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wmf" ContentType="image/x-wmf"/>
  <Override PartName="/word/footer7.xml" ContentType="application/vnd.openxmlformats-officedocument.wordprocessingml.footer+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01F" w:rsidRPr="00211453" w:rsidRDefault="0076501F" w:rsidP="0076501F">
      <w:bookmarkStart w:id="0" w:name="_Toc153018523"/>
    </w:p>
    <w:p w:rsidR="0076501F" w:rsidRPr="00211453" w:rsidRDefault="0076501F" w:rsidP="0076501F"/>
    <w:p w:rsidR="0076501F" w:rsidRPr="00211453" w:rsidRDefault="0076501F" w:rsidP="0076501F">
      <w:pPr>
        <w:jc w:val="left"/>
        <w:rPr>
          <w:b/>
          <w:sz w:val="36"/>
          <w:szCs w:val="36"/>
        </w:rPr>
      </w:pPr>
      <w:r w:rsidRPr="00211453">
        <w:rPr>
          <w:b/>
          <w:sz w:val="36"/>
          <w:szCs w:val="36"/>
        </w:rPr>
        <w:t>BENEFICIAR:</w:t>
      </w:r>
    </w:p>
    <w:p w:rsidR="0076501F" w:rsidRPr="00211453" w:rsidRDefault="00C52C0F" w:rsidP="0076501F">
      <w:pPr>
        <w:jc w:val="left"/>
        <w:rPr>
          <w:b/>
          <w:sz w:val="36"/>
          <w:szCs w:val="36"/>
        </w:rPr>
      </w:pPr>
      <w:r w:rsidRPr="00211453">
        <w:rPr>
          <w:b/>
          <w:sz w:val="36"/>
          <w:szCs w:val="36"/>
        </w:rPr>
        <w:t>S.C. APASERV</w:t>
      </w:r>
      <w:r w:rsidR="0076501F" w:rsidRPr="00211453">
        <w:rPr>
          <w:b/>
          <w:sz w:val="36"/>
          <w:szCs w:val="36"/>
        </w:rPr>
        <w:t xml:space="preserve"> SATU MARE S.A</w:t>
      </w:r>
      <w:r w:rsidR="009B6E3A">
        <w:rPr>
          <w:b/>
          <w:sz w:val="36"/>
          <w:szCs w:val="36"/>
        </w:rPr>
        <w:t>.</w:t>
      </w:r>
    </w:p>
    <w:p w:rsidR="0076501F" w:rsidRPr="00211453" w:rsidRDefault="0076501F" w:rsidP="0076501F">
      <w:pPr>
        <w:jc w:val="center"/>
      </w:pPr>
    </w:p>
    <w:p w:rsidR="0076501F" w:rsidRPr="00211453" w:rsidRDefault="0076501F" w:rsidP="0076501F">
      <w:pPr>
        <w:jc w:val="center"/>
      </w:pPr>
    </w:p>
    <w:p w:rsidR="0076501F" w:rsidRPr="00211453" w:rsidRDefault="0076501F" w:rsidP="0076501F">
      <w:pPr>
        <w:jc w:val="center"/>
      </w:pPr>
    </w:p>
    <w:p w:rsidR="0076501F" w:rsidRPr="00211453" w:rsidRDefault="0076501F" w:rsidP="0076501F">
      <w:pPr>
        <w:jc w:val="center"/>
      </w:pPr>
    </w:p>
    <w:p w:rsidR="00AD1E7A" w:rsidRPr="002D33D2" w:rsidRDefault="00AD1E7A" w:rsidP="00AD1E7A">
      <w:pPr>
        <w:jc w:val="center"/>
        <w:rPr>
          <w:rFonts w:ascii="Verdana" w:hAnsi="Verdana" w:cs="Arial"/>
          <w:b/>
          <w:sz w:val="40"/>
          <w:szCs w:val="40"/>
        </w:rPr>
      </w:pPr>
      <w:r w:rsidRPr="002D33D2">
        <w:rPr>
          <w:rFonts w:ascii="Verdana" w:hAnsi="Verdana" w:cs="Arial"/>
          <w:b/>
          <w:sz w:val="40"/>
          <w:szCs w:val="40"/>
        </w:rPr>
        <w:t xml:space="preserve">- MASTER PLAN </w:t>
      </w:r>
      <w:r>
        <w:rPr>
          <w:rFonts w:ascii="Verdana" w:hAnsi="Verdana" w:cs="Arial"/>
          <w:b/>
          <w:sz w:val="40"/>
          <w:szCs w:val="40"/>
        </w:rPr>
        <w:t xml:space="preserve">ÎN SECTORUL DE APĂ ȘI APĂ UZATĂ, JUDEȚUL SATU MARE, </w:t>
      </w:r>
      <w:r w:rsidRPr="002D33D2">
        <w:rPr>
          <w:rFonts w:ascii="Verdana" w:hAnsi="Verdana" w:cs="Arial"/>
          <w:b/>
          <w:sz w:val="40"/>
          <w:szCs w:val="40"/>
        </w:rPr>
        <w:t>ACTUALIZARE –</w:t>
      </w:r>
    </w:p>
    <w:p w:rsidR="0076501F" w:rsidRPr="00211453" w:rsidRDefault="0076501F" w:rsidP="0076501F">
      <w:pPr>
        <w:jc w:val="center"/>
        <w:rPr>
          <w:rFonts w:ascii="Verdana" w:hAnsi="Verdana" w:cs="Arial"/>
          <w:b/>
          <w:sz w:val="40"/>
          <w:szCs w:val="40"/>
        </w:rPr>
      </w:pPr>
    </w:p>
    <w:p w:rsidR="00C52C0F" w:rsidRPr="00211453" w:rsidRDefault="00C52C0F" w:rsidP="0076501F">
      <w:pPr>
        <w:jc w:val="center"/>
        <w:rPr>
          <w:rFonts w:ascii="Verdana" w:hAnsi="Verdana" w:cs="Arial"/>
          <w:b/>
          <w:sz w:val="40"/>
          <w:szCs w:val="40"/>
        </w:rPr>
      </w:pPr>
    </w:p>
    <w:p w:rsidR="0076501F" w:rsidRPr="00211453" w:rsidRDefault="0076501F" w:rsidP="0076501F">
      <w:pPr>
        <w:jc w:val="center"/>
        <w:rPr>
          <w:rFonts w:ascii="Arial Black" w:hAnsi="Arial Black"/>
          <w:b/>
          <w:sz w:val="32"/>
        </w:rPr>
      </w:pPr>
      <w:r w:rsidRPr="00211453">
        <w:rPr>
          <w:rFonts w:ascii="Arial Black" w:hAnsi="Arial Black" w:cs="Arial"/>
          <w:b/>
          <w:sz w:val="40"/>
          <w:szCs w:val="40"/>
        </w:rPr>
        <w:t>PLANUL DE INVESTIȚII PE TERMEN LUNG</w:t>
      </w:r>
    </w:p>
    <w:p w:rsidR="0076501F" w:rsidRPr="00211453" w:rsidRDefault="0076501F" w:rsidP="0076501F"/>
    <w:p w:rsidR="0076501F" w:rsidRPr="00211453" w:rsidRDefault="0076501F" w:rsidP="0076501F"/>
    <w:p w:rsidR="0076501F" w:rsidRPr="00211453" w:rsidRDefault="0076501F" w:rsidP="0076501F"/>
    <w:p w:rsidR="0076501F" w:rsidRPr="00211453" w:rsidRDefault="0076501F" w:rsidP="0076501F"/>
    <w:p w:rsidR="0076501F" w:rsidRPr="00211453" w:rsidRDefault="0076501F" w:rsidP="0076501F"/>
    <w:p w:rsidR="0076501F" w:rsidRPr="00211453" w:rsidRDefault="0076501F" w:rsidP="0076501F">
      <w:pPr>
        <w:rPr>
          <w:rFonts w:ascii="Arial" w:hAnsi="Arial" w:cs="Arial"/>
          <w:b/>
        </w:rPr>
      </w:pPr>
    </w:p>
    <w:p w:rsidR="0076501F" w:rsidRPr="00211453" w:rsidRDefault="0076501F" w:rsidP="0076501F">
      <w:pPr>
        <w:rPr>
          <w:rFonts w:ascii="Arial" w:hAnsi="Arial" w:cs="Arial"/>
          <w:b/>
        </w:rPr>
      </w:pPr>
    </w:p>
    <w:p w:rsidR="0076501F" w:rsidRPr="00211453" w:rsidRDefault="0076501F" w:rsidP="0076501F">
      <w:r w:rsidRPr="00211453">
        <w:tab/>
      </w:r>
    </w:p>
    <w:p w:rsidR="0076501F" w:rsidRPr="00211453" w:rsidRDefault="0076501F" w:rsidP="0076501F"/>
    <w:p w:rsidR="0076501F" w:rsidRPr="00211453" w:rsidRDefault="0076501F" w:rsidP="0076501F"/>
    <w:p w:rsidR="0076501F" w:rsidRPr="00211453" w:rsidRDefault="0076501F" w:rsidP="0076501F">
      <w:pPr>
        <w:jc w:val="center"/>
      </w:pPr>
    </w:p>
    <w:p w:rsidR="00526D91" w:rsidRPr="00211453" w:rsidRDefault="00BB22CF" w:rsidP="0076501F">
      <w:pPr>
        <w:jc w:val="center"/>
      </w:pPr>
      <w:r>
        <w:lastRenderedPageBreak/>
        <w:t>Februarie 2018</w:t>
      </w:r>
    </w:p>
    <w:p w:rsidR="00526D91" w:rsidRPr="00211453" w:rsidRDefault="00526D91" w:rsidP="00526D91">
      <w:pPr>
        <w:sectPr w:rsidR="00526D91" w:rsidRPr="00211453" w:rsidSect="00E945F3">
          <w:footerReference w:type="even" r:id="rId8"/>
          <w:footerReference w:type="default" r:id="rId9"/>
          <w:headerReference w:type="first" r:id="rId10"/>
          <w:footerReference w:type="first" r:id="rId11"/>
          <w:pgSz w:w="11907" w:h="16840" w:code="9"/>
          <w:pgMar w:top="1138" w:right="1138" w:bottom="1138" w:left="1138" w:header="720" w:footer="720" w:gutter="0"/>
          <w:pgNumType w:start="1"/>
          <w:cols w:space="720"/>
          <w:docGrid w:linePitch="326"/>
        </w:sectPr>
      </w:pPr>
    </w:p>
    <w:p w:rsidR="00EE09D7" w:rsidRPr="00211453" w:rsidRDefault="00B4287D" w:rsidP="008B0C60">
      <w:pPr>
        <w:rPr>
          <w:rFonts w:ascii="Arial" w:hAnsi="Arial" w:cs="Arial"/>
          <w:b/>
          <w:sz w:val="28"/>
          <w:szCs w:val="28"/>
          <w:u w:val="single"/>
        </w:rPr>
      </w:pPr>
      <w:r w:rsidRPr="00211453">
        <w:rPr>
          <w:rFonts w:ascii="Arial" w:hAnsi="Arial" w:cs="Arial"/>
          <w:b/>
          <w:sz w:val="28"/>
          <w:szCs w:val="28"/>
          <w:u w:val="single"/>
        </w:rPr>
        <w:lastRenderedPageBreak/>
        <w:t>CUPRINS</w:t>
      </w:r>
    </w:p>
    <w:p w:rsidR="005427B4" w:rsidRPr="00211453" w:rsidRDefault="00EA707B">
      <w:pPr>
        <w:pStyle w:val="TOC1"/>
        <w:tabs>
          <w:tab w:val="right" w:leader="dot" w:pos="9629"/>
        </w:tabs>
        <w:rPr>
          <w:rFonts w:asciiTheme="minorHAnsi" w:eastAsiaTheme="minorEastAsia" w:hAnsiTheme="minorHAnsi" w:cstheme="minorBidi"/>
          <w:noProof/>
          <w:sz w:val="22"/>
          <w:szCs w:val="22"/>
        </w:rPr>
      </w:pPr>
      <w:r w:rsidRPr="00211453">
        <w:fldChar w:fldCharType="begin"/>
      </w:r>
      <w:r w:rsidR="00EE09D7" w:rsidRPr="00211453">
        <w:instrText xml:space="preserve"> TOC \o "1-4" \h \z \u </w:instrText>
      </w:r>
      <w:r w:rsidRPr="00211453">
        <w:fldChar w:fldCharType="separate"/>
      </w:r>
      <w:hyperlink w:anchor="_Toc381739292" w:history="1">
        <w:r w:rsidR="005427B4" w:rsidRPr="00211453">
          <w:rPr>
            <w:rStyle w:val="Hyperlink"/>
            <w:noProof/>
          </w:rPr>
          <w:t>Abrevieri</w:t>
        </w:r>
        <w:r w:rsidR="005427B4" w:rsidRPr="00211453">
          <w:rPr>
            <w:noProof/>
            <w:webHidden/>
          </w:rPr>
          <w:tab/>
        </w:r>
        <w:r w:rsidRPr="00211453">
          <w:rPr>
            <w:noProof/>
            <w:webHidden/>
          </w:rPr>
          <w:fldChar w:fldCharType="begin"/>
        </w:r>
        <w:r w:rsidR="005427B4" w:rsidRPr="00211453">
          <w:rPr>
            <w:noProof/>
            <w:webHidden/>
          </w:rPr>
          <w:instrText xml:space="preserve"> PAGEREF _Toc381739292 \h </w:instrText>
        </w:r>
        <w:r w:rsidRPr="00211453">
          <w:rPr>
            <w:noProof/>
            <w:webHidden/>
          </w:rPr>
        </w:r>
        <w:r w:rsidRPr="00211453">
          <w:rPr>
            <w:noProof/>
            <w:webHidden/>
          </w:rPr>
          <w:fldChar w:fldCharType="separate"/>
        </w:r>
        <w:r w:rsidR="00504A94">
          <w:rPr>
            <w:noProof/>
            <w:webHidden/>
          </w:rPr>
          <w:t>19</w:t>
        </w:r>
        <w:r w:rsidRPr="00211453">
          <w:rPr>
            <w:noProof/>
            <w:webHidden/>
          </w:rPr>
          <w:fldChar w:fldCharType="end"/>
        </w:r>
      </w:hyperlink>
    </w:p>
    <w:p w:rsidR="005427B4" w:rsidRPr="00211453" w:rsidRDefault="00EA707B">
      <w:pPr>
        <w:pStyle w:val="TOC1"/>
        <w:tabs>
          <w:tab w:val="left" w:pos="480"/>
          <w:tab w:val="right" w:leader="dot" w:pos="9629"/>
        </w:tabs>
        <w:rPr>
          <w:rFonts w:asciiTheme="minorHAnsi" w:eastAsiaTheme="minorEastAsia" w:hAnsiTheme="minorHAnsi" w:cstheme="minorBidi"/>
          <w:noProof/>
          <w:sz w:val="22"/>
          <w:szCs w:val="22"/>
        </w:rPr>
      </w:pPr>
      <w:hyperlink w:anchor="_Toc381739293" w:history="1">
        <w:r w:rsidR="005427B4" w:rsidRPr="00211453">
          <w:rPr>
            <w:rStyle w:val="Hyperlink"/>
            <w:noProof/>
          </w:rPr>
          <w:t>7</w:t>
        </w:r>
        <w:r w:rsidR="005427B4" w:rsidRPr="00211453">
          <w:rPr>
            <w:rFonts w:asciiTheme="minorHAnsi" w:eastAsiaTheme="minorEastAsia" w:hAnsiTheme="minorHAnsi" w:cstheme="minorBidi"/>
            <w:noProof/>
            <w:sz w:val="22"/>
            <w:szCs w:val="22"/>
          </w:rPr>
          <w:tab/>
        </w:r>
        <w:r w:rsidR="005427B4" w:rsidRPr="00211453">
          <w:rPr>
            <w:rStyle w:val="Hyperlink"/>
            <w:noProof/>
          </w:rPr>
          <w:t>Planul de investiții pe termen lung</w:t>
        </w:r>
        <w:r w:rsidR="005427B4" w:rsidRPr="00211453">
          <w:rPr>
            <w:noProof/>
            <w:webHidden/>
          </w:rPr>
          <w:tab/>
        </w:r>
        <w:r w:rsidRPr="00211453">
          <w:rPr>
            <w:noProof/>
            <w:webHidden/>
          </w:rPr>
          <w:fldChar w:fldCharType="begin"/>
        </w:r>
        <w:r w:rsidR="005427B4" w:rsidRPr="00211453">
          <w:rPr>
            <w:noProof/>
            <w:webHidden/>
          </w:rPr>
          <w:instrText xml:space="preserve"> PAGEREF _Toc381739293 \h </w:instrText>
        </w:r>
        <w:r w:rsidRPr="00211453">
          <w:rPr>
            <w:noProof/>
            <w:webHidden/>
          </w:rPr>
        </w:r>
        <w:r w:rsidRPr="00211453">
          <w:rPr>
            <w:noProof/>
            <w:webHidden/>
          </w:rPr>
          <w:fldChar w:fldCharType="separate"/>
        </w:r>
        <w:r w:rsidR="00504A94">
          <w:rPr>
            <w:noProof/>
            <w:webHidden/>
          </w:rPr>
          <w:t>20</w:t>
        </w:r>
        <w:r w:rsidRPr="00211453">
          <w:rPr>
            <w:noProof/>
            <w:webHidden/>
          </w:rPr>
          <w:fldChar w:fldCharType="end"/>
        </w:r>
      </w:hyperlink>
    </w:p>
    <w:p w:rsidR="005427B4" w:rsidRPr="00211453" w:rsidRDefault="00EA707B">
      <w:pPr>
        <w:pStyle w:val="TOC2"/>
        <w:tabs>
          <w:tab w:val="left" w:pos="880"/>
          <w:tab w:val="right" w:leader="dot" w:pos="9629"/>
        </w:tabs>
        <w:rPr>
          <w:rFonts w:asciiTheme="minorHAnsi" w:eastAsiaTheme="minorEastAsia" w:hAnsiTheme="minorHAnsi" w:cstheme="minorBidi"/>
          <w:noProof/>
          <w:sz w:val="22"/>
          <w:szCs w:val="22"/>
        </w:rPr>
      </w:pPr>
      <w:hyperlink w:anchor="_Toc381739294" w:history="1">
        <w:r w:rsidR="005427B4" w:rsidRPr="00211453">
          <w:rPr>
            <w:rStyle w:val="Hyperlink"/>
            <w:noProof/>
          </w:rPr>
          <w:t>7.1</w:t>
        </w:r>
        <w:r w:rsidR="005427B4" w:rsidRPr="00211453">
          <w:rPr>
            <w:rFonts w:asciiTheme="minorHAnsi" w:eastAsiaTheme="minorEastAsia" w:hAnsiTheme="minorHAnsi" w:cstheme="minorBidi"/>
            <w:noProof/>
            <w:sz w:val="22"/>
            <w:szCs w:val="22"/>
          </w:rPr>
          <w:tab/>
        </w:r>
        <w:r w:rsidR="005427B4" w:rsidRPr="00211453">
          <w:rPr>
            <w:rStyle w:val="Hyperlink"/>
            <w:noProof/>
          </w:rPr>
          <w:t>Rezumat</w:t>
        </w:r>
        <w:r w:rsidR="005427B4" w:rsidRPr="00211453">
          <w:rPr>
            <w:noProof/>
            <w:webHidden/>
          </w:rPr>
          <w:tab/>
        </w:r>
        <w:r w:rsidRPr="00211453">
          <w:rPr>
            <w:noProof/>
            <w:webHidden/>
          </w:rPr>
          <w:fldChar w:fldCharType="begin"/>
        </w:r>
        <w:r w:rsidR="005427B4" w:rsidRPr="00211453">
          <w:rPr>
            <w:noProof/>
            <w:webHidden/>
          </w:rPr>
          <w:instrText xml:space="preserve"> PAGEREF _Toc381739294 \h </w:instrText>
        </w:r>
        <w:r w:rsidRPr="00211453">
          <w:rPr>
            <w:noProof/>
            <w:webHidden/>
          </w:rPr>
        </w:r>
        <w:r w:rsidRPr="00211453">
          <w:rPr>
            <w:noProof/>
            <w:webHidden/>
          </w:rPr>
          <w:fldChar w:fldCharType="separate"/>
        </w:r>
        <w:r w:rsidR="00504A94">
          <w:rPr>
            <w:noProof/>
            <w:webHidden/>
          </w:rPr>
          <w:t>20</w:t>
        </w:r>
        <w:r w:rsidRPr="00211453">
          <w:rPr>
            <w:noProof/>
            <w:webHidden/>
          </w:rPr>
          <w:fldChar w:fldCharType="end"/>
        </w:r>
      </w:hyperlink>
    </w:p>
    <w:p w:rsidR="005427B4" w:rsidRPr="00211453" w:rsidRDefault="00EA707B">
      <w:pPr>
        <w:pStyle w:val="TOC2"/>
        <w:tabs>
          <w:tab w:val="left" w:pos="880"/>
          <w:tab w:val="right" w:leader="dot" w:pos="9629"/>
        </w:tabs>
        <w:rPr>
          <w:rFonts w:asciiTheme="minorHAnsi" w:eastAsiaTheme="minorEastAsia" w:hAnsiTheme="minorHAnsi" w:cstheme="minorBidi"/>
          <w:noProof/>
          <w:sz w:val="22"/>
          <w:szCs w:val="22"/>
        </w:rPr>
      </w:pPr>
      <w:hyperlink w:anchor="_Toc381739295" w:history="1">
        <w:r w:rsidR="005427B4" w:rsidRPr="00211453">
          <w:rPr>
            <w:rStyle w:val="Hyperlink"/>
            <w:noProof/>
          </w:rPr>
          <w:t>7.2</w:t>
        </w:r>
        <w:r w:rsidR="005427B4" w:rsidRPr="00211453">
          <w:rPr>
            <w:rFonts w:asciiTheme="minorHAnsi" w:eastAsiaTheme="minorEastAsia" w:hAnsiTheme="minorHAnsi" w:cstheme="minorBidi"/>
            <w:noProof/>
            <w:sz w:val="22"/>
            <w:szCs w:val="22"/>
          </w:rPr>
          <w:tab/>
        </w:r>
        <w:r w:rsidR="005427B4" w:rsidRPr="00211453">
          <w:rPr>
            <w:rStyle w:val="Hyperlink"/>
            <w:noProof/>
          </w:rPr>
          <w:t>Contextul de Planificare</w:t>
        </w:r>
        <w:r w:rsidR="005427B4" w:rsidRPr="00211453">
          <w:rPr>
            <w:noProof/>
            <w:webHidden/>
          </w:rPr>
          <w:tab/>
        </w:r>
        <w:r w:rsidRPr="00211453">
          <w:rPr>
            <w:noProof/>
            <w:webHidden/>
          </w:rPr>
          <w:fldChar w:fldCharType="begin"/>
        </w:r>
        <w:r w:rsidR="005427B4" w:rsidRPr="00211453">
          <w:rPr>
            <w:noProof/>
            <w:webHidden/>
          </w:rPr>
          <w:instrText xml:space="preserve"> PAGEREF _Toc381739295 \h </w:instrText>
        </w:r>
        <w:r w:rsidRPr="00211453">
          <w:rPr>
            <w:noProof/>
            <w:webHidden/>
          </w:rPr>
        </w:r>
        <w:r w:rsidRPr="00211453">
          <w:rPr>
            <w:noProof/>
            <w:webHidden/>
          </w:rPr>
          <w:fldChar w:fldCharType="separate"/>
        </w:r>
        <w:r w:rsidR="00504A94">
          <w:rPr>
            <w:noProof/>
            <w:webHidden/>
          </w:rPr>
          <w:t>26</w:t>
        </w:r>
        <w:r w:rsidRPr="00211453">
          <w:rPr>
            <w:noProof/>
            <w:webHidden/>
          </w:rPr>
          <w:fldChar w:fldCharType="end"/>
        </w:r>
      </w:hyperlink>
    </w:p>
    <w:p w:rsidR="005427B4" w:rsidRPr="00211453" w:rsidRDefault="00EA707B">
      <w:pPr>
        <w:pStyle w:val="TOC2"/>
        <w:tabs>
          <w:tab w:val="left" w:pos="880"/>
          <w:tab w:val="right" w:leader="dot" w:pos="9629"/>
        </w:tabs>
        <w:rPr>
          <w:rFonts w:asciiTheme="minorHAnsi" w:eastAsiaTheme="minorEastAsia" w:hAnsiTheme="minorHAnsi" w:cstheme="minorBidi"/>
          <w:noProof/>
          <w:sz w:val="22"/>
          <w:szCs w:val="22"/>
        </w:rPr>
      </w:pPr>
      <w:hyperlink w:anchor="_Toc381739296" w:history="1">
        <w:r w:rsidR="005427B4" w:rsidRPr="00211453">
          <w:rPr>
            <w:rStyle w:val="Hyperlink"/>
            <w:noProof/>
          </w:rPr>
          <w:t>7.3</w:t>
        </w:r>
        <w:r w:rsidR="005427B4" w:rsidRPr="00211453">
          <w:rPr>
            <w:rFonts w:asciiTheme="minorHAnsi" w:eastAsiaTheme="minorEastAsia" w:hAnsiTheme="minorHAnsi" w:cstheme="minorBidi"/>
            <w:noProof/>
            <w:sz w:val="22"/>
            <w:szCs w:val="22"/>
          </w:rPr>
          <w:tab/>
        </w:r>
        <w:r w:rsidR="005427B4" w:rsidRPr="00211453">
          <w:rPr>
            <w:rStyle w:val="Hyperlink"/>
            <w:noProof/>
          </w:rPr>
          <w:t>Masuri de Investiție pe Termen Lung</w:t>
        </w:r>
        <w:r w:rsidR="005427B4" w:rsidRPr="00211453">
          <w:rPr>
            <w:noProof/>
            <w:webHidden/>
          </w:rPr>
          <w:tab/>
        </w:r>
        <w:r w:rsidRPr="00211453">
          <w:rPr>
            <w:noProof/>
            <w:webHidden/>
          </w:rPr>
          <w:fldChar w:fldCharType="begin"/>
        </w:r>
        <w:r w:rsidR="005427B4" w:rsidRPr="00211453">
          <w:rPr>
            <w:noProof/>
            <w:webHidden/>
          </w:rPr>
          <w:instrText xml:space="preserve"> PAGEREF _Toc381739296 \h </w:instrText>
        </w:r>
        <w:r w:rsidRPr="00211453">
          <w:rPr>
            <w:noProof/>
            <w:webHidden/>
          </w:rPr>
        </w:r>
        <w:r w:rsidRPr="00211453">
          <w:rPr>
            <w:noProof/>
            <w:webHidden/>
          </w:rPr>
          <w:fldChar w:fldCharType="separate"/>
        </w:r>
        <w:r w:rsidR="00504A94">
          <w:rPr>
            <w:noProof/>
            <w:webHidden/>
          </w:rPr>
          <w:t>26</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297" w:history="1">
        <w:r w:rsidR="005427B4" w:rsidRPr="00211453">
          <w:rPr>
            <w:rStyle w:val="Hyperlink"/>
            <w:noProof/>
          </w:rPr>
          <w:t>7.3.1</w:t>
        </w:r>
        <w:r w:rsidR="005427B4" w:rsidRPr="00211453">
          <w:rPr>
            <w:rFonts w:asciiTheme="minorHAnsi" w:eastAsiaTheme="minorEastAsia" w:hAnsiTheme="minorHAnsi" w:cstheme="minorBidi"/>
            <w:noProof/>
            <w:sz w:val="22"/>
            <w:szCs w:val="22"/>
          </w:rPr>
          <w:tab/>
        </w:r>
        <w:r w:rsidR="005427B4" w:rsidRPr="00211453">
          <w:rPr>
            <w:rStyle w:val="Hyperlink"/>
            <w:noProof/>
          </w:rPr>
          <w:t>Investiții pe termen lung pentru zonele de alimentare cu apă</w:t>
        </w:r>
        <w:r w:rsidR="005427B4" w:rsidRPr="00211453">
          <w:rPr>
            <w:noProof/>
            <w:webHidden/>
          </w:rPr>
          <w:tab/>
        </w:r>
        <w:r w:rsidRPr="00211453">
          <w:rPr>
            <w:noProof/>
            <w:webHidden/>
          </w:rPr>
          <w:fldChar w:fldCharType="begin"/>
        </w:r>
        <w:r w:rsidR="005427B4" w:rsidRPr="00211453">
          <w:rPr>
            <w:noProof/>
            <w:webHidden/>
          </w:rPr>
          <w:instrText xml:space="preserve"> PAGEREF _Toc381739297 \h </w:instrText>
        </w:r>
        <w:r w:rsidRPr="00211453">
          <w:rPr>
            <w:noProof/>
            <w:webHidden/>
          </w:rPr>
        </w:r>
        <w:r w:rsidRPr="00211453">
          <w:rPr>
            <w:noProof/>
            <w:webHidden/>
          </w:rPr>
          <w:fldChar w:fldCharType="separate"/>
        </w:r>
        <w:r w:rsidR="00504A94">
          <w:rPr>
            <w:noProof/>
            <w:webHidden/>
          </w:rPr>
          <w:t>26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298" w:history="1">
        <w:r w:rsidR="005427B4" w:rsidRPr="00211453">
          <w:rPr>
            <w:rStyle w:val="Hyperlink"/>
            <w:noProof/>
          </w:rPr>
          <w:t>7.3.1.1</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Satu Mare</w:t>
        </w:r>
        <w:r w:rsidR="005427B4" w:rsidRPr="00211453">
          <w:rPr>
            <w:noProof/>
            <w:webHidden/>
          </w:rPr>
          <w:tab/>
        </w:r>
        <w:r w:rsidRPr="00211453">
          <w:rPr>
            <w:noProof/>
            <w:webHidden/>
          </w:rPr>
          <w:fldChar w:fldCharType="begin"/>
        </w:r>
        <w:r w:rsidR="005427B4" w:rsidRPr="00211453">
          <w:rPr>
            <w:noProof/>
            <w:webHidden/>
          </w:rPr>
          <w:instrText xml:space="preserve"> PAGEREF _Toc381739298 \h </w:instrText>
        </w:r>
        <w:r w:rsidRPr="00211453">
          <w:rPr>
            <w:noProof/>
            <w:webHidden/>
          </w:rPr>
        </w:r>
        <w:r w:rsidRPr="00211453">
          <w:rPr>
            <w:noProof/>
            <w:webHidden/>
          </w:rPr>
          <w:fldChar w:fldCharType="separate"/>
        </w:r>
        <w:r w:rsidR="00504A94">
          <w:rPr>
            <w:noProof/>
            <w:webHidden/>
          </w:rPr>
          <w:t>26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299" w:history="1">
        <w:r w:rsidR="005427B4" w:rsidRPr="00211453">
          <w:rPr>
            <w:rStyle w:val="Hyperlink"/>
            <w:noProof/>
          </w:rPr>
          <w:t>7.3.1.2</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Valea Vinului</w:t>
        </w:r>
        <w:r w:rsidR="005427B4" w:rsidRPr="00211453">
          <w:rPr>
            <w:noProof/>
            <w:webHidden/>
          </w:rPr>
          <w:tab/>
        </w:r>
        <w:r w:rsidRPr="00211453">
          <w:rPr>
            <w:noProof/>
            <w:webHidden/>
          </w:rPr>
          <w:fldChar w:fldCharType="begin"/>
        </w:r>
        <w:r w:rsidR="005427B4" w:rsidRPr="00211453">
          <w:rPr>
            <w:noProof/>
            <w:webHidden/>
          </w:rPr>
          <w:instrText xml:space="preserve"> PAGEREF _Toc381739299 \h </w:instrText>
        </w:r>
        <w:r w:rsidRPr="00211453">
          <w:rPr>
            <w:noProof/>
            <w:webHidden/>
          </w:rPr>
        </w:r>
        <w:r w:rsidRPr="00211453">
          <w:rPr>
            <w:noProof/>
            <w:webHidden/>
          </w:rPr>
          <w:fldChar w:fldCharType="separate"/>
        </w:r>
        <w:r w:rsidR="00504A94">
          <w:rPr>
            <w:noProof/>
            <w:webHidden/>
          </w:rPr>
          <w:t>49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0" w:history="1">
        <w:r w:rsidR="005427B4" w:rsidRPr="00211453">
          <w:rPr>
            <w:rStyle w:val="Hyperlink"/>
            <w:noProof/>
          </w:rPr>
          <w:t>7.3.1.3</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Viile Satu Mare</w:t>
        </w:r>
        <w:r w:rsidR="005427B4" w:rsidRPr="00211453">
          <w:rPr>
            <w:noProof/>
            <w:webHidden/>
          </w:rPr>
          <w:tab/>
        </w:r>
        <w:r w:rsidRPr="00211453">
          <w:rPr>
            <w:noProof/>
            <w:webHidden/>
          </w:rPr>
          <w:fldChar w:fldCharType="begin"/>
        </w:r>
        <w:r w:rsidR="005427B4" w:rsidRPr="00211453">
          <w:rPr>
            <w:noProof/>
            <w:webHidden/>
          </w:rPr>
          <w:instrText xml:space="preserve"> PAGEREF _Toc381739300 \h </w:instrText>
        </w:r>
        <w:r w:rsidRPr="00211453">
          <w:rPr>
            <w:noProof/>
            <w:webHidden/>
          </w:rPr>
        </w:r>
        <w:r w:rsidRPr="00211453">
          <w:rPr>
            <w:noProof/>
            <w:webHidden/>
          </w:rPr>
          <w:fldChar w:fldCharType="separate"/>
        </w:r>
        <w:r w:rsidR="00504A94">
          <w:rPr>
            <w:noProof/>
            <w:webHidden/>
          </w:rPr>
          <w:t>53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1" w:history="1">
        <w:r w:rsidR="005427B4" w:rsidRPr="00211453">
          <w:rPr>
            <w:rStyle w:val="Hyperlink"/>
            <w:noProof/>
          </w:rPr>
          <w:t>7.3.1.4</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Apa</w:t>
        </w:r>
        <w:r w:rsidR="005427B4" w:rsidRPr="00211453">
          <w:rPr>
            <w:noProof/>
            <w:webHidden/>
          </w:rPr>
          <w:tab/>
        </w:r>
        <w:r w:rsidRPr="00211453">
          <w:rPr>
            <w:noProof/>
            <w:webHidden/>
          </w:rPr>
          <w:fldChar w:fldCharType="begin"/>
        </w:r>
        <w:r w:rsidR="005427B4" w:rsidRPr="00211453">
          <w:rPr>
            <w:noProof/>
            <w:webHidden/>
          </w:rPr>
          <w:instrText xml:space="preserve"> PAGEREF _Toc381739301 \h </w:instrText>
        </w:r>
        <w:r w:rsidRPr="00211453">
          <w:rPr>
            <w:noProof/>
            <w:webHidden/>
          </w:rPr>
        </w:r>
        <w:r w:rsidRPr="00211453">
          <w:rPr>
            <w:noProof/>
            <w:webHidden/>
          </w:rPr>
          <w:fldChar w:fldCharType="separate"/>
        </w:r>
        <w:r w:rsidR="00504A94">
          <w:rPr>
            <w:noProof/>
            <w:webHidden/>
          </w:rPr>
          <w:t>53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2" w:history="1">
        <w:r w:rsidR="005427B4" w:rsidRPr="00211453">
          <w:rPr>
            <w:rStyle w:val="Hyperlink"/>
            <w:noProof/>
          </w:rPr>
          <w:t>7.3.1.5</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Bârsău</w:t>
        </w:r>
        <w:r w:rsidR="005427B4" w:rsidRPr="00211453">
          <w:rPr>
            <w:noProof/>
            <w:webHidden/>
          </w:rPr>
          <w:tab/>
        </w:r>
        <w:r w:rsidRPr="00211453">
          <w:rPr>
            <w:noProof/>
            <w:webHidden/>
          </w:rPr>
          <w:fldChar w:fldCharType="begin"/>
        </w:r>
        <w:r w:rsidR="005427B4" w:rsidRPr="00211453">
          <w:rPr>
            <w:noProof/>
            <w:webHidden/>
          </w:rPr>
          <w:instrText xml:space="preserve"> PAGEREF _Toc381739302 \h </w:instrText>
        </w:r>
        <w:r w:rsidRPr="00211453">
          <w:rPr>
            <w:noProof/>
            <w:webHidden/>
          </w:rPr>
        </w:r>
        <w:r w:rsidRPr="00211453">
          <w:rPr>
            <w:noProof/>
            <w:webHidden/>
          </w:rPr>
          <w:fldChar w:fldCharType="separate"/>
        </w:r>
        <w:r w:rsidR="00504A94">
          <w:rPr>
            <w:noProof/>
            <w:webHidden/>
          </w:rPr>
          <w:t>55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3" w:history="1">
        <w:r w:rsidR="005427B4" w:rsidRPr="00211453">
          <w:rPr>
            <w:rStyle w:val="Hyperlink"/>
            <w:noProof/>
          </w:rPr>
          <w:t>7.3.1.6</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Pomi</w:t>
        </w:r>
        <w:r w:rsidR="005427B4" w:rsidRPr="00211453">
          <w:rPr>
            <w:noProof/>
            <w:webHidden/>
          </w:rPr>
          <w:tab/>
        </w:r>
        <w:r w:rsidRPr="00211453">
          <w:rPr>
            <w:noProof/>
            <w:webHidden/>
          </w:rPr>
          <w:fldChar w:fldCharType="begin"/>
        </w:r>
        <w:r w:rsidR="005427B4" w:rsidRPr="00211453">
          <w:rPr>
            <w:noProof/>
            <w:webHidden/>
          </w:rPr>
          <w:instrText xml:space="preserve"> PAGEREF _Toc381739303 \h </w:instrText>
        </w:r>
        <w:r w:rsidRPr="00211453">
          <w:rPr>
            <w:noProof/>
            <w:webHidden/>
          </w:rPr>
        </w:r>
        <w:r w:rsidRPr="00211453">
          <w:rPr>
            <w:noProof/>
            <w:webHidden/>
          </w:rPr>
          <w:fldChar w:fldCharType="separate"/>
        </w:r>
        <w:r w:rsidR="00504A94">
          <w:rPr>
            <w:noProof/>
            <w:webHidden/>
          </w:rPr>
          <w:t>56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4" w:history="1">
        <w:r w:rsidR="005427B4" w:rsidRPr="00211453">
          <w:rPr>
            <w:rStyle w:val="Hyperlink"/>
            <w:noProof/>
          </w:rPr>
          <w:t>7.3.1.7</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Tătărești</w:t>
        </w:r>
        <w:r w:rsidR="005427B4" w:rsidRPr="00211453">
          <w:rPr>
            <w:noProof/>
            <w:webHidden/>
          </w:rPr>
          <w:tab/>
        </w:r>
        <w:r w:rsidRPr="00211453">
          <w:rPr>
            <w:noProof/>
            <w:webHidden/>
          </w:rPr>
          <w:fldChar w:fldCharType="begin"/>
        </w:r>
        <w:r w:rsidR="005427B4" w:rsidRPr="00211453">
          <w:rPr>
            <w:noProof/>
            <w:webHidden/>
          </w:rPr>
          <w:instrText xml:space="preserve"> PAGEREF _Toc381739304 \h </w:instrText>
        </w:r>
        <w:r w:rsidRPr="00211453">
          <w:rPr>
            <w:noProof/>
            <w:webHidden/>
          </w:rPr>
        </w:r>
        <w:r w:rsidRPr="00211453">
          <w:rPr>
            <w:noProof/>
            <w:webHidden/>
          </w:rPr>
          <w:fldChar w:fldCharType="separate"/>
        </w:r>
        <w:r w:rsidR="00504A94">
          <w:rPr>
            <w:noProof/>
            <w:webHidden/>
          </w:rPr>
          <w:t>58</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5" w:history="1">
        <w:r w:rsidR="005427B4" w:rsidRPr="00211453">
          <w:rPr>
            <w:rStyle w:val="Hyperlink"/>
            <w:noProof/>
          </w:rPr>
          <w:t>7.3.1.8</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Medișa</w:t>
        </w:r>
        <w:r w:rsidR="005427B4" w:rsidRPr="00211453">
          <w:rPr>
            <w:noProof/>
            <w:webHidden/>
          </w:rPr>
          <w:tab/>
        </w:r>
        <w:r w:rsidRPr="00211453">
          <w:rPr>
            <w:noProof/>
            <w:webHidden/>
          </w:rPr>
          <w:fldChar w:fldCharType="begin"/>
        </w:r>
        <w:r w:rsidR="005427B4" w:rsidRPr="00211453">
          <w:rPr>
            <w:noProof/>
            <w:webHidden/>
          </w:rPr>
          <w:instrText xml:space="preserve"> PAGEREF _Toc381739305 \h </w:instrText>
        </w:r>
        <w:r w:rsidRPr="00211453">
          <w:rPr>
            <w:noProof/>
            <w:webHidden/>
          </w:rPr>
        </w:r>
        <w:r w:rsidRPr="00211453">
          <w:rPr>
            <w:noProof/>
            <w:webHidden/>
          </w:rPr>
          <w:fldChar w:fldCharType="separate"/>
        </w:r>
        <w:r w:rsidR="00504A94">
          <w:rPr>
            <w:noProof/>
            <w:webHidden/>
          </w:rPr>
          <w:t>59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6" w:history="1">
        <w:r w:rsidR="005427B4" w:rsidRPr="00211453">
          <w:rPr>
            <w:rStyle w:val="Hyperlink"/>
            <w:noProof/>
          </w:rPr>
          <w:t>7.3.1.9</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Agriș</w:t>
        </w:r>
        <w:r w:rsidR="005427B4" w:rsidRPr="00211453">
          <w:rPr>
            <w:noProof/>
            <w:webHidden/>
          </w:rPr>
          <w:tab/>
        </w:r>
        <w:r w:rsidRPr="00211453">
          <w:rPr>
            <w:noProof/>
            <w:webHidden/>
          </w:rPr>
          <w:fldChar w:fldCharType="begin"/>
        </w:r>
        <w:r w:rsidR="005427B4" w:rsidRPr="00211453">
          <w:rPr>
            <w:noProof/>
            <w:webHidden/>
          </w:rPr>
          <w:instrText xml:space="preserve"> PAGEREF _Toc381739306 \h </w:instrText>
        </w:r>
        <w:r w:rsidRPr="00211453">
          <w:rPr>
            <w:noProof/>
            <w:webHidden/>
          </w:rPr>
        </w:r>
        <w:r w:rsidRPr="00211453">
          <w:rPr>
            <w:noProof/>
            <w:webHidden/>
          </w:rPr>
          <w:fldChar w:fldCharType="separate"/>
        </w:r>
        <w:r w:rsidR="00504A94">
          <w:rPr>
            <w:noProof/>
            <w:webHidden/>
          </w:rPr>
          <w:t>60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7" w:history="1">
        <w:r w:rsidR="005427B4" w:rsidRPr="00211453">
          <w:rPr>
            <w:rStyle w:val="Hyperlink"/>
            <w:noProof/>
          </w:rPr>
          <w:t>7.3.1.10</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Carei</w:t>
        </w:r>
        <w:r w:rsidR="005427B4" w:rsidRPr="00211453">
          <w:rPr>
            <w:noProof/>
            <w:webHidden/>
          </w:rPr>
          <w:tab/>
        </w:r>
        <w:r w:rsidRPr="00211453">
          <w:rPr>
            <w:noProof/>
            <w:webHidden/>
          </w:rPr>
          <w:fldChar w:fldCharType="begin"/>
        </w:r>
        <w:r w:rsidR="005427B4" w:rsidRPr="00211453">
          <w:rPr>
            <w:noProof/>
            <w:webHidden/>
          </w:rPr>
          <w:instrText xml:space="preserve"> PAGEREF _Toc381739307 \h </w:instrText>
        </w:r>
        <w:r w:rsidRPr="00211453">
          <w:rPr>
            <w:noProof/>
            <w:webHidden/>
          </w:rPr>
        </w:r>
        <w:r w:rsidRPr="00211453">
          <w:rPr>
            <w:noProof/>
            <w:webHidden/>
          </w:rPr>
          <w:fldChar w:fldCharType="separate"/>
        </w:r>
        <w:r w:rsidR="00504A94">
          <w:rPr>
            <w:noProof/>
            <w:webHidden/>
          </w:rPr>
          <w:t>61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8" w:history="1">
        <w:r w:rsidR="005427B4" w:rsidRPr="00211453">
          <w:rPr>
            <w:rStyle w:val="Hyperlink"/>
            <w:noProof/>
          </w:rPr>
          <w:t>7.3.1.11</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Sanislău</w:t>
        </w:r>
        <w:r w:rsidR="005427B4" w:rsidRPr="00211453">
          <w:rPr>
            <w:noProof/>
            <w:webHidden/>
          </w:rPr>
          <w:tab/>
        </w:r>
        <w:r w:rsidRPr="00211453">
          <w:rPr>
            <w:noProof/>
            <w:webHidden/>
          </w:rPr>
          <w:fldChar w:fldCharType="begin"/>
        </w:r>
        <w:r w:rsidR="005427B4" w:rsidRPr="00211453">
          <w:rPr>
            <w:noProof/>
            <w:webHidden/>
          </w:rPr>
          <w:instrText xml:space="preserve"> PAGEREF _Toc381739308 \h </w:instrText>
        </w:r>
        <w:r w:rsidRPr="00211453">
          <w:rPr>
            <w:noProof/>
            <w:webHidden/>
          </w:rPr>
        </w:r>
        <w:r w:rsidRPr="00211453">
          <w:rPr>
            <w:noProof/>
            <w:webHidden/>
          </w:rPr>
          <w:fldChar w:fldCharType="separate"/>
        </w:r>
        <w:r w:rsidR="00504A94">
          <w:rPr>
            <w:noProof/>
            <w:webHidden/>
          </w:rPr>
          <w:t>76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09" w:history="1">
        <w:r w:rsidR="005427B4" w:rsidRPr="00211453">
          <w:rPr>
            <w:rStyle w:val="Hyperlink"/>
            <w:noProof/>
          </w:rPr>
          <w:t>7.3.1.12</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Bixad</w:t>
        </w:r>
        <w:r w:rsidR="005427B4" w:rsidRPr="00211453">
          <w:rPr>
            <w:noProof/>
            <w:webHidden/>
          </w:rPr>
          <w:tab/>
        </w:r>
        <w:r w:rsidRPr="00211453">
          <w:rPr>
            <w:noProof/>
            <w:webHidden/>
          </w:rPr>
          <w:fldChar w:fldCharType="begin"/>
        </w:r>
        <w:r w:rsidR="005427B4" w:rsidRPr="00211453">
          <w:rPr>
            <w:noProof/>
            <w:webHidden/>
          </w:rPr>
          <w:instrText xml:space="preserve"> PAGEREF _Toc381739309 \h </w:instrText>
        </w:r>
        <w:r w:rsidRPr="00211453">
          <w:rPr>
            <w:noProof/>
            <w:webHidden/>
          </w:rPr>
        </w:r>
        <w:r w:rsidRPr="00211453">
          <w:rPr>
            <w:noProof/>
            <w:webHidden/>
          </w:rPr>
          <w:fldChar w:fldCharType="separate"/>
        </w:r>
        <w:r w:rsidR="00504A94">
          <w:rPr>
            <w:noProof/>
            <w:webHidden/>
          </w:rPr>
          <w:t>78</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0" w:history="1">
        <w:r w:rsidR="005427B4" w:rsidRPr="00211453">
          <w:rPr>
            <w:rStyle w:val="Hyperlink"/>
            <w:noProof/>
          </w:rPr>
          <w:t>7.3.1.13</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Tîrşolţ</w:t>
        </w:r>
        <w:r w:rsidR="005427B4" w:rsidRPr="00211453">
          <w:rPr>
            <w:noProof/>
            <w:webHidden/>
          </w:rPr>
          <w:tab/>
        </w:r>
        <w:r w:rsidRPr="00211453">
          <w:rPr>
            <w:noProof/>
            <w:webHidden/>
          </w:rPr>
          <w:fldChar w:fldCharType="begin"/>
        </w:r>
        <w:r w:rsidR="005427B4" w:rsidRPr="00211453">
          <w:rPr>
            <w:noProof/>
            <w:webHidden/>
          </w:rPr>
          <w:instrText xml:space="preserve"> PAGEREF _Toc381739310 \h </w:instrText>
        </w:r>
        <w:r w:rsidRPr="00211453">
          <w:rPr>
            <w:noProof/>
            <w:webHidden/>
          </w:rPr>
        </w:r>
        <w:r w:rsidRPr="00211453">
          <w:rPr>
            <w:noProof/>
            <w:webHidden/>
          </w:rPr>
          <w:fldChar w:fldCharType="separate"/>
        </w:r>
        <w:r w:rsidR="00504A94">
          <w:rPr>
            <w:noProof/>
            <w:webHidden/>
          </w:rPr>
          <w:t>81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1" w:history="1">
        <w:r w:rsidR="005427B4" w:rsidRPr="00211453">
          <w:rPr>
            <w:rStyle w:val="Hyperlink"/>
            <w:noProof/>
          </w:rPr>
          <w:t>7.3.1.14</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Petreşti</w:t>
        </w:r>
        <w:r w:rsidR="005427B4" w:rsidRPr="00211453">
          <w:rPr>
            <w:noProof/>
            <w:webHidden/>
          </w:rPr>
          <w:tab/>
        </w:r>
        <w:r w:rsidRPr="00211453">
          <w:rPr>
            <w:noProof/>
            <w:webHidden/>
          </w:rPr>
          <w:fldChar w:fldCharType="begin"/>
        </w:r>
        <w:r w:rsidR="005427B4" w:rsidRPr="00211453">
          <w:rPr>
            <w:noProof/>
            <w:webHidden/>
          </w:rPr>
          <w:instrText xml:space="preserve"> PAGEREF _Toc381739311 \h </w:instrText>
        </w:r>
        <w:r w:rsidRPr="00211453">
          <w:rPr>
            <w:noProof/>
            <w:webHidden/>
          </w:rPr>
        </w:r>
        <w:r w:rsidRPr="00211453">
          <w:rPr>
            <w:noProof/>
            <w:webHidden/>
          </w:rPr>
          <w:fldChar w:fldCharType="separate"/>
        </w:r>
        <w:r w:rsidR="00504A94">
          <w:rPr>
            <w:noProof/>
            <w:webHidden/>
          </w:rPr>
          <w:t>83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2" w:history="1">
        <w:r w:rsidR="005427B4" w:rsidRPr="00211453">
          <w:rPr>
            <w:rStyle w:val="Hyperlink"/>
            <w:noProof/>
          </w:rPr>
          <w:t>7.3.1.15</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Adrian</w:t>
        </w:r>
        <w:r w:rsidR="005427B4" w:rsidRPr="00211453">
          <w:rPr>
            <w:noProof/>
            <w:webHidden/>
          </w:rPr>
          <w:tab/>
        </w:r>
        <w:r w:rsidRPr="00211453">
          <w:rPr>
            <w:noProof/>
            <w:webHidden/>
          </w:rPr>
          <w:fldChar w:fldCharType="begin"/>
        </w:r>
        <w:r w:rsidR="005427B4" w:rsidRPr="00211453">
          <w:rPr>
            <w:noProof/>
            <w:webHidden/>
          </w:rPr>
          <w:instrText xml:space="preserve"> PAGEREF _Toc381739312 \h </w:instrText>
        </w:r>
        <w:r w:rsidRPr="00211453">
          <w:rPr>
            <w:noProof/>
            <w:webHidden/>
          </w:rPr>
        </w:r>
        <w:r w:rsidRPr="00211453">
          <w:rPr>
            <w:noProof/>
            <w:webHidden/>
          </w:rPr>
          <w:fldChar w:fldCharType="separate"/>
        </w:r>
        <w:r w:rsidR="00504A94">
          <w:rPr>
            <w:noProof/>
            <w:webHidden/>
          </w:rPr>
          <w:t>84</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3" w:history="1">
        <w:r w:rsidR="005427B4" w:rsidRPr="00211453">
          <w:rPr>
            <w:rStyle w:val="Hyperlink"/>
            <w:noProof/>
          </w:rPr>
          <w:t>7.3.1.16</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Andrid</w:t>
        </w:r>
        <w:r w:rsidR="005427B4" w:rsidRPr="00211453">
          <w:rPr>
            <w:noProof/>
            <w:webHidden/>
          </w:rPr>
          <w:tab/>
        </w:r>
        <w:r w:rsidRPr="00211453">
          <w:rPr>
            <w:noProof/>
            <w:webHidden/>
          </w:rPr>
          <w:fldChar w:fldCharType="begin"/>
        </w:r>
        <w:r w:rsidR="005427B4" w:rsidRPr="00211453">
          <w:rPr>
            <w:noProof/>
            <w:webHidden/>
          </w:rPr>
          <w:instrText xml:space="preserve"> PAGEREF _Toc381739313 \h </w:instrText>
        </w:r>
        <w:r w:rsidRPr="00211453">
          <w:rPr>
            <w:noProof/>
            <w:webHidden/>
          </w:rPr>
        </w:r>
        <w:r w:rsidRPr="00211453">
          <w:rPr>
            <w:noProof/>
            <w:webHidden/>
          </w:rPr>
          <w:fldChar w:fldCharType="separate"/>
        </w:r>
        <w:r w:rsidR="00504A94">
          <w:rPr>
            <w:noProof/>
            <w:webHidden/>
          </w:rPr>
          <w:t>85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4" w:history="1">
        <w:r w:rsidR="005427B4" w:rsidRPr="00211453">
          <w:rPr>
            <w:rStyle w:val="Hyperlink"/>
            <w:noProof/>
          </w:rPr>
          <w:t>7.3.1.17</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Beltiug</w:t>
        </w:r>
        <w:r w:rsidR="005427B4" w:rsidRPr="00211453">
          <w:rPr>
            <w:noProof/>
            <w:webHidden/>
          </w:rPr>
          <w:tab/>
        </w:r>
        <w:r w:rsidRPr="00211453">
          <w:rPr>
            <w:noProof/>
            <w:webHidden/>
          </w:rPr>
          <w:fldChar w:fldCharType="begin"/>
        </w:r>
        <w:r w:rsidR="005427B4" w:rsidRPr="00211453">
          <w:rPr>
            <w:noProof/>
            <w:webHidden/>
          </w:rPr>
          <w:instrText xml:space="preserve"> PAGEREF _Toc381739314 \h </w:instrText>
        </w:r>
        <w:r w:rsidRPr="00211453">
          <w:rPr>
            <w:noProof/>
            <w:webHidden/>
          </w:rPr>
        </w:r>
        <w:r w:rsidRPr="00211453">
          <w:rPr>
            <w:noProof/>
            <w:webHidden/>
          </w:rPr>
          <w:fldChar w:fldCharType="separate"/>
        </w:r>
        <w:r w:rsidR="00504A94">
          <w:rPr>
            <w:noProof/>
            <w:webHidden/>
          </w:rPr>
          <w:t>87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5" w:history="1">
        <w:r w:rsidR="005427B4" w:rsidRPr="00211453">
          <w:rPr>
            <w:rStyle w:val="Hyperlink"/>
            <w:noProof/>
          </w:rPr>
          <w:t>7.3.1.18</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Solduba</w:t>
        </w:r>
        <w:r w:rsidR="005427B4" w:rsidRPr="00211453">
          <w:rPr>
            <w:noProof/>
            <w:webHidden/>
          </w:rPr>
          <w:tab/>
        </w:r>
        <w:r w:rsidRPr="00211453">
          <w:rPr>
            <w:noProof/>
            <w:webHidden/>
          </w:rPr>
          <w:fldChar w:fldCharType="begin"/>
        </w:r>
        <w:r w:rsidR="005427B4" w:rsidRPr="00211453">
          <w:rPr>
            <w:noProof/>
            <w:webHidden/>
          </w:rPr>
          <w:instrText xml:space="preserve"> PAGEREF _Toc381739315 \h </w:instrText>
        </w:r>
        <w:r w:rsidRPr="00211453">
          <w:rPr>
            <w:noProof/>
            <w:webHidden/>
          </w:rPr>
        </w:r>
        <w:r w:rsidRPr="00211453">
          <w:rPr>
            <w:noProof/>
            <w:webHidden/>
          </w:rPr>
          <w:fldChar w:fldCharType="separate"/>
        </w:r>
        <w:r w:rsidR="00504A94">
          <w:rPr>
            <w:noProof/>
            <w:webHidden/>
          </w:rPr>
          <w:t>87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6" w:history="1">
        <w:r w:rsidR="005427B4" w:rsidRPr="00211453">
          <w:rPr>
            <w:rStyle w:val="Hyperlink"/>
            <w:noProof/>
          </w:rPr>
          <w:t>7.3.1.19</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Homorodu de Mijloc</w:t>
        </w:r>
        <w:r w:rsidR="005427B4" w:rsidRPr="00211453">
          <w:rPr>
            <w:noProof/>
            <w:webHidden/>
          </w:rPr>
          <w:tab/>
        </w:r>
        <w:r w:rsidRPr="00211453">
          <w:rPr>
            <w:noProof/>
            <w:webHidden/>
          </w:rPr>
          <w:fldChar w:fldCharType="begin"/>
        </w:r>
        <w:r w:rsidR="005427B4" w:rsidRPr="00211453">
          <w:rPr>
            <w:noProof/>
            <w:webHidden/>
          </w:rPr>
          <w:instrText xml:space="preserve"> PAGEREF _Toc381739316 \h </w:instrText>
        </w:r>
        <w:r w:rsidRPr="00211453">
          <w:rPr>
            <w:noProof/>
            <w:webHidden/>
          </w:rPr>
        </w:r>
        <w:r w:rsidRPr="00211453">
          <w:rPr>
            <w:noProof/>
            <w:webHidden/>
          </w:rPr>
          <w:fldChar w:fldCharType="separate"/>
        </w:r>
        <w:r w:rsidR="00504A94">
          <w:rPr>
            <w:noProof/>
            <w:webHidden/>
          </w:rPr>
          <w:t>88</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7" w:history="1">
        <w:r w:rsidR="005427B4" w:rsidRPr="00211453">
          <w:rPr>
            <w:rStyle w:val="Hyperlink"/>
            <w:noProof/>
          </w:rPr>
          <w:t>7.3.1.20</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Homorodu de Jos</w:t>
        </w:r>
        <w:r w:rsidR="005427B4" w:rsidRPr="00211453">
          <w:rPr>
            <w:noProof/>
            <w:webHidden/>
          </w:rPr>
          <w:tab/>
        </w:r>
        <w:r w:rsidRPr="00211453">
          <w:rPr>
            <w:noProof/>
            <w:webHidden/>
          </w:rPr>
          <w:fldChar w:fldCharType="begin"/>
        </w:r>
        <w:r w:rsidR="005427B4" w:rsidRPr="00211453">
          <w:rPr>
            <w:noProof/>
            <w:webHidden/>
          </w:rPr>
          <w:instrText xml:space="preserve"> PAGEREF _Toc381739317 \h </w:instrText>
        </w:r>
        <w:r w:rsidRPr="00211453">
          <w:rPr>
            <w:noProof/>
            <w:webHidden/>
          </w:rPr>
        </w:r>
        <w:r w:rsidRPr="00211453">
          <w:rPr>
            <w:noProof/>
            <w:webHidden/>
          </w:rPr>
          <w:fldChar w:fldCharType="separate"/>
        </w:r>
        <w:r w:rsidR="00504A94">
          <w:rPr>
            <w:noProof/>
            <w:webHidden/>
          </w:rPr>
          <w:t>89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8" w:history="1">
        <w:r w:rsidR="005427B4" w:rsidRPr="00211453">
          <w:rPr>
            <w:rStyle w:val="Hyperlink"/>
            <w:noProof/>
          </w:rPr>
          <w:t>7.3.1.21</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Ghirișa</w:t>
        </w:r>
        <w:r w:rsidR="005427B4" w:rsidRPr="00211453">
          <w:rPr>
            <w:noProof/>
            <w:webHidden/>
          </w:rPr>
          <w:tab/>
        </w:r>
        <w:r w:rsidRPr="00211453">
          <w:rPr>
            <w:noProof/>
            <w:webHidden/>
          </w:rPr>
          <w:fldChar w:fldCharType="begin"/>
        </w:r>
        <w:r w:rsidR="005427B4" w:rsidRPr="00211453">
          <w:rPr>
            <w:noProof/>
            <w:webHidden/>
          </w:rPr>
          <w:instrText xml:space="preserve"> PAGEREF _Toc381739318 \h </w:instrText>
        </w:r>
        <w:r w:rsidRPr="00211453">
          <w:rPr>
            <w:noProof/>
            <w:webHidden/>
          </w:rPr>
        </w:r>
        <w:r w:rsidRPr="00211453">
          <w:rPr>
            <w:noProof/>
            <w:webHidden/>
          </w:rPr>
          <w:fldChar w:fldCharType="separate"/>
        </w:r>
        <w:r w:rsidR="00504A94">
          <w:rPr>
            <w:noProof/>
            <w:webHidden/>
          </w:rPr>
          <w:t>90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19" w:history="1">
        <w:r w:rsidR="005427B4" w:rsidRPr="00211453">
          <w:rPr>
            <w:rStyle w:val="Hyperlink"/>
            <w:noProof/>
          </w:rPr>
          <w:t>7.3.1.22</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Hodișa</w:t>
        </w:r>
        <w:r w:rsidR="005427B4" w:rsidRPr="00211453">
          <w:rPr>
            <w:noProof/>
            <w:webHidden/>
          </w:rPr>
          <w:tab/>
        </w:r>
        <w:r w:rsidRPr="00211453">
          <w:rPr>
            <w:noProof/>
            <w:webHidden/>
          </w:rPr>
          <w:fldChar w:fldCharType="begin"/>
        </w:r>
        <w:r w:rsidR="005427B4" w:rsidRPr="00211453">
          <w:rPr>
            <w:noProof/>
            <w:webHidden/>
          </w:rPr>
          <w:instrText xml:space="preserve"> PAGEREF _Toc381739319 \h </w:instrText>
        </w:r>
        <w:r w:rsidRPr="00211453">
          <w:rPr>
            <w:noProof/>
            <w:webHidden/>
          </w:rPr>
        </w:r>
        <w:r w:rsidRPr="00211453">
          <w:rPr>
            <w:noProof/>
            <w:webHidden/>
          </w:rPr>
          <w:fldChar w:fldCharType="separate"/>
        </w:r>
        <w:r w:rsidR="00504A94">
          <w:rPr>
            <w:noProof/>
            <w:webHidden/>
          </w:rPr>
          <w:t>91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0" w:history="1">
        <w:r w:rsidR="005427B4" w:rsidRPr="00211453">
          <w:rPr>
            <w:rStyle w:val="Hyperlink"/>
            <w:noProof/>
          </w:rPr>
          <w:t>7.3.1.23</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Socond</w:t>
        </w:r>
        <w:r w:rsidR="005427B4" w:rsidRPr="00211453">
          <w:rPr>
            <w:noProof/>
            <w:webHidden/>
          </w:rPr>
          <w:tab/>
        </w:r>
        <w:r w:rsidRPr="00211453">
          <w:rPr>
            <w:noProof/>
            <w:webHidden/>
          </w:rPr>
          <w:fldChar w:fldCharType="begin"/>
        </w:r>
        <w:r w:rsidR="005427B4" w:rsidRPr="00211453">
          <w:rPr>
            <w:noProof/>
            <w:webHidden/>
          </w:rPr>
          <w:instrText xml:space="preserve"> PAGEREF _Toc381739320 \h </w:instrText>
        </w:r>
        <w:r w:rsidRPr="00211453">
          <w:rPr>
            <w:noProof/>
            <w:webHidden/>
          </w:rPr>
        </w:r>
        <w:r w:rsidRPr="00211453">
          <w:rPr>
            <w:noProof/>
            <w:webHidden/>
          </w:rPr>
          <w:fldChar w:fldCharType="separate"/>
        </w:r>
        <w:r w:rsidR="00504A94">
          <w:rPr>
            <w:noProof/>
            <w:webHidden/>
          </w:rPr>
          <w:t>92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1" w:history="1">
        <w:r w:rsidR="005427B4" w:rsidRPr="00211453">
          <w:rPr>
            <w:rStyle w:val="Hyperlink"/>
            <w:noProof/>
          </w:rPr>
          <w:t>7.3.1.24</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Soconzel</w:t>
        </w:r>
        <w:r w:rsidR="005427B4" w:rsidRPr="00211453">
          <w:rPr>
            <w:noProof/>
            <w:webHidden/>
          </w:rPr>
          <w:tab/>
        </w:r>
        <w:r w:rsidRPr="00211453">
          <w:rPr>
            <w:noProof/>
            <w:webHidden/>
          </w:rPr>
          <w:fldChar w:fldCharType="begin"/>
        </w:r>
        <w:r w:rsidR="005427B4" w:rsidRPr="00211453">
          <w:rPr>
            <w:noProof/>
            <w:webHidden/>
          </w:rPr>
          <w:instrText xml:space="preserve"> PAGEREF _Toc381739321 \h </w:instrText>
        </w:r>
        <w:r w:rsidRPr="00211453">
          <w:rPr>
            <w:noProof/>
            <w:webHidden/>
          </w:rPr>
        </w:r>
        <w:r w:rsidRPr="00211453">
          <w:rPr>
            <w:noProof/>
            <w:webHidden/>
          </w:rPr>
          <w:fldChar w:fldCharType="separate"/>
        </w:r>
        <w:r w:rsidR="00504A94">
          <w:rPr>
            <w:noProof/>
            <w:webHidden/>
          </w:rPr>
          <w:t>93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2" w:history="1">
        <w:r w:rsidR="005427B4" w:rsidRPr="00211453">
          <w:rPr>
            <w:rStyle w:val="Hyperlink"/>
            <w:noProof/>
          </w:rPr>
          <w:t>7.3.1.25</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Stâna</w:t>
        </w:r>
        <w:r w:rsidR="005427B4" w:rsidRPr="00211453">
          <w:rPr>
            <w:noProof/>
            <w:webHidden/>
          </w:rPr>
          <w:tab/>
        </w:r>
        <w:r w:rsidRPr="00211453">
          <w:rPr>
            <w:noProof/>
            <w:webHidden/>
          </w:rPr>
          <w:fldChar w:fldCharType="begin"/>
        </w:r>
        <w:r w:rsidR="005427B4" w:rsidRPr="00211453">
          <w:rPr>
            <w:noProof/>
            <w:webHidden/>
          </w:rPr>
          <w:instrText xml:space="preserve"> PAGEREF _Toc381739322 \h </w:instrText>
        </w:r>
        <w:r w:rsidRPr="00211453">
          <w:rPr>
            <w:noProof/>
            <w:webHidden/>
          </w:rPr>
        </w:r>
        <w:r w:rsidRPr="00211453">
          <w:rPr>
            <w:noProof/>
            <w:webHidden/>
          </w:rPr>
          <w:fldChar w:fldCharType="separate"/>
        </w:r>
        <w:r w:rsidR="00504A94">
          <w:rPr>
            <w:noProof/>
            <w:webHidden/>
          </w:rPr>
          <w:t>95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3" w:history="1">
        <w:r w:rsidR="005427B4" w:rsidRPr="00211453">
          <w:rPr>
            <w:rStyle w:val="Hyperlink"/>
            <w:noProof/>
          </w:rPr>
          <w:t>7.3.1.26</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Rătești</w:t>
        </w:r>
        <w:r w:rsidR="005427B4" w:rsidRPr="00211453">
          <w:rPr>
            <w:noProof/>
            <w:webHidden/>
          </w:rPr>
          <w:tab/>
        </w:r>
        <w:r w:rsidRPr="00211453">
          <w:rPr>
            <w:noProof/>
            <w:webHidden/>
          </w:rPr>
          <w:fldChar w:fldCharType="begin"/>
        </w:r>
        <w:r w:rsidR="005427B4" w:rsidRPr="00211453">
          <w:rPr>
            <w:noProof/>
            <w:webHidden/>
          </w:rPr>
          <w:instrText xml:space="preserve"> PAGEREF _Toc381739323 \h </w:instrText>
        </w:r>
        <w:r w:rsidRPr="00211453">
          <w:rPr>
            <w:noProof/>
            <w:webHidden/>
          </w:rPr>
        </w:r>
        <w:r w:rsidRPr="00211453">
          <w:rPr>
            <w:noProof/>
            <w:webHidden/>
          </w:rPr>
          <w:fldChar w:fldCharType="separate"/>
        </w:r>
        <w:r w:rsidR="00504A94">
          <w:rPr>
            <w:noProof/>
            <w:webHidden/>
          </w:rPr>
          <w:t>96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4" w:history="1">
        <w:r w:rsidR="005427B4" w:rsidRPr="00211453">
          <w:rPr>
            <w:rStyle w:val="Hyperlink"/>
            <w:noProof/>
          </w:rPr>
          <w:t>7.3.1.27</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apa Șandra</w:t>
        </w:r>
        <w:r w:rsidR="005427B4" w:rsidRPr="00211453">
          <w:rPr>
            <w:noProof/>
            <w:webHidden/>
          </w:rPr>
          <w:tab/>
        </w:r>
        <w:r w:rsidRPr="00211453">
          <w:rPr>
            <w:noProof/>
            <w:webHidden/>
          </w:rPr>
          <w:fldChar w:fldCharType="begin"/>
        </w:r>
        <w:r w:rsidR="005427B4" w:rsidRPr="00211453">
          <w:rPr>
            <w:noProof/>
            <w:webHidden/>
          </w:rPr>
          <w:instrText xml:space="preserve"> PAGEREF _Toc381739324 \h </w:instrText>
        </w:r>
        <w:r w:rsidRPr="00211453">
          <w:rPr>
            <w:noProof/>
            <w:webHidden/>
          </w:rPr>
        </w:r>
        <w:r w:rsidRPr="00211453">
          <w:rPr>
            <w:noProof/>
            <w:webHidden/>
          </w:rPr>
          <w:fldChar w:fldCharType="separate"/>
        </w:r>
        <w:r w:rsidR="00504A94">
          <w:rPr>
            <w:noProof/>
            <w:webHidden/>
          </w:rPr>
          <w:t>97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5" w:history="1">
        <w:r w:rsidR="005427B4" w:rsidRPr="00211453">
          <w:rPr>
            <w:rStyle w:val="Hyperlink"/>
            <w:noProof/>
          </w:rPr>
          <w:t>7.3.1.28</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apa Pișcolt</w:t>
        </w:r>
        <w:r w:rsidR="005427B4" w:rsidRPr="00211453">
          <w:rPr>
            <w:noProof/>
            <w:webHidden/>
          </w:rPr>
          <w:tab/>
        </w:r>
        <w:r w:rsidRPr="00211453">
          <w:rPr>
            <w:noProof/>
            <w:webHidden/>
          </w:rPr>
          <w:fldChar w:fldCharType="begin"/>
        </w:r>
        <w:r w:rsidR="005427B4" w:rsidRPr="00211453">
          <w:rPr>
            <w:noProof/>
            <w:webHidden/>
          </w:rPr>
          <w:instrText xml:space="preserve"> PAGEREF _Toc381739325 \h </w:instrText>
        </w:r>
        <w:r w:rsidRPr="00211453">
          <w:rPr>
            <w:noProof/>
            <w:webHidden/>
          </w:rPr>
        </w:r>
        <w:r w:rsidRPr="00211453">
          <w:rPr>
            <w:noProof/>
            <w:webHidden/>
          </w:rPr>
          <w:fldChar w:fldCharType="separate"/>
        </w:r>
        <w:r w:rsidR="00504A94">
          <w:rPr>
            <w:noProof/>
            <w:webHidden/>
          </w:rPr>
          <w:t>98</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6" w:history="1">
        <w:r w:rsidR="005427B4" w:rsidRPr="00211453">
          <w:rPr>
            <w:rStyle w:val="Hyperlink"/>
            <w:noProof/>
          </w:rPr>
          <w:t>7.3.1.29</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apa Livada</w:t>
        </w:r>
        <w:r w:rsidR="005427B4" w:rsidRPr="00211453">
          <w:rPr>
            <w:noProof/>
            <w:webHidden/>
          </w:rPr>
          <w:tab/>
        </w:r>
        <w:r w:rsidRPr="00211453">
          <w:rPr>
            <w:noProof/>
            <w:webHidden/>
          </w:rPr>
          <w:fldChar w:fldCharType="begin"/>
        </w:r>
        <w:r w:rsidR="005427B4" w:rsidRPr="00211453">
          <w:rPr>
            <w:noProof/>
            <w:webHidden/>
          </w:rPr>
          <w:instrText xml:space="preserve"> PAGEREF _Toc381739326 \h </w:instrText>
        </w:r>
        <w:r w:rsidRPr="00211453">
          <w:rPr>
            <w:noProof/>
            <w:webHidden/>
          </w:rPr>
        </w:r>
        <w:r w:rsidRPr="00211453">
          <w:rPr>
            <w:noProof/>
            <w:webHidden/>
          </w:rPr>
          <w:fldChar w:fldCharType="separate"/>
        </w:r>
        <w:r w:rsidR="00504A94">
          <w:rPr>
            <w:noProof/>
            <w:webHidden/>
          </w:rPr>
          <w:t>100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7" w:history="1">
        <w:r w:rsidR="005427B4" w:rsidRPr="00211453">
          <w:rPr>
            <w:rStyle w:val="Hyperlink"/>
            <w:noProof/>
          </w:rPr>
          <w:t>7.3.1.30</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Crucișor</w:t>
        </w:r>
        <w:r w:rsidR="005427B4" w:rsidRPr="00211453">
          <w:rPr>
            <w:noProof/>
            <w:webHidden/>
          </w:rPr>
          <w:tab/>
        </w:r>
        <w:r w:rsidRPr="00211453">
          <w:rPr>
            <w:noProof/>
            <w:webHidden/>
          </w:rPr>
          <w:fldChar w:fldCharType="begin"/>
        </w:r>
        <w:r w:rsidR="005427B4" w:rsidRPr="00211453">
          <w:rPr>
            <w:noProof/>
            <w:webHidden/>
          </w:rPr>
          <w:instrText xml:space="preserve"> PAGEREF _Toc381739327 \h </w:instrText>
        </w:r>
        <w:r w:rsidRPr="00211453">
          <w:rPr>
            <w:noProof/>
            <w:webHidden/>
          </w:rPr>
        </w:r>
        <w:r w:rsidRPr="00211453">
          <w:rPr>
            <w:noProof/>
            <w:webHidden/>
          </w:rPr>
          <w:fldChar w:fldCharType="separate"/>
        </w:r>
        <w:r w:rsidR="00504A94">
          <w:rPr>
            <w:noProof/>
            <w:webHidden/>
          </w:rPr>
          <w:t>102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8" w:history="1">
        <w:r w:rsidR="005427B4" w:rsidRPr="00211453">
          <w:rPr>
            <w:rStyle w:val="Hyperlink"/>
            <w:noProof/>
          </w:rPr>
          <w:t>7.3.1.31</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Tășnad</w:t>
        </w:r>
        <w:r w:rsidR="005427B4" w:rsidRPr="00211453">
          <w:rPr>
            <w:noProof/>
            <w:webHidden/>
          </w:rPr>
          <w:tab/>
        </w:r>
        <w:r w:rsidRPr="00211453">
          <w:rPr>
            <w:noProof/>
            <w:webHidden/>
          </w:rPr>
          <w:fldChar w:fldCharType="begin"/>
        </w:r>
        <w:r w:rsidR="005427B4" w:rsidRPr="00211453">
          <w:rPr>
            <w:noProof/>
            <w:webHidden/>
          </w:rPr>
          <w:instrText xml:space="preserve"> PAGEREF _Toc381739328 \h </w:instrText>
        </w:r>
        <w:r w:rsidRPr="00211453">
          <w:rPr>
            <w:noProof/>
            <w:webHidden/>
          </w:rPr>
        </w:r>
        <w:r w:rsidRPr="00211453">
          <w:rPr>
            <w:noProof/>
            <w:webHidden/>
          </w:rPr>
          <w:fldChar w:fldCharType="separate"/>
        </w:r>
        <w:r w:rsidR="00504A94">
          <w:rPr>
            <w:noProof/>
            <w:webHidden/>
          </w:rPr>
          <w:t>104</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29" w:history="1">
        <w:r w:rsidR="005427B4" w:rsidRPr="00211453">
          <w:rPr>
            <w:rStyle w:val="Hyperlink"/>
            <w:noProof/>
          </w:rPr>
          <w:t>7.3.1.32</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Craidorolţ</w:t>
        </w:r>
        <w:r w:rsidR="005427B4" w:rsidRPr="00211453">
          <w:rPr>
            <w:noProof/>
            <w:webHidden/>
          </w:rPr>
          <w:tab/>
        </w:r>
        <w:r w:rsidRPr="00211453">
          <w:rPr>
            <w:noProof/>
            <w:webHidden/>
          </w:rPr>
          <w:fldChar w:fldCharType="begin"/>
        </w:r>
        <w:r w:rsidR="005427B4" w:rsidRPr="00211453">
          <w:rPr>
            <w:noProof/>
            <w:webHidden/>
          </w:rPr>
          <w:instrText xml:space="preserve"> PAGEREF _Toc381739329 \h </w:instrText>
        </w:r>
        <w:r w:rsidRPr="00211453">
          <w:rPr>
            <w:noProof/>
            <w:webHidden/>
          </w:rPr>
        </w:r>
        <w:r w:rsidRPr="00211453">
          <w:rPr>
            <w:noProof/>
            <w:webHidden/>
          </w:rPr>
          <w:fldChar w:fldCharType="separate"/>
        </w:r>
        <w:r w:rsidR="00504A94">
          <w:rPr>
            <w:noProof/>
            <w:webHidden/>
          </w:rPr>
          <w:t>114</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0" w:history="1">
        <w:r w:rsidR="005427B4" w:rsidRPr="00211453">
          <w:rPr>
            <w:rStyle w:val="Hyperlink"/>
            <w:noProof/>
          </w:rPr>
          <w:t>7.3.1.33</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Hodod</w:t>
        </w:r>
        <w:r w:rsidR="005427B4" w:rsidRPr="00211453">
          <w:rPr>
            <w:noProof/>
            <w:webHidden/>
          </w:rPr>
          <w:tab/>
        </w:r>
        <w:r w:rsidRPr="00211453">
          <w:rPr>
            <w:noProof/>
            <w:webHidden/>
          </w:rPr>
          <w:fldChar w:fldCharType="begin"/>
        </w:r>
        <w:r w:rsidR="005427B4" w:rsidRPr="00211453">
          <w:rPr>
            <w:noProof/>
            <w:webHidden/>
          </w:rPr>
          <w:instrText xml:space="preserve"> PAGEREF _Toc381739330 \h </w:instrText>
        </w:r>
        <w:r w:rsidRPr="00211453">
          <w:rPr>
            <w:noProof/>
            <w:webHidden/>
          </w:rPr>
        </w:r>
        <w:r w:rsidRPr="00211453">
          <w:rPr>
            <w:noProof/>
            <w:webHidden/>
          </w:rPr>
          <w:fldChar w:fldCharType="separate"/>
        </w:r>
        <w:r w:rsidR="00504A94">
          <w:rPr>
            <w:noProof/>
            <w:webHidden/>
          </w:rPr>
          <w:t>119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1" w:history="1">
        <w:r w:rsidR="005427B4" w:rsidRPr="00211453">
          <w:rPr>
            <w:rStyle w:val="Hyperlink"/>
            <w:noProof/>
          </w:rPr>
          <w:t>7.3.1.34</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Lelei</w:t>
        </w:r>
        <w:r w:rsidR="005427B4" w:rsidRPr="00211453">
          <w:rPr>
            <w:noProof/>
            <w:webHidden/>
          </w:rPr>
          <w:tab/>
        </w:r>
        <w:r w:rsidRPr="00211453">
          <w:rPr>
            <w:noProof/>
            <w:webHidden/>
          </w:rPr>
          <w:fldChar w:fldCharType="begin"/>
        </w:r>
        <w:r w:rsidR="005427B4" w:rsidRPr="00211453">
          <w:rPr>
            <w:noProof/>
            <w:webHidden/>
          </w:rPr>
          <w:instrText xml:space="preserve"> PAGEREF _Toc381739331 \h </w:instrText>
        </w:r>
        <w:r w:rsidRPr="00211453">
          <w:rPr>
            <w:noProof/>
            <w:webHidden/>
          </w:rPr>
        </w:r>
        <w:r w:rsidRPr="00211453">
          <w:rPr>
            <w:noProof/>
            <w:webHidden/>
          </w:rPr>
          <w:fldChar w:fldCharType="separate"/>
        </w:r>
        <w:r w:rsidR="00504A94">
          <w:rPr>
            <w:noProof/>
            <w:webHidden/>
          </w:rPr>
          <w:t>120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2" w:history="1">
        <w:r w:rsidR="005427B4" w:rsidRPr="00211453">
          <w:rPr>
            <w:rStyle w:val="Hyperlink"/>
            <w:noProof/>
          </w:rPr>
          <w:t>7.3.1.35</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Nadisu Hododului</w:t>
        </w:r>
        <w:r w:rsidR="005427B4" w:rsidRPr="00211453">
          <w:rPr>
            <w:noProof/>
            <w:webHidden/>
          </w:rPr>
          <w:tab/>
        </w:r>
        <w:r w:rsidRPr="00211453">
          <w:rPr>
            <w:noProof/>
            <w:webHidden/>
          </w:rPr>
          <w:fldChar w:fldCharType="begin"/>
        </w:r>
        <w:r w:rsidR="005427B4" w:rsidRPr="00211453">
          <w:rPr>
            <w:noProof/>
            <w:webHidden/>
          </w:rPr>
          <w:instrText xml:space="preserve"> PAGEREF _Toc381739332 \h </w:instrText>
        </w:r>
        <w:r w:rsidRPr="00211453">
          <w:rPr>
            <w:noProof/>
            <w:webHidden/>
          </w:rPr>
        </w:r>
        <w:r w:rsidRPr="00211453">
          <w:rPr>
            <w:noProof/>
            <w:webHidden/>
          </w:rPr>
          <w:fldChar w:fldCharType="separate"/>
        </w:r>
        <w:r w:rsidR="00504A94">
          <w:rPr>
            <w:noProof/>
            <w:webHidden/>
          </w:rPr>
          <w:t>120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3" w:history="1">
        <w:r w:rsidR="005427B4" w:rsidRPr="00211453">
          <w:rPr>
            <w:rStyle w:val="Hyperlink"/>
            <w:noProof/>
          </w:rPr>
          <w:t>7.3.1.36</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Bogdand</w:t>
        </w:r>
        <w:r w:rsidR="005427B4" w:rsidRPr="00211453">
          <w:rPr>
            <w:noProof/>
            <w:webHidden/>
          </w:rPr>
          <w:tab/>
        </w:r>
        <w:r w:rsidRPr="00211453">
          <w:rPr>
            <w:noProof/>
            <w:webHidden/>
          </w:rPr>
          <w:fldChar w:fldCharType="begin"/>
        </w:r>
        <w:r w:rsidR="005427B4" w:rsidRPr="00211453">
          <w:rPr>
            <w:noProof/>
            <w:webHidden/>
          </w:rPr>
          <w:instrText xml:space="preserve"> PAGEREF _Toc381739333 \h </w:instrText>
        </w:r>
        <w:r w:rsidRPr="00211453">
          <w:rPr>
            <w:noProof/>
            <w:webHidden/>
          </w:rPr>
        </w:r>
        <w:r w:rsidRPr="00211453">
          <w:rPr>
            <w:noProof/>
            <w:webHidden/>
          </w:rPr>
          <w:fldChar w:fldCharType="separate"/>
        </w:r>
        <w:r w:rsidR="00504A94">
          <w:rPr>
            <w:noProof/>
            <w:webHidden/>
          </w:rPr>
          <w:t>121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4" w:history="1">
        <w:r w:rsidR="005427B4" w:rsidRPr="00211453">
          <w:rPr>
            <w:rStyle w:val="Hyperlink"/>
            <w:noProof/>
          </w:rPr>
          <w:t>7.3.1.37</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Corund</w:t>
        </w:r>
        <w:r w:rsidR="005427B4" w:rsidRPr="00211453">
          <w:rPr>
            <w:noProof/>
            <w:webHidden/>
          </w:rPr>
          <w:tab/>
        </w:r>
        <w:r w:rsidRPr="00211453">
          <w:rPr>
            <w:noProof/>
            <w:webHidden/>
          </w:rPr>
          <w:fldChar w:fldCharType="begin"/>
        </w:r>
        <w:r w:rsidR="005427B4" w:rsidRPr="00211453">
          <w:rPr>
            <w:noProof/>
            <w:webHidden/>
          </w:rPr>
          <w:instrText xml:space="preserve"> PAGEREF _Toc381739334 \h </w:instrText>
        </w:r>
        <w:r w:rsidRPr="00211453">
          <w:rPr>
            <w:noProof/>
            <w:webHidden/>
          </w:rPr>
        </w:r>
        <w:r w:rsidRPr="00211453">
          <w:rPr>
            <w:noProof/>
            <w:webHidden/>
          </w:rPr>
          <w:fldChar w:fldCharType="separate"/>
        </w:r>
        <w:r w:rsidR="00504A94">
          <w:rPr>
            <w:noProof/>
            <w:webHidden/>
          </w:rPr>
          <w:t>122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5" w:history="1">
        <w:r w:rsidR="005427B4" w:rsidRPr="00211453">
          <w:rPr>
            <w:rStyle w:val="Hyperlink"/>
            <w:noProof/>
          </w:rPr>
          <w:t>7.3.1.38</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Ser</w:t>
        </w:r>
        <w:r w:rsidR="005427B4" w:rsidRPr="00211453">
          <w:rPr>
            <w:noProof/>
            <w:webHidden/>
          </w:rPr>
          <w:tab/>
        </w:r>
        <w:r w:rsidRPr="00211453">
          <w:rPr>
            <w:noProof/>
            <w:webHidden/>
          </w:rPr>
          <w:fldChar w:fldCharType="begin"/>
        </w:r>
        <w:r w:rsidR="005427B4" w:rsidRPr="00211453">
          <w:rPr>
            <w:noProof/>
            <w:webHidden/>
          </w:rPr>
          <w:instrText xml:space="preserve"> PAGEREF _Toc381739335 \h </w:instrText>
        </w:r>
        <w:r w:rsidRPr="00211453">
          <w:rPr>
            <w:noProof/>
            <w:webHidden/>
          </w:rPr>
        </w:r>
        <w:r w:rsidRPr="00211453">
          <w:rPr>
            <w:noProof/>
            <w:webHidden/>
          </w:rPr>
          <w:fldChar w:fldCharType="separate"/>
        </w:r>
        <w:r w:rsidR="00504A94">
          <w:rPr>
            <w:noProof/>
            <w:webHidden/>
          </w:rPr>
          <w:t>122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6" w:history="1">
        <w:r w:rsidR="005427B4" w:rsidRPr="00211453">
          <w:rPr>
            <w:rStyle w:val="Hyperlink"/>
            <w:noProof/>
          </w:rPr>
          <w:t>7.3.1.39</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Cehal</w:t>
        </w:r>
        <w:r w:rsidR="005427B4" w:rsidRPr="00211453">
          <w:rPr>
            <w:noProof/>
            <w:webHidden/>
          </w:rPr>
          <w:tab/>
        </w:r>
        <w:r w:rsidRPr="00211453">
          <w:rPr>
            <w:noProof/>
            <w:webHidden/>
          </w:rPr>
          <w:fldChar w:fldCharType="begin"/>
        </w:r>
        <w:r w:rsidR="005427B4" w:rsidRPr="00211453">
          <w:rPr>
            <w:noProof/>
            <w:webHidden/>
          </w:rPr>
          <w:instrText xml:space="preserve"> PAGEREF _Toc381739336 \h </w:instrText>
        </w:r>
        <w:r w:rsidRPr="00211453">
          <w:rPr>
            <w:noProof/>
            <w:webHidden/>
          </w:rPr>
        </w:r>
        <w:r w:rsidRPr="00211453">
          <w:rPr>
            <w:noProof/>
            <w:webHidden/>
          </w:rPr>
          <w:fldChar w:fldCharType="separate"/>
        </w:r>
        <w:r w:rsidR="00504A94">
          <w:rPr>
            <w:noProof/>
            <w:webHidden/>
          </w:rPr>
          <w:t>123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7" w:history="1">
        <w:r w:rsidR="005427B4" w:rsidRPr="00211453">
          <w:rPr>
            <w:rStyle w:val="Hyperlink"/>
            <w:noProof/>
          </w:rPr>
          <w:t>7.3.1.40</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Cehalut</w:t>
        </w:r>
        <w:r w:rsidR="005427B4" w:rsidRPr="00211453">
          <w:rPr>
            <w:noProof/>
            <w:webHidden/>
          </w:rPr>
          <w:tab/>
        </w:r>
        <w:r w:rsidRPr="00211453">
          <w:rPr>
            <w:noProof/>
            <w:webHidden/>
          </w:rPr>
          <w:fldChar w:fldCharType="begin"/>
        </w:r>
        <w:r w:rsidR="005427B4" w:rsidRPr="00211453">
          <w:rPr>
            <w:noProof/>
            <w:webHidden/>
          </w:rPr>
          <w:instrText xml:space="preserve"> PAGEREF _Toc381739337 \h </w:instrText>
        </w:r>
        <w:r w:rsidRPr="00211453">
          <w:rPr>
            <w:noProof/>
            <w:webHidden/>
          </w:rPr>
        </w:r>
        <w:r w:rsidRPr="00211453">
          <w:rPr>
            <w:noProof/>
            <w:webHidden/>
          </w:rPr>
          <w:fldChar w:fldCharType="separate"/>
        </w:r>
        <w:r w:rsidR="00504A94">
          <w:rPr>
            <w:noProof/>
            <w:webHidden/>
          </w:rPr>
          <w:t>123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8" w:history="1">
        <w:r w:rsidR="005427B4" w:rsidRPr="00211453">
          <w:rPr>
            <w:rStyle w:val="Hyperlink"/>
            <w:noProof/>
          </w:rPr>
          <w:t>7.3.1.41</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Chisău</w:t>
        </w:r>
        <w:r w:rsidR="005427B4" w:rsidRPr="00211453">
          <w:rPr>
            <w:noProof/>
            <w:webHidden/>
          </w:rPr>
          <w:tab/>
        </w:r>
        <w:r w:rsidRPr="00211453">
          <w:rPr>
            <w:noProof/>
            <w:webHidden/>
          </w:rPr>
          <w:fldChar w:fldCharType="begin"/>
        </w:r>
        <w:r w:rsidR="005427B4" w:rsidRPr="00211453">
          <w:rPr>
            <w:noProof/>
            <w:webHidden/>
          </w:rPr>
          <w:instrText xml:space="preserve"> PAGEREF _Toc381739338 \h </w:instrText>
        </w:r>
        <w:r w:rsidRPr="00211453">
          <w:rPr>
            <w:noProof/>
            <w:webHidden/>
          </w:rPr>
        </w:r>
        <w:r w:rsidRPr="00211453">
          <w:rPr>
            <w:noProof/>
            <w:webHidden/>
          </w:rPr>
          <w:fldChar w:fldCharType="separate"/>
        </w:r>
        <w:r w:rsidR="00504A94">
          <w:rPr>
            <w:noProof/>
            <w:webHidden/>
          </w:rPr>
          <w:t>124</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39" w:history="1">
        <w:r w:rsidR="005427B4" w:rsidRPr="00211453">
          <w:rPr>
            <w:rStyle w:val="Hyperlink"/>
            <w:noProof/>
          </w:rPr>
          <w:t>7.3.1.42</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Giorocuta</w:t>
        </w:r>
        <w:r w:rsidR="005427B4" w:rsidRPr="00211453">
          <w:rPr>
            <w:noProof/>
            <w:webHidden/>
          </w:rPr>
          <w:tab/>
        </w:r>
        <w:r w:rsidRPr="00211453">
          <w:rPr>
            <w:noProof/>
            <w:webHidden/>
          </w:rPr>
          <w:fldChar w:fldCharType="begin"/>
        </w:r>
        <w:r w:rsidR="005427B4" w:rsidRPr="00211453">
          <w:rPr>
            <w:noProof/>
            <w:webHidden/>
          </w:rPr>
          <w:instrText xml:space="preserve"> PAGEREF _Toc381739339 \h </w:instrText>
        </w:r>
        <w:r w:rsidRPr="00211453">
          <w:rPr>
            <w:noProof/>
            <w:webHidden/>
          </w:rPr>
        </w:r>
        <w:r w:rsidRPr="00211453">
          <w:rPr>
            <w:noProof/>
            <w:webHidden/>
          </w:rPr>
          <w:fldChar w:fldCharType="separate"/>
        </w:r>
        <w:r w:rsidR="00504A94">
          <w:rPr>
            <w:noProof/>
            <w:webHidden/>
          </w:rPr>
          <w:t>126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0" w:history="1">
        <w:r w:rsidR="005427B4" w:rsidRPr="00211453">
          <w:rPr>
            <w:rStyle w:val="Hyperlink"/>
            <w:noProof/>
          </w:rPr>
          <w:t>7.3.1.43</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Giurtelecu Hododului</w:t>
        </w:r>
        <w:r w:rsidR="005427B4" w:rsidRPr="00211453">
          <w:rPr>
            <w:noProof/>
            <w:webHidden/>
          </w:rPr>
          <w:tab/>
        </w:r>
        <w:r w:rsidRPr="00211453">
          <w:rPr>
            <w:noProof/>
            <w:webHidden/>
          </w:rPr>
          <w:fldChar w:fldCharType="begin"/>
        </w:r>
        <w:r w:rsidR="005427B4" w:rsidRPr="00211453">
          <w:rPr>
            <w:noProof/>
            <w:webHidden/>
          </w:rPr>
          <w:instrText xml:space="preserve"> PAGEREF _Toc381739340 \h </w:instrText>
        </w:r>
        <w:r w:rsidRPr="00211453">
          <w:rPr>
            <w:noProof/>
            <w:webHidden/>
          </w:rPr>
        </w:r>
        <w:r w:rsidRPr="00211453">
          <w:rPr>
            <w:noProof/>
            <w:webHidden/>
          </w:rPr>
          <w:fldChar w:fldCharType="separate"/>
        </w:r>
        <w:r w:rsidR="00504A94">
          <w:rPr>
            <w:noProof/>
            <w:webHidden/>
          </w:rPr>
          <w:t>127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1" w:history="1">
        <w:r w:rsidR="005427B4" w:rsidRPr="00211453">
          <w:rPr>
            <w:rStyle w:val="Hyperlink"/>
            <w:noProof/>
          </w:rPr>
          <w:t>7.3.1.44</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Orbău</w:t>
        </w:r>
        <w:r w:rsidR="005427B4" w:rsidRPr="00211453">
          <w:rPr>
            <w:noProof/>
            <w:webHidden/>
          </w:rPr>
          <w:tab/>
        </w:r>
        <w:r w:rsidRPr="00211453">
          <w:rPr>
            <w:noProof/>
            <w:webHidden/>
          </w:rPr>
          <w:fldChar w:fldCharType="begin"/>
        </w:r>
        <w:r w:rsidR="005427B4" w:rsidRPr="00211453">
          <w:rPr>
            <w:noProof/>
            <w:webHidden/>
          </w:rPr>
          <w:instrText xml:space="preserve"> PAGEREF _Toc381739341 \h </w:instrText>
        </w:r>
        <w:r w:rsidRPr="00211453">
          <w:rPr>
            <w:noProof/>
            <w:webHidden/>
          </w:rPr>
        </w:r>
        <w:r w:rsidRPr="00211453">
          <w:rPr>
            <w:noProof/>
            <w:webHidden/>
          </w:rPr>
          <w:fldChar w:fldCharType="separate"/>
        </w:r>
        <w:r w:rsidR="00504A94">
          <w:rPr>
            <w:noProof/>
            <w:webHidden/>
          </w:rPr>
          <w:t>127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2" w:history="1">
        <w:r w:rsidR="005427B4" w:rsidRPr="00211453">
          <w:rPr>
            <w:rStyle w:val="Hyperlink"/>
            <w:noProof/>
          </w:rPr>
          <w:t>7.3.1.45</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Pir</w:t>
        </w:r>
        <w:r w:rsidR="005427B4" w:rsidRPr="00211453">
          <w:rPr>
            <w:noProof/>
            <w:webHidden/>
          </w:rPr>
          <w:tab/>
        </w:r>
        <w:r w:rsidRPr="00211453">
          <w:rPr>
            <w:noProof/>
            <w:webHidden/>
          </w:rPr>
          <w:fldChar w:fldCharType="begin"/>
        </w:r>
        <w:r w:rsidR="005427B4" w:rsidRPr="00211453">
          <w:rPr>
            <w:noProof/>
            <w:webHidden/>
          </w:rPr>
          <w:instrText xml:space="preserve"> PAGEREF _Toc381739342 \h </w:instrText>
        </w:r>
        <w:r w:rsidRPr="00211453">
          <w:rPr>
            <w:noProof/>
            <w:webHidden/>
          </w:rPr>
        </w:r>
        <w:r w:rsidRPr="00211453">
          <w:rPr>
            <w:noProof/>
            <w:webHidden/>
          </w:rPr>
          <w:fldChar w:fldCharType="separate"/>
        </w:r>
        <w:r w:rsidR="00504A94">
          <w:rPr>
            <w:noProof/>
            <w:webHidden/>
          </w:rPr>
          <w:t>129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3" w:history="1">
        <w:r w:rsidR="005427B4" w:rsidRPr="00211453">
          <w:rPr>
            <w:rStyle w:val="Hyperlink"/>
            <w:noProof/>
          </w:rPr>
          <w:t>7.3.1.46</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Racova</w:t>
        </w:r>
        <w:r w:rsidR="005427B4" w:rsidRPr="00211453">
          <w:rPr>
            <w:noProof/>
            <w:webHidden/>
          </w:rPr>
          <w:tab/>
        </w:r>
        <w:r w:rsidRPr="00211453">
          <w:rPr>
            <w:noProof/>
            <w:webHidden/>
          </w:rPr>
          <w:fldChar w:fldCharType="begin"/>
        </w:r>
        <w:r w:rsidR="005427B4" w:rsidRPr="00211453">
          <w:rPr>
            <w:noProof/>
            <w:webHidden/>
          </w:rPr>
          <w:instrText xml:space="preserve"> PAGEREF _Toc381739343 \h </w:instrText>
        </w:r>
        <w:r w:rsidRPr="00211453">
          <w:rPr>
            <w:noProof/>
            <w:webHidden/>
          </w:rPr>
        </w:r>
        <w:r w:rsidRPr="00211453">
          <w:rPr>
            <w:noProof/>
            <w:webHidden/>
          </w:rPr>
          <w:fldChar w:fldCharType="separate"/>
        </w:r>
        <w:r w:rsidR="00504A94">
          <w:rPr>
            <w:noProof/>
            <w:webHidden/>
          </w:rPr>
          <w:t>131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4" w:history="1">
        <w:r w:rsidR="005427B4" w:rsidRPr="00211453">
          <w:rPr>
            <w:rStyle w:val="Hyperlink"/>
            <w:noProof/>
          </w:rPr>
          <w:t>7.3.1.47</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Sacaseni</w:t>
        </w:r>
        <w:r w:rsidR="005427B4" w:rsidRPr="00211453">
          <w:rPr>
            <w:noProof/>
            <w:webHidden/>
          </w:rPr>
          <w:tab/>
        </w:r>
        <w:r w:rsidRPr="00211453">
          <w:rPr>
            <w:noProof/>
            <w:webHidden/>
          </w:rPr>
          <w:fldChar w:fldCharType="begin"/>
        </w:r>
        <w:r w:rsidR="005427B4" w:rsidRPr="00211453">
          <w:rPr>
            <w:noProof/>
            <w:webHidden/>
          </w:rPr>
          <w:instrText xml:space="preserve"> PAGEREF _Toc381739344 \h </w:instrText>
        </w:r>
        <w:r w:rsidRPr="00211453">
          <w:rPr>
            <w:noProof/>
            <w:webHidden/>
          </w:rPr>
        </w:r>
        <w:r w:rsidRPr="00211453">
          <w:rPr>
            <w:noProof/>
            <w:webHidden/>
          </w:rPr>
          <w:fldChar w:fldCharType="separate"/>
        </w:r>
        <w:r w:rsidR="00504A94">
          <w:rPr>
            <w:noProof/>
            <w:webHidden/>
          </w:rPr>
          <w:t>132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5" w:history="1">
        <w:r w:rsidR="005427B4" w:rsidRPr="00211453">
          <w:rPr>
            <w:rStyle w:val="Hyperlink"/>
            <w:noProof/>
          </w:rPr>
          <w:t>7.3.1.48</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Supurul de Jos</w:t>
        </w:r>
        <w:r w:rsidR="005427B4" w:rsidRPr="00211453">
          <w:rPr>
            <w:noProof/>
            <w:webHidden/>
          </w:rPr>
          <w:tab/>
        </w:r>
        <w:r w:rsidRPr="00211453">
          <w:rPr>
            <w:noProof/>
            <w:webHidden/>
          </w:rPr>
          <w:fldChar w:fldCharType="begin"/>
        </w:r>
        <w:r w:rsidR="005427B4" w:rsidRPr="00211453">
          <w:rPr>
            <w:noProof/>
            <w:webHidden/>
          </w:rPr>
          <w:instrText xml:space="preserve"> PAGEREF _Toc381739345 \h </w:instrText>
        </w:r>
        <w:r w:rsidRPr="00211453">
          <w:rPr>
            <w:noProof/>
            <w:webHidden/>
          </w:rPr>
        </w:r>
        <w:r w:rsidRPr="00211453">
          <w:rPr>
            <w:noProof/>
            <w:webHidden/>
          </w:rPr>
          <w:fldChar w:fldCharType="separate"/>
        </w:r>
        <w:r w:rsidR="00504A94">
          <w:rPr>
            <w:noProof/>
            <w:webHidden/>
          </w:rPr>
          <w:t>133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6" w:history="1">
        <w:r w:rsidR="005427B4" w:rsidRPr="00211453">
          <w:rPr>
            <w:rStyle w:val="Hyperlink"/>
            <w:noProof/>
          </w:rPr>
          <w:t>7.3.1.49</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Supurul de Sus</w:t>
        </w:r>
        <w:r w:rsidR="005427B4" w:rsidRPr="00211453">
          <w:rPr>
            <w:noProof/>
            <w:webHidden/>
          </w:rPr>
          <w:tab/>
        </w:r>
        <w:r w:rsidRPr="00211453">
          <w:rPr>
            <w:noProof/>
            <w:webHidden/>
          </w:rPr>
          <w:fldChar w:fldCharType="begin"/>
        </w:r>
        <w:r w:rsidR="005427B4" w:rsidRPr="00211453">
          <w:rPr>
            <w:noProof/>
            <w:webHidden/>
          </w:rPr>
          <w:instrText xml:space="preserve"> PAGEREF _Toc381739346 \h </w:instrText>
        </w:r>
        <w:r w:rsidRPr="00211453">
          <w:rPr>
            <w:noProof/>
            <w:webHidden/>
          </w:rPr>
        </w:r>
        <w:r w:rsidRPr="00211453">
          <w:rPr>
            <w:noProof/>
            <w:webHidden/>
          </w:rPr>
          <w:fldChar w:fldCharType="separate"/>
        </w:r>
        <w:r w:rsidR="00504A94">
          <w:rPr>
            <w:noProof/>
            <w:webHidden/>
          </w:rPr>
          <w:t>135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7" w:history="1">
        <w:r w:rsidR="005427B4" w:rsidRPr="00211453">
          <w:rPr>
            <w:rStyle w:val="Hyperlink"/>
            <w:noProof/>
          </w:rPr>
          <w:t>7.3.1.50</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Halmeu</w:t>
        </w:r>
        <w:r w:rsidR="005427B4" w:rsidRPr="00211453">
          <w:rPr>
            <w:noProof/>
            <w:webHidden/>
          </w:rPr>
          <w:tab/>
        </w:r>
        <w:r w:rsidRPr="00211453">
          <w:rPr>
            <w:noProof/>
            <w:webHidden/>
          </w:rPr>
          <w:fldChar w:fldCharType="begin"/>
        </w:r>
        <w:r w:rsidR="005427B4" w:rsidRPr="00211453">
          <w:rPr>
            <w:noProof/>
            <w:webHidden/>
          </w:rPr>
          <w:instrText xml:space="preserve"> PAGEREF _Toc381739347 \h </w:instrText>
        </w:r>
        <w:r w:rsidRPr="00211453">
          <w:rPr>
            <w:noProof/>
            <w:webHidden/>
          </w:rPr>
        </w:r>
        <w:r w:rsidRPr="00211453">
          <w:rPr>
            <w:noProof/>
            <w:webHidden/>
          </w:rPr>
          <w:fldChar w:fldCharType="separate"/>
        </w:r>
        <w:r w:rsidR="00504A94">
          <w:rPr>
            <w:noProof/>
            <w:webHidden/>
          </w:rPr>
          <w:t>135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8" w:history="1">
        <w:r w:rsidR="005427B4" w:rsidRPr="00211453">
          <w:rPr>
            <w:rStyle w:val="Hyperlink"/>
            <w:noProof/>
          </w:rPr>
          <w:t>7.3.1.51</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Turulung Vii</w:t>
        </w:r>
        <w:r w:rsidR="005427B4" w:rsidRPr="00211453">
          <w:rPr>
            <w:noProof/>
            <w:webHidden/>
          </w:rPr>
          <w:tab/>
        </w:r>
        <w:r w:rsidRPr="00211453">
          <w:rPr>
            <w:noProof/>
            <w:webHidden/>
          </w:rPr>
          <w:fldChar w:fldCharType="begin"/>
        </w:r>
        <w:r w:rsidR="005427B4" w:rsidRPr="00211453">
          <w:rPr>
            <w:noProof/>
            <w:webHidden/>
          </w:rPr>
          <w:instrText xml:space="preserve"> PAGEREF _Toc381739348 \h </w:instrText>
        </w:r>
        <w:r w:rsidRPr="00211453">
          <w:rPr>
            <w:noProof/>
            <w:webHidden/>
          </w:rPr>
        </w:r>
        <w:r w:rsidRPr="00211453">
          <w:rPr>
            <w:noProof/>
            <w:webHidden/>
          </w:rPr>
          <w:fldChar w:fldCharType="separate"/>
        </w:r>
        <w:r w:rsidR="00504A94">
          <w:rPr>
            <w:noProof/>
            <w:webHidden/>
          </w:rPr>
          <w:t>138</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49" w:history="1">
        <w:r w:rsidR="005427B4" w:rsidRPr="00211453">
          <w:rPr>
            <w:rStyle w:val="Hyperlink"/>
            <w:noProof/>
          </w:rPr>
          <w:t>7.3.1.52</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Turţ</w:t>
        </w:r>
        <w:r w:rsidR="005427B4" w:rsidRPr="00211453">
          <w:rPr>
            <w:noProof/>
            <w:webHidden/>
          </w:rPr>
          <w:tab/>
        </w:r>
        <w:r w:rsidRPr="00211453">
          <w:rPr>
            <w:noProof/>
            <w:webHidden/>
          </w:rPr>
          <w:fldChar w:fldCharType="begin"/>
        </w:r>
        <w:r w:rsidR="005427B4" w:rsidRPr="00211453">
          <w:rPr>
            <w:noProof/>
            <w:webHidden/>
          </w:rPr>
          <w:instrText xml:space="preserve"> PAGEREF _Toc381739349 \h </w:instrText>
        </w:r>
        <w:r w:rsidRPr="00211453">
          <w:rPr>
            <w:noProof/>
            <w:webHidden/>
          </w:rPr>
        </w:r>
        <w:r w:rsidRPr="00211453">
          <w:rPr>
            <w:noProof/>
            <w:webHidden/>
          </w:rPr>
          <w:fldChar w:fldCharType="separate"/>
        </w:r>
        <w:r w:rsidR="00504A94">
          <w:rPr>
            <w:noProof/>
            <w:webHidden/>
          </w:rPr>
          <w:t>139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50" w:history="1">
        <w:r w:rsidR="005427B4" w:rsidRPr="00211453">
          <w:rPr>
            <w:rStyle w:val="Hyperlink"/>
            <w:noProof/>
          </w:rPr>
          <w:t>7.3.1.53</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Tarna Mare</w:t>
        </w:r>
        <w:r w:rsidR="005427B4" w:rsidRPr="00211453">
          <w:rPr>
            <w:noProof/>
            <w:webHidden/>
          </w:rPr>
          <w:tab/>
        </w:r>
        <w:r w:rsidRPr="00211453">
          <w:rPr>
            <w:noProof/>
            <w:webHidden/>
          </w:rPr>
          <w:fldChar w:fldCharType="begin"/>
        </w:r>
        <w:r w:rsidR="005427B4" w:rsidRPr="00211453">
          <w:rPr>
            <w:noProof/>
            <w:webHidden/>
          </w:rPr>
          <w:instrText xml:space="preserve"> PAGEREF _Toc381739350 \h </w:instrText>
        </w:r>
        <w:r w:rsidRPr="00211453">
          <w:rPr>
            <w:noProof/>
            <w:webHidden/>
          </w:rPr>
        </w:r>
        <w:r w:rsidRPr="00211453">
          <w:rPr>
            <w:noProof/>
            <w:webHidden/>
          </w:rPr>
          <w:fldChar w:fldCharType="separate"/>
        </w:r>
        <w:r w:rsidR="00504A94">
          <w:rPr>
            <w:noProof/>
            <w:webHidden/>
          </w:rPr>
          <w:t>143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51" w:history="1">
        <w:r w:rsidR="005427B4" w:rsidRPr="00211453">
          <w:rPr>
            <w:rStyle w:val="Hyperlink"/>
            <w:noProof/>
          </w:rPr>
          <w:t>7.3.1.54</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Oraşu Nou</w:t>
        </w:r>
        <w:r w:rsidR="005427B4" w:rsidRPr="00211453">
          <w:rPr>
            <w:noProof/>
            <w:webHidden/>
          </w:rPr>
          <w:tab/>
        </w:r>
        <w:r w:rsidRPr="00211453">
          <w:rPr>
            <w:noProof/>
            <w:webHidden/>
          </w:rPr>
          <w:fldChar w:fldCharType="begin"/>
        </w:r>
        <w:r w:rsidR="005427B4" w:rsidRPr="00211453">
          <w:rPr>
            <w:noProof/>
            <w:webHidden/>
          </w:rPr>
          <w:instrText xml:space="preserve"> PAGEREF _Toc381739351 \h </w:instrText>
        </w:r>
        <w:r w:rsidRPr="00211453">
          <w:rPr>
            <w:noProof/>
            <w:webHidden/>
          </w:rPr>
        </w:r>
        <w:r w:rsidRPr="00211453">
          <w:rPr>
            <w:noProof/>
            <w:webHidden/>
          </w:rPr>
          <w:fldChar w:fldCharType="separate"/>
        </w:r>
        <w:r w:rsidR="00504A94">
          <w:rPr>
            <w:noProof/>
            <w:webHidden/>
          </w:rPr>
          <w:t>146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52" w:history="1">
        <w:r w:rsidR="005427B4" w:rsidRPr="00211453">
          <w:rPr>
            <w:rStyle w:val="Hyperlink"/>
            <w:noProof/>
          </w:rPr>
          <w:t>7.3.1.55</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Racşa</w:t>
        </w:r>
        <w:r w:rsidR="005427B4" w:rsidRPr="00211453">
          <w:rPr>
            <w:noProof/>
            <w:webHidden/>
          </w:rPr>
          <w:tab/>
        </w:r>
        <w:r w:rsidRPr="00211453">
          <w:rPr>
            <w:noProof/>
            <w:webHidden/>
          </w:rPr>
          <w:fldChar w:fldCharType="begin"/>
        </w:r>
        <w:r w:rsidR="005427B4" w:rsidRPr="00211453">
          <w:rPr>
            <w:noProof/>
            <w:webHidden/>
          </w:rPr>
          <w:instrText xml:space="preserve"> PAGEREF _Toc381739352 \h </w:instrText>
        </w:r>
        <w:r w:rsidRPr="00211453">
          <w:rPr>
            <w:noProof/>
            <w:webHidden/>
          </w:rPr>
        </w:r>
        <w:r w:rsidRPr="00211453">
          <w:rPr>
            <w:noProof/>
            <w:webHidden/>
          </w:rPr>
          <w:fldChar w:fldCharType="separate"/>
        </w:r>
        <w:r w:rsidR="00504A94">
          <w:rPr>
            <w:noProof/>
            <w:webHidden/>
          </w:rPr>
          <w:t>149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53" w:history="1">
        <w:r w:rsidR="005427B4" w:rsidRPr="00211453">
          <w:rPr>
            <w:rStyle w:val="Hyperlink"/>
            <w:noProof/>
          </w:rPr>
          <w:t>7.3.1.56</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Racşa Vii</w:t>
        </w:r>
        <w:r w:rsidR="005427B4" w:rsidRPr="00211453">
          <w:rPr>
            <w:noProof/>
            <w:webHidden/>
          </w:rPr>
          <w:tab/>
        </w:r>
        <w:r w:rsidRPr="00211453">
          <w:rPr>
            <w:noProof/>
            <w:webHidden/>
          </w:rPr>
          <w:fldChar w:fldCharType="begin"/>
        </w:r>
        <w:r w:rsidR="005427B4" w:rsidRPr="00211453">
          <w:rPr>
            <w:noProof/>
            <w:webHidden/>
          </w:rPr>
          <w:instrText xml:space="preserve"> PAGEREF _Toc381739353 \h </w:instrText>
        </w:r>
        <w:r w:rsidRPr="00211453">
          <w:rPr>
            <w:noProof/>
            <w:webHidden/>
          </w:rPr>
        </w:r>
        <w:r w:rsidRPr="00211453">
          <w:rPr>
            <w:noProof/>
            <w:webHidden/>
          </w:rPr>
          <w:fldChar w:fldCharType="separate"/>
        </w:r>
        <w:r w:rsidR="00504A94">
          <w:rPr>
            <w:noProof/>
            <w:webHidden/>
          </w:rPr>
          <w:t>150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54" w:history="1">
        <w:r w:rsidR="005427B4" w:rsidRPr="00211453">
          <w:rPr>
            <w:rStyle w:val="Hyperlink"/>
            <w:noProof/>
          </w:rPr>
          <w:t>7.3.1.57</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Negreşti Oaş</w:t>
        </w:r>
        <w:r w:rsidR="005427B4" w:rsidRPr="00211453">
          <w:rPr>
            <w:noProof/>
            <w:webHidden/>
          </w:rPr>
          <w:tab/>
        </w:r>
        <w:r w:rsidRPr="00211453">
          <w:rPr>
            <w:noProof/>
            <w:webHidden/>
          </w:rPr>
          <w:fldChar w:fldCharType="begin"/>
        </w:r>
        <w:r w:rsidR="005427B4" w:rsidRPr="00211453">
          <w:rPr>
            <w:noProof/>
            <w:webHidden/>
          </w:rPr>
          <w:instrText xml:space="preserve"> PAGEREF _Toc381739354 \h </w:instrText>
        </w:r>
        <w:r w:rsidRPr="00211453">
          <w:rPr>
            <w:noProof/>
            <w:webHidden/>
          </w:rPr>
        </w:r>
        <w:r w:rsidRPr="00211453">
          <w:rPr>
            <w:noProof/>
            <w:webHidden/>
          </w:rPr>
          <w:fldChar w:fldCharType="separate"/>
        </w:r>
        <w:r w:rsidR="00504A94">
          <w:rPr>
            <w:noProof/>
            <w:webHidden/>
          </w:rPr>
          <w:t>151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55" w:history="1">
        <w:r w:rsidR="005427B4" w:rsidRPr="00211453">
          <w:rPr>
            <w:rStyle w:val="Hyperlink"/>
            <w:noProof/>
          </w:rPr>
          <w:t>7.3.1.58</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Certeze</w:t>
        </w:r>
        <w:r w:rsidR="005427B4" w:rsidRPr="00211453">
          <w:rPr>
            <w:noProof/>
            <w:webHidden/>
          </w:rPr>
          <w:tab/>
        </w:r>
        <w:r w:rsidRPr="00211453">
          <w:rPr>
            <w:noProof/>
            <w:webHidden/>
          </w:rPr>
          <w:fldChar w:fldCharType="begin"/>
        </w:r>
        <w:r w:rsidR="005427B4" w:rsidRPr="00211453">
          <w:rPr>
            <w:noProof/>
            <w:webHidden/>
          </w:rPr>
          <w:instrText xml:space="preserve"> PAGEREF _Toc381739355 \h </w:instrText>
        </w:r>
        <w:r w:rsidRPr="00211453">
          <w:rPr>
            <w:noProof/>
            <w:webHidden/>
          </w:rPr>
        </w:r>
        <w:r w:rsidRPr="00211453">
          <w:rPr>
            <w:noProof/>
            <w:webHidden/>
          </w:rPr>
          <w:fldChar w:fldCharType="separate"/>
        </w:r>
        <w:r w:rsidR="00504A94">
          <w:rPr>
            <w:noProof/>
            <w:webHidden/>
          </w:rPr>
          <w:t>154</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56" w:history="1">
        <w:r w:rsidR="005427B4" w:rsidRPr="00211453">
          <w:rPr>
            <w:rStyle w:val="Hyperlink"/>
            <w:noProof/>
          </w:rPr>
          <w:t>7.3.1.59</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Călineşti Oaş</w:t>
        </w:r>
        <w:r w:rsidR="005427B4" w:rsidRPr="00211453">
          <w:rPr>
            <w:noProof/>
            <w:webHidden/>
          </w:rPr>
          <w:tab/>
        </w:r>
        <w:r w:rsidRPr="00211453">
          <w:rPr>
            <w:noProof/>
            <w:webHidden/>
          </w:rPr>
          <w:fldChar w:fldCharType="begin"/>
        </w:r>
        <w:r w:rsidR="005427B4" w:rsidRPr="00211453">
          <w:rPr>
            <w:noProof/>
            <w:webHidden/>
          </w:rPr>
          <w:instrText xml:space="preserve"> PAGEREF _Toc381739356 \h </w:instrText>
        </w:r>
        <w:r w:rsidRPr="00211453">
          <w:rPr>
            <w:noProof/>
            <w:webHidden/>
          </w:rPr>
        </w:r>
        <w:r w:rsidRPr="00211453">
          <w:rPr>
            <w:noProof/>
            <w:webHidden/>
          </w:rPr>
          <w:fldChar w:fldCharType="separate"/>
        </w:r>
        <w:r w:rsidR="00504A94">
          <w:rPr>
            <w:noProof/>
            <w:webHidden/>
          </w:rPr>
          <w:t>157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57" w:history="1">
        <w:r w:rsidR="005427B4" w:rsidRPr="00211453">
          <w:rPr>
            <w:rStyle w:val="Hyperlink"/>
            <w:noProof/>
          </w:rPr>
          <w:t>7.3.1.60</w:t>
        </w:r>
        <w:r w:rsidR="005427B4" w:rsidRPr="00211453">
          <w:rPr>
            <w:rFonts w:asciiTheme="minorHAnsi" w:eastAsiaTheme="minorEastAsia" w:hAnsiTheme="minorHAnsi" w:cstheme="minorBidi"/>
            <w:noProof/>
            <w:sz w:val="22"/>
            <w:szCs w:val="22"/>
          </w:rPr>
          <w:tab/>
        </w:r>
        <w:r w:rsidR="005427B4" w:rsidRPr="00211453">
          <w:rPr>
            <w:rStyle w:val="Hyperlink"/>
            <w:noProof/>
          </w:rPr>
          <w:t>Zona de alimentare cu apă Gherţa Mică</w:t>
        </w:r>
        <w:r w:rsidR="005427B4" w:rsidRPr="00211453">
          <w:rPr>
            <w:noProof/>
            <w:webHidden/>
          </w:rPr>
          <w:tab/>
        </w:r>
        <w:r w:rsidRPr="00211453">
          <w:rPr>
            <w:noProof/>
            <w:webHidden/>
          </w:rPr>
          <w:fldChar w:fldCharType="begin"/>
        </w:r>
        <w:r w:rsidR="005427B4" w:rsidRPr="00211453">
          <w:rPr>
            <w:noProof/>
            <w:webHidden/>
          </w:rPr>
          <w:instrText xml:space="preserve"> PAGEREF _Toc381739357 \h </w:instrText>
        </w:r>
        <w:r w:rsidRPr="00211453">
          <w:rPr>
            <w:noProof/>
            <w:webHidden/>
          </w:rPr>
        </w:r>
        <w:r w:rsidRPr="00211453">
          <w:rPr>
            <w:noProof/>
            <w:webHidden/>
          </w:rPr>
          <w:fldChar w:fldCharType="separate"/>
        </w:r>
        <w:r w:rsidR="00504A94">
          <w:rPr>
            <w:noProof/>
            <w:webHidden/>
          </w:rPr>
          <w:t>160</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358" w:history="1">
        <w:r w:rsidR="005427B4" w:rsidRPr="00211453">
          <w:rPr>
            <w:rStyle w:val="Hyperlink"/>
            <w:noProof/>
          </w:rPr>
          <w:t>7.3.2</w:t>
        </w:r>
        <w:r w:rsidR="005427B4" w:rsidRPr="00211453">
          <w:rPr>
            <w:rFonts w:asciiTheme="minorHAnsi" w:eastAsiaTheme="minorEastAsia" w:hAnsiTheme="minorHAnsi" w:cstheme="minorBidi"/>
            <w:noProof/>
            <w:sz w:val="22"/>
            <w:szCs w:val="22"/>
          </w:rPr>
          <w:tab/>
        </w:r>
        <w:r w:rsidR="005427B4" w:rsidRPr="00211453">
          <w:rPr>
            <w:rStyle w:val="Hyperlink"/>
            <w:noProof/>
          </w:rPr>
          <w:t>Descrierea investiţiilor pe termen lung pentru aglomerări</w:t>
        </w:r>
        <w:r w:rsidR="005427B4" w:rsidRPr="00211453">
          <w:rPr>
            <w:noProof/>
            <w:webHidden/>
          </w:rPr>
          <w:tab/>
        </w:r>
        <w:r w:rsidRPr="00211453">
          <w:rPr>
            <w:noProof/>
            <w:webHidden/>
          </w:rPr>
          <w:fldChar w:fldCharType="begin"/>
        </w:r>
        <w:r w:rsidR="005427B4" w:rsidRPr="00211453">
          <w:rPr>
            <w:noProof/>
            <w:webHidden/>
          </w:rPr>
          <w:instrText xml:space="preserve"> PAGEREF _Toc381739358 \h </w:instrText>
        </w:r>
        <w:r w:rsidRPr="00211453">
          <w:rPr>
            <w:noProof/>
            <w:webHidden/>
          </w:rPr>
        </w:r>
        <w:r w:rsidRPr="00211453">
          <w:rPr>
            <w:noProof/>
            <w:webHidden/>
          </w:rPr>
          <w:fldChar w:fldCharType="separate"/>
        </w:r>
        <w:r w:rsidR="00504A94">
          <w:rPr>
            <w:noProof/>
            <w:webHidden/>
          </w:rPr>
          <w:t>161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59" w:history="1">
        <w:r w:rsidR="005427B4" w:rsidRPr="00211453">
          <w:rPr>
            <w:rStyle w:val="Hyperlink"/>
            <w:noProof/>
          </w:rPr>
          <w:t>7.3.2.1</w:t>
        </w:r>
        <w:r w:rsidR="005427B4" w:rsidRPr="00211453">
          <w:rPr>
            <w:rFonts w:asciiTheme="minorHAnsi" w:eastAsiaTheme="minorEastAsia" w:hAnsiTheme="minorHAnsi" w:cstheme="minorBidi"/>
            <w:noProof/>
            <w:sz w:val="22"/>
            <w:szCs w:val="22"/>
          </w:rPr>
          <w:tab/>
        </w:r>
        <w:r w:rsidR="005427B4" w:rsidRPr="00211453">
          <w:rPr>
            <w:rStyle w:val="Hyperlink"/>
            <w:noProof/>
          </w:rPr>
          <w:t>Cluster Satu Mare</w:t>
        </w:r>
        <w:r w:rsidR="005427B4" w:rsidRPr="00211453">
          <w:rPr>
            <w:noProof/>
            <w:webHidden/>
          </w:rPr>
          <w:tab/>
        </w:r>
        <w:r w:rsidRPr="00211453">
          <w:rPr>
            <w:noProof/>
            <w:webHidden/>
          </w:rPr>
          <w:fldChar w:fldCharType="begin"/>
        </w:r>
        <w:r w:rsidR="005427B4" w:rsidRPr="00211453">
          <w:rPr>
            <w:noProof/>
            <w:webHidden/>
          </w:rPr>
          <w:instrText xml:space="preserve"> PAGEREF _Toc381739359 \h </w:instrText>
        </w:r>
        <w:r w:rsidRPr="00211453">
          <w:rPr>
            <w:noProof/>
            <w:webHidden/>
          </w:rPr>
        </w:r>
        <w:r w:rsidRPr="00211453">
          <w:rPr>
            <w:noProof/>
            <w:webHidden/>
          </w:rPr>
          <w:fldChar w:fldCharType="separate"/>
        </w:r>
        <w:r w:rsidR="00504A94">
          <w:rPr>
            <w:noProof/>
            <w:webHidden/>
          </w:rPr>
          <w:t>161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0" w:history="1">
        <w:r w:rsidR="005427B4" w:rsidRPr="00211453">
          <w:rPr>
            <w:rStyle w:val="Hyperlink"/>
            <w:noProof/>
          </w:rPr>
          <w:t>7.3.2.2</w:t>
        </w:r>
        <w:r w:rsidR="005427B4" w:rsidRPr="00211453">
          <w:rPr>
            <w:rFonts w:asciiTheme="minorHAnsi" w:eastAsiaTheme="minorEastAsia" w:hAnsiTheme="minorHAnsi" w:cstheme="minorBidi"/>
            <w:noProof/>
            <w:sz w:val="22"/>
            <w:szCs w:val="22"/>
          </w:rPr>
          <w:tab/>
        </w:r>
        <w:r w:rsidR="005427B4" w:rsidRPr="00211453">
          <w:rPr>
            <w:rStyle w:val="Hyperlink"/>
            <w:noProof/>
          </w:rPr>
          <w:t>Cluster Ardud</w:t>
        </w:r>
        <w:r w:rsidR="005427B4" w:rsidRPr="00211453">
          <w:rPr>
            <w:noProof/>
            <w:webHidden/>
          </w:rPr>
          <w:tab/>
        </w:r>
        <w:r w:rsidRPr="00211453">
          <w:rPr>
            <w:noProof/>
            <w:webHidden/>
          </w:rPr>
          <w:fldChar w:fldCharType="begin"/>
        </w:r>
        <w:r w:rsidR="005427B4" w:rsidRPr="00211453">
          <w:rPr>
            <w:noProof/>
            <w:webHidden/>
          </w:rPr>
          <w:instrText xml:space="preserve"> PAGEREF _Toc381739360 \h </w:instrText>
        </w:r>
        <w:r w:rsidRPr="00211453">
          <w:rPr>
            <w:noProof/>
            <w:webHidden/>
          </w:rPr>
        </w:r>
        <w:r w:rsidRPr="00211453">
          <w:rPr>
            <w:noProof/>
            <w:webHidden/>
          </w:rPr>
          <w:fldChar w:fldCharType="separate"/>
        </w:r>
        <w:r w:rsidR="00504A94">
          <w:rPr>
            <w:noProof/>
            <w:webHidden/>
          </w:rPr>
          <w:t>166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1" w:history="1">
        <w:r w:rsidR="005427B4" w:rsidRPr="00211453">
          <w:rPr>
            <w:rStyle w:val="Hyperlink"/>
            <w:noProof/>
          </w:rPr>
          <w:t>7.3.2.3</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Medieșu-Aurit</w:t>
        </w:r>
        <w:r w:rsidR="005427B4" w:rsidRPr="00211453">
          <w:rPr>
            <w:noProof/>
            <w:webHidden/>
          </w:rPr>
          <w:tab/>
        </w:r>
        <w:r w:rsidRPr="00211453">
          <w:rPr>
            <w:noProof/>
            <w:webHidden/>
          </w:rPr>
          <w:fldChar w:fldCharType="begin"/>
        </w:r>
        <w:r w:rsidR="005427B4" w:rsidRPr="00211453">
          <w:rPr>
            <w:noProof/>
            <w:webHidden/>
          </w:rPr>
          <w:instrText xml:space="preserve"> PAGEREF _Toc381739361 \h </w:instrText>
        </w:r>
        <w:r w:rsidRPr="00211453">
          <w:rPr>
            <w:noProof/>
            <w:webHidden/>
          </w:rPr>
        </w:r>
        <w:r w:rsidRPr="00211453">
          <w:rPr>
            <w:noProof/>
            <w:webHidden/>
          </w:rPr>
          <w:fldChar w:fldCharType="separate"/>
        </w:r>
        <w:r w:rsidR="00504A94">
          <w:rPr>
            <w:noProof/>
            <w:webHidden/>
          </w:rPr>
          <w:t>167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2" w:history="1">
        <w:r w:rsidR="005427B4" w:rsidRPr="00211453">
          <w:rPr>
            <w:rStyle w:val="Hyperlink"/>
            <w:noProof/>
          </w:rPr>
          <w:t>7.3.2.4</w:t>
        </w:r>
        <w:r w:rsidR="005427B4" w:rsidRPr="00211453">
          <w:rPr>
            <w:rFonts w:asciiTheme="minorHAnsi" w:eastAsiaTheme="minorEastAsia" w:hAnsiTheme="minorHAnsi" w:cstheme="minorBidi"/>
            <w:noProof/>
            <w:sz w:val="22"/>
            <w:szCs w:val="22"/>
          </w:rPr>
          <w:tab/>
        </w:r>
        <w:r w:rsidR="005427B4" w:rsidRPr="00211453">
          <w:rPr>
            <w:rStyle w:val="Hyperlink"/>
            <w:noProof/>
          </w:rPr>
          <w:t>Cluster Valea Vinului</w:t>
        </w:r>
        <w:r w:rsidR="005427B4" w:rsidRPr="00211453">
          <w:rPr>
            <w:noProof/>
            <w:webHidden/>
          </w:rPr>
          <w:tab/>
        </w:r>
        <w:r w:rsidRPr="00211453">
          <w:rPr>
            <w:noProof/>
            <w:webHidden/>
          </w:rPr>
          <w:fldChar w:fldCharType="begin"/>
        </w:r>
        <w:r w:rsidR="005427B4" w:rsidRPr="00211453">
          <w:rPr>
            <w:noProof/>
            <w:webHidden/>
          </w:rPr>
          <w:instrText xml:space="preserve"> PAGEREF _Toc381739362 \h </w:instrText>
        </w:r>
        <w:r w:rsidRPr="00211453">
          <w:rPr>
            <w:noProof/>
            <w:webHidden/>
          </w:rPr>
        </w:r>
        <w:r w:rsidRPr="00211453">
          <w:rPr>
            <w:noProof/>
            <w:webHidden/>
          </w:rPr>
          <w:fldChar w:fldCharType="separate"/>
        </w:r>
        <w:r w:rsidR="00504A94">
          <w:rPr>
            <w:noProof/>
            <w:webHidden/>
          </w:rPr>
          <w:t>169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3" w:history="1">
        <w:r w:rsidR="005427B4" w:rsidRPr="00211453">
          <w:rPr>
            <w:rStyle w:val="Hyperlink"/>
            <w:noProof/>
          </w:rPr>
          <w:t>7.3.2.5</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Viile Satu Mare</w:t>
        </w:r>
        <w:r w:rsidR="005427B4" w:rsidRPr="00211453">
          <w:rPr>
            <w:noProof/>
            <w:webHidden/>
          </w:rPr>
          <w:tab/>
        </w:r>
        <w:r w:rsidRPr="00211453">
          <w:rPr>
            <w:noProof/>
            <w:webHidden/>
          </w:rPr>
          <w:fldChar w:fldCharType="begin"/>
        </w:r>
        <w:r w:rsidR="005427B4" w:rsidRPr="00211453">
          <w:rPr>
            <w:noProof/>
            <w:webHidden/>
          </w:rPr>
          <w:instrText xml:space="preserve"> PAGEREF _Toc381739363 \h </w:instrText>
        </w:r>
        <w:r w:rsidRPr="00211453">
          <w:rPr>
            <w:noProof/>
            <w:webHidden/>
          </w:rPr>
        </w:r>
        <w:r w:rsidRPr="00211453">
          <w:rPr>
            <w:noProof/>
            <w:webHidden/>
          </w:rPr>
          <w:fldChar w:fldCharType="separate"/>
        </w:r>
        <w:r w:rsidR="00504A94">
          <w:rPr>
            <w:noProof/>
            <w:webHidden/>
          </w:rPr>
          <w:t>174</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4" w:history="1">
        <w:r w:rsidR="005427B4" w:rsidRPr="00211453">
          <w:rPr>
            <w:rStyle w:val="Hyperlink"/>
            <w:noProof/>
          </w:rPr>
          <w:t>7.3.2.6</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Bârsău</w:t>
        </w:r>
        <w:r w:rsidR="005427B4" w:rsidRPr="00211453">
          <w:rPr>
            <w:noProof/>
            <w:webHidden/>
          </w:rPr>
          <w:tab/>
        </w:r>
        <w:r w:rsidRPr="00211453">
          <w:rPr>
            <w:noProof/>
            <w:webHidden/>
          </w:rPr>
          <w:fldChar w:fldCharType="begin"/>
        </w:r>
        <w:r w:rsidR="005427B4" w:rsidRPr="00211453">
          <w:rPr>
            <w:noProof/>
            <w:webHidden/>
          </w:rPr>
          <w:instrText xml:space="preserve"> PAGEREF _Toc381739364 \h </w:instrText>
        </w:r>
        <w:r w:rsidRPr="00211453">
          <w:rPr>
            <w:noProof/>
            <w:webHidden/>
          </w:rPr>
        </w:r>
        <w:r w:rsidRPr="00211453">
          <w:rPr>
            <w:noProof/>
            <w:webHidden/>
          </w:rPr>
          <w:fldChar w:fldCharType="separate"/>
        </w:r>
        <w:r w:rsidR="00504A94">
          <w:rPr>
            <w:noProof/>
            <w:webHidden/>
          </w:rPr>
          <w:t>175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5" w:history="1">
        <w:r w:rsidR="005427B4" w:rsidRPr="00211453">
          <w:rPr>
            <w:rStyle w:val="Hyperlink"/>
            <w:noProof/>
          </w:rPr>
          <w:t>7.3.2.7</w:t>
        </w:r>
        <w:r w:rsidR="005427B4" w:rsidRPr="00211453">
          <w:rPr>
            <w:rFonts w:asciiTheme="minorHAnsi" w:eastAsiaTheme="minorEastAsia" w:hAnsiTheme="minorHAnsi" w:cstheme="minorBidi"/>
            <w:noProof/>
            <w:sz w:val="22"/>
            <w:szCs w:val="22"/>
          </w:rPr>
          <w:tab/>
        </w:r>
        <w:r w:rsidR="005427B4" w:rsidRPr="00211453">
          <w:rPr>
            <w:rStyle w:val="Hyperlink"/>
            <w:noProof/>
          </w:rPr>
          <w:t>Cluster Micula</w:t>
        </w:r>
        <w:r w:rsidR="005427B4" w:rsidRPr="00211453">
          <w:rPr>
            <w:noProof/>
            <w:webHidden/>
          </w:rPr>
          <w:tab/>
        </w:r>
        <w:r w:rsidRPr="00211453">
          <w:rPr>
            <w:noProof/>
            <w:webHidden/>
          </w:rPr>
          <w:fldChar w:fldCharType="begin"/>
        </w:r>
        <w:r w:rsidR="005427B4" w:rsidRPr="00211453">
          <w:rPr>
            <w:noProof/>
            <w:webHidden/>
          </w:rPr>
          <w:instrText xml:space="preserve"> PAGEREF _Toc381739365 \h </w:instrText>
        </w:r>
        <w:r w:rsidRPr="00211453">
          <w:rPr>
            <w:noProof/>
            <w:webHidden/>
          </w:rPr>
        </w:r>
        <w:r w:rsidRPr="00211453">
          <w:rPr>
            <w:noProof/>
            <w:webHidden/>
          </w:rPr>
          <w:fldChar w:fldCharType="separate"/>
        </w:r>
        <w:r w:rsidR="00504A94">
          <w:rPr>
            <w:noProof/>
            <w:webHidden/>
          </w:rPr>
          <w:t>177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6" w:history="1">
        <w:r w:rsidR="005427B4" w:rsidRPr="00211453">
          <w:rPr>
            <w:rStyle w:val="Hyperlink"/>
            <w:noProof/>
          </w:rPr>
          <w:t>7.3.2.8</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Apa</w:t>
        </w:r>
        <w:r w:rsidR="005427B4" w:rsidRPr="00211453">
          <w:rPr>
            <w:noProof/>
            <w:webHidden/>
          </w:rPr>
          <w:tab/>
        </w:r>
        <w:r w:rsidRPr="00211453">
          <w:rPr>
            <w:noProof/>
            <w:webHidden/>
          </w:rPr>
          <w:fldChar w:fldCharType="begin"/>
        </w:r>
        <w:r w:rsidR="005427B4" w:rsidRPr="00211453">
          <w:rPr>
            <w:noProof/>
            <w:webHidden/>
          </w:rPr>
          <w:instrText xml:space="preserve"> PAGEREF _Toc381739366 \h </w:instrText>
        </w:r>
        <w:r w:rsidRPr="00211453">
          <w:rPr>
            <w:noProof/>
            <w:webHidden/>
          </w:rPr>
        </w:r>
        <w:r w:rsidRPr="00211453">
          <w:rPr>
            <w:noProof/>
            <w:webHidden/>
          </w:rPr>
          <w:fldChar w:fldCharType="separate"/>
        </w:r>
        <w:r w:rsidR="00504A94">
          <w:rPr>
            <w:noProof/>
            <w:webHidden/>
          </w:rPr>
          <w:t>178</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7" w:history="1">
        <w:r w:rsidR="005427B4" w:rsidRPr="00211453">
          <w:rPr>
            <w:rStyle w:val="Hyperlink"/>
            <w:noProof/>
          </w:rPr>
          <w:t>7.3.2.9</w:t>
        </w:r>
        <w:r w:rsidR="005427B4" w:rsidRPr="00211453">
          <w:rPr>
            <w:rFonts w:asciiTheme="minorHAnsi" w:eastAsiaTheme="minorEastAsia" w:hAnsiTheme="minorHAnsi" w:cstheme="minorBidi"/>
            <w:noProof/>
            <w:sz w:val="22"/>
            <w:szCs w:val="22"/>
          </w:rPr>
          <w:tab/>
        </w:r>
        <w:r w:rsidR="005427B4" w:rsidRPr="00211453">
          <w:rPr>
            <w:rStyle w:val="Hyperlink"/>
            <w:noProof/>
          </w:rPr>
          <w:t>Cluster Turulung</w:t>
        </w:r>
        <w:r w:rsidR="005427B4" w:rsidRPr="00211453">
          <w:rPr>
            <w:noProof/>
            <w:webHidden/>
          </w:rPr>
          <w:tab/>
        </w:r>
        <w:r w:rsidRPr="00211453">
          <w:rPr>
            <w:noProof/>
            <w:webHidden/>
          </w:rPr>
          <w:fldChar w:fldCharType="begin"/>
        </w:r>
        <w:r w:rsidR="005427B4" w:rsidRPr="00211453">
          <w:rPr>
            <w:noProof/>
            <w:webHidden/>
          </w:rPr>
          <w:instrText xml:space="preserve"> PAGEREF _Toc381739367 \h </w:instrText>
        </w:r>
        <w:r w:rsidRPr="00211453">
          <w:rPr>
            <w:noProof/>
            <w:webHidden/>
          </w:rPr>
        </w:r>
        <w:r w:rsidRPr="00211453">
          <w:rPr>
            <w:noProof/>
            <w:webHidden/>
          </w:rPr>
          <w:fldChar w:fldCharType="separate"/>
        </w:r>
        <w:r w:rsidR="00504A94">
          <w:rPr>
            <w:noProof/>
            <w:webHidden/>
          </w:rPr>
          <w:t>179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8" w:history="1">
        <w:r w:rsidR="005427B4" w:rsidRPr="00211453">
          <w:rPr>
            <w:rStyle w:val="Hyperlink"/>
            <w:noProof/>
          </w:rPr>
          <w:t>7.3.2.10</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Turţ</w:t>
        </w:r>
        <w:r w:rsidR="005427B4" w:rsidRPr="00211453">
          <w:rPr>
            <w:noProof/>
            <w:webHidden/>
          </w:rPr>
          <w:tab/>
        </w:r>
        <w:r w:rsidRPr="00211453">
          <w:rPr>
            <w:noProof/>
            <w:webHidden/>
          </w:rPr>
          <w:fldChar w:fldCharType="begin"/>
        </w:r>
        <w:r w:rsidR="005427B4" w:rsidRPr="00211453">
          <w:rPr>
            <w:noProof/>
            <w:webHidden/>
          </w:rPr>
          <w:instrText xml:space="preserve"> PAGEREF _Toc381739368 \h </w:instrText>
        </w:r>
        <w:r w:rsidRPr="00211453">
          <w:rPr>
            <w:noProof/>
            <w:webHidden/>
          </w:rPr>
        </w:r>
        <w:r w:rsidRPr="00211453">
          <w:rPr>
            <w:noProof/>
            <w:webHidden/>
          </w:rPr>
          <w:fldChar w:fldCharType="separate"/>
        </w:r>
        <w:r w:rsidR="00504A94">
          <w:rPr>
            <w:noProof/>
            <w:webHidden/>
          </w:rPr>
          <w:t>183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69" w:history="1">
        <w:r w:rsidR="005427B4" w:rsidRPr="00211453">
          <w:rPr>
            <w:rStyle w:val="Hyperlink"/>
            <w:noProof/>
          </w:rPr>
          <w:t>7.3.2.11</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Bătarci</w:t>
        </w:r>
        <w:r w:rsidR="005427B4" w:rsidRPr="00211453">
          <w:rPr>
            <w:noProof/>
            <w:webHidden/>
          </w:rPr>
          <w:tab/>
        </w:r>
        <w:r w:rsidRPr="00211453">
          <w:rPr>
            <w:noProof/>
            <w:webHidden/>
          </w:rPr>
          <w:fldChar w:fldCharType="begin"/>
        </w:r>
        <w:r w:rsidR="005427B4" w:rsidRPr="00211453">
          <w:rPr>
            <w:noProof/>
            <w:webHidden/>
          </w:rPr>
          <w:instrText xml:space="preserve"> PAGEREF _Toc381739369 \h </w:instrText>
        </w:r>
        <w:r w:rsidRPr="00211453">
          <w:rPr>
            <w:noProof/>
            <w:webHidden/>
          </w:rPr>
        </w:r>
        <w:r w:rsidRPr="00211453">
          <w:rPr>
            <w:noProof/>
            <w:webHidden/>
          </w:rPr>
          <w:fldChar w:fldCharType="separate"/>
        </w:r>
        <w:r w:rsidR="00504A94">
          <w:rPr>
            <w:noProof/>
            <w:webHidden/>
          </w:rPr>
          <w:t>184</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0" w:history="1">
        <w:r w:rsidR="005427B4" w:rsidRPr="00211453">
          <w:rPr>
            <w:rStyle w:val="Hyperlink"/>
            <w:noProof/>
          </w:rPr>
          <w:t>7.3.2.12</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Tarna Mare</w:t>
        </w:r>
        <w:r w:rsidR="005427B4" w:rsidRPr="00211453">
          <w:rPr>
            <w:noProof/>
            <w:webHidden/>
          </w:rPr>
          <w:tab/>
        </w:r>
        <w:r w:rsidRPr="00211453">
          <w:rPr>
            <w:noProof/>
            <w:webHidden/>
          </w:rPr>
          <w:fldChar w:fldCharType="begin"/>
        </w:r>
        <w:r w:rsidR="005427B4" w:rsidRPr="00211453">
          <w:rPr>
            <w:noProof/>
            <w:webHidden/>
          </w:rPr>
          <w:instrText xml:space="preserve"> PAGEREF _Toc381739370 \h </w:instrText>
        </w:r>
        <w:r w:rsidRPr="00211453">
          <w:rPr>
            <w:noProof/>
            <w:webHidden/>
          </w:rPr>
        </w:r>
        <w:r w:rsidRPr="00211453">
          <w:rPr>
            <w:noProof/>
            <w:webHidden/>
          </w:rPr>
          <w:fldChar w:fldCharType="separate"/>
        </w:r>
        <w:r w:rsidR="00504A94">
          <w:rPr>
            <w:noProof/>
            <w:webHidden/>
          </w:rPr>
          <w:t>187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1" w:history="1">
        <w:r w:rsidR="005427B4" w:rsidRPr="00211453">
          <w:rPr>
            <w:rStyle w:val="Hyperlink"/>
            <w:noProof/>
          </w:rPr>
          <w:t>7.3.2.13</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Oraşu Nou</w:t>
        </w:r>
        <w:r w:rsidR="005427B4" w:rsidRPr="00211453">
          <w:rPr>
            <w:noProof/>
            <w:webHidden/>
          </w:rPr>
          <w:tab/>
        </w:r>
        <w:r w:rsidRPr="00211453">
          <w:rPr>
            <w:noProof/>
            <w:webHidden/>
          </w:rPr>
          <w:fldChar w:fldCharType="begin"/>
        </w:r>
        <w:r w:rsidR="005427B4" w:rsidRPr="00211453">
          <w:rPr>
            <w:noProof/>
            <w:webHidden/>
          </w:rPr>
          <w:instrText xml:space="preserve"> PAGEREF _Toc381739371 \h </w:instrText>
        </w:r>
        <w:r w:rsidRPr="00211453">
          <w:rPr>
            <w:noProof/>
            <w:webHidden/>
          </w:rPr>
        </w:r>
        <w:r w:rsidRPr="00211453">
          <w:rPr>
            <w:noProof/>
            <w:webHidden/>
          </w:rPr>
          <w:fldChar w:fldCharType="separate"/>
        </w:r>
        <w:r w:rsidR="00504A94">
          <w:rPr>
            <w:noProof/>
            <w:webHidden/>
          </w:rPr>
          <w:t>188</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2" w:history="1">
        <w:r w:rsidR="005427B4" w:rsidRPr="00211453">
          <w:rPr>
            <w:rStyle w:val="Hyperlink"/>
            <w:noProof/>
          </w:rPr>
          <w:t>7.3.2.14</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Racşa</w:t>
        </w:r>
        <w:r w:rsidR="005427B4" w:rsidRPr="00211453">
          <w:rPr>
            <w:noProof/>
            <w:webHidden/>
          </w:rPr>
          <w:tab/>
        </w:r>
        <w:r w:rsidRPr="00211453">
          <w:rPr>
            <w:noProof/>
            <w:webHidden/>
          </w:rPr>
          <w:fldChar w:fldCharType="begin"/>
        </w:r>
        <w:r w:rsidR="005427B4" w:rsidRPr="00211453">
          <w:rPr>
            <w:noProof/>
            <w:webHidden/>
          </w:rPr>
          <w:instrText xml:space="preserve"> PAGEREF _Toc381739372 \h </w:instrText>
        </w:r>
        <w:r w:rsidRPr="00211453">
          <w:rPr>
            <w:noProof/>
            <w:webHidden/>
          </w:rPr>
        </w:r>
        <w:r w:rsidRPr="00211453">
          <w:rPr>
            <w:noProof/>
            <w:webHidden/>
          </w:rPr>
          <w:fldChar w:fldCharType="separate"/>
        </w:r>
        <w:r w:rsidR="00504A94">
          <w:rPr>
            <w:noProof/>
            <w:webHidden/>
          </w:rPr>
          <w:t>188</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3" w:history="1">
        <w:r w:rsidR="005427B4" w:rsidRPr="00211453">
          <w:rPr>
            <w:rStyle w:val="Hyperlink"/>
            <w:noProof/>
          </w:rPr>
          <w:t>7.3.2.15</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Vama</w:t>
        </w:r>
        <w:r w:rsidR="005427B4" w:rsidRPr="00211453">
          <w:rPr>
            <w:noProof/>
            <w:webHidden/>
          </w:rPr>
          <w:tab/>
        </w:r>
        <w:r w:rsidRPr="00211453">
          <w:rPr>
            <w:noProof/>
            <w:webHidden/>
          </w:rPr>
          <w:fldChar w:fldCharType="begin"/>
        </w:r>
        <w:r w:rsidR="005427B4" w:rsidRPr="00211453">
          <w:rPr>
            <w:noProof/>
            <w:webHidden/>
          </w:rPr>
          <w:instrText xml:space="preserve"> PAGEREF _Toc381739373 \h </w:instrText>
        </w:r>
        <w:r w:rsidRPr="00211453">
          <w:rPr>
            <w:noProof/>
            <w:webHidden/>
          </w:rPr>
        </w:r>
        <w:r w:rsidRPr="00211453">
          <w:rPr>
            <w:noProof/>
            <w:webHidden/>
          </w:rPr>
          <w:fldChar w:fldCharType="separate"/>
        </w:r>
        <w:r w:rsidR="00504A94">
          <w:rPr>
            <w:noProof/>
            <w:webHidden/>
          </w:rPr>
          <w:t>189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4" w:history="1">
        <w:r w:rsidR="005427B4" w:rsidRPr="00211453">
          <w:rPr>
            <w:rStyle w:val="Hyperlink"/>
            <w:noProof/>
          </w:rPr>
          <w:t>7.3.2.16</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Negreşti Oaş</w:t>
        </w:r>
        <w:r w:rsidR="005427B4" w:rsidRPr="00211453">
          <w:rPr>
            <w:noProof/>
            <w:webHidden/>
          </w:rPr>
          <w:tab/>
        </w:r>
        <w:r w:rsidRPr="00211453">
          <w:rPr>
            <w:noProof/>
            <w:webHidden/>
          </w:rPr>
          <w:fldChar w:fldCharType="begin"/>
        </w:r>
        <w:r w:rsidR="005427B4" w:rsidRPr="00211453">
          <w:rPr>
            <w:noProof/>
            <w:webHidden/>
          </w:rPr>
          <w:instrText xml:space="preserve"> PAGEREF _Toc381739374 \h </w:instrText>
        </w:r>
        <w:r w:rsidRPr="00211453">
          <w:rPr>
            <w:noProof/>
            <w:webHidden/>
          </w:rPr>
        </w:r>
        <w:r w:rsidRPr="00211453">
          <w:rPr>
            <w:noProof/>
            <w:webHidden/>
          </w:rPr>
          <w:fldChar w:fldCharType="separate"/>
        </w:r>
        <w:r w:rsidR="00504A94">
          <w:rPr>
            <w:noProof/>
            <w:webHidden/>
          </w:rPr>
          <w:t>190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5" w:history="1">
        <w:r w:rsidR="005427B4" w:rsidRPr="00211453">
          <w:rPr>
            <w:rStyle w:val="Hyperlink"/>
            <w:noProof/>
          </w:rPr>
          <w:t>7.3.2.17</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Certeze</w:t>
        </w:r>
        <w:r w:rsidR="005427B4" w:rsidRPr="00211453">
          <w:rPr>
            <w:noProof/>
            <w:webHidden/>
          </w:rPr>
          <w:tab/>
        </w:r>
        <w:r w:rsidRPr="00211453">
          <w:rPr>
            <w:noProof/>
            <w:webHidden/>
          </w:rPr>
          <w:fldChar w:fldCharType="begin"/>
        </w:r>
        <w:r w:rsidR="005427B4" w:rsidRPr="00211453">
          <w:rPr>
            <w:noProof/>
            <w:webHidden/>
          </w:rPr>
          <w:instrText xml:space="preserve"> PAGEREF _Toc381739375 \h </w:instrText>
        </w:r>
        <w:r w:rsidRPr="00211453">
          <w:rPr>
            <w:noProof/>
            <w:webHidden/>
          </w:rPr>
        </w:r>
        <w:r w:rsidRPr="00211453">
          <w:rPr>
            <w:noProof/>
            <w:webHidden/>
          </w:rPr>
          <w:fldChar w:fldCharType="separate"/>
        </w:r>
        <w:r w:rsidR="00504A94">
          <w:rPr>
            <w:noProof/>
            <w:webHidden/>
          </w:rPr>
          <w:t>193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6" w:history="1">
        <w:r w:rsidR="005427B4" w:rsidRPr="00211453">
          <w:rPr>
            <w:rStyle w:val="Hyperlink"/>
            <w:noProof/>
          </w:rPr>
          <w:t>7.3.2.18</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Călineşti Oaş</w:t>
        </w:r>
        <w:r w:rsidR="005427B4" w:rsidRPr="00211453">
          <w:rPr>
            <w:noProof/>
            <w:webHidden/>
          </w:rPr>
          <w:tab/>
        </w:r>
        <w:r w:rsidRPr="00211453">
          <w:rPr>
            <w:noProof/>
            <w:webHidden/>
          </w:rPr>
          <w:fldChar w:fldCharType="begin"/>
        </w:r>
        <w:r w:rsidR="005427B4" w:rsidRPr="00211453">
          <w:rPr>
            <w:noProof/>
            <w:webHidden/>
          </w:rPr>
          <w:instrText xml:space="preserve"> PAGEREF _Toc381739376 \h </w:instrText>
        </w:r>
        <w:r w:rsidRPr="00211453">
          <w:rPr>
            <w:noProof/>
            <w:webHidden/>
          </w:rPr>
        </w:r>
        <w:r w:rsidRPr="00211453">
          <w:rPr>
            <w:noProof/>
            <w:webHidden/>
          </w:rPr>
          <w:fldChar w:fldCharType="separate"/>
        </w:r>
        <w:r w:rsidR="00504A94">
          <w:rPr>
            <w:noProof/>
            <w:webHidden/>
          </w:rPr>
          <w:t>195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7" w:history="1">
        <w:r w:rsidR="005427B4" w:rsidRPr="00211453">
          <w:rPr>
            <w:rStyle w:val="Hyperlink"/>
            <w:noProof/>
          </w:rPr>
          <w:t>7.3.2.19</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Gherţa Mică</w:t>
        </w:r>
        <w:r w:rsidR="005427B4" w:rsidRPr="00211453">
          <w:rPr>
            <w:noProof/>
            <w:webHidden/>
          </w:rPr>
          <w:tab/>
        </w:r>
        <w:r w:rsidRPr="00211453">
          <w:rPr>
            <w:noProof/>
            <w:webHidden/>
          </w:rPr>
          <w:fldChar w:fldCharType="begin"/>
        </w:r>
        <w:r w:rsidR="005427B4" w:rsidRPr="00211453">
          <w:rPr>
            <w:noProof/>
            <w:webHidden/>
          </w:rPr>
          <w:instrText xml:space="preserve"> PAGEREF _Toc381739377 \h </w:instrText>
        </w:r>
        <w:r w:rsidRPr="00211453">
          <w:rPr>
            <w:noProof/>
            <w:webHidden/>
          </w:rPr>
        </w:r>
        <w:r w:rsidRPr="00211453">
          <w:rPr>
            <w:noProof/>
            <w:webHidden/>
          </w:rPr>
          <w:fldChar w:fldCharType="separate"/>
        </w:r>
        <w:r w:rsidR="00504A94">
          <w:rPr>
            <w:noProof/>
            <w:webHidden/>
          </w:rPr>
          <w:t>196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8" w:history="1">
        <w:r w:rsidR="005427B4" w:rsidRPr="00211453">
          <w:rPr>
            <w:rStyle w:val="Hyperlink"/>
            <w:noProof/>
          </w:rPr>
          <w:t>7.3.2.20</w:t>
        </w:r>
        <w:r w:rsidR="005427B4" w:rsidRPr="00211453">
          <w:rPr>
            <w:rFonts w:asciiTheme="minorHAnsi" w:eastAsiaTheme="minorEastAsia" w:hAnsiTheme="minorHAnsi" w:cstheme="minorBidi"/>
            <w:noProof/>
            <w:sz w:val="22"/>
            <w:szCs w:val="22"/>
          </w:rPr>
          <w:tab/>
        </w:r>
        <w:r w:rsidR="005427B4" w:rsidRPr="00211453">
          <w:rPr>
            <w:rStyle w:val="Hyperlink"/>
            <w:noProof/>
          </w:rPr>
          <w:t>Cluster Carei</w:t>
        </w:r>
        <w:r w:rsidR="005427B4" w:rsidRPr="00211453">
          <w:rPr>
            <w:noProof/>
            <w:webHidden/>
          </w:rPr>
          <w:tab/>
        </w:r>
        <w:r w:rsidRPr="00211453">
          <w:rPr>
            <w:noProof/>
            <w:webHidden/>
          </w:rPr>
          <w:fldChar w:fldCharType="begin"/>
        </w:r>
        <w:r w:rsidR="005427B4" w:rsidRPr="00211453">
          <w:rPr>
            <w:noProof/>
            <w:webHidden/>
          </w:rPr>
          <w:instrText xml:space="preserve"> PAGEREF _Toc381739378 \h </w:instrText>
        </w:r>
        <w:r w:rsidRPr="00211453">
          <w:rPr>
            <w:noProof/>
            <w:webHidden/>
          </w:rPr>
        </w:r>
        <w:r w:rsidRPr="00211453">
          <w:rPr>
            <w:noProof/>
            <w:webHidden/>
          </w:rPr>
          <w:fldChar w:fldCharType="separate"/>
        </w:r>
        <w:r w:rsidR="00504A94">
          <w:rPr>
            <w:noProof/>
            <w:webHidden/>
          </w:rPr>
          <w:t>197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79" w:history="1">
        <w:r w:rsidR="005427B4" w:rsidRPr="00211453">
          <w:rPr>
            <w:rStyle w:val="Hyperlink"/>
            <w:noProof/>
          </w:rPr>
          <w:t>7.3.2.21</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Doba</w:t>
        </w:r>
        <w:r w:rsidR="005427B4" w:rsidRPr="00211453">
          <w:rPr>
            <w:noProof/>
            <w:webHidden/>
          </w:rPr>
          <w:tab/>
        </w:r>
        <w:r w:rsidRPr="00211453">
          <w:rPr>
            <w:noProof/>
            <w:webHidden/>
          </w:rPr>
          <w:fldChar w:fldCharType="begin"/>
        </w:r>
        <w:r w:rsidR="005427B4" w:rsidRPr="00211453">
          <w:rPr>
            <w:noProof/>
            <w:webHidden/>
          </w:rPr>
          <w:instrText xml:space="preserve"> PAGEREF _Toc381739379 \h </w:instrText>
        </w:r>
        <w:r w:rsidRPr="00211453">
          <w:rPr>
            <w:noProof/>
            <w:webHidden/>
          </w:rPr>
        </w:r>
        <w:r w:rsidRPr="00211453">
          <w:rPr>
            <w:noProof/>
            <w:webHidden/>
          </w:rPr>
          <w:fldChar w:fldCharType="separate"/>
        </w:r>
        <w:r w:rsidR="00504A94">
          <w:rPr>
            <w:noProof/>
            <w:webHidden/>
          </w:rPr>
          <w:t>200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80" w:history="1">
        <w:r w:rsidR="005427B4" w:rsidRPr="00211453">
          <w:rPr>
            <w:rStyle w:val="Hyperlink"/>
            <w:noProof/>
          </w:rPr>
          <w:t>7.3.2.22</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Bixad</w:t>
        </w:r>
        <w:r w:rsidR="005427B4" w:rsidRPr="00211453">
          <w:rPr>
            <w:noProof/>
            <w:webHidden/>
          </w:rPr>
          <w:tab/>
        </w:r>
        <w:r w:rsidRPr="00211453">
          <w:rPr>
            <w:noProof/>
            <w:webHidden/>
          </w:rPr>
          <w:fldChar w:fldCharType="begin"/>
        </w:r>
        <w:r w:rsidR="005427B4" w:rsidRPr="00211453">
          <w:rPr>
            <w:noProof/>
            <w:webHidden/>
          </w:rPr>
          <w:instrText xml:space="preserve"> PAGEREF _Toc381739380 \h </w:instrText>
        </w:r>
        <w:r w:rsidRPr="00211453">
          <w:rPr>
            <w:noProof/>
            <w:webHidden/>
          </w:rPr>
        </w:r>
        <w:r w:rsidRPr="00211453">
          <w:rPr>
            <w:noProof/>
            <w:webHidden/>
          </w:rPr>
          <w:fldChar w:fldCharType="separate"/>
        </w:r>
        <w:r w:rsidR="00504A94">
          <w:rPr>
            <w:noProof/>
            <w:webHidden/>
          </w:rPr>
          <w:t>201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81" w:history="1">
        <w:r w:rsidR="005427B4" w:rsidRPr="00211453">
          <w:rPr>
            <w:rStyle w:val="Hyperlink"/>
            <w:noProof/>
          </w:rPr>
          <w:t>7.3.2.23</w:t>
        </w:r>
        <w:r w:rsidR="005427B4" w:rsidRPr="00211453">
          <w:rPr>
            <w:rFonts w:asciiTheme="minorHAnsi" w:eastAsiaTheme="minorEastAsia" w:hAnsiTheme="minorHAnsi" w:cstheme="minorBidi"/>
            <w:noProof/>
            <w:sz w:val="22"/>
            <w:szCs w:val="22"/>
          </w:rPr>
          <w:tab/>
        </w:r>
        <w:r w:rsidR="005427B4" w:rsidRPr="00211453">
          <w:rPr>
            <w:rStyle w:val="Hyperlink"/>
            <w:noProof/>
          </w:rPr>
          <w:t>Cluster Tîrşolţ</w:t>
        </w:r>
        <w:r w:rsidR="005427B4" w:rsidRPr="00211453">
          <w:rPr>
            <w:noProof/>
            <w:webHidden/>
          </w:rPr>
          <w:tab/>
        </w:r>
        <w:r w:rsidRPr="00211453">
          <w:rPr>
            <w:noProof/>
            <w:webHidden/>
          </w:rPr>
          <w:fldChar w:fldCharType="begin"/>
        </w:r>
        <w:r w:rsidR="005427B4" w:rsidRPr="00211453">
          <w:rPr>
            <w:noProof/>
            <w:webHidden/>
          </w:rPr>
          <w:instrText xml:space="preserve"> PAGEREF _Toc381739381 \h </w:instrText>
        </w:r>
        <w:r w:rsidRPr="00211453">
          <w:rPr>
            <w:noProof/>
            <w:webHidden/>
          </w:rPr>
        </w:r>
        <w:r w:rsidRPr="00211453">
          <w:rPr>
            <w:noProof/>
            <w:webHidden/>
          </w:rPr>
          <w:fldChar w:fldCharType="separate"/>
        </w:r>
        <w:r w:rsidR="00504A94">
          <w:rPr>
            <w:noProof/>
            <w:webHidden/>
          </w:rPr>
          <w:t>204</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82" w:history="1">
        <w:r w:rsidR="005427B4" w:rsidRPr="00211453">
          <w:rPr>
            <w:rStyle w:val="Hyperlink"/>
            <w:noProof/>
          </w:rPr>
          <w:t>7.3.2.24</w:t>
        </w:r>
        <w:r w:rsidR="005427B4" w:rsidRPr="00211453">
          <w:rPr>
            <w:rFonts w:asciiTheme="minorHAnsi" w:eastAsiaTheme="minorEastAsia" w:hAnsiTheme="minorHAnsi" w:cstheme="minorBidi"/>
            <w:noProof/>
            <w:sz w:val="22"/>
            <w:szCs w:val="22"/>
          </w:rPr>
          <w:tab/>
        </w:r>
        <w:r w:rsidR="005427B4" w:rsidRPr="00211453">
          <w:rPr>
            <w:rStyle w:val="Hyperlink"/>
            <w:noProof/>
          </w:rPr>
          <w:t>Cluster Tăşnad</w:t>
        </w:r>
        <w:r w:rsidR="005427B4" w:rsidRPr="00211453">
          <w:rPr>
            <w:noProof/>
            <w:webHidden/>
          </w:rPr>
          <w:tab/>
        </w:r>
        <w:r w:rsidRPr="00211453">
          <w:rPr>
            <w:noProof/>
            <w:webHidden/>
          </w:rPr>
          <w:fldChar w:fldCharType="begin"/>
        </w:r>
        <w:r w:rsidR="005427B4" w:rsidRPr="00211453">
          <w:rPr>
            <w:noProof/>
            <w:webHidden/>
          </w:rPr>
          <w:instrText xml:space="preserve"> PAGEREF _Toc381739382 \h </w:instrText>
        </w:r>
        <w:r w:rsidRPr="00211453">
          <w:rPr>
            <w:noProof/>
            <w:webHidden/>
          </w:rPr>
        </w:r>
        <w:r w:rsidRPr="00211453">
          <w:rPr>
            <w:noProof/>
            <w:webHidden/>
          </w:rPr>
          <w:fldChar w:fldCharType="separate"/>
        </w:r>
        <w:r w:rsidR="00504A94">
          <w:rPr>
            <w:noProof/>
            <w:webHidden/>
          </w:rPr>
          <w:t>206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83" w:history="1">
        <w:r w:rsidR="005427B4" w:rsidRPr="00211453">
          <w:rPr>
            <w:rStyle w:val="Hyperlink"/>
            <w:noProof/>
          </w:rPr>
          <w:t>7.3.2.25</w:t>
        </w:r>
        <w:r w:rsidR="005427B4" w:rsidRPr="00211453">
          <w:rPr>
            <w:rFonts w:asciiTheme="minorHAnsi" w:eastAsiaTheme="minorEastAsia" w:hAnsiTheme="minorHAnsi" w:cstheme="minorBidi"/>
            <w:noProof/>
            <w:sz w:val="22"/>
            <w:szCs w:val="22"/>
          </w:rPr>
          <w:tab/>
        </w:r>
        <w:r w:rsidR="005427B4" w:rsidRPr="00211453">
          <w:rPr>
            <w:rStyle w:val="Hyperlink"/>
            <w:noProof/>
          </w:rPr>
          <w:t>Aglomerarea Pişcolt</w:t>
        </w:r>
        <w:r w:rsidR="005427B4" w:rsidRPr="00211453">
          <w:rPr>
            <w:noProof/>
            <w:webHidden/>
          </w:rPr>
          <w:tab/>
        </w:r>
        <w:r w:rsidRPr="00211453">
          <w:rPr>
            <w:noProof/>
            <w:webHidden/>
          </w:rPr>
          <w:fldChar w:fldCharType="begin"/>
        </w:r>
        <w:r w:rsidR="005427B4" w:rsidRPr="00211453">
          <w:rPr>
            <w:noProof/>
            <w:webHidden/>
          </w:rPr>
          <w:instrText xml:space="preserve"> PAGEREF _Toc381739383 \h </w:instrText>
        </w:r>
        <w:r w:rsidRPr="00211453">
          <w:rPr>
            <w:noProof/>
            <w:webHidden/>
          </w:rPr>
        </w:r>
        <w:r w:rsidRPr="00211453">
          <w:rPr>
            <w:noProof/>
            <w:webHidden/>
          </w:rPr>
          <w:fldChar w:fldCharType="separate"/>
        </w:r>
        <w:r w:rsidR="00504A94">
          <w:rPr>
            <w:noProof/>
            <w:webHidden/>
          </w:rPr>
          <w:t>207</w:t>
        </w:r>
        <w:r w:rsidRPr="00211453">
          <w:rPr>
            <w:noProof/>
            <w:webHidden/>
          </w:rPr>
          <w:fldChar w:fldCharType="end"/>
        </w:r>
      </w:hyperlink>
    </w:p>
    <w:p w:rsidR="005427B4" w:rsidRPr="00211453" w:rsidRDefault="00EA707B">
      <w:pPr>
        <w:pStyle w:val="TOC2"/>
        <w:tabs>
          <w:tab w:val="left" w:pos="880"/>
          <w:tab w:val="right" w:leader="dot" w:pos="9629"/>
        </w:tabs>
        <w:rPr>
          <w:rFonts w:asciiTheme="minorHAnsi" w:eastAsiaTheme="minorEastAsia" w:hAnsiTheme="minorHAnsi" w:cstheme="minorBidi"/>
          <w:noProof/>
          <w:sz w:val="22"/>
          <w:szCs w:val="22"/>
        </w:rPr>
      </w:pPr>
      <w:hyperlink w:anchor="_Toc381739384" w:history="1">
        <w:r w:rsidR="005427B4" w:rsidRPr="00211453">
          <w:rPr>
            <w:rStyle w:val="Hyperlink"/>
            <w:noProof/>
          </w:rPr>
          <w:t>7.4</w:t>
        </w:r>
        <w:r w:rsidR="005427B4" w:rsidRPr="00211453">
          <w:rPr>
            <w:rFonts w:asciiTheme="minorHAnsi" w:eastAsiaTheme="minorEastAsia" w:hAnsiTheme="minorHAnsi" w:cstheme="minorBidi"/>
            <w:noProof/>
            <w:sz w:val="22"/>
            <w:szCs w:val="22"/>
          </w:rPr>
          <w:tab/>
        </w:r>
        <w:r w:rsidR="005427B4" w:rsidRPr="00211453">
          <w:rPr>
            <w:rStyle w:val="Hyperlink"/>
            <w:noProof/>
          </w:rPr>
          <w:t>Parametrii de Proiectare si Pre-dimensionare de Bază</w:t>
        </w:r>
        <w:r w:rsidR="005427B4" w:rsidRPr="00211453">
          <w:rPr>
            <w:noProof/>
            <w:webHidden/>
          </w:rPr>
          <w:tab/>
        </w:r>
        <w:r w:rsidRPr="00211453">
          <w:rPr>
            <w:noProof/>
            <w:webHidden/>
          </w:rPr>
          <w:fldChar w:fldCharType="begin"/>
        </w:r>
        <w:r w:rsidR="005427B4" w:rsidRPr="00211453">
          <w:rPr>
            <w:noProof/>
            <w:webHidden/>
          </w:rPr>
          <w:instrText xml:space="preserve"> PAGEREF _Toc381739384 \h </w:instrText>
        </w:r>
        <w:r w:rsidRPr="00211453">
          <w:rPr>
            <w:noProof/>
            <w:webHidden/>
          </w:rPr>
        </w:r>
        <w:r w:rsidRPr="00211453">
          <w:rPr>
            <w:noProof/>
            <w:webHidden/>
          </w:rPr>
          <w:fldChar w:fldCharType="separate"/>
        </w:r>
        <w:r w:rsidR="00504A94">
          <w:rPr>
            <w:noProof/>
            <w:webHidden/>
          </w:rPr>
          <w:t>209</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385" w:history="1">
        <w:r w:rsidR="005427B4" w:rsidRPr="00211453">
          <w:rPr>
            <w:rStyle w:val="Hyperlink"/>
            <w:noProof/>
          </w:rPr>
          <w:t>7.4.1</w:t>
        </w:r>
        <w:r w:rsidR="005427B4" w:rsidRPr="00211453">
          <w:rPr>
            <w:rFonts w:asciiTheme="minorHAnsi" w:eastAsiaTheme="minorEastAsia" w:hAnsiTheme="minorHAnsi" w:cstheme="minorBidi"/>
            <w:noProof/>
            <w:sz w:val="22"/>
            <w:szCs w:val="22"/>
          </w:rPr>
          <w:tab/>
        </w:r>
        <w:r w:rsidR="005427B4" w:rsidRPr="00211453">
          <w:rPr>
            <w:rStyle w:val="Hyperlink"/>
            <w:noProof/>
          </w:rPr>
          <w:t>Alimentare cu apa</w:t>
        </w:r>
        <w:r w:rsidR="005427B4" w:rsidRPr="00211453">
          <w:rPr>
            <w:noProof/>
            <w:webHidden/>
          </w:rPr>
          <w:tab/>
        </w:r>
        <w:r w:rsidRPr="00211453">
          <w:rPr>
            <w:noProof/>
            <w:webHidden/>
          </w:rPr>
          <w:fldChar w:fldCharType="begin"/>
        </w:r>
        <w:r w:rsidR="005427B4" w:rsidRPr="00211453">
          <w:rPr>
            <w:noProof/>
            <w:webHidden/>
          </w:rPr>
          <w:instrText xml:space="preserve"> PAGEREF _Toc381739385 \h </w:instrText>
        </w:r>
        <w:r w:rsidRPr="00211453">
          <w:rPr>
            <w:noProof/>
            <w:webHidden/>
          </w:rPr>
        </w:r>
        <w:r w:rsidRPr="00211453">
          <w:rPr>
            <w:noProof/>
            <w:webHidden/>
          </w:rPr>
          <w:fldChar w:fldCharType="separate"/>
        </w:r>
        <w:r w:rsidR="00504A94">
          <w:rPr>
            <w:noProof/>
            <w:webHidden/>
          </w:rPr>
          <w:t>209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86" w:history="1">
        <w:r w:rsidR="005427B4" w:rsidRPr="00211453">
          <w:rPr>
            <w:rStyle w:val="Hyperlink"/>
            <w:noProof/>
          </w:rPr>
          <w:t>7.4.1.1</w:t>
        </w:r>
        <w:r w:rsidR="005427B4" w:rsidRPr="00211453">
          <w:rPr>
            <w:rFonts w:asciiTheme="minorHAnsi" w:eastAsiaTheme="minorEastAsia" w:hAnsiTheme="minorHAnsi" w:cstheme="minorBidi"/>
            <w:noProof/>
            <w:sz w:val="22"/>
            <w:szCs w:val="22"/>
          </w:rPr>
          <w:tab/>
        </w:r>
        <w:r w:rsidR="005427B4" w:rsidRPr="00211453">
          <w:rPr>
            <w:rStyle w:val="Hyperlink"/>
            <w:noProof/>
          </w:rPr>
          <w:t>Necesarul de apă pentru nevoi gospodărești</w:t>
        </w:r>
        <w:r w:rsidR="005427B4" w:rsidRPr="00211453">
          <w:rPr>
            <w:noProof/>
            <w:webHidden/>
          </w:rPr>
          <w:tab/>
        </w:r>
        <w:r w:rsidRPr="00211453">
          <w:rPr>
            <w:noProof/>
            <w:webHidden/>
          </w:rPr>
          <w:fldChar w:fldCharType="begin"/>
        </w:r>
        <w:r w:rsidR="005427B4" w:rsidRPr="00211453">
          <w:rPr>
            <w:noProof/>
            <w:webHidden/>
          </w:rPr>
          <w:instrText xml:space="preserve"> PAGEREF _Toc381739386 \h </w:instrText>
        </w:r>
        <w:r w:rsidRPr="00211453">
          <w:rPr>
            <w:noProof/>
            <w:webHidden/>
          </w:rPr>
        </w:r>
        <w:r w:rsidRPr="00211453">
          <w:rPr>
            <w:noProof/>
            <w:webHidden/>
          </w:rPr>
          <w:fldChar w:fldCharType="separate"/>
        </w:r>
        <w:r w:rsidR="00504A94">
          <w:rPr>
            <w:noProof/>
            <w:webHidden/>
          </w:rPr>
          <w:t>209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87" w:history="1">
        <w:r w:rsidR="005427B4" w:rsidRPr="00211453">
          <w:rPr>
            <w:rStyle w:val="Hyperlink"/>
            <w:noProof/>
          </w:rPr>
          <w:t>7.4.1.2</w:t>
        </w:r>
        <w:r w:rsidR="005427B4" w:rsidRPr="00211453">
          <w:rPr>
            <w:rFonts w:asciiTheme="minorHAnsi" w:eastAsiaTheme="minorEastAsia" w:hAnsiTheme="minorHAnsi" w:cstheme="minorBidi"/>
            <w:noProof/>
            <w:sz w:val="22"/>
            <w:szCs w:val="22"/>
          </w:rPr>
          <w:tab/>
        </w:r>
        <w:r w:rsidR="005427B4" w:rsidRPr="00211453">
          <w:rPr>
            <w:rStyle w:val="Hyperlink"/>
            <w:noProof/>
          </w:rPr>
          <w:t>Necesarul de apă pentru alte folosințe</w:t>
        </w:r>
        <w:r w:rsidR="005427B4" w:rsidRPr="00211453">
          <w:rPr>
            <w:noProof/>
            <w:webHidden/>
          </w:rPr>
          <w:tab/>
        </w:r>
        <w:r w:rsidRPr="00211453">
          <w:rPr>
            <w:noProof/>
            <w:webHidden/>
          </w:rPr>
          <w:fldChar w:fldCharType="begin"/>
        </w:r>
        <w:r w:rsidR="005427B4" w:rsidRPr="00211453">
          <w:rPr>
            <w:noProof/>
            <w:webHidden/>
          </w:rPr>
          <w:instrText xml:space="preserve"> PAGEREF _Toc381739387 \h </w:instrText>
        </w:r>
        <w:r w:rsidRPr="00211453">
          <w:rPr>
            <w:noProof/>
            <w:webHidden/>
          </w:rPr>
        </w:r>
        <w:r w:rsidRPr="00211453">
          <w:rPr>
            <w:noProof/>
            <w:webHidden/>
          </w:rPr>
          <w:fldChar w:fldCharType="separate"/>
        </w:r>
        <w:r w:rsidR="00504A94">
          <w:rPr>
            <w:noProof/>
            <w:webHidden/>
          </w:rPr>
          <w:t>209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88" w:history="1">
        <w:r w:rsidR="005427B4" w:rsidRPr="00211453">
          <w:rPr>
            <w:rStyle w:val="Hyperlink"/>
            <w:noProof/>
          </w:rPr>
          <w:t>7.4.1.3</w:t>
        </w:r>
        <w:r w:rsidR="005427B4" w:rsidRPr="00211453">
          <w:rPr>
            <w:rFonts w:asciiTheme="minorHAnsi" w:eastAsiaTheme="minorEastAsia" w:hAnsiTheme="minorHAnsi" w:cstheme="minorBidi"/>
            <w:noProof/>
            <w:sz w:val="22"/>
            <w:szCs w:val="22"/>
          </w:rPr>
          <w:tab/>
        </w:r>
        <w:r w:rsidR="005427B4" w:rsidRPr="00211453">
          <w:rPr>
            <w:rStyle w:val="Hyperlink"/>
            <w:noProof/>
          </w:rPr>
          <w:t>Pierderile de Apă</w:t>
        </w:r>
        <w:r w:rsidR="005427B4" w:rsidRPr="00211453">
          <w:rPr>
            <w:noProof/>
            <w:webHidden/>
          </w:rPr>
          <w:tab/>
        </w:r>
        <w:r w:rsidRPr="00211453">
          <w:rPr>
            <w:noProof/>
            <w:webHidden/>
          </w:rPr>
          <w:fldChar w:fldCharType="begin"/>
        </w:r>
        <w:r w:rsidR="005427B4" w:rsidRPr="00211453">
          <w:rPr>
            <w:noProof/>
            <w:webHidden/>
          </w:rPr>
          <w:instrText xml:space="preserve"> PAGEREF _Toc381739388 \h </w:instrText>
        </w:r>
        <w:r w:rsidRPr="00211453">
          <w:rPr>
            <w:noProof/>
            <w:webHidden/>
          </w:rPr>
        </w:r>
        <w:r w:rsidRPr="00211453">
          <w:rPr>
            <w:noProof/>
            <w:webHidden/>
          </w:rPr>
          <w:fldChar w:fldCharType="separate"/>
        </w:r>
        <w:r w:rsidR="00504A94">
          <w:rPr>
            <w:noProof/>
            <w:webHidden/>
          </w:rPr>
          <w:t>210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89" w:history="1">
        <w:r w:rsidR="005427B4" w:rsidRPr="00211453">
          <w:rPr>
            <w:rStyle w:val="Hyperlink"/>
            <w:noProof/>
          </w:rPr>
          <w:t>7.4.1.4</w:t>
        </w:r>
        <w:r w:rsidR="005427B4" w:rsidRPr="00211453">
          <w:rPr>
            <w:rFonts w:asciiTheme="minorHAnsi" w:eastAsiaTheme="minorEastAsia" w:hAnsiTheme="minorHAnsi" w:cstheme="minorBidi"/>
            <w:noProof/>
            <w:sz w:val="22"/>
            <w:szCs w:val="22"/>
          </w:rPr>
          <w:tab/>
        </w:r>
        <w:r w:rsidR="005427B4" w:rsidRPr="00211453">
          <w:rPr>
            <w:rStyle w:val="Hyperlink"/>
            <w:noProof/>
          </w:rPr>
          <w:t>Necesarul de apa prognozat</w:t>
        </w:r>
        <w:r w:rsidR="005427B4" w:rsidRPr="00211453">
          <w:rPr>
            <w:noProof/>
            <w:webHidden/>
          </w:rPr>
          <w:tab/>
        </w:r>
        <w:r w:rsidRPr="00211453">
          <w:rPr>
            <w:noProof/>
            <w:webHidden/>
          </w:rPr>
          <w:fldChar w:fldCharType="begin"/>
        </w:r>
        <w:r w:rsidR="005427B4" w:rsidRPr="00211453">
          <w:rPr>
            <w:noProof/>
            <w:webHidden/>
          </w:rPr>
          <w:instrText xml:space="preserve"> PAGEREF _Toc381739389 \h </w:instrText>
        </w:r>
        <w:r w:rsidRPr="00211453">
          <w:rPr>
            <w:noProof/>
            <w:webHidden/>
          </w:rPr>
        </w:r>
        <w:r w:rsidRPr="00211453">
          <w:rPr>
            <w:noProof/>
            <w:webHidden/>
          </w:rPr>
          <w:fldChar w:fldCharType="separate"/>
        </w:r>
        <w:r w:rsidR="00504A94">
          <w:rPr>
            <w:noProof/>
            <w:webHidden/>
          </w:rPr>
          <w:t>210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90" w:history="1">
        <w:r w:rsidR="005427B4" w:rsidRPr="00211453">
          <w:rPr>
            <w:rStyle w:val="Hyperlink"/>
            <w:noProof/>
          </w:rPr>
          <w:t>7.4.1.5</w:t>
        </w:r>
        <w:r w:rsidR="005427B4" w:rsidRPr="00211453">
          <w:rPr>
            <w:rFonts w:asciiTheme="minorHAnsi" w:eastAsiaTheme="minorEastAsia" w:hAnsiTheme="minorHAnsi" w:cstheme="minorBidi"/>
            <w:noProof/>
            <w:sz w:val="22"/>
            <w:szCs w:val="22"/>
          </w:rPr>
          <w:tab/>
        </w:r>
        <w:r w:rsidR="005427B4" w:rsidRPr="00211453">
          <w:rPr>
            <w:rStyle w:val="Hyperlink"/>
            <w:noProof/>
          </w:rPr>
          <w:t>Debitele de calcul si verificare</w:t>
        </w:r>
        <w:r w:rsidR="005427B4" w:rsidRPr="00211453">
          <w:rPr>
            <w:noProof/>
            <w:webHidden/>
          </w:rPr>
          <w:tab/>
        </w:r>
        <w:r w:rsidRPr="00211453">
          <w:rPr>
            <w:noProof/>
            <w:webHidden/>
          </w:rPr>
          <w:fldChar w:fldCharType="begin"/>
        </w:r>
        <w:r w:rsidR="005427B4" w:rsidRPr="00211453">
          <w:rPr>
            <w:noProof/>
            <w:webHidden/>
          </w:rPr>
          <w:instrText xml:space="preserve"> PAGEREF _Toc381739390 \h </w:instrText>
        </w:r>
        <w:r w:rsidRPr="00211453">
          <w:rPr>
            <w:noProof/>
            <w:webHidden/>
          </w:rPr>
        </w:r>
        <w:r w:rsidRPr="00211453">
          <w:rPr>
            <w:noProof/>
            <w:webHidden/>
          </w:rPr>
          <w:fldChar w:fldCharType="separate"/>
        </w:r>
        <w:r w:rsidR="00504A94">
          <w:rPr>
            <w:noProof/>
            <w:webHidden/>
          </w:rPr>
          <w:t>211</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391" w:history="1">
        <w:r w:rsidR="005427B4" w:rsidRPr="00211453">
          <w:rPr>
            <w:rStyle w:val="Hyperlink"/>
            <w:noProof/>
          </w:rPr>
          <w:t>7.4.2</w:t>
        </w:r>
        <w:r w:rsidR="005427B4" w:rsidRPr="00211453">
          <w:rPr>
            <w:rFonts w:asciiTheme="minorHAnsi" w:eastAsiaTheme="minorEastAsia" w:hAnsiTheme="minorHAnsi" w:cstheme="minorBidi"/>
            <w:noProof/>
            <w:sz w:val="22"/>
            <w:szCs w:val="22"/>
          </w:rPr>
          <w:tab/>
        </w:r>
        <w:r w:rsidR="005427B4" w:rsidRPr="00211453">
          <w:rPr>
            <w:rStyle w:val="Hyperlink"/>
            <w:noProof/>
          </w:rPr>
          <w:t>Apa uzata</w:t>
        </w:r>
        <w:r w:rsidR="005427B4" w:rsidRPr="00211453">
          <w:rPr>
            <w:noProof/>
            <w:webHidden/>
          </w:rPr>
          <w:tab/>
        </w:r>
        <w:r w:rsidRPr="00211453">
          <w:rPr>
            <w:noProof/>
            <w:webHidden/>
          </w:rPr>
          <w:fldChar w:fldCharType="begin"/>
        </w:r>
        <w:r w:rsidR="005427B4" w:rsidRPr="00211453">
          <w:rPr>
            <w:noProof/>
            <w:webHidden/>
          </w:rPr>
          <w:instrText xml:space="preserve"> PAGEREF _Toc381739391 \h </w:instrText>
        </w:r>
        <w:r w:rsidRPr="00211453">
          <w:rPr>
            <w:noProof/>
            <w:webHidden/>
          </w:rPr>
        </w:r>
        <w:r w:rsidRPr="00211453">
          <w:rPr>
            <w:noProof/>
            <w:webHidden/>
          </w:rPr>
          <w:fldChar w:fldCharType="separate"/>
        </w:r>
        <w:r w:rsidR="00504A94">
          <w:rPr>
            <w:noProof/>
            <w:webHidden/>
          </w:rPr>
          <w:t>212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92" w:history="1">
        <w:r w:rsidR="005427B4" w:rsidRPr="00211453">
          <w:rPr>
            <w:rStyle w:val="Hyperlink"/>
            <w:noProof/>
          </w:rPr>
          <w:t>7.4.2.1</w:t>
        </w:r>
        <w:r w:rsidR="005427B4" w:rsidRPr="00211453">
          <w:rPr>
            <w:rFonts w:asciiTheme="minorHAnsi" w:eastAsiaTheme="minorEastAsia" w:hAnsiTheme="minorHAnsi" w:cstheme="minorBidi"/>
            <w:noProof/>
            <w:sz w:val="22"/>
            <w:szCs w:val="22"/>
          </w:rPr>
          <w:tab/>
        </w:r>
        <w:r w:rsidR="005427B4" w:rsidRPr="00211453">
          <w:rPr>
            <w:rStyle w:val="Hyperlink"/>
            <w:noProof/>
          </w:rPr>
          <w:t>Apa uzată Menajeră</w:t>
        </w:r>
        <w:r w:rsidR="005427B4" w:rsidRPr="00211453">
          <w:rPr>
            <w:noProof/>
            <w:webHidden/>
          </w:rPr>
          <w:tab/>
        </w:r>
        <w:r w:rsidRPr="00211453">
          <w:rPr>
            <w:noProof/>
            <w:webHidden/>
          </w:rPr>
          <w:fldChar w:fldCharType="begin"/>
        </w:r>
        <w:r w:rsidR="005427B4" w:rsidRPr="00211453">
          <w:rPr>
            <w:noProof/>
            <w:webHidden/>
          </w:rPr>
          <w:instrText xml:space="preserve"> PAGEREF _Toc381739392 \h </w:instrText>
        </w:r>
        <w:r w:rsidRPr="00211453">
          <w:rPr>
            <w:noProof/>
            <w:webHidden/>
          </w:rPr>
        </w:r>
        <w:r w:rsidRPr="00211453">
          <w:rPr>
            <w:noProof/>
            <w:webHidden/>
          </w:rPr>
          <w:fldChar w:fldCharType="separate"/>
        </w:r>
        <w:r w:rsidR="00504A94">
          <w:rPr>
            <w:noProof/>
            <w:webHidden/>
          </w:rPr>
          <w:t>212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93" w:history="1">
        <w:r w:rsidR="005427B4" w:rsidRPr="00211453">
          <w:rPr>
            <w:rStyle w:val="Hyperlink"/>
            <w:noProof/>
          </w:rPr>
          <w:t>7.4.2.2</w:t>
        </w:r>
        <w:r w:rsidR="005427B4" w:rsidRPr="00211453">
          <w:rPr>
            <w:rFonts w:asciiTheme="minorHAnsi" w:eastAsiaTheme="minorEastAsia" w:hAnsiTheme="minorHAnsi" w:cstheme="minorBidi"/>
            <w:noProof/>
            <w:sz w:val="22"/>
            <w:szCs w:val="22"/>
          </w:rPr>
          <w:tab/>
        </w:r>
        <w:r w:rsidR="005427B4" w:rsidRPr="00211453">
          <w:rPr>
            <w:rStyle w:val="Hyperlink"/>
            <w:noProof/>
          </w:rPr>
          <w:t>Apa uzată de la alte folosinţe</w:t>
        </w:r>
        <w:r w:rsidR="005427B4" w:rsidRPr="00211453">
          <w:rPr>
            <w:noProof/>
            <w:webHidden/>
          </w:rPr>
          <w:tab/>
        </w:r>
        <w:r w:rsidRPr="00211453">
          <w:rPr>
            <w:noProof/>
            <w:webHidden/>
          </w:rPr>
          <w:fldChar w:fldCharType="begin"/>
        </w:r>
        <w:r w:rsidR="005427B4" w:rsidRPr="00211453">
          <w:rPr>
            <w:noProof/>
            <w:webHidden/>
          </w:rPr>
          <w:instrText xml:space="preserve"> PAGEREF _Toc381739393 \h </w:instrText>
        </w:r>
        <w:r w:rsidRPr="00211453">
          <w:rPr>
            <w:noProof/>
            <w:webHidden/>
          </w:rPr>
        </w:r>
        <w:r w:rsidRPr="00211453">
          <w:rPr>
            <w:noProof/>
            <w:webHidden/>
          </w:rPr>
          <w:fldChar w:fldCharType="separate"/>
        </w:r>
        <w:r w:rsidR="00504A94">
          <w:rPr>
            <w:noProof/>
            <w:webHidden/>
          </w:rPr>
          <w:t>212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94" w:history="1">
        <w:r w:rsidR="005427B4" w:rsidRPr="00211453">
          <w:rPr>
            <w:rStyle w:val="Hyperlink"/>
            <w:noProof/>
          </w:rPr>
          <w:t>7.4.2.3</w:t>
        </w:r>
        <w:r w:rsidR="005427B4" w:rsidRPr="00211453">
          <w:rPr>
            <w:rFonts w:asciiTheme="minorHAnsi" w:eastAsiaTheme="minorEastAsia" w:hAnsiTheme="minorHAnsi" w:cstheme="minorBidi"/>
            <w:noProof/>
            <w:sz w:val="22"/>
            <w:szCs w:val="22"/>
          </w:rPr>
          <w:tab/>
        </w:r>
        <w:r w:rsidR="005427B4" w:rsidRPr="00211453">
          <w:rPr>
            <w:rStyle w:val="Hyperlink"/>
            <w:noProof/>
          </w:rPr>
          <w:t>Infiltrații în rețeaua de canalizare</w:t>
        </w:r>
        <w:r w:rsidR="005427B4" w:rsidRPr="00211453">
          <w:rPr>
            <w:noProof/>
            <w:webHidden/>
          </w:rPr>
          <w:tab/>
        </w:r>
        <w:r w:rsidRPr="00211453">
          <w:rPr>
            <w:noProof/>
            <w:webHidden/>
          </w:rPr>
          <w:fldChar w:fldCharType="begin"/>
        </w:r>
        <w:r w:rsidR="005427B4" w:rsidRPr="00211453">
          <w:rPr>
            <w:noProof/>
            <w:webHidden/>
          </w:rPr>
          <w:instrText xml:space="preserve"> PAGEREF _Toc381739394 \h </w:instrText>
        </w:r>
        <w:r w:rsidRPr="00211453">
          <w:rPr>
            <w:noProof/>
            <w:webHidden/>
          </w:rPr>
        </w:r>
        <w:r w:rsidRPr="00211453">
          <w:rPr>
            <w:noProof/>
            <w:webHidden/>
          </w:rPr>
          <w:fldChar w:fldCharType="separate"/>
        </w:r>
        <w:r w:rsidR="00504A94">
          <w:rPr>
            <w:noProof/>
            <w:webHidden/>
          </w:rPr>
          <w:t>213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95" w:history="1">
        <w:r w:rsidR="005427B4" w:rsidRPr="00211453">
          <w:rPr>
            <w:rStyle w:val="Hyperlink"/>
            <w:noProof/>
          </w:rPr>
          <w:t>7.4.2.4</w:t>
        </w:r>
        <w:r w:rsidR="005427B4" w:rsidRPr="00211453">
          <w:rPr>
            <w:rFonts w:asciiTheme="minorHAnsi" w:eastAsiaTheme="minorEastAsia" w:hAnsiTheme="minorHAnsi" w:cstheme="minorBidi"/>
            <w:noProof/>
            <w:sz w:val="22"/>
            <w:szCs w:val="22"/>
          </w:rPr>
          <w:tab/>
        </w:r>
        <w:r w:rsidR="005427B4" w:rsidRPr="00211453">
          <w:rPr>
            <w:rStyle w:val="Hyperlink"/>
            <w:noProof/>
          </w:rPr>
          <w:t>Balanţa de Apă uzată</w:t>
        </w:r>
        <w:r w:rsidR="005427B4" w:rsidRPr="00211453">
          <w:rPr>
            <w:noProof/>
            <w:webHidden/>
          </w:rPr>
          <w:tab/>
        </w:r>
        <w:r w:rsidRPr="00211453">
          <w:rPr>
            <w:noProof/>
            <w:webHidden/>
          </w:rPr>
          <w:fldChar w:fldCharType="begin"/>
        </w:r>
        <w:r w:rsidR="005427B4" w:rsidRPr="00211453">
          <w:rPr>
            <w:noProof/>
            <w:webHidden/>
          </w:rPr>
          <w:instrText xml:space="preserve"> PAGEREF _Toc381739395 \h </w:instrText>
        </w:r>
        <w:r w:rsidRPr="00211453">
          <w:rPr>
            <w:noProof/>
            <w:webHidden/>
          </w:rPr>
        </w:r>
        <w:r w:rsidRPr="00211453">
          <w:rPr>
            <w:noProof/>
            <w:webHidden/>
          </w:rPr>
          <w:fldChar w:fldCharType="separate"/>
        </w:r>
        <w:r w:rsidR="00504A94">
          <w:rPr>
            <w:noProof/>
            <w:webHidden/>
          </w:rPr>
          <w:t>213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396" w:history="1">
        <w:r w:rsidR="005427B4" w:rsidRPr="00211453">
          <w:rPr>
            <w:rStyle w:val="Hyperlink"/>
            <w:noProof/>
          </w:rPr>
          <w:t>7.4.2.5</w:t>
        </w:r>
        <w:r w:rsidR="005427B4" w:rsidRPr="00211453">
          <w:rPr>
            <w:rFonts w:asciiTheme="minorHAnsi" w:eastAsiaTheme="minorEastAsia" w:hAnsiTheme="minorHAnsi" w:cstheme="minorBidi"/>
            <w:noProof/>
            <w:sz w:val="22"/>
            <w:szCs w:val="22"/>
          </w:rPr>
          <w:tab/>
        </w:r>
        <w:r w:rsidR="005427B4" w:rsidRPr="00211453">
          <w:rPr>
            <w:rStyle w:val="Hyperlink"/>
            <w:noProof/>
          </w:rPr>
          <w:t>Prognoza pentru Apa Uzată</w:t>
        </w:r>
        <w:r w:rsidR="005427B4" w:rsidRPr="00211453">
          <w:rPr>
            <w:noProof/>
            <w:webHidden/>
          </w:rPr>
          <w:tab/>
        </w:r>
        <w:r w:rsidRPr="00211453">
          <w:rPr>
            <w:noProof/>
            <w:webHidden/>
          </w:rPr>
          <w:fldChar w:fldCharType="begin"/>
        </w:r>
        <w:r w:rsidR="005427B4" w:rsidRPr="00211453">
          <w:rPr>
            <w:noProof/>
            <w:webHidden/>
          </w:rPr>
          <w:instrText xml:space="preserve"> PAGEREF _Toc381739396 \h </w:instrText>
        </w:r>
        <w:r w:rsidRPr="00211453">
          <w:rPr>
            <w:noProof/>
            <w:webHidden/>
          </w:rPr>
        </w:r>
        <w:r w:rsidRPr="00211453">
          <w:rPr>
            <w:noProof/>
            <w:webHidden/>
          </w:rPr>
          <w:fldChar w:fldCharType="separate"/>
        </w:r>
        <w:r w:rsidR="00504A94">
          <w:rPr>
            <w:noProof/>
            <w:webHidden/>
          </w:rPr>
          <w:t>215</w:t>
        </w:r>
        <w:r w:rsidRPr="00211453">
          <w:rPr>
            <w:noProof/>
            <w:webHidden/>
          </w:rPr>
          <w:fldChar w:fldCharType="end"/>
        </w:r>
      </w:hyperlink>
    </w:p>
    <w:p w:rsidR="005427B4" w:rsidRPr="00211453" w:rsidRDefault="00EA707B">
      <w:pPr>
        <w:pStyle w:val="TOC2"/>
        <w:tabs>
          <w:tab w:val="left" w:pos="880"/>
          <w:tab w:val="right" w:leader="dot" w:pos="9629"/>
        </w:tabs>
        <w:rPr>
          <w:rFonts w:asciiTheme="minorHAnsi" w:eastAsiaTheme="minorEastAsia" w:hAnsiTheme="minorHAnsi" w:cstheme="minorBidi"/>
          <w:noProof/>
          <w:sz w:val="22"/>
          <w:szCs w:val="22"/>
        </w:rPr>
      </w:pPr>
      <w:hyperlink w:anchor="_Toc381739397" w:history="1">
        <w:r w:rsidR="005427B4" w:rsidRPr="00211453">
          <w:rPr>
            <w:rStyle w:val="Hyperlink"/>
            <w:noProof/>
          </w:rPr>
          <w:t>7.5</w:t>
        </w:r>
        <w:r w:rsidR="005427B4" w:rsidRPr="00211453">
          <w:rPr>
            <w:rFonts w:asciiTheme="minorHAnsi" w:eastAsiaTheme="minorEastAsia" w:hAnsiTheme="minorHAnsi" w:cstheme="minorBidi"/>
            <w:noProof/>
            <w:sz w:val="22"/>
            <w:szCs w:val="22"/>
          </w:rPr>
          <w:tab/>
        </w:r>
        <w:r w:rsidR="005427B4" w:rsidRPr="00211453">
          <w:rPr>
            <w:rStyle w:val="Hyperlink"/>
            <w:noProof/>
          </w:rPr>
          <w:t>Costuri Unitare</w:t>
        </w:r>
        <w:r w:rsidR="005427B4" w:rsidRPr="00211453">
          <w:rPr>
            <w:noProof/>
            <w:webHidden/>
          </w:rPr>
          <w:tab/>
        </w:r>
        <w:r w:rsidRPr="00211453">
          <w:rPr>
            <w:noProof/>
            <w:webHidden/>
          </w:rPr>
          <w:fldChar w:fldCharType="begin"/>
        </w:r>
        <w:r w:rsidR="005427B4" w:rsidRPr="00211453">
          <w:rPr>
            <w:noProof/>
            <w:webHidden/>
          </w:rPr>
          <w:instrText xml:space="preserve"> PAGEREF _Toc381739397 \h </w:instrText>
        </w:r>
        <w:r w:rsidRPr="00211453">
          <w:rPr>
            <w:noProof/>
            <w:webHidden/>
          </w:rPr>
        </w:r>
        <w:r w:rsidRPr="00211453">
          <w:rPr>
            <w:noProof/>
            <w:webHidden/>
          </w:rPr>
          <w:fldChar w:fldCharType="separate"/>
        </w:r>
        <w:r w:rsidR="00504A94">
          <w:rPr>
            <w:noProof/>
            <w:webHidden/>
          </w:rPr>
          <w:t>215</w:t>
        </w:r>
        <w:r w:rsidRPr="00211453">
          <w:rPr>
            <w:noProof/>
            <w:webHidden/>
          </w:rPr>
          <w:fldChar w:fldCharType="end"/>
        </w:r>
      </w:hyperlink>
    </w:p>
    <w:p w:rsidR="005427B4" w:rsidRPr="00211453" w:rsidRDefault="00EA707B">
      <w:pPr>
        <w:pStyle w:val="TOC2"/>
        <w:tabs>
          <w:tab w:val="left" w:pos="880"/>
          <w:tab w:val="right" w:leader="dot" w:pos="9629"/>
        </w:tabs>
        <w:rPr>
          <w:rFonts w:asciiTheme="minorHAnsi" w:eastAsiaTheme="minorEastAsia" w:hAnsiTheme="minorHAnsi" w:cstheme="minorBidi"/>
          <w:noProof/>
          <w:sz w:val="22"/>
          <w:szCs w:val="22"/>
        </w:rPr>
      </w:pPr>
      <w:hyperlink w:anchor="_Toc381739398" w:history="1">
        <w:r w:rsidR="005427B4" w:rsidRPr="00211453">
          <w:rPr>
            <w:rStyle w:val="Hyperlink"/>
            <w:noProof/>
          </w:rPr>
          <w:t>7.6</w:t>
        </w:r>
        <w:r w:rsidR="005427B4" w:rsidRPr="00211453">
          <w:rPr>
            <w:rFonts w:asciiTheme="minorHAnsi" w:eastAsiaTheme="minorEastAsia" w:hAnsiTheme="minorHAnsi" w:cstheme="minorBidi"/>
            <w:noProof/>
            <w:sz w:val="22"/>
            <w:szCs w:val="22"/>
          </w:rPr>
          <w:tab/>
        </w:r>
        <w:r w:rsidR="005427B4" w:rsidRPr="00211453">
          <w:rPr>
            <w:rStyle w:val="Hyperlink"/>
            <w:noProof/>
          </w:rPr>
          <w:t>Costuri de investiție</w:t>
        </w:r>
        <w:r w:rsidR="005427B4" w:rsidRPr="00211453">
          <w:rPr>
            <w:noProof/>
            <w:webHidden/>
          </w:rPr>
          <w:tab/>
        </w:r>
        <w:r w:rsidRPr="00211453">
          <w:rPr>
            <w:noProof/>
            <w:webHidden/>
          </w:rPr>
          <w:fldChar w:fldCharType="begin"/>
        </w:r>
        <w:r w:rsidR="005427B4" w:rsidRPr="00211453">
          <w:rPr>
            <w:noProof/>
            <w:webHidden/>
          </w:rPr>
          <w:instrText xml:space="preserve"> PAGEREF _Toc381739398 \h </w:instrText>
        </w:r>
        <w:r w:rsidRPr="00211453">
          <w:rPr>
            <w:noProof/>
            <w:webHidden/>
          </w:rPr>
        </w:r>
        <w:r w:rsidRPr="00211453">
          <w:rPr>
            <w:noProof/>
            <w:webHidden/>
          </w:rPr>
          <w:fldChar w:fldCharType="separate"/>
        </w:r>
        <w:r w:rsidR="00504A94">
          <w:rPr>
            <w:noProof/>
            <w:webHidden/>
          </w:rPr>
          <w:t>220</w:t>
        </w:r>
        <w:r w:rsidRPr="00211453">
          <w:rPr>
            <w:noProof/>
            <w:webHidden/>
          </w:rPr>
          <w:fldChar w:fldCharType="end"/>
        </w:r>
      </w:hyperlink>
    </w:p>
    <w:p w:rsidR="005427B4" w:rsidRPr="00211453" w:rsidRDefault="00EA707B">
      <w:pPr>
        <w:pStyle w:val="TOC2"/>
        <w:tabs>
          <w:tab w:val="left" w:pos="880"/>
          <w:tab w:val="right" w:leader="dot" w:pos="9629"/>
        </w:tabs>
        <w:rPr>
          <w:rFonts w:asciiTheme="minorHAnsi" w:eastAsiaTheme="minorEastAsia" w:hAnsiTheme="minorHAnsi" w:cstheme="minorBidi"/>
          <w:noProof/>
          <w:sz w:val="22"/>
          <w:szCs w:val="22"/>
        </w:rPr>
      </w:pPr>
      <w:hyperlink w:anchor="_Toc381739399" w:history="1">
        <w:r w:rsidR="005427B4" w:rsidRPr="00211453">
          <w:rPr>
            <w:rStyle w:val="Hyperlink"/>
            <w:noProof/>
          </w:rPr>
          <w:t>7.7</w:t>
        </w:r>
        <w:r w:rsidR="005427B4" w:rsidRPr="00211453">
          <w:rPr>
            <w:rFonts w:asciiTheme="minorHAnsi" w:eastAsiaTheme="minorEastAsia" w:hAnsiTheme="minorHAnsi" w:cstheme="minorBidi"/>
            <w:noProof/>
            <w:sz w:val="22"/>
            <w:szCs w:val="22"/>
          </w:rPr>
          <w:tab/>
        </w:r>
        <w:r w:rsidR="005427B4" w:rsidRPr="00211453">
          <w:rPr>
            <w:rStyle w:val="Hyperlink"/>
            <w:noProof/>
          </w:rPr>
          <w:t>Costuri de Operare, Întreținere si Administrare</w:t>
        </w:r>
        <w:r w:rsidR="005427B4" w:rsidRPr="00211453">
          <w:rPr>
            <w:noProof/>
            <w:webHidden/>
          </w:rPr>
          <w:tab/>
        </w:r>
        <w:r w:rsidRPr="00211453">
          <w:rPr>
            <w:noProof/>
            <w:webHidden/>
          </w:rPr>
          <w:fldChar w:fldCharType="begin"/>
        </w:r>
        <w:r w:rsidR="005427B4" w:rsidRPr="00211453">
          <w:rPr>
            <w:noProof/>
            <w:webHidden/>
          </w:rPr>
          <w:instrText xml:space="preserve"> PAGEREF _Toc381739399 \h </w:instrText>
        </w:r>
        <w:r w:rsidRPr="00211453">
          <w:rPr>
            <w:noProof/>
            <w:webHidden/>
          </w:rPr>
        </w:r>
        <w:r w:rsidRPr="00211453">
          <w:rPr>
            <w:noProof/>
            <w:webHidden/>
          </w:rPr>
          <w:fldChar w:fldCharType="separate"/>
        </w:r>
        <w:r w:rsidR="00504A94">
          <w:rPr>
            <w:noProof/>
            <w:webHidden/>
          </w:rPr>
          <w:t>227</w:t>
        </w:r>
        <w:r w:rsidRPr="00211453">
          <w:rPr>
            <w:noProof/>
            <w:webHidden/>
          </w:rPr>
          <w:fldChar w:fldCharType="end"/>
        </w:r>
      </w:hyperlink>
    </w:p>
    <w:p w:rsidR="005427B4" w:rsidRPr="00211453" w:rsidRDefault="00EA707B">
      <w:pPr>
        <w:pStyle w:val="TOC2"/>
        <w:tabs>
          <w:tab w:val="left" w:pos="880"/>
          <w:tab w:val="right" w:leader="dot" w:pos="9629"/>
        </w:tabs>
        <w:rPr>
          <w:rFonts w:asciiTheme="minorHAnsi" w:eastAsiaTheme="minorEastAsia" w:hAnsiTheme="minorHAnsi" w:cstheme="minorBidi"/>
          <w:noProof/>
          <w:sz w:val="22"/>
          <w:szCs w:val="22"/>
        </w:rPr>
      </w:pPr>
      <w:hyperlink w:anchor="_Toc381739400" w:history="1">
        <w:r w:rsidR="005427B4" w:rsidRPr="00211453">
          <w:rPr>
            <w:rStyle w:val="Hyperlink"/>
            <w:noProof/>
          </w:rPr>
          <w:t>7.8</w:t>
        </w:r>
        <w:r w:rsidR="005427B4" w:rsidRPr="00211453">
          <w:rPr>
            <w:rFonts w:asciiTheme="minorHAnsi" w:eastAsiaTheme="minorEastAsia" w:hAnsiTheme="minorHAnsi" w:cstheme="minorBidi"/>
            <w:noProof/>
            <w:sz w:val="22"/>
            <w:szCs w:val="22"/>
          </w:rPr>
          <w:tab/>
        </w:r>
        <w:r w:rsidR="005427B4" w:rsidRPr="00211453">
          <w:rPr>
            <w:rStyle w:val="Hyperlink"/>
            <w:noProof/>
          </w:rPr>
          <w:t>Programul de Implementare si Etapizarea Masurilor</w:t>
        </w:r>
        <w:r w:rsidR="005427B4" w:rsidRPr="00211453">
          <w:rPr>
            <w:noProof/>
            <w:webHidden/>
          </w:rPr>
          <w:tab/>
        </w:r>
        <w:r w:rsidRPr="00211453">
          <w:rPr>
            <w:noProof/>
            <w:webHidden/>
          </w:rPr>
          <w:fldChar w:fldCharType="begin"/>
        </w:r>
        <w:r w:rsidR="005427B4" w:rsidRPr="00211453">
          <w:rPr>
            <w:noProof/>
            <w:webHidden/>
          </w:rPr>
          <w:instrText xml:space="preserve"> PAGEREF _Toc381739400 \h </w:instrText>
        </w:r>
        <w:r w:rsidRPr="00211453">
          <w:rPr>
            <w:noProof/>
            <w:webHidden/>
          </w:rPr>
        </w:r>
        <w:r w:rsidRPr="00211453">
          <w:rPr>
            <w:noProof/>
            <w:webHidden/>
          </w:rPr>
          <w:fldChar w:fldCharType="separate"/>
        </w:r>
        <w:r w:rsidR="00504A94">
          <w:rPr>
            <w:noProof/>
            <w:webHidden/>
          </w:rPr>
          <w:t>228</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01" w:history="1">
        <w:r w:rsidR="005427B4" w:rsidRPr="00211453">
          <w:rPr>
            <w:rStyle w:val="Hyperlink"/>
            <w:noProof/>
          </w:rPr>
          <w:t>7.8.1</w:t>
        </w:r>
        <w:r w:rsidR="005427B4" w:rsidRPr="00211453">
          <w:rPr>
            <w:rFonts w:asciiTheme="minorHAnsi" w:eastAsiaTheme="minorEastAsia" w:hAnsiTheme="minorHAnsi" w:cstheme="minorBidi"/>
            <w:noProof/>
            <w:sz w:val="22"/>
            <w:szCs w:val="22"/>
          </w:rPr>
          <w:tab/>
        </w:r>
        <w:r w:rsidR="005427B4" w:rsidRPr="00211453">
          <w:rPr>
            <w:rStyle w:val="Hyperlink"/>
            <w:noProof/>
          </w:rPr>
          <w:t>Criteriile pentru Etapizare</w:t>
        </w:r>
        <w:r w:rsidR="005427B4" w:rsidRPr="00211453">
          <w:rPr>
            <w:noProof/>
            <w:webHidden/>
          </w:rPr>
          <w:tab/>
        </w:r>
        <w:r w:rsidRPr="00211453">
          <w:rPr>
            <w:noProof/>
            <w:webHidden/>
          </w:rPr>
          <w:fldChar w:fldCharType="begin"/>
        </w:r>
        <w:r w:rsidR="005427B4" w:rsidRPr="00211453">
          <w:rPr>
            <w:noProof/>
            <w:webHidden/>
          </w:rPr>
          <w:instrText xml:space="preserve"> PAGEREF _Toc381739401 \h </w:instrText>
        </w:r>
        <w:r w:rsidRPr="00211453">
          <w:rPr>
            <w:noProof/>
            <w:webHidden/>
          </w:rPr>
        </w:r>
        <w:r w:rsidRPr="00211453">
          <w:rPr>
            <w:noProof/>
            <w:webHidden/>
          </w:rPr>
          <w:fldChar w:fldCharType="separate"/>
        </w:r>
        <w:r w:rsidR="00504A94">
          <w:rPr>
            <w:noProof/>
            <w:webHidden/>
          </w:rPr>
          <w:t>228</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02" w:history="1">
        <w:r w:rsidR="005427B4" w:rsidRPr="00211453">
          <w:rPr>
            <w:rStyle w:val="Hyperlink"/>
            <w:noProof/>
          </w:rPr>
          <w:t>7.8.2</w:t>
        </w:r>
        <w:r w:rsidR="005427B4" w:rsidRPr="00211453">
          <w:rPr>
            <w:rFonts w:asciiTheme="minorHAnsi" w:eastAsiaTheme="minorEastAsia" w:hAnsiTheme="minorHAnsi" w:cstheme="minorBidi"/>
            <w:noProof/>
            <w:sz w:val="22"/>
            <w:szCs w:val="22"/>
          </w:rPr>
          <w:tab/>
        </w:r>
        <w:r w:rsidR="005427B4" w:rsidRPr="00211453">
          <w:rPr>
            <w:rStyle w:val="Hyperlink"/>
            <w:noProof/>
          </w:rPr>
          <w:t>Programul de Implementare si Planul de Etapizare</w:t>
        </w:r>
        <w:r w:rsidR="005427B4" w:rsidRPr="00211453">
          <w:rPr>
            <w:noProof/>
            <w:webHidden/>
          </w:rPr>
          <w:tab/>
        </w:r>
        <w:r w:rsidRPr="00211453">
          <w:rPr>
            <w:noProof/>
            <w:webHidden/>
          </w:rPr>
          <w:fldChar w:fldCharType="begin"/>
        </w:r>
        <w:r w:rsidR="005427B4" w:rsidRPr="00211453">
          <w:rPr>
            <w:noProof/>
            <w:webHidden/>
          </w:rPr>
          <w:instrText xml:space="preserve"> PAGEREF _Toc381739402 \h </w:instrText>
        </w:r>
        <w:r w:rsidRPr="00211453">
          <w:rPr>
            <w:noProof/>
            <w:webHidden/>
          </w:rPr>
        </w:r>
        <w:r w:rsidRPr="00211453">
          <w:rPr>
            <w:noProof/>
            <w:webHidden/>
          </w:rPr>
          <w:fldChar w:fldCharType="separate"/>
        </w:r>
        <w:r w:rsidR="00504A94">
          <w:rPr>
            <w:noProof/>
            <w:webHidden/>
          </w:rPr>
          <w:t>228</w:t>
        </w:r>
        <w:r w:rsidRPr="00211453">
          <w:rPr>
            <w:noProof/>
            <w:webHidden/>
          </w:rPr>
          <w:fldChar w:fldCharType="end"/>
        </w:r>
      </w:hyperlink>
    </w:p>
    <w:p w:rsidR="005427B4" w:rsidRPr="00211453" w:rsidRDefault="00EA707B">
      <w:pPr>
        <w:pStyle w:val="TOC2"/>
        <w:tabs>
          <w:tab w:val="left" w:pos="880"/>
          <w:tab w:val="right" w:leader="dot" w:pos="9629"/>
        </w:tabs>
        <w:rPr>
          <w:rFonts w:asciiTheme="minorHAnsi" w:eastAsiaTheme="minorEastAsia" w:hAnsiTheme="minorHAnsi" w:cstheme="minorBidi"/>
          <w:noProof/>
          <w:sz w:val="22"/>
          <w:szCs w:val="22"/>
        </w:rPr>
      </w:pPr>
      <w:hyperlink w:anchor="_Toc381739403" w:history="1">
        <w:r w:rsidR="005427B4" w:rsidRPr="00211453">
          <w:rPr>
            <w:rStyle w:val="Hyperlink"/>
            <w:noProof/>
          </w:rPr>
          <w:t>7.9</w:t>
        </w:r>
        <w:r w:rsidR="005427B4" w:rsidRPr="00211453">
          <w:rPr>
            <w:rFonts w:asciiTheme="minorHAnsi" w:eastAsiaTheme="minorEastAsia" w:hAnsiTheme="minorHAnsi" w:cstheme="minorBidi"/>
            <w:noProof/>
            <w:sz w:val="22"/>
            <w:szCs w:val="22"/>
          </w:rPr>
          <w:tab/>
        </w:r>
        <w:r w:rsidR="005427B4" w:rsidRPr="00211453">
          <w:rPr>
            <w:rStyle w:val="Hyperlink"/>
            <w:noProof/>
          </w:rPr>
          <w:t>Impactul Măsurilor Propuse</w:t>
        </w:r>
        <w:r w:rsidR="005427B4" w:rsidRPr="00211453">
          <w:rPr>
            <w:noProof/>
            <w:webHidden/>
          </w:rPr>
          <w:tab/>
        </w:r>
        <w:r w:rsidRPr="00211453">
          <w:rPr>
            <w:noProof/>
            <w:webHidden/>
          </w:rPr>
          <w:fldChar w:fldCharType="begin"/>
        </w:r>
        <w:r w:rsidR="005427B4" w:rsidRPr="00211453">
          <w:rPr>
            <w:noProof/>
            <w:webHidden/>
          </w:rPr>
          <w:instrText xml:space="preserve"> PAGEREF _Toc381739403 \h </w:instrText>
        </w:r>
        <w:r w:rsidRPr="00211453">
          <w:rPr>
            <w:noProof/>
            <w:webHidden/>
          </w:rPr>
        </w:r>
        <w:r w:rsidRPr="00211453">
          <w:rPr>
            <w:noProof/>
            <w:webHidden/>
          </w:rPr>
          <w:fldChar w:fldCharType="separate"/>
        </w:r>
        <w:r w:rsidR="00504A94">
          <w:rPr>
            <w:noProof/>
            <w:webHidden/>
          </w:rPr>
          <w:t>228</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04" w:history="1">
        <w:r w:rsidR="005427B4" w:rsidRPr="00211453">
          <w:rPr>
            <w:rStyle w:val="Hyperlink"/>
            <w:noProof/>
          </w:rPr>
          <w:t>7.9.1</w:t>
        </w:r>
        <w:r w:rsidR="005427B4" w:rsidRPr="00211453">
          <w:rPr>
            <w:rFonts w:asciiTheme="minorHAnsi" w:eastAsiaTheme="minorEastAsia" w:hAnsiTheme="minorHAnsi" w:cstheme="minorBidi"/>
            <w:noProof/>
            <w:sz w:val="22"/>
            <w:szCs w:val="22"/>
          </w:rPr>
          <w:tab/>
        </w:r>
        <w:r w:rsidR="005427B4" w:rsidRPr="00211453">
          <w:rPr>
            <w:rStyle w:val="Hyperlink"/>
            <w:noProof/>
          </w:rPr>
          <w:t>Introducere</w:t>
        </w:r>
        <w:r w:rsidR="005427B4" w:rsidRPr="00211453">
          <w:rPr>
            <w:noProof/>
            <w:webHidden/>
          </w:rPr>
          <w:tab/>
        </w:r>
        <w:r w:rsidRPr="00211453">
          <w:rPr>
            <w:noProof/>
            <w:webHidden/>
          </w:rPr>
          <w:fldChar w:fldCharType="begin"/>
        </w:r>
        <w:r w:rsidR="005427B4" w:rsidRPr="00211453">
          <w:rPr>
            <w:noProof/>
            <w:webHidden/>
          </w:rPr>
          <w:instrText xml:space="preserve"> PAGEREF _Toc381739404 \h </w:instrText>
        </w:r>
        <w:r w:rsidRPr="00211453">
          <w:rPr>
            <w:noProof/>
            <w:webHidden/>
          </w:rPr>
        </w:r>
        <w:r w:rsidRPr="00211453">
          <w:rPr>
            <w:noProof/>
            <w:webHidden/>
          </w:rPr>
          <w:fldChar w:fldCharType="separate"/>
        </w:r>
        <w:r w:rsidR="00504A94">
          <w:rPr>
            <w:noProof/>
            <w:webHidden/>
          </w:rPr>
          <w:t>228</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05" w:history="1">
        <w:r w:rsidR="005427B4" w:rsidRPr="00211453">
          <w:rPr>
            <w:rStyle w:val="Hyperlink"/>
            <w:noProof/>
          </w:rPr>
          <w:t>7.9.2</w:t>
        </w:r>
        <w:r w:rsidR="005427B4" w:rsidRPr="00211453">
          <w:rPr>
            <w:rFonts w:asciiTheme="minorHAnsi" w:eastAsiaTheme="minorEastAsia" w:hAnsiTheme="minorHAnsi" w:cstheme="minorBidi"/>
            <w:noProof/>
            <w:sz w:val="22"/>
            <w:szCs w:val="22"/>
          </w:rPr>
          <w:tab/>
        </w:r>
        <w:r w:rsidR="005427B4" w:rsidRPr="00211453">
          <w:rPr>
            <w:rStyle w:val="Hyperlink"/>
            <w:noProof/>
          </w:rPr>
          <w:t>Sinteza lucrări propuse in master plan</w:t>
        </w:r>
        <w:r w:rsidR="005427B4" w:rsidRPr="00211453">
          <w:rPr>
            <w:noProof/>
            <w:webHidden/>
          </w:rPr>
          <w:tab/>
        </w:r>
        <w:r w:rsidRPr="00211453">
          <w:rPr>
            <w:noProof/>
            <w:webHidden/>
          </w:rPr>
          <w:fldChar w:fldCharType="begin"/>
        </w:r>
        <w:r w:rsidR="005427B4" w:rsidRPr="00211453">
          <w:rPr>
            <w:noProof/>
            <w:webHidden/>
          </w:rPr>
          <w:instrText xml:space="preserve"> PAGEREF _Toc381739405 \h </w:instrText>
        </w:r>
        <w:r w:rsidRPr="00211453">
          <w:rPr>
            <w:noProof/>
            <w:webHidden/>
          </w:rPr>
        </w:r>
        <w:r w:rsidRPr="00211453">
          <w:rPr>
            <w:noProof/>
            <w:webHidden/>
          </w:rPr>
          <w:fldChar w:fldCharType="separate"/>
        </w:r>
        <w:r w:rsidR="00504A94">
          <w:rPr>
            <w:noProof/>
            <w:webHidden/>
          </w:rPr>
          <w:t>230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06" w:history="1">
        <w:r w:rsidR="005427B4" w:rsidRPr="00211453">
          <w:rPr>
            <w:rStyle w:val="Hyperlink"/>
            <w:noProof/>
          </w:rPr>
          <w:t>7.9.2.1</w:t>
        </w:r>
        <w:r w:rsidR="005427B4" w:rsidRPr="00211453">
          <w:rPr>
            <w:rFonts w:asciiTheme="minorHAnsi" w:eastAsiaTheme="minorEastAsia" w:hAnsiTheme="minorHAnsi" w:cstheme="minorBidi"/>
            <w:noProof/>
            <w:sz w:val="22"/>
            <w:szCs w:val="22"/>
          </w:rPr>
          <w:tab/>
        </w:r>
        <w:r w:rsidR="005427B4" w:rsidRPr="00211453">
          <w:rPr>
            <w:rStyle w:val="Hyperlink"/>
            <w:noProof/>
          </w:rPr>
          <w:t>Lucrări in intravilan</w:t>
        </w:r>
        <w:r w:rsidR="005427B4" w:rsidRPr="00211453">
          <w:rPr>
            <w:noProof/>
            <w:webHidden/>
          </w:rPr>
          <w:tab/>
        </w:r>
        <w:r w:rsidRPr="00211453">
          <w:rPr>
            <w:noProof/>
            <w:webHidden/>
          </w:rPr>
          <w:fldChar w:fldCharType="begin"/>
        </w:r>
        <w:r w:rsidR="005427B4" w:rsidRPr="00211453">
          <w:rPr>
            <w:noProof/>
            <w:webHidden/>
          </w:rPr>
          <w:instrText xml:space="preserve"> PAGEREF _Toc381739406 \h </w:instrText>
        </w:r>
        <w:r w:rsidRPr="00211453">
          <w:rPr>
            <w:noProof/>
            <w:webHidden/>
          </w:rPr>
        </w:r>
        <w:r w:rsidRPr="00211453">
          <w:rPr>
            <w:noProof/>
            <w:webHidden/>
          </w:rPr>
          <w:fldChar w:fldCharType="separate"/>
        </w:r>
        <w:r w:rsidR="00504A94">
          <w:rPr>
            <w:noProof/>
            <w:webHidden/>
          </w:rPr>
          <w:t>230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07" w:history="1">
        <w:r w:rsidR="005427B4" w:rsidRPr="00211453">
          <w:rPr>
            <w:rStyle w:val="Hyperlink"/>
            <w:noProof/>
          </w:rPr>
          <w:t>7.9.2.2</w:t>
        </w:r>
        <w:r w:rsidR="005427B4" w:rsidRPr="00211453">
          <w:rPr>
            <w:rFonts w:asciiTheme="minorHAnsi" w:eastAsiaTheme="minorEastAsia" w:hAnsiTheme="minorHAnsi" w:cstheme="minorBidi"/>
            <w:noProof/>
            <w:sz w:val="22"/>
            <w:szCs w:val="22"/>
          </w:rPr>
          <w:tab/>
        </w:r>
        <w:r w:rsidR="005427B4" w:rsidRPr="00211453">
          <w:rPr>
            <w:rStyle w:val="Hyperlink"/>
            <w:noProof/>
          </w:rPr>
          <w:t>Lucrări in extravilan</w:t>
        </w:r>
        <w:r w:rsidR="005427B4" w:rsidRPr="00211453">
          <w:rPr>
            <w:noProof/>
            <w:webHidden/>
          </w:rPr>
          <w:tab/>
        </w:r>
        <w:r w:rsidRPr="00211453">
          <w:rPr>
            <w:noProof/>
            <w:webHidden/>
          </w:rPr>
          <w:fldChar w:fldCharType="begin"/>
        </w:r>
        <w:r w:rsidR="005427B4" w:rsidRPr="00211453">
          <w:rPr>
            <w:noProof/>
            <w:webHidden/>
          </w:rPr>
          <w:instrText xml:space="preserve"> PAGEREF _Toc381739407 \h </w:instrText>
        </w:r>
        <w:r w:rsidRPr="00211453">
          <w:rPr>
            <w:noProof/>
            <w:webHidden/>
          </w:rPr>
        </w:r>
        <w:r w:rsidRPr="00211453">
          <w:rPr>
            <w:noProof/>
            <w:webHidden/>
          </w:rPr>
          <w:fldChar w:fldCharType="separate"/>
        </w:r>
        <w:r w:rsidR="00504A94">
          <w:rPr>
            <w:noProof/>
            <w:webHidden/>
          </w:rPr>
          <w:t>231</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08" w:history="1">
        <w:r w:rsidR="005427B4" w:rsidRPr="00211453">
          <w:rPr>
            <w:rStyle w:val="Hyperlink"/>
            <w:noProof/>
          </w:rPr>
          <w:t>7.9.3</w:t>
        </w:r>
        <w:r w:rsidR="005427B4" w:rsidRPr="00211453">
          <w:rPr>
            <w:rFonts w:asciiTheme="minorHAnsi" w:eastAsiaTheme="minorEastAsia" w:hAnsiTheme="minorHAnsi" w:cstheme="minorBidi"/>
            <w:noProof/>
            <w:sz w:val="22"/>
            <w:szCs w:val="22"/>
          </w:rPr>
          <w:tab/>
        </w:r>
        <w:r w:rsidR="005427B4" w:rsidRPr="00211453">
          <w:rPr>
            <w:rStyle w:val="Hyperlink"/>
            <w:noProof/>
          </w:rPr>
          <w:t>Utilizarea terenului</w:t>
        </w:r>
        <w:r w:rsidR="005427B4" w:rsidRPr="00211453">
          <w:rPr>
            <w:noProof/>
            <w:webHidden/>
          </w:rPr>
          <w:tab/>
        </w:r>
        <w:r w:rsidRPr="00211453">
          <w:rPr>
            <w:noProof/>
            <w:webHidden/>
          </w:rPr>
          <w:fldChar w:fldCharType="begin"/>
        </w:r>
        <w:r w:rsidR="005427B4" w:rsidRPr="00211453">
          <w:rPr>
            <w:noProof/>
            <w:webHidden/>
          </w:rPr>
          <w:instrText xml:space="preserve"> PAGEREF _Toc381739408 \h </w:instrText>
        </w:r>
        <w:r w:rsidRPr="00211453">
          <w:rPr>
            <w:noProof/>
            <w:webHidden/>
          </w:rPr>
        </w:r>
        <w:r w:rsidRPr="00211453">
          <w:rPr>
            <w:noProof/>
            <w:webHidden/>
          </w:rPr>
          <w:fldChar w:fldCharType="separate"/>
        </w:r>
        <w:r w:rsidR="00504A94">
          <w:rPr>
            <w:noProof/>
            <w:webHidden/>
          </w:rPr>
          <w:t>233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09" w:history="1">
        <w:r w:rsidR="005427B4" w:rsidRPr="00211453">
          <w:rPr>
            <w:rStyle w:val="Hyperlink"/>
            <w:noProof/>
          </w:rPr>
          <w:t>7.9.3.1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_Toc381739409 \h </w:instrText>
        </w:r>
        <w:r w:rsidRPr="00211453">
          <w:rPr>
            <w:noProof/>
            <w:webHidden/>
          </w:rPr>
        </w:r>
        <w:r w:rsidRPr="00211453">
          <w:rPr>
            <w:noProof/>
            <w:webHidden/>
          </w:rPr>
          <w:fldChar w:fldCharType="separate"/>
        </w:r>
        <w:r w:rsidR="00504A94">
          <w:rPr>
            <w:noProof/>
            <w:webHidden/>
          </w:rPr>
          <w:t>235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10" w:history="1">
        <w:r w:rsidR="005427B4" w:rsidRPr="00211453">
          <w:rPr>
            <w:rStyle w:val="Hyperlink"/>
            <w:noProof/>
          </w:rPr>
          <w:t>7.9.3.2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_Toc381739410 \h </w:instrText>
        </w:r>
        <w:r w:rsidRPr="00211453">
          <w:rPr>
            <w:noProof/>
            <w:webHidden/>
          </w:rPr>
        </w:r>
        <w:r w:rsidRPr="00211453">
          <w:rPr>
            <w:noProof/>
            <w:webHidden/>
          </w:rPr>
          <w:fldChar w:fldCharType="separate"/>
        </w:r>
        <w:r w:rsidR="00504A94">
          <w:rPr>
            <w:noProof/>
            <w:webHidden/>
          </w:rPr>
          <w:t>236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11" w:history="1">
        <w:r w:rsidR="005427B4" w:rsidRPr="00211453">
          <w:rPr>
            <w:rStyle w:val="Hyperlink"/>
            <w:noProof/>
          </w:rPr>
          <w:t>7.9.3.3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_Toc381739411 \h </w:instrText>
        </w:r>
        <w:r w:rsidRPr="00211453">
          <w:rPr>
            <w:noProof/>
            <w:webHidden/>
          </w:rPr>
        </w:r>
        <w:r w:rsidRPr="00211453">
          <w:rPr>
            <w:noProof/>
            <w:webHidden/>
          </w:rPr>
          <w:fldChar w:fldCharType="separate"/>
        </w:r>
        <w:r w:rsidR="00504A94">
          <w:rPr>
            <w:noProof/>
            <w:webHidden/>
          </w:rPr>
          <w:t>236</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12" w:history="1">
        <w:r w:rsidR="005427B4" w:rsidRPr="00211453">
          <w:rPr>
            <w:rStyle w:val="Hyperlink"/>
            <w:noProof/>
          </w:rPr>
          <w:t>7.9.4</w:t>
        </w:r>
        <w:r w:rsidR="005427B4" w:rsidRPr="00211453">
          <w:rPr>
            <w:rFonts w:asciiTheme="minorHAnsi" w:eastAsiaTheme="minorEastAsia" w:hAnsiTheme="minorHAnsi" w:cstheme="minorBidi"/>
            <w:noProof/>
            <w:sz w:val="22"/>
            <w:szCs w:val="22"/>
          </w:rPr>
          <w:tab/>
        </w:r>
        <w:r w:rsidR="005427B4" w:rsidRPr="00211453">
          <w:rPr>
            <w:rStyle w:val="Hyperlink"/>
            <w:noProof/>
          </w:rPr>
          <w:t>Sol şi geologie</w:t>
        </w:r>
        <w:r w:rsidR="005427B4" w:rsidRPr="00211453">
          <w:rPr>
            <w:noProof/>
            <w:webHidden/>
          </w:rPr>
          <w:tab/>
        </w:r>
        <w:r w:rsidRPr="00211453">
          <w:rPr>
            <w:noProof/>
            <w:webHidden/>
          </w:rPr>
          <w:fldChar w:fldCharType="begin"/>
        </w:r>
        <w:r w:rsidR="005427B4" w:rsidRPr="00211453">
          <w:rPr>
            <w:noProof/>
            <w:webHidden/>
          </w:rPr>
          <w:instrText xml:space="preserve"> PAGEREF _Toc381739412 \h </w:instrText>
        </w:r>
        <w:r w:rsidRPr="00211453">
          <w:rPr>
            <w:noProof/>
            <w:webHidden/>
          </w:rPr>
        </w:r>
        <w:r w:rsidRPr="00211453">
          <w:rPr>
            <w:noProof/>
            <w:webHidden/>
          </w:rPr>
          <w:fldChar w:fldCharType="separate"/>
        </w:r>
        <w:r w:rsidR="00504A94">
          <w:rPr>
            <w:noProof/>
            <w:webHidden/>
          </w:rPr>
          <w:t>237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13" w:history="1">
        <w:r w:rsidR="005427B4" w:rsidRPr="00211453">
          <w:rPr>
            <w:rStyle w:val="Hyperlink"/>
            <w:noProof/>
          </w:rPr>
          <w:t>7.9.4.1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_Toc381739413 \h </w:instrText>
        </w:r>
        <w:r w:rsidRPr="00211453">
          <w:rPr>
            <w:noProof/>
            <w:webHidden/>
          </w:rPr>
        </w:r>
        <w:r w:rsidRPr="00211453">
          <w:rPr>
            <w:noProof/>
            <w:webHidden/>
          </w:rPr>
          <w:fldChar w:fldCharType="separate"/>
        </w:r>
        <w:r w:rsidR="00504A94">
          <w:rPr>
            <w:noProof/>
            <w:webHidden/>
          </w:rPr>
          <w:t>239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14" w:history="1">
        <w:r w:rsidR="005427B4" w:rsidRPr="00211453">
          <w:rPr>
            <w:rStyle w:val="Hyperlink"/>
            <w:noProof/>
          </w:rPr>
          <w:t>7.9.4.2</w:t>
        </w:r>
        <w:r w:rsidR="005427B4" w:rsidRPr="00211453">
          <w:rPr>
            <w:rFonts w:asciiTheme="minorHAnsi" w:eastAsiaTheme="minorEastAsia" w:hAnsiTheme="minorHAnsi" w:cstheme="minorBidi"/>
            <w:noProof/>
            <w:sz w:val="22"/>
            <w:szCs w:val="22"/>
          </w:rPr>
          <w:tab/>
        </w:r>
        <w:r w:rsidR="005427B4" w:rsidRPr="00211453">
          <w:rPr>
            <w:rStyle w:val="Hyperlink"/>
            <w:noProof/>
          </w:rPr>
          <w:t>Exploatare</w:t>
        </w:r>
        <w:r w:rsidR="005427B4" w:rsidRPr="00211453">
          <w:rPr>
            <w:noProof/>
            <w:webHidden/>
          </w:rPr>
          <w:tab/>
        </w:r>
        <w:r w:rsidRPr="00211453">
          <w:rPr>
            <w:noProof/>
            <w:webHidden/>
          </w:rPr>
          <w:fldChar w:fldCharType="begin"/>
        </w:r>
        <w:r w:rsidR="005427B4" w:rsidRPr="00211453">
          <w:rPr>
            <w:noProof/>
            <w:webHidden/>
          </w:rPr>
          <w:instrText xml:space="preserve"> PAGEREF _Toc381739414 \h </w:instrText>
        </w:r>
        <w:r w:rsidRPr="00211453">
          <w:rPr>
            <w:noProof/>
            <w:webHidden/>
          </w:rPr>
        </w:r>
        <w:r w:rsidRPr="00211453">
          <w:rPr>
            <w:noProof/>
            <w:webHidden/>
          </w:rPr>
          <w:fldChar w:fldCharType="separate"/>
        </w:r>
        <w:r w:rsidR="00504A94">
          <w:rPr>
            <w:noProof/>
            <w:webHidden/>
          </w:rPr>
          <w:t>240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15" w:history="1">
        <w:r w:rsidR="005427B4" w:rsidRPr="00211453">
          <w:rPr>
            <w:rStyle w:val="Hyperlink"/>
            <w:noProof/>
          </w:rPr>
          <w:t>7.9.4.3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_Toc381739415 \h </w:instrText>
        </w:r>
        <w:r w:rsidRPr="00211453">
          <w:rPr>
            <w:noProof/>
            <w:webHidden/>
          </w:rPr>
        </w:r>
        <w:r w:rsidRPr="00211453">
          <w:rPr>
            <w:noProof/>
            <w:webHidden/>
          </w:rPr>
          <w:fldChar w:fldCharType="separate"/>
        </w:r>
        <w:r w:rsidR="00504A94">
          <w:rPr>
            <w:noProof/>
            <w:webHidden/>
          </w:rPr>
          <w:t>241</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16" w:history="1">
        <w:r w:rsidR="005427B4" w:rsidRPr="00211453">
          <w:rPr>
            <w:rStyle w:val="Hyperlink"/>
            <w:noProof/>
          </w:rPr>
          <w:t>7.9.5</w:t>
        </w:r>
        <w:r w:rsidR="005427B4" w:rsidRPr="00211453">
          <w:rPr>
            <w:rFonts w:asciiTheme="minorHAnsi" w:eastAsiaTheme="minorEastAsia" w:hAnsiTheme="minorHAnsi" w:cstheme="minorBidi"/>
            <w:noProof/>
            <w:sz w:val="22"/>
            <w:szCs w:val="22"/>
          </w:rPr>
          <w:tab/>
        </w:r>
        <w:r w:rsidR="005427B4" w:rsidRPr="00211453">
          <w:rPr>
            <w:rStyle w:val="Hyperlink"/>
            <w:noProof/>
          </w:rPr>
          <w:t>Resurse de apă</w:t>
        </w:r>
        <w:r w:rsidR="005427B4" w:rsidRPr="00211453">
          <w:rPr>
            <w:noProof/>
            <w:webHidden/>
          </w:rPr>
          <w:tab/>
        </w:r>
        <w:r w:rsidRPr="00211453">
          <w:rPr>
            <w:noProof/>
            <w:webHidden/>
          </w:rPr>
          <w:fldChar w:fldCharType="begin"/>
        </w:r>
        <w:r w:rsidR="005427B4" w:rsidRPr="00211453">
          <w:rPr>
            <w:noProof/>
            <w:webHidden/>
          </w:rPr>
          <w:instrText xml:space="preserve"> PAGEREF _Toc381739416 \h </w:instrText>
        </w:r>
        <w:r w:rsidRPr="00211453">
          <w:rPr>
            <w:noProof/>
            <w:webHidden/>
          </w:rPr>
        </w:r>
        <w:r w:rsidRPr="00211453">
          <w:rPr>
            <w:noProof/>
            <w:webHidden/>
          </w:rPr>
          <w:fldChar w:fldCharType="separate"/>
        </w:r>
        <w:r w:rsidR="00504A94">
          <w:rPr>
            <w:noProof/>
            <w:webHidden/>
          </w:rPr>
          <w:t>242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17" w:history="1">
        <w:r w:rsidR="005427B4" w:rsidRPr="00211453">
          <w:rPr>
            <w:rStyle w:val="Hyperlink"/>
            <w:noProof/>
          </w:rPr>
          <w:t>7.9.5.1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_Toc381739417 \h </w:instrText>
        </w:r>
        <w:r w:rsidRPr="00211453">
          <w:rPr>
            <w:noProof/>
            <w:webHidden/>
          </w:rPr>
        </w:r>
        <w:r w:rsidRPr="00211453">
          <w:rPr>
            <w:noProof/>
            <w:webHidden/>
          </w:rPr>
          <w:fldChar w:fldCharType="separate"/>
        </w:r>
        <w:r w:rsidR="00504A94">
          <w:rPr>
            <w:noProof/>
            <w:webHidden/>
          </w:rPr>
          <w:t>245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18" w:history="1">
        <w:r w:rsidR="005427B4" w:rsidRPr="00211453">
          <w:rPr>
            <w:rStyle w:val="Hyperlink"/>
            <w:noProof/>
          </w:rPr>
          <w:t>7.9.5.2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_Toc381739418 \h </w:instrText>
        </w:r>
        <w:r w:rsidRPr="00211453">
          <w:rPr>
            <w:noProof/>
            <w:webHidden/>
          </w:rPr>
        </w:r>
        <w:r w:rsidRPr="00211453">
          <w:rPr>
            <w:noProof/>
            <w:webHidden/>
          </w:rPr>
          <w:fldChar w:fldCharType="separate"/>
        </w:r>
        <w:r w:rsidR="00504A94">
          <w:rPr>
            <w:noProof/>
            <w:webHidden/>
          </w:rPr>
          <w:t>246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19" w:history="1">
        <w:r w:rsidR="005427B4" w:rsidRPr="00211453">
          <w:rPr>
            <w:rStyle w:val="Hyperlink"/>
            <w:noProof/>
          </w:rPr>
          <w:t>7.9.5.3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_Toc381739419 \h </w:instrText>
        </w:r>
        <w:r w:rsidRPr="00211453">
          <w:rPr>
            <w:noProof/>
            <w:webHidden/>
          </w:rPr>
        </w:r>
        <w:r w:rsidRPr="00211453">
          <w:rPr>
            <w:noProof/>
            <w:webHidden/>
          </w:rPr>
          <w:fldChar w:fldCharType="separate"/>
        </w:r>
        <w:r w:rsidR="00504A94">
          <w:rPr>
            <w:noProof/>
            <w:webHidden/>
          </w:rPr>
          <w:t>247</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20" w:history="1">
        <w:r w:rsidR="005427B4" w:rsidRPr="00211453">
          <w:rPr>
            <w:rStyle w:val="Hyperlink"/>
            <w:noProof/>
          </w:rPr>
          <w:t>7.9.6</w:t>
        </w:r>
        <w:r w:rsidR="005427B4" w:rsidRPr="00211453">
          <w:rPr>
            <w:rFonts w:asciiTheme="minorHAnsi" w:eastAsiaTheme="minorEastAsia" w:hAnsiTheme="minorHAnsi" w:cstheme="minorBidi"/>
            <w:noProof/>
            <w:sz w:val="22"/>
            <w:szCs w:val="22"/>
          </w:rPr>
          <w:tab/>
        </w:r>
        <w:r w:rsidR="005427B4" w:rsidRPr="00211453">
          <w:rPr>
            <w:rStyle w:val="Hyperlink"/>
            <w:noProof/>
          </w:rPr>
          <w:t>Calitatea aerului</w:t>
        </w:r>
        <w:r w:rsidR="005427B4" w:rsidRPr="00211453">
          <w:rPr>
            <w:noProof/>
            <w:webHidden/>
          </w:rPr>
          <w:tab/>
        </w:r>
        <w:r w:rsidRPr="00211453">
          <w:rPr>
            <w:noProof/>
            <w:webHidden/>
          </w:rPr>
          <w:fldChar w:fldCharType="begin"/>
        </w:r>
        <w:r w:rsidR="005427B4" w:rsidRPr="00211453">
          <w:rPr>
            <w:noProof/>
            <w:webHidden/>
          </w:rPr>
          <w:instrText xml:space="preserve"> PAGEREF _Toc381739420 \h </w:instrText>
        </w:r>
        <w:r w:rsidRPr="00211453">
          <w:rPr>
            <w:noProof/>
            <w:webHidden/>
          </w:rPr>
        </w:r>
        <w:r w:rsidRPr="00211453">
          <w:rPr>
            <w:noProof/>
            <w:webHidden/>
          </w:rPr>
          <w:fldChar w:fldCharType="separate"/>
        </w:r>
        <w:r w:rsidR="00504A94">
          <w:rPr>
            <w:noProof/>
            <w:webHidden/>
          </w:rPr>
          <w:t>247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21" w:history="1">
        <w:r w:rsidR="005427B4" w:rsidRPr="00211453">
          <w:rPr>
            <w:rStyle w:val="Hyperlink"/>
            <w:noProof/>
          </w:rPr>
          <w:t>7.9.6.1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_Toc381739421 \h </w:instrText>
        </w:r>
        <w:r w:rsidRPr="00211453">
          <w:rPr>
            <w:noProof/>
            <w:webHidden/>
          </w:rPr>
        </w:r>
        <w:r w:rsidRPr="00211453">
          <w:rPr>
            <w:noProof/>
            <w:webHidden/>
          </w:rPr>
          <w:fldChar w:fldCharType="separate"/>
        </w:r>
        <w:r w:rsidR="00504A94">
          <w:rPr>
            <w:noProof/>
            <w:webHidden/>
          </w:rPr>
          <w:t>249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22" w:history="1">
        <w:r w:rsidR="005427B4" w:rsidRPr="00211453">
          <w:rPr>
            <w:rStyle w:val="Hyperlink"/>
            <w:noProof/>
          </w:rPr>
          <w:t>7.9.6.2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_Toc381739422 \h </w:instrText>
        </w:r>
        <w:r w:rsidRPr="00211453">
          <w:rPr>
            <w:noProof/>
            <w:webHidden/>
          </w:rPr>
        </w:r>
        <w:r w:rsidRPr="00211453">
          <w:rPr>
            <w:noProof/>
            <w:webHidden/>
          </w:rPr>
          <w:fldChar w:fldCharType="separate"/>
        </w:r>
        <w:r w:rsidR="00504A94">
          <w:rPr>
            <w:noProof/>
            <w:webHidden/>
          </w:rPr>
          <w:t>250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23" w:history="1">
        <w:r w:rsidR="005427B4" w:rsidRPr="00211453">
          <w:rPr>
            <w:rStyle w:val="Hyperlink"/>
            <w:noProof/>
          </w:rPr>
          <w:t>7.9.6.3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_Toc381739423 \h </w:instrText>
        </w:r>
        <w:r w:rsidRPr="00211453">
          <w:rPr>
            <w:noProof/>
            <w:webHidden/>
          </w:rPr>
        </w:r>
        <w:r w:rsidRPr="00211453">
          <w:rPr>
            <w:noProof/>
            <w:webHidden/>
          </w:rPr>
          <w:fldChar w:fldCharType="separate"/>
        </w:r>
        <w:r w:rsidR="00504A94">
          <w:rPr>
            <w:noProof/>
            <w:webHidden/>
          </w:rPr>
          <w:t>250</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24" w:history="1">
        <w:r w:rsidR="005427B4" w:rsidRPr="00211453">
          <w:rPr>
            <w:rStyle w:val="Hyperlink"/>
            <w:noProof/>
          </w:rPr>
          <w:t>7.9.7</w:t>
        </w:r>
        <w:r w:rsidR="005427B4" w:rsidRPr="00211453">
          <w:rPr>
            <w:rFonts w:asciiTheme="minorHAnsi" w:eastAsiaTheme="minorEastAsia" w:hAnsiTheme="minorHAnsi" w:cstheme="minorBidi"/>
            <w:noProof/>
            <w:sz w:val="22"/>
            <w:szCs w:val="22"/>
          </w:rPr>
          <w:tab/>
        </w:r>
        <w:r w:rsidR="005427B4" w:rsidRPr="00211453">
          <w:rPr>
            <w:rStyle w:val="Hyperlink"/>
            <w:noProof/>
          </w:rPr>
          <w:t>Folosinţe agricole</w:t>
        </w:r>
        <w:r w:rsidR="005427B4" w:rsidRPr="00211453">
          <w:rPr>
            <w:noProof/>
            <w:webHidden/>
          </w:rPr>
          <w:tab/>
        </w:r>
        <w:r w:rsidRPr="00211453">
          <w:rPr>
            <w:noProof/>
            <w:webHidden/>
          </w:rPr>
          <w:fldChar w:fldCharType="begin"/>
        </w:r>
        <w:r w:rsidR="005427B4" w:rsidRPr="00211453">
          <w:rPr>
            <w:noProof/>
            <w:webHidden/>
          </w:rPr>
          <w:instrText xml:space="preserve"> PAGEREF _Toc381739424 \h </w:instrText>
        </w:r>
        <w:r w:rsidRPr="00211453">
          <w:rPr>
            <w:noProof/>
            <w:webHidden/>
          </w:rPr>
        </w:r>
        <w:r w:rsidRPr="00211453">
          <w:rPr>
            <w:noProof/>
            <w:webHidden/>
          </w:rPr>
          <w:fldChar w:fldCharType="separate"/>
        </w:r>
        <w:r w:rsidR="00504A94">
          <w:rPr>
            <w:noProof/>
            <w:webHidden/>
          </w:rPr>
          <w:t>251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25" w:history="1">
        <w:r w:rsidR="005427B4" w:rsidRPr="00211453">
          <w:rPr>
            <w:rStyle w:val="Hyperlink"/>
            <w:noProof/>
          </w:rPr>
          <w:t>7.9.7.1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_Toc381739425 \h </w:instrText>
        </w:r>
        <w:r w:rsidRPr="00211453">
          <w:rPr>
            <w:noProof/>
            <w:webHidden/>
          </w:rPr>
        </w:r>
        <w:r w:rsidRPr="00211453">
          <w:rPr>
            <w:noProof/>
            <w:webHidden/>
          </w:rPr>
          <w:fldChar w:fldCharType="separate"/>
        </w:r>
        <w:r w:rsidR="00504A94">
          <w:rPr>
            <w:noProof/>
            <w:webHidden/>
          </w:rPr>
          <w:t>252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26" w:history="1">
        <w:r w:rsidR="005427B4" w:rsidRPr="00211453">
          <w:rPr>
            <w:rStyle w:val="Hyperlink"/>
            <w:noProof/>
          </w:rPr>
          <w:t>7.9.7.2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_Toc381739426 \h </w:instrText>
        </w:r>
        <w:r w:rsidRPr="00211453">
          <w:rPr>
            <w:noProof/>
            <w:webHidden/>
          </w:rPr>
        </w:r>
        <w:r w:rsidRPr="00211453">
          <w:rPr>
            <w:noProof/>
            <w:webHidden/>
          </w:rPr>
          <w:fldChar w:fldCharType="separate"/>
        </w:r>
        <w:r w:rsidR="00504A94">
          <w:rPr>
            <w:noProof/>
            <w:webHidden/>
          </w:rPr>
          <w:t>252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27" w:history="1">
        <w:r w:rsidR="005427B4" w:rsidRPr="00211453">
          <w:rPr>
            <w:rStyle w:val="Hyperlink"/>
            <w:noProof/>
          </w:rPr>
          <w:t>7.9.7.3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_Toc381739427 \h </w:instrText>
        </w:r>
        <w:r w:rsidRPr="00211453">
          <w:rPr>
            <w:noProof/>
            <w:webHidden/>
          </w:rPr>
        </w:r>
        <w:r w:rsidRPr="00211453">
          <w:rPr>
            <w:noProof/>
            <w:webHidden/>
          </w:rPr>
          <w:fldChar w:fldCharType="separate"/>
        </w:r>
        <w:r w:rsidR="00504A94">
          <w:rPr>
            <w:noProof/>
            <w:webHidden/>
          </w:rPr>
          <w:t>252</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28" w:history="1">
        <w:r w:rsidR="005427B4" w:rsidRPr="00211453">
          <w:rPr>
            <w:rStyle w:val="Hyperlink"/>
            <w:noProof/>
          </w:rPr>
          <w:t>7.9.8</w:t>
        </w:r>
        <w:r w:rsidR="005427B4" w:rsidRPr="00211453">
          <w:rPr>
            <w:rFonts w:asciiTheme="minorHAnsi" w:eastAsiaTheme="minorEastAsia" w:hAnsiTheme="minorHAnsi" w:cstheme="minorBidi"/>
            <w:noProof/>
            <w:sz w:val="22"/>
            <w:szCs w:val="22"/>
          </w:rPr>
          <w:tab/>
        </w:r>
        <w:r w:rsidR="005427B4" w:rsidRPr="00211453">
          <w:rPr>
            <w:rStyle w:val="Hyperlink"/>
            <w:noProof/>
          </w:rPr>
          <w:t>Resurse biologice</w:t>
        </w:r>
        <w:r w:rsidR="005427B4" w:rsidRPr="00211453">
          <w:rPr>
            <w:noProof/>
            <w:webHidden/>
          </w:rPr>
          <w:tab/>
        </w:r>
        <w:r w:rsidRPr="00211453">
          <w:rPr>
            <w:noProof/>
            <w:webHidden/>
          </w:rPr>
          <w:fldChar w:fldCharType="begin"/>
        </w:r>
        <w:r w:rsidR="005427B4" w:rsidRPr="00211453">
          <w:rPr>
            <w:noProof/>
            <w:webHidden/>
          </w:rPr>
          <w:instrText xml:space="preserve"> PAGEREF _Toc381739428 \h </w:instrText>
        </w:r>
        <w:r w:rsidRPr="00211453">
          <w:rPr>
            <w:noProof/>
            <w:webHidden/>
          </w:rPr>
        </w:r>
        <w:r w:rsidRPr="00211453">
          <w:rPr>
            <w:noProof/>
            <w:webHidden/>
          </w:rPr>
          <w:fldChar w:fldCharType="separate"/>
        </w:r>
        <w:r w:rsidR="00504A94">
          <w:rPr>
            <w:noProof/>
            <w:webHidden/>
          </w:rPr>
          <w:t>253</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29" w:history="1">
        <w:r w:rsidR="005427B4" w:rsidRPr="00211453">
          <w:rPr>
            <w:rStyle w:val="Hyperlink"/>
            <w:noProof/>
          </w:rPr>
          <w:t>7.9.8.1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_Toc381739429 \h </w:instrText>
        </w:r>
        <w:r w:rsidRPr="00211453">
          <w:rPr>
            <w:noProof/>
            <w:webHidden/>
          </w:rPr>
        </w:r>
        <w:r w:rsidRPr="00211453">
          <w:rPr>
            <w:noProof/>
            <w:webHidden/>
          </w:rPr>
          <w:fldChar w:fldCharType="separate"/>
        </w:r>
        <w:r w:rsidR="00504A94">
          <w:rPr>
            <w:noProof/>
            <w:webHidden/>
          </w:rPr>
          <w:t>254</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30" w:history="1">
        <w:r w:rsidR="005427B4" w:rsidRPr="00211453">
          <w:rPr>
            <w:rStyle w:val="Hyperlink"/>
            <w:noProof/>
          </w:rPr>
          <w:t>7.9.8.2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_Toc381739430 \h </w:instrText>
        </w:r>
        <w:r w:rsidRPr="00211453">
          <w:rPr>
            <w:noProof/>
            <w:webHidden/>
          </w:rPr>
        </w:r>
        <w:r w:rsidRPr="00211453">
          <w:rPr>
            <w:noProof/>
            <w:webHidden/>
          </w:rPr>
          <w:fldChar w:fldCharType="separate"/>
        </w:r>
        <w:r w:rsidR="00504A94">
          <w:rPr>
            <w:noProof/>
            <w:webHidden/>
          </w:rPr>
          <w:t>256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31" w:history="1">
        <w:r w:rsidR="005427B4" w:rsidRPr="00211453">
          <w:rPr>
            <w:rStyle w:val="Hyperlink"/>
            <w:noProof/>
          </w:rPr>
          <w:t>7.9.8.3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_Toc381739431 \h </w:instrText>
        </w:r>
        <w:r w:rsidRPr="00211453">
          <w:rPr>
            <w:noProof/>
            <w:webHidden/>
          </w:rPr>
        </w:r>
        <w:r w:rsidRPr="00211453">
          <w:rPr>
            <w:noProof/>
            <w:webHidden/>
          </w:rPr>
          <w:fldChar w:fldCharType="separate"/>
        </w:r>
        <w:r w:rsidR="00504A94">
          <w:rPr>
            <w:noProof/>
            <w:webHidden/>
          </w:rPr>
          <w:t>257</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32" w:history="1">
        <w:r w:rsidR="005427B4" w:rsidRPr="00211453">
          <w:rPr>
            <w:rStyle w:val="Hyperlink"/>
            <w:noProof/>
          </w:rPr>
          <w:t>7.9.9</w:t>
        </w:r>
        <w:r w:rsidR="005427B4" w:rsidRPr="00211453">
          <w:rPr>
            <w:rFonts w:asciiTheme="minorHAnsi" w:eastAsiaTheme="minorEastAsia" w:hAnsiTheme="minorHAnsi" w:cstheme="minorBidi"/>
            <w:noProof/>
            <w:sz w:val="22"/>
            <w:szCs w:val="22"/>
          </w:rPr>
          <w:tab/>
        </w:r>
        <w:r w:rsidR="005427B4" w:rsidRPr="00211453">
          <w:rPr>
            <w:rStyle w:val="Hyperlink"/>
            <w:noProof/>
          </w:rPr>
          <w:t>Valori culturale</w:t>
        </w:r>
        <w:r w:rsidR="005427B4" w:rsidRPr="00211453">
          <w:rPr>
            <w:noProof/>
            <w:webHidden/>
          </w:rPr>
          <w:tab/>
        </w:r>
        <w:r w:rsidRPr="00211453">
          <w:rPr>
            <w:noProof/>
            <w:webHidden/>
          </w:rPr>
          <w:fldChar w:fldCharType="begin"/>
        </w:r>
        <w:r w:rsidR="005427B4" w:rsidRPr="00211453">
          <w:rPr>
            <w:noProof/>
            <w:webHidden/>
          </w:rPr>
          <w:instrText xml:space="preserve"> PAGEREF _Toc381739432 \h </w:instrText>
        </w:r>
        <w:r w:rsidRPr="00211453">
          <w:rPr>
            <w:noProof/>
            <w:webHidden/>
          </w:rPr>
        </w:r>
        <w:r w:rsidRPr="00211453">
          <w:rPr>
            <w:noProof/>
            <w:webHidden/>
          </w:rPr>
          <w:fldChar w:fldCharType="separate"/>
        </w:r>
        <w:r w:rsidR="00504A94">
          <w:rPr>
            <w:noProof/>
            <w:webHidden/>
          </w:rPr>
          <w:t>257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33" w:history="1">
        <w:r w:rsidR="005427B4" w:rsidRPr="00211453">
          <w:rPr>
            <w:rStyle w:val="Hyperlink"/>
            <w:noProof/>
          </w:rPr>
          <w:t>7.9.9.1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_Toc381739433 \h </w:instrText>
        </w:r>
        <w:r w:rsidRPr="00211453">
          <w:rPr>
            <w:noProof/>
            <w:webHidden/>
          </w:rPr>
        </w:r>
        <w:r w:rsidRPr="00211453">
          <w:rPr>
            <w:noProof/>
            <w:webHidden/>
          </w:rPr>
          <w:fldChar w:fldCharType="separate"/>
        </w:r>
        <w:r w:rsidR="00504A94">
          <w:rPr>
            <w:noProof/>
            <w:webHidden/>
          </w:rPr>
          <w:t>259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34" w:history="1">
        <w:r w:rsidR="005427B4" w:rsidRPr="00211453">
          <w:rPr>
            <w:rStyle w:val="Hyperlink"/>
            <w:noProof/>
          </w:rPr>
          <w:t>7.9.9.2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_Toc381739434 \h </w:instrText>
        </w:r>
        <w:r w:rsidRPr="00211453">
          <w:rPr>
            <w:noProof/>
            <w:webHidden/>
          </w:rPr>
        </w:r>
        <w:r w:rsidRPr="00211453">
          <w:rPr>
            <w:noProof/>
            <w:webHidden/>
          </w:rPr>
          <w:fldChar w:fldCharType="separate"/>
        </w:r>
        <w:r w:rsidR="00504A94">
          <w:rPr>
            <w:noProof/>
            <w:webHidden/>
          </w:rPr>
          <w:t>259</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35" w:history="1">
        <w:r w:rsidR="005427B4" w:rsidRPr="00211453">
          <w:rPr>
            <w:rStyle w:val="Hyperlink"/>
            <w:noProof/>
          </w:rPr>
          <w:t>7.9.9.3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_Toc381739435 \h </w:instrText>
        </w:r>
        <w:r w:rsidRPr="00211453">
          <w:rPr>
            <w:noProof/>
            <w:webHidden/>
          </w:rPr>
        </w:r>
        <w:r w:rsidRPr="00211453">
          <w:rPr>
            <w:noProof/>
            <w:webHidden/>
          </w:rPr>
          <w:fldChar w:fldCharType="separate"/>
        </w:r>
        <w:r w:rsidR="00504A94">
          <w:rPr>
            <w:noProof/>
            <w:webHidden/>
          </w:rPr>
          <w:t>259</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36" w:history="1">
        <w:r w:rsidR="005427B4" w:rsidRPr="00211453">
          <w:rPr>
            <w:rStyle w:val="Hyperlink"/>
            <w:noProof/>
          </w:rPr>
          <w:t>7.9.10</w:t>
        </w:r>
        <w:r w:rsidR="005427B4" w:rsidRPr="00211453">
          <w:rPr>
            <w:rFonts w:asciiTheme="minorHAnsi" w:eastAsiaTheme="minorEastAsia" w:hAnsiTheme="minorHAnsi" w:cstheme="minorBidi"/>
            <w:noProof/>
            <w:sz w:val="22"/>
            <w:szCs w:val="22"/>
          </w:rPr>
          <w:tab/>
        </w:r>
        <w:r w:rsidR="005427B4" w:rsidRPr="00211453">
          <w:rPr>
            <w:rStyle w:val="Hyperlink"/>
            <w:noProof/>
          </w:rPr>
          <w:t>Zgomot</w:t>
        </w:r>
        <w:r w:rsidR="005427B4" w:rsidRPr="00211453">
          <w:rPr>
            <w:noProof/>
            <w:webHidden/>
          </w:rPr>
          <w:tab/>
        </w:r>
        <w:r w:rsidRPr="00211453">
          <w:rPr>
            <w:noProof/>
            <w:webHidden/>
          </w:rPr>
          <w:fldChar w:fldCharType="begin"/>
        </w:r>
        <w:r w:rsidR="005427B4" w:rsidRPr="00211453">
          <w:rPr>
            <w:noProof/>
            <w:webHidden/>
          </w:rPr>
          <w:instrText xml:space="preserve"> PAGEREF _Toc381739436 \h </w:instrText>
        </w:r>
        <w:r w:rsidRPr="00211453">
          <w:rPr>
            <w:noProof/>
            <w:webHidden/>
          </w:rPr>
        </w:r>
        <w:r w:rsidRPr="00211453">
          <w:rPr>
            <w:noProof/>
            <w:webHidden/>
          </w:rPr>
          <w:fldChar w:fldCharType="separate"/>
        </w:r>
        <w:r w:rsidR="00504A94">
          <w:rPr>
            <w:noProof/>
            <w:webHidden/>
          </w:rPr>
          <w:t>260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37" w:history="1">
        <w:r w:rsidR="005427B4" w:rsidRPr="00211453">
          <w:rPr>
            <w:rStyle w:val="Hyperlink"/>
            <w:noProof/>
          </w:rPr>
          <w:t>7.9.10.1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_Toc381739437 \h </w:instrText>
        </w:r>
        <w:r w:rsidRPr="00211453">
          <w:rPr>
            <w:noProof/>
            <w:webHidden/>
          </w:rPr>
        </w:r>
        <w:r w:rsidRPr="00211453">
          <w:rPr>
            <w:noProof/>
            <w:webHidden/>
          </w:rPr>
          <w:fldChar w:fldCharType="separate"/>
        </w:r>
        <w:r w:rsidR="00504A94">
          <w:rPr>
            <w:noProof/>
            <w:webHidden/>
          </w:rPr>
          <w:t>261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38" w:history="1">
        <w:r w:rsidR="005427B4" w:rsidRPr="00211453">
          <w:rPr>
            <w:rStyle w:val="Hyperlink"/>
            <w:noProof/>
          </w:rPr>
          <w:t>7.9.10.2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_Toc381739438 \h </w:instrText>
        </w:r>
        <w:r w:rsidRPr="00211453">
          <w:rPr>
            <w:noProof/>
            <w:webHidden/>
          </w:rPr>
        </w:r>
        <w:r w:rsidRPr="00211453">
          <w:rPr>
            <w:noProof/>
            <w:webHidden/>
          </w:rPr>
          <w:fldChar w:fldCharType="separate"/>
        </w:r>
        <w:r w:rsidR="00504A94">
          <w:rPr>
            <w:noProof/>
            <w:webHidden/>
          </w:rPr>
          <w:t>261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39" w:history="1">
        <w:r w:rsidR="005427B4" w:rsidRPr="00211453">
          <w:rPr>
            <w:rStyle w:val="Hyperlink"/>
            <w:noProof/>
          </w:rPr>
          <w:t>7.9.10.3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_Toc381739439 \h </w:instrText>
        </w:r>
        <w:r w:rsidRPr="00211453">
          <w:rPr>
            <w:noProof/>
            <w:webHidden/>
          </w:rPr>
        </w:r>
        <w:r w:rsidRPr="00211453">
          <w:rPr>
            <w:noProof/>
            <w:webHidden/>
          </w:rPr>
          <w:fldChar w:fldCharType="separate"/>
        </w:r>
        <w:r w:rsidR="00504A94">
          <w:rPr>
            <w:noProof/>
            <w:webHidden/>
          </w:rPr>
          <w:t>262</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40" w:history="1">
        <w:r w:rsidR="005427B4" w:rsidRPr="00211453">
          <w:rPr>
            <w:rStyle w:val="Hyperlink"/>
            <w:noProof/>
          </w:rPr>
          <w:t>7.9.11</w:t>
        </w:r>
        <w:r w:rsidR="005427B4" w:rsidRPr="00211453">
          <w:rPr>
            <w:rFonts w:asciiTheme="minorHAnsi" w:eastAsiaTheme="minorEastAsia" w:hAnsiTheme="minorHAnsi" w:cstheme="minorBidi"/>
            <w:noProof/>
            <w:sz w:val="22"/>
            <w:szCs w:val="22"/>
          </w:rPr>
          <w:tab/>
        </w:r>
        <w:r w:rsidR="005427B4" w:rsidRPr="00211453">
          <w:rPr>
            <w:rStyle w:val="Hyperlink"/>
            <w:noProof/>
          </w:rPr>
          <w:t>Siguranţa publică, substanţe periculoase</w:t>
        </w:r>
        <w:r w:rsidR="005427B4" w:rsidRPr="00211453">
          <w:rPr>
            <w:noProof/>
            <w:webHidden/>
          </w:rPr>
          <w:tab/>
        </w:r>
        <w:r w:rsidRPr="00211453">
          <w:rPr>
            <w:noProof/>
            <w:webHidden/>
          </w:rPr>
          <w:fldChar w:fldCharType="begin"/>
        </w:r>
        <w:r w:rsidR="005427B4" w:rsidRPr="00211453">
          <w:rPr>
            <w:noProof/>
            <w:webHidden/>
          </w:rPr>
          <w:instrText xml:space="preserve"> PAGEREF _Toc381739440 \h </w:instrText>
        </w:r>
        <w:r w:rsidRPr="00211453">
          <w:rPr>
            <w:noProof/>
            <w:webHidden/>
          </w:rPr>
        </w:r>
        <w:r w:rsidRPr="00211453">
          <w:rPr>
            <w:noProof/>
            <w:webHidden/>
          </w:rPr>
          <w:fldChar w:fldCharType="separate"/>
        </w:r>
        <w:r w:rsidR="00504A94">
          <w:rPr>
            <w:noProof/>
            <w:webHidden/>
          </w:rPr>
          <w:t>262</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41" w:history="1">
        <w:r w:rsidR="005427B4" w:rsidRPr="00211453">
          <w:rPr>
            <w:rStyle w:val="Hyperlink"/>
            <w:noProof/>
          </w:rPr>
          <w:t>7.9.11.1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_Toc381739441 \h </w:instrText>
        </w:r>
        <w:r w:rsidRPr="00211453">
          <w:rPr>
            <w:noProof/>
            <w:webHidden/>
          </w:rPr>
        </w:r>
        <w:r w:rsidRPr="00211453">
          <w:rPr>
            <w:noProof/>
            <w:webHidden/>
          </w:rPr>
          <w:fldChar w:fldCharType="separate"/>
        </w:r>
        <w:r w:rsidR="00504A94">
          <w:rPr>
            <w:noProof/>
            <w:webHidden/>
          </w:rPr>
          <w:t>265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42" w:history="1">
        <w:r w:rsidR="005427B4" w:rsidRPr="00211453">
          <w:rPr>
            <w:rStyle w:val="Hyperlink"/>
            <w:noProof/>
          </w:rPr>
          <w:t>7.9.11.2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_Toc381739442 \h </w:instrText>
        </w:r>
        <w:r w:rsidRPr="00211453">
          <w:rPr>
            <w:noProof/>
            <w:webHidden/>
          </w:rPr>
        </w:r>
        <w:r w:rsidRPr="00211453">
          <w:rPr>
            <w:noProof/>
            <w:webHidden/>
          </w:rPr>
          <w:fldChar w:fldCharType="separate"/>
        </w:r>
        <w:r w:rsidR="00504A94">
          <w:rPr>
            <w:noProof/>
            <w:webHidden/>
          </w:rPr>
          <w:t>265</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43" w:history="1">
        <w:r w:rsidR="005427B4" w:rsidRPr="00211453">
          <w:rPr>
            <w:rStyle w:val="Hyperlink"/>
            <w:noProof/>
          </w:rPr>
          <w:t>7.9.11.3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_Toc381739443 \h </w:instrText>
        </w:r>
        <w:r w:rsidRPr="00211453">
          <w:rPr>
            <w:noProof/>
            <w:webHidden/>
          </w:rPr>
        </w:r>
        <w:r w:rsidRPr="00211453">
          <w:rPr>
            <w:noProof/>
            <w:webHidden/>
          </w:rPr>
          <w:fldChar w:fldCharType="separate"/>
        </w:r>
        <w:r w:rsidR="00504A94">
          <w:rPr>
            <w:noProof/>
            <w:webHidden/>
          </w:rPr>
          <w:t>265</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44" w:history="1">
        <w:r w:rsidR="005427B4" w:rsidRPr="00211453">
          <w:rPr>
            <w:rStyle w:val="Hyperlink"/>
            <w:noProof/>
          </w:rPr>
          <w:t>7.9.12</w:t>
        </w:r>
        <w:r w:rsidR="005427B4" w:rsidRPr="00211453">
          <w:rPr>
            <w:rFonts w:asciiTheme="minorHAnsi" w:eastAsiaTheme="minorEastAsia" w:hAnsiTheme="minorHAnsi" w:cstheme="minorBidi"/>
            <w:noProof/>
            <w:sz w:val="22"/>
            <w:szCs w:val="22"/>
          </w:rPr>
          <w:tab/>
        </w:r>
        <w:r w:rsidR="005427B4" w:rsidRPr="00211453">
          <w:rPr>
            <w:rStyle w:val="Hyperlink"/>
            <w:noProof/>
          </w:rPr>
          <w:t>Controlul traficului, transport</w:t>
        </w:r>
        <w:r w:rsidR="005427B4" w:rsidRPr="00211453">
          <w:rPr>
            <w:noProof/>
            <w:webHidden/>
          </w:rPr>
          <w:tab/>
        </w:r>
        <w:r w:rsidRPr="00211453">
          <w:rPr>
            <w:noProof/>
            <w:webHidden/>
          </w:rPr>
          <w:fldChar w:fldCharType="begin"/>
        </w:r>
        <w:r w:rsidR="005427B4" w:rsidRPr="00211453">
          <w:rPr>
            <w:noProof/>
            <w:webHidden/>
          </w:rPr>
          <w:instrText xml:space="preserve"> PAGEREF _Toc381739444 \h </w:instrText>
        </w:r>
        <w:r w:rsidRPr="00211453">
          <w:rPr>
            <w:noProof/>
            <w:webHidden/>
          </w:rPr>
        </w:r>
        <w:r w:rsidRPr="00211453">
          <w:rPr>
            <w:noProof/>
            <w:webHidden/>
          </w:rPr>
          <w:fldChar w:fldCharType="separate"/>
        </w:r>
        <w:r w:rsidR="00504A94">
          <w:rPr>
            <w:noProof/>
            <w:webHidden/>
          </w:rPr>
          <w:t>266</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45" w:history="1">
        <w:r w:rsidR="005427B4" w:rsidRPr="00211453">
          <w:rPr>
            <w:rStyle w:val="Hyperlink"/>
            <w:noProof/>
          </w:rPr>
          <w:t>7.9.12.1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_Toc381739445 \h </w:instrText>
        </w:r>
        <w:r w:rsidRPr="00211453">
          <w:rPr>
            <w:noProof/>
            <w:webHidden/>
          </w:rPr>
        </w:r>
        <w:r w:rsidRPr="00211453">
          <w:rPr>
            <w:noProof/>
            <w:webHidden/>
          </w:rPr>
          <w:fldChar w:fldCharType="separate"/>
        </w:r>
        <w:r w:rsidR="00504A94">
          <w:rPr>
            <w:noProof/>
            <w:webHidden/>
          </w:rPr>
          <w:t>267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46" w:history="1">
        <w:r w:rsidR="005427B4" w:rsidRPr="00211453">
          <w:rPr>
            <w:rStyle w:val="Hyperlink"/>
            <w:noProof/>
          </w:rPr>
          <w:t>7.9.12.2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_Toc381739446 \h </w:instrText>
        </w:r>
        <w:r w:rsidRPr="00211453">
          <w:rPr>
            <w:noProof/>
            <w:webHidden/>
          </w:rPr>
        </w:r>
        <w:r w:rsidRPr="00211453">
          <w:rPr>
            <w:noProof/>
            <w:webHidden/>
          </w:rPr>
          <w:fldChar w:fldCharType="separate"/>
        </w:r>
        <w:r w:rsidR="00504A94">
          <w:rPr>
            <w:noProof/>
            <w:webHidden/>
          </w:rPr>
          <w:t>267</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47" w:history="1">
        <w:r w:rsidR="005427B4" w:rsidRPr="00211453">
          <w:rPr>
            <w:rStyle w:val="Hyperlink"/>
            <w:noProof/>
          </w:rPr>
          <w:t>7.9.12.3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_Toc381739447 \h </w:instrText>
        </w:r>
        <w:r w:rsidRPr="00211453">
          <w:rPr>
            <w:noProof/>
            <w:webHidden/>
          </w:rPr>
        </w:r>
        <w:r w:rsidRPr="00211453">
          <w:rPr>
            <w:noProof/>
            <w:webHidden/>
          </w:rPr>
          <w:fldChar w:fldCharType="separate"/>
        </w:r>
        <w:r w:rsidR="00504A94">
          <w:rPr>
            <w:noProof/>
            <w:webHidden/>
          </w:rPr>
          <w:t>268</w:t>
        </w:r>
        <w:r w:rsidRPr="00211453">
          <w:rPr>
            <w:noProof/>
            <w:webHidden/>
          </w:rPr>
          <w:fldChar w:fldCharType="end"/>
        </w:r>
      </w:hyperlink>
    </w:p>
    <w:p w:rsidR="005427B4" w:rsidRPr="00211453" w:rsidRDefault="00EA707B">
      <w:pPr>
        <w:pStyle w:val="TOC3"/>
        <w:tabs>
          <w:tab w:val="left" w:pos="1320"/>
          <w:tab w:val="right" w:leader="dot" w:pos="9629"/>
        </w:tabs>
        <w:rPr>
          <w:rFonts w:asciiTheme="minorHAnsi" w:eastAsiaTheme="minorEastAsia" w:hAnsiTheme="minorHAnsi" w:cstheme="minorBidi"/>
          <w:noProof/>
          <w:sz w:val="22"/>
          <w:szCs w:val="22"/>
        </w:rPr>
      </w:pPr>
      <w:hyperlink w:anchor="_Toc381739448" w:history="1">
        <w:r w:rsidR="005427B4" w:rsidRPr="00211453">
          <w:rPr>
            <w:rStyle w:val="Hyperlink"/>
            <w:noProof/>
          </w:rPr>
          <w:t>7.9.13</w:t>
        </w:r>
        <w:r w:rsidR="005427B4" w:rsidRPr="00211453">
          <w:rPr>
            <w:rFonts w:asciiTheme="minorHAnsi" w:eastAsiaTheme="minorEastAsia" w:hAnsiTheme="minorHAnsi" w:cstheme="minorBidi"/>
            <w:noProof/>
            <w:sz w:val="22"/>
            <w:szCs w:val="22"/>
          </w:rPr>
          <w:tab/>
        </w:r>
        <w:r w:rsidR="005427B4" w:rsidRPr="00211453">
          <w:rPr>
            <w:rStyle w:val="Hyperlink"/>
            <w:noProof/>
          </w:rPr>
          <w:t>Peisajul</w:t>
        </w:r>
        <w:r w:rsidR="005427B4" w:rsidRPr="00211453">
          <w:rPr>
            <w:noProof/>
            <w:webHidden/>
          </w:rPr>
          <w:tab/>
        </w:r>
        <w:r w:rsidRPr="00211453">
          <w:rPr>
            <w:noProof/>
            <w:webHidden/>
          </w:rPr>
          <w:fldChar w:fldCharType="begin"/>
        </w:r>
        <w:r w:rsidR="005427B4" w:rsidRPr="00211453">
          <w:rPr>
            <w:noProof/>
            <w:webHidden/>
          </w:rPr>
          <w:instrText xml:space="preserve"> PAGEREF _Toc381739448 \h </w:instrText>
        </w:r>
        <w:r w:rsidRPr="00211453">
          <w:rPr>
            <w:noProof/>
            <w:webHidden/>
          </w:rPr>
        </w:r>
        <w:r w:rsidRPr="00211453">
          <w:rPr>
            <w:noProof/>
            <w:webHidden/>
          </w:rPr>
          <w:fldChar w:fldCharType="separate"/>
        </w:r>
        <w:r w:rsidR="00504A94">
          <w:rPr>
            <w:noProof/>
            <w:webHidden/>
          </w:rPr>
          <w:t>268</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49" w:history="1">
        <w:r w:rsidR="005427B4" w:rsidRPr="00211453">
          <w:rPr>
            <w:rStyle w:val="Hyperlink"/>
            <w:noProof/>
          </w:rPr>
          <w:t>7.9.13.1</w:t>
        </w:r>
        <w:r w:rsidR="005427B4" w:rsidRPr="00211453">
          <w:rPr>
            <w:rFonts w:asciiTheme="minorHAnsi" w:eastAsiaTheme="minorEastAsia" w:hAnsiTheme="minorHAnsi" w:cstheme="minorBidi"/>
            <w:noProof/>
            <w:sz w:val="22"/>
            <w:szCs w:val="22"/>
          </w:rPr>
          <w:tab/>
        </w:r>
        <w:r w:rsidR="005427B4" w:rsidRPr="00211453">
          <w:rPr>
            <w:rStyle w:val="Hyperlink"/>
            <w:noProof/>
          </w:rPr>
          <w:t>Implementare</w:t>
        </w:r>
        <w:r w:rsidR="005427B4" w:rsidRPr="00211453">
          <w:rPr>
            <w:noProof/>
            <w:webHidden/>
          </w:rPr>
          <w:tab/>
        </w:r>
        <w:r w:rsidRPr="00211453">
          <w:rPr>
            <w:noProof/>
            <w:webHidden/>
          </w:rPr>
          <w:fldChar w:fldCharType="begin"/>
        </w:r>
        <w:r w:rsidR="005427B4" w:rsidRPr="00211453">
          <w:rPr>
            <w:noProof/>
            <w:webHidden/>
          </w:rPr>
          <w:instrText xml:space="preserve"> PAGEREF _Toc381739449 \h </w:instrText>
        </w:r>
        <w:r w:rsidRPr="00211453">
          <w:rPr>
            <w:noProof/>
            <w:webHidden/>
          </w:rPr>
        </w:r>
        <w:r w:rsidRPr="00211453">
          <w:rPr>
            <w:noProof/>
            <w:webHidden/>
          </w:rPr>
          <w:fldChar w:fldCharType="separate"/>
        </w:r>
        <w:r w:rsidR="00504A94">
          <w:rPr>
            <w:noProof/>
            <w:webHidden/>
          </w:rPr>
          <w:t>270</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50" w:history="1">
        <w:r w:rsidR="005427B4" w:rsidRPr="00211453">
          <w:rPr>
            <w:rStyle w:val="Hyperlink"/>
            <w:noProof/>
          </w:rPr>
          <w:t>7.9.13.2</w:t>
        </w:r>
        <w:r w:rsidR="005427B4" w:rsidRPr="00211453">
          <w:rPr>
            <w:rFonts w:asciiTheme="minorHAnsi" w:eastAsiaTheme="minorEastAsia" w:hAnsiTheme="minorHAnsi" w:cstheme="minorBidi"/>
            <w:noProof/>
            <w:sz w:val="22"/>
            <w:szCs w:val="22"/>
          </w:rPr>
          <w:tab/>
        </w:r>
        <w:r w:rsidR="005427B4" w:rsidRPr="00211453">
          <w:rPr>
            <w:rStyle w:val="Hyperlink"/>
            <w:noProof/>
          </w:rPr>
          <w:t>Funcţionare</w:t>
        </w:r>
        <w:r w:rsidR="005427B4" w:rsidRPr="00211453">
          <w:rPr>
            <w:noProof/>
            <w:webHidden/>
          </w:rPr>
          <w:tab/>
        </w:r>
        <w:r w:rsidRPr="00211453">
          <w:rPr>
            <w:noProof/>
            <w:webHidden/>
          </w:rPr>
          <w:fldChar w:fldCharType="begin"/>
        </w:r>
        <w:r w:rsidR="005427B4" w:rsidRPr="00211453">
          <w:rPr>
            <w:noProof/>
            <w:webHidden/>
          </w:rPr>
          <w:instrText xml:space="preserve"> PAGEREF _Toc381739450 \h </w:instrText>
        </w:r>
        <w:r w:rsidRPr="00211453">
          <w:rPr>
            <w:noProof/>
            <w:webHidden/>
          </w:rPr>
        </w:r>
        <w:r w:rsidRPr="00211453">
          <w:rPr>
            <w:noProof/>
            <w:webHidden/>
          </w:rPr>
          <w:fldChar w:fldCharType="separate"/>
        </w:r>
        <w:r w:rsidR="00504A94">
          <w:rPr>
            <w:noProof/>
            <w:webHidden/>
          </w:rPr>
          <w:t>271</w:t>
        </w:r>
        <w:r w:rsidRPr="00211453">
          <w:rPr>
            <w:noProof/>
            <w:webHidden/>
          </w:rPr>
          <w:fldChar w:fldCharType="end"/>
        </w:r>
      </w:hyperlink>
    </w:p>
    <w:p w:rsidR="005427B4" w:rsidRPr="00211453" w:rsidRDefault="00EA707B">
      <w:pPr>
        <w:pStyle w:val="TOC4"/>
        <w:tabs>
          <w:tab w:val="left" w:pos="1760"/>
          <w:tab w:val="right" w:leader="dot" w:pos="9629"/>
        </w:tabs>
        <w:rPr>
          <w:rFonts w:asciiTheme="minorHAnsi" w:eastAsiaTheme="minorEastAsia" w:hAnsiTheme="minorHAnsi" w:cstheme="minorBidi"/>
          <w:noProof/>
          <w:sz w:val="22"/>
          <w:szCs w:val="22"/>
        </w:rPr>
      </w:pPr>
      <w:hyperlink w:anchor="_Toc381739451" w:history="1">
        <w:r w:rsidR="005427B4" w:rsidRPr="00211453">
          <w:rPr>
            <w:rStyle w:val="Hyperlink"/>
            <w:noProof/>
          </w:rPr>
          <w:t>7.9.13.3</w:t>
        </w:r>
        <w:r w:rsidR="005427B4" w:rsidRPr="00211453">
          <w:rPr>
            <w:rFonts w:asciiTheme="minorHAnsi" w:eastAsiaTheme="minorEastAsia" w:hAnsiTheme="minorHAnsi" w:cstheme="minorBidi"/>
            <w:noProof/>
            <w:sz w:val="22"/>
            <w:szCs w:val="22"/>
          </w:rPr>
          <w:tab/>
        </w:r>
        <w:r w:rsidR="005427B4" w:rsidRPr="00211453">
          <w:rPr>
            <w:rStyle w:val="Hyperlink"/>
            <w:noProof/>
          </w:rPr>
          <w:t>Masuri de minimizare</w:t>
        </w:r>
        <w:r w:rsidR="005427B4" w:rsidRPr="00211453">
          <w:rPr>
            <w:noProof/>
            <w:webHidden/>
          </w:rPr>
          <w:tab/>
        </w:r>
        <w:r w:rsidRPr="00211453">
          <w:rPr>
            <w:noProof/>
            <w:webHidden/>
          </w:rPr>
          <w:fldChar w:fldCharType="begin"/>
        </w:r>
        <w:r w:rsidR="005427B4" w:rsidRPr="00211453">
          <w:rPr>
            <w:noProof/>
            <w:webHidden/>
          </w:rPr>
          <w:instrText xml:space="preserve"> PAGEREF _Toc381739451 \h </w:instrText>
        </w:r>
        <w:r w:rsidRPr="00211453">
          <w:rPr>
            <w:noProof/>
            <w:webHidden/>
          </w:rPr>
        </w:r>
        <w:r w:rsidRPr="00211453">
          <w:rPr>
            <w:noProof/>
            <w:webHidden/>
          </w:rPr>
          <w:fldChar w:fldCharType="separate"/>
        </w:r>
        <w:r w:rsidR="00504A94">
          <w:rPr>
            <w:noProof/>
            <w:webHidden/>
          </w:rPr>
          <w:t>272</w:t>
        </w:r>
        <w:r w:rsidRPr="00211453">
          <w:rPr>
            <w:noProof/>
            <w:webHidden/>
          </w:rPr>
          <w:fldChar w:fldCharType="end"/>
        </w:r>
      </w:hyperlink>
    </w:p>
    <w:p w:rsidR="005427B4" w:rsidRPr="00211453" w:rsidRDefault="00EA707B">
      <w:pPr>
        <w:pStyle w:val="TOC2"/>
        <w:tabs>
          <w:tab w:val="left" w:pos="1100"/>
          <w:tab w:val="right" w:leader="dot" w:pos="9629"/>
        </w:tabs>
        <w:rPr>
          <w:rFonts w:asciiTheme="minorHAnsi" w:eastAsiaTheme="minorEastAsia" w:hAnsiTheme="minorHAnsi" w:cstheme="minorBidi"/>
          <w:noProof/>
          <w:sz w:val="22"/>
          <w:szCs w:val="22"/>
        </w:rPr>
      </w:pPr>
      <w:hyperlink w:anchor="_Toc381739452" w:history="1">
        <w:r w:rsidR="005427B4" w:rsidRPr="00211453">
          <w:rPr>
            <w:rStyle w:val="Hyperlink"/>
            <w:noProof/>
          </w:rPr>
          <w:t>7.10</w:t>
        </w:r>
        <w:r w:rsidR="005427B4" w:rsidRPr="00211453">
          <w:rPr>
            <w:rFonts w:asciiTheme="minorHAnsi" w:eastAsiaTheme="minorEastAsia" w:hAnsiTheme="minorHAnsi" w:cstheme="minorBidi"/>
            <w:noProof/>
            <w:sz w:val="22"/>
            <w:szCs w:val="22"/>
          </w:rPr>
          <w:tab/>
        </w:r>
        <w:r w:rsidR="005427B4" w:rsidRPr="00211453">
          <w:rPr>
            <w:rStyle w:val="Hyperlink"/>
            <w:noProof/>
          </w:rPr>
          <w:t>Atingerea Obiectivelor</w:t>
        </w:r>
        <w:r w:rsidR="005427B4" w:rsidRPr="00211453">
          <w:rPr>
            <w:noProof/>
            <w:webHidden/>
          </w:rPr>
          <w:tab/>
        </w:r>
        <w:r w:rsidRPr="00211453">
          <w:rPr>
            <w:noProof/>
            <w:webHidden/>
          </w:rPr>
          <w:fldChar w:fldCharType="begin"/>
        </w:r>
        <w:r w:rsidR="005427B4" w:rsidRPr="00211453">
          <w:rPr>
            <w:noProof/>
            <w:webHidden/>
          </w:rPr>
          <w:instrText xml:space="preserve"> PAGEREF _Toc381739452 \h </w:instrText>
        </w:r>
        <w:r w:rsidRPr="00211453">
          <w:rPr>
            <w:noProof/>
            <w:webHidden/>
          </w:rPr>
        </w:r>
        <w:r w:rsidRPr="00211453">
          <w:rPr>
            <w:noProof/>
            <w:webHidden/>
          </w:rPr>
          <w:fldChar w:fldCharType="separate"/>
        </w:r>
        <w:r w:rsidR="00504A94">
          <w:rPr>
            <w:noProof/>
            <w:webHidden/>
          </w:rPr>
          <w:t>272</w:t>
        </w:r>
        <w:r w:rsidRPr="00211453">
          <w:rPr>
            <w:noProof/>
            <w:webHidden/>
          </w:rPr>
          <w:fldChar w:fldCharType="end"/>
        </w:r>
      </w:hyperlink>
    </w:p>
    <w:p w:rsidR="005427B4" w:rsidRPr="00211453" w:rsidRDefault="00EA707B">
      <w:pPr>
        <w:pStyle w:val="TOC2"/>
        <w:tabs>
          <w:tab w:val="left" w:pos="1100"/>
          <w:tab w:val="right" w:leader="dot" w:pos="9629"/>
        </w:tabs>
        <w:rPr>
          <w:rFonts w:asciiTheme="minorHAnsi" w:eastAsiaTheme="minorEastAsia" w:hAnsiTheme="minorHAnsi" w:cstheme="minorBidi"/>
          <w:noProof/>
          <w:sz w:val="22"/>
          <w:szCs w:val="22"/>
        </w:rPr>
      </w:pPr>
      <w:hyperlink w:anchor="_Toc381739453" w:history="1">
        <w:r w:rsidR="005427B4" w:rsidRPr="00211453">
          <w:rPr>
            <w:rStyle w:val="Hyperlink"/>
            <w:noProof/>
          </w:rPr>
          <w:t>7.11</w:t>
        </w:r>
        <w:r w:rsidR="005427B4" w:rsidRPr="00211453">
          <w:rPr>
            <w:rFonts w:asciiTheme="minorHAnsi" w:eastAsiaTheme="minorEastAsia" w:hAnsiTheme="minorHAnsi" w:cstheme="minorBidi"/>
            <w:noProof/>
            <w:sz w:val="22"/>
            <w:szCs w:val="22"/>
          </w:rPr>
          <w:tab/>
        </w:r>
        <w:r w:rsidR="005427B4" w:rsidRPr="00211453">
          <w:rPr>
            <w:rStyle w:val="Hyperlink"/>
            <w:noProof/>
          </w:rPr>
          <w:t>Cerințe Instituționale</w:t>
        </w:r>
        <w:r w:rsidR="005427B4" w:rsidRPr="00211453">
          <w:rPr>
            <w:noProof/>
            <w:webHidden/>
          </w:rPr>
          <w:tab/>
        </w:r>
        <w:r w:rsidRPr="00211453">
          <w:rPr>
            <w:noProof/>
            <w:webHidden/>
          </w:rPr>
          <w:fldChar w:fldCharType="begin"/>
        </w:r>
        <w:r w:rsidR="005427B4" w:rsidRPr="00211453">
          <w:rPr>
            <w:noProof/>
            <w:webHidden/>
          </w:rPr>
          <w:instrText xml:space="preserve"> PAGEREF _Toc381739453 \h </w:instrText>
        </w:r>
        <w:r w:rsidRPr="00211453">
          <w:rPr>
            <w:noProof/>
            <w:webHidden/>
          </w:rPr>
        </w:r>
        <w:r w:rsidRPr="00211453">
          <w:rPr>
            <w:noProof/>
            <w:webHidden/>
          </w:rPr>
          <w:fldChar w:fldCharType="separate"/>
        </w:r>
        <w:r w:rsidR="00504A94">
          <w:rPr>
            <w:noProof/>
            <w:webHidden/>
          </w:rPr>
          <w:t>272</w:t>
        </w:r>
        <w:r w:rsidRPr="00211453">
          <w:rPr>
            <w:noProof/>
            <w:webHidden/>
          </w:rPr>
          <w:fldChar w:fldCharType="end"/>
        </w:r>
      </w:hyperlink>
    </w:p>
    <w:p w:rsidR="005427B4" w:rsidRPr="00211453" w:rsidRDefault="00EA707B">
      <w:pPr>
        <w:pStyle w:val="TOC2"/>
        <w:tabs>
          <w:tab w:val="left" w:pos="1100"/>
          <w:tab w:val="right" w:leader="dot" w:pos="9629"/>
        </w:tabs>
        <w:rPr>
          <w:rFonts w:asciiTheme="minorHAnsi" w:eastAsiaTheme="minorEastAsia" w:hAnsiTheme="minorHAnsi" w:cstheme="minorBidi"/>
          <w:noProof/>
          <w:sz w:val="22"/>
          <w:szCs w:val="22"/>
        </w:rPr>
      </w:pPr>
      <w:hyperlink w:anchor="_Toc381739454" w:history="1">
        <w:r w:rsidR="005427B4" w:rsidRPr="00211453">
          <w:rPr>
            <w:rStyle w:val="Hyperlink"/>
            <w:noProof/>
          </w:rPr>
          <w:t>7.12</w:t>
        </w:r>
        <w:r w:rsidR="005427B4" w:rsidRPr="00211453">
          <w:rPr>
            <w:rFonts w:asciiTheme="minorHAnsi" w:eastAsiaTheme="minorEastAsia" w:hAnsiTheme="minorHAnsi" w:cstheme="minorBidi"/>
            <w:noProof/>
            <w:sz w:val="22"/>
            <w:szCs w:val="22"/>
          </w:rPr>
          <w:tab/>
        </w:r>
        <w:r w:rsidR="005427B4" w:rsidRPr="00211453">
          <w:rPr>
            <w:rStyle w:val="Hyperlink"/>
            <w:noProof/>
          </w:rPr>
          <w:t>Concluzii</w:t>
        </w:r>
        <w:r w:rsidR="005427B4" w:rsidRPr="00211453">
          <w:rPr>
            <w:noProof/>
            <w:webHidden/>
          </w:rPr>
          <w:tab/>
        </w:r>
        <w:r w:rsidRPr="00211453">
          <w:rPr>
            <w:noProof/>
            <w:webHidden/>
          </w:rPr>
          <w:fldChar w:fldCharType="begin"/>
        </w:r>
        <w:r w:rsidR="005427B4" w:rsidRPr="00211453">
          <w:rPr>
            <w:noProof/>
            <w:webHidden/>
          </w:rPr>
          <w:instrText xml:space="preserve"> PAGEREF _Toc381739454 \h </w:instrText>
        </w:r>
        <w:r w:rsidRPr="00211453">
          <w:rPr>
            <w:noProof/>
            <w:webHidden/>
          </w:rPr>
        </w:r>
        <w:r w:rsidRPr="00211453">
          <w:rPr>
            <w:noProof/>
            <w:webHidden/>
          </w:rPr>
          <w:fldChar w:fldCharType="separate"/>
        </w:r>
        <w:r w:rsidR="00504A94">
          <w:rPr>
            <w:noProof/>
            <w:webHidden/>
          </w:rPr>
          <w:t>272</w:t>
        </w:r>
        <w:r w:rsidRPr="00211453">
          <w:rPr>
            <w:noProof/>
            <w:webHidden/>
          </w:rPr>
          <w:fldChar w:fldCharType="end"/>
        </w:r>
      </w:hyperlink>
    </w:p>
    <w:p w:rsidR="00EE09D7" w:rsidRPr="00211453" w:rsidRDefault="00EA707B" w:rsidP="004E57AB">
      <w:r w:rsidRPr="00211453">
        <w:fldChar w:fldCharType="end"/>
      </w:r>
    </w:p>
    <w:p w:rsidR="0065721E" w:rsidRPr="00211453" w:rsidRDefault="0065721E">
      <w:pPr>
        <w:spacing w:before="0"/>
        <w:jc w:val="left"/>
        <w:rPr>
          <w:rFonts w:ascii="Arial" w:hAnsi="Arial" w:cs="Arial"/>
          <w:b/>
          <w:sz w:val="28"/>
          <w:szCs w:val="28"/>
          <w:u w:val="single"/>
        </w:rPr>
      </w:pPr>
      <w:r w:rsidRPr="00211453">
        <w:rPr>
          <w:rFonts w:ascii="Arial" w:hAnsi="Arial" w:cs="Arial"/>
          <w:b/>
          <w:sz w:val="28"/>
          <w:szCs w:val="28"/>
          <w:u w:val="single"/>
        </w:rPr>
        <w:br w:type="page"/>
      </w:r>
    </w:p>
    <w:p w:rsidR="008834C2" w:rsidRPr="00211453" w:rsidRDefault="008834C2" w:rsidP="008834C2">
      <w:pPr>
        <w:rPr>
          <w:rFonts w:ascii="Arial" w:hAnsi="Arial" w:cs="Arial"/>
          <w:b/>
          <w:sz w:val="28"/>
          <w:szCs w:val="28"/>
          <w:u w:val="single"/>
        </w:rPr>
      </w:pPr>
      <w:r w:rsidRPr="00211453">
        <w:rPr>
          <w:rFonts w:ascii="Arial" w:hAnsi="Arial" w:cs="Arial"/>
          <w:b/>
          <w:sz w:val="28"/>
          <w:szCs w:val="28"/>
          <w:u w:val="single"/>
        </w:rPr>
        <w:t>LIST</w:t>
      </w:r>
      <w:r w:rsidR="00B4287D" w:rsidRPr="00211453">
        <w:rPr>
          <w:rFonts w:ascii="Arial" w:hAnsi="Arial" w:cs="Arial"/>
          <w:b/>
          <w:sz w:val="28"/>
          <w:szCs w:val="28"/>
          <w:u w:val="single"/>
        </w:rPr>
        <w:t>A</w:t>
      </w:r>
      <w:r w:rsidRPr="00211453">
        <w:rPr>
          <w:rFonts w:ascii="Arial" w:hAnsi="Arial" w:cs="Arial"/>
          <w:b/>
          <w:sz w:val="28"/>
          <w:szCs w:val="28"/>
          <w:u w:val="single"/>
        </w:rPr>
        <w:t xml:space="preserve"> </w:t>
      </w:r>
      <w:r w:rsidR="00B4287D" w:rsidRPr="00211453">
        <w:rPr>
          <w:rFonts w:ascii="Arial" w:hAnsi="Arial" w:cs="Arial"/>
          <w:b/>
          <w:sz w:val="28"/>
          <w:szCs w:val="28"/>
          <w:u w:val="single"/>
        </w:rPr>
        <w:t>DE</w:t>
      </w:r>
      <w:r w:rsidRPr="00211453">
        <w:rPr>
          <w:rFonts w:ascii="Arial" w:hAnsi="Arial" w:cs="Arial"/>
          <w:b/>
          <w:sz w:val="28"/>
          <w:szCs w:val="28"/>
          <w:u w:val="single"/>
        </w:rPr>
        <w:t xml:space="preserve"> TAB</w:t>
      </w:r>
      <w:r w:rsidR="00B4287D" w:rsidRPr="00211453">
        <w:rPr>
          <w:rFonts w:ascii="Arial" w:hAnsi="Arial" w:cs="Arial"/>
          <w:b/>
          <w:sz w:val="28"/>
          <w:szCs w:val="28"/>
          <w:u w:val="single"/>
        </w:rPr>
        <w:t>E</w:t>
      </w:r>
      <w:r w:rsidRPr="00211453">
        <w:rPr>
          <w:rFonts w:ascii="Arial" w:hAnsi="Arial" w:cs="Arial"/>
          <w:b/>
          <w:sz w:val="28"/>
          <w:szCs w:val="28"/>
          <w:u w:val="single"/>
        </w:rPr>
        <w:t>LE</w:t>
      </w:r>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r w:rsidRPr="00211453">
        <w:rPr>
          <w:rFonts w:ascii="Calibri" w:hAnsi="Calibri" w:cs="Calibri"/>
          <w:sz w:val="24"/>
          <w:szCs w:val="24"/>
          <w:lang w:val="ro-RO"/>
        </w:rPr>
        <w:fldChar w:fldCharType="begin"/>
      </w:r>
      <w:r w:rsidR="008834C2" w:rsidRPr="00211453">
        <w:rPr>
          <w:rFonts w:ascii="Calibri" w:hAnsi="Calibri" w:cs="Calibri"/>
          <w:sz w:val="24"/>
          <w:szCs w:val="24"/>
          <w:lang w:val="ro-RO"/>
        </w:rPr>
        <w:instrText xml:space="preserve"> TOC \h \z \c "Table" </w:instrText>
      </w:r>
      <w:r w:rsidRPr="00211453">
        <w:rPr>
          <w:rFonts w:ascii="Calibri" w:hAnsi="Calibri" w:cs="Calibri"/>
          <w:sz w:val="24"/>
          <w:szCs w:val="24"/>
          <w:lang w:val="ro-RO"/>
        </w:rPr>
        <w:fldChar w:fldCharType="separate"/>
      </w:r>
      <w:hyperlink w:anchor="_Toc381739455" w:history="1">
        <w:r w:rsidR="005427B4" w:rsidRPr="00211453">
          <w:rPr>
            <w:rStyle w:val="Hyperlink"/>
            <w:rFonts w:cs="Arial"/>
            <w:b/>
            <w:noProof/>
            <w:lang w:val="ro-RO"/>
          </w:rPr>
          <w:t>Tabel 7.1.</w:t>
        </w:r>
        <w:r w:rsidR="005427B4" w:rsidRPr="00211453">
          <w:rPr>
            <w:rStyle w:val="Hyperlink"/>
            <w:noProof/>
            <w:lang w:val="ro-RO"/>
          </w:rPr>
          <w:t xml:space="preserve"> </w:t>
        </w:r>
        <w:r w:rsidR="005427B4" w:rsidRPr="00211453">
          <w:rPr>
            <w:rStyle w:val="Hyperlink"/>
            <w:rFonts w:cs="Arial"/>
            <w:noProof/>
            <w:lang w:val="ro-RO"/>
          </w:rPr>
          <w:t>Lista de investiții pe termen lung - Infrastructura de apă din Județul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_Toc381739455 \h </w:instrText>
        </w:r>
        <w:r w:rsidRPr="00211453">
          <w:rPr>
            <w:noProof/>
            <w:webHidden/>
            <w:lang w:val="ro-RO"/>
          </w:rPr>
        </w:r>
        <w:r w:rsidRPr="00211453">
          <w:rPr>
            <w:noProof/>
            <w:webHidden/>
            <w:lang w:val="ro-RO"/>
          </w:rPr>
          <w:fldChar w:fldCharType="separate"/>
        </w:r>
        <w:r w:rsidR="00504A94">
          <w:rPr>
            <w:noProof/>
            <w:webHidden/>
            <w:lang w:val="ro-RO"/>
          </w:rPr>
          <w:t>20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56" w:history="1">
        <w:r w:rsidR="005427B4" w:rsidRPr="00211453">
          <w:rPr>
            <w:rStyle w:val="Hyperlink"/>
            <w:rFonts w:cs="Arial"/>
            <w:b/>
            <w:noProof/>
            <w:lang w:val="ro-RO"/>
          </w:rPr>
          <w:t>Tabel 7.2.</w:t>
        </w:r>
        <w:r w:rsidR="005427B4" w:rsidRPr="00211453">
          <w:rPr>
            <w:rStyle w:val="Hyperlink"/>
            <w:noProof/>
            <w:lang w:val="ro-RO"/>
          </w:rPr>
          <w:t xml:space="preserve"> </w:t>
        </w:r>
        <w:r w:rsidR="005427B4" w:rsidRPr="00211453">
          <w:rPr>
            <w:rStyle w:val="Hyperlink"/>
            <w:rFonts w:cs="Arial"/>
            <w:noProof/>
            <w:lang w:val="ro-RO"/>
          </w:rPr>
          <w:t>Lista de investiții pe termen lung - Infrastructura de apă uzată din Județul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_Toc381739456 \h </w:instrText>
        </w:r>
        <w:r w:rsidRPr="00211453">
          <w:rPr>
            <w:noProof/>
            <w:webHidden/>
            <w:lang w:val="ro-RO"/>
          </w:rPr>
        </w:r>
        <w:r w:rsidRPr="00211453">
          <w:rPr>
            <w:noProof/>
            <w:webHidden/>
            <w:lang w:val="ro-RO"/>
          </w:rPr>
          <w:fldChar w:fldCharType="separate"/>
        </w:r>
        <w:r w:rsidR="00504A94">
          <w:rPr>
            <w:noProof/>
            <w:webHidden/>
            <w:lang w:val="ro-RO"/>
          </w:rPr>
          <w:t>24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57" w:history="1">
        <w:r w:rsidR="005427B4" w:rsidRPr="00211453">
          <w:rPr>
            <w:rStyle w:val="Hyperlink"/>
            <w:rFonts w:cs="Arial"/>
            <w:b/>
            <w:noProof/>
            <w:lang w:val="ro-RO"/>
          </w:rPr>
          <w:t xml:space="preserve">Tabel 7.3. </w:t>
        </w:r>
        <w:r w:rsidR="005427B4" w:rsidRPr="00211453">
          <w:rPr>
            <w:rStyle w:val="Hyperlink"/>
            <w:rFonts w:cs="Arial"/>
            <w:noProof/>
            <w:lang w:val="ro-RO"/>
          </w:rPr>
          <w:t>Localitățile componente ale zonei de alimentare cu apă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_Toc381739457 \h </w:instrText>
        </w:r>
        <w:r w:rsidRPr="00211453">
          <w:rPr>
            <w:noProof/>
            <w:webHidden/>
            <w:lang w:val="ro-RO"/>
          </w:rPr>
        </w:r>
        <w:r w:rsidRPr="00211453">
          <w:rPr>
            <w:noProof/>
            <w:webHidden/>
            <w:lang w:val="ro-RO"/>
          </w:rPr>
          <w:fldChar w:fldCharType="separate"/>
        </w:r>
        <w:r w:rsidR="00504A94">
          <w:rPr>
            <w:noProof/>
            <w:webHidden/>
            <w:lang w:val="ro-RO"/>
          </w:rPr>
          <w:t>26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58" w:history="1">
        <w:r w:rsidR="005427B4" w:rsidRPr="00211453">
          <w:rPr>
            <w:rStyle w:val="Hyperlink"/>
            <w:rFonts w:cs="Arial"/>
            <w:b/>
            <w:noProof/>
            <w:lang w:val="ro-RO"/>
          </w:rPr>
          <w:t xml:space="preserve">Tabel 7.4. </w:t>
        </w:r>
        <w:r w:rsidR="005427B4" w:rsidRPr="00211453">
          <w:rPr>
            <w:rStyle w:val="Hyperlink"/>
            <w:rFonts w:cs="Arial"/>
            <w:noProof/>
            <w:lang w:val="ro-RO"/>
          </w:rPr>
          <w:t>Alimentare cu apă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_Toc381739458 \h </w:instrText>
        </w:r>
        <w:r w:rsidRPr="00211453">
          <w:rPr>
            <w:noProof/>
            <w:webHidden/>
            <w:lang w:val="ro-RO"/>
          </w:rPr>
        </w:r>
        <w:r w:rsidRPr="00211453">
          <w:rPr>
            <w:noProof/>
            <w:webHidden/>
            <w:lang w:val="ro-RO"/>
          </w:rPr>
          <w:fldChar w:fldCharType="separate"/>
        </w:r>
        <w:r w:rsidR="00504A94">
          <w:rPr>
            <w:noProof/>
            <w:webHidden/>
            <w:lang w:val="ro-RO"/>
          </w:rPr>
          <w:t>28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59" w:history="1">
        <w:r w:rsidR="005427B4" w:rsidRPr="00211453">
          <w:rPr>
            <w:rStyle w:val="Hyperlink"/>
            <w:rFonts w:cs="Arial"/>
            <w:b/>
            <w:noProof/>
            <w:lang w:val="ro-RO"/>
          </w:rPr>
          <w:t xml:space="preserve">Tabel 7.5.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_Toc381739459 \h </w:instrText>
        </w:r>
        <w:r w:rsidRPr="00211453">
          <w:rPr>
            <w:noProof/>
            <w:webHidden/>
            <w:lang w:val="ro-RO"/>
          </w:rPr>
        </w:r>
        <w:r w:rsidRPr="00211453">
          <w:rPr>
            <w:noProof/>
            <w:webHidden/>
            <w:lang w:val="ro-RO"/>
          </w:rPr>
          <w:fldChar w:fldCharType="separate"/>
        </w:r>
        <w:r w:rsidR="00504A94">
          <w:rPr>
            <w:noProof/>
            <w:webHidden/>
            <w:lang w:val="ro-RO"/>
          </w:rPr>
          <w:t>28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0" w:history="1">
        <w:r w:rsidR="005427B4" w:rsidRPr="00211453">
          <w:rPr>
            <w:rStyle w:val="Hyperlink"/>
            <w:rFonts w:cs="Arial"/>
            <w:b/>
            <w:noProof/>
            <w:lang w:val="ro-RO"/>
          </w:rPr>
          <w:t xml:space="preserve">Tabel 7.6. </w:t>
        </w:r>
        <w:r w:rsidR="005427B4" w:rsidRPr="00211453">
          <w:rPr>
            <w:rStyle w:val="Hyperlink"/>
            <w:rFonts w:cs="Arial"/>
            <w:noProof/>
            <w:lang w:val="ro-RO"/>
          </w:rPr>
          <w:t>Alimentare cu apă Ardud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_Toc381739460 \h </w:instrText>
        </w:r>
        <w:r w:rsidRPr="00211453">
          <w:rPr>
            <w:noProof/>
            <w:webHidden/>
            <w:lang w:val="ro-RO"/>
          </w:rPr>
        </w:r>
        <w:r w:rsidRPr="00211453">
          <w:rPr>
            <w:noProof/>
            <w:webHidden/>
            <w:lang w:val="ro-RO"/>
          </w:rPr>
          <w:fldChar w:fldCharType="separate"/>
        </w:r>
        <w:r w:rsidR="00504A94">
          <w:rPr>
            <w:noProof/>
            <w:webHidden/>
            <w:lang w:val="ro-RO"/>
          </w:rPr>
          <w:t>30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1" w:history="1">
        <w:r w:rsidR="005427B4" w:rsidRPr="00211453">
          <w:rPr>
            <w:rStyle w:val="Hyperlink"/>
            <w:rFonts w:cs="Arial"/>
            <w:b/>
            <w:noProof/>
            <w:lang w:val="ro-RO"/>
          </w:rPr>
          <w:t xml:space="preserve">Tabel 7.7.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_Toc381739461 \h </w:instrText>
        </w:r>
        <w:r w:rsidRPr="00211453">
          <w:rPr>
            <w:noProof/>
            <w:webHidden/>
            <w:lang w:val="ro-RO"/>
          </w:rPr>
        </w:r>
        <w:r w:rsidRPr="00211453">
          <w:rPr>
            <w:noProof/>
            <w:webHidden/>
            <w:lang w:val="ro-RO"/>
          </w:rPr>
          <w:fldChar w:fldCharType="separate"/>
        </w:r>
        <w:r w:rsidR="00504A94">
          <w:rPr>
            <w:noProof/>
            <w:webHidden/>
            <w:lang w:val="ro-RO"/>
          </w:rPr>
          <w:t>30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2" w:history="1">
        <w:r w:rsidR="005427B4" w:rsidRPr="00211453">
          <w:rPr>
            <w:rStyle w:val="Hyperlink"/>
            <w:rFonts w:cs="Arial"/>
            <w:b/>
            <w:noProof/>
            <w:lang w:val="ro-RO"/>
          </w:rPr>
          <w:t xml:space="preserve">Tabel 7.8.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_Toc381739462 \h </w:instrText>
        </w:r>
        <w:r w:rsidRPr="00211453">
          <w:rPr>
            <w:noProof/>
            <w:webHidden/>
            <w:lang w:val="ro-RO"/>
          </w:rPr>
        </w:r>
        <w:r w:rsidRPr="00211453">
          <w:rPr>
            <w:noProof/>
            <w:webHidden/>
            <w:lang w:val="ro-RO"/>
          </w:rPr>
          <w:fldChar w:fldCharType="separate"/>
        </w:r>
        <w:r w:rsidR="00504A94">
          <w:rPr>
            <w:noProof/>
            <w:webHidden/>
            <w:lang w:val="ro-RO"/>
          </w:rPr>
          <w:t>30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3" w:history="1">
        <w:r w:rsidR="005427B4" w:rsidRPr="00211453">
          <w:rPr>
            <w:rStyle w:val="Hyperlink"/>
            <w:rFonts w:cs="Arial"/>
            <w:b/>
            <w:noProof/>
            <w:lang w:val="ro-RO"/>
          </w:rPr>
          <w:t xml:space="preserve">Tabel 7.9. </w:t>
        </w:r>
        <w:r w:rsidR="005427B4" w:rsidRPr="00211453">
          <w:rPr>
            <w:rStyle w:val="Hyperlink"/>
            <w:rFonts w:cs="Arial"/>
            <w:noProof/>
            <w:lang w:val="ro-RO"/>
          </w:rPr>
          <w:t>Alimentare cu apă Baba-Novac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_Toc381739463 \h </w:instrText>
        </w:r>
        <w:r w:rsidRPr="00211453">
          <w:rPr>
            <w:noProof/>
            <w:webHidden/>
            <w:lang w:val="ro-RO"/>
          </w:rPr>
        </w:r>
        <w:r w:rsidRPr="00211453">
          <w:rPr>
            <w:noProof/>
            <w:webHidden/>
            <w:lang w:val="ro-RO"/>
          </w:rPr>
          <w:fldChar w:fldCharType="separate"/>
        </w:r>
        <w:r w:rsidR="00504A94">
          <w:rPr>
            <w:noProof/>
            <w:webHidden/>
            <w:lang w:val="ro-RO"/>
          </w:rPr>
          <w:t>31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4" w:history="1">
        <w:r w:rsidR="005427B4" w:rsidRPr="00211453">
          <w:rPr>
            <w:rStyle w:val="Hyperlink"/>
            <w:rFonts w:cs="Arial"/>
            <w:b/>
            <w:noProof/>
            <w:lang w:val="ro-RO"/>
          </w:rPr>
          <w:t xml:space="preserve">Tabel 7.10.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_Toc381739464 \h </w:instrText>
        </w:r>
        <w:r w:rsidRPr="00211453">
          <w:rPr>
            <w:noProof/>
            <w:webHidden/>
            <w:lang w:val="ro-RO"/>
          </w:rPr>
        </w:r>
        <w:r w:rsidRPr="00211453">
          <w:rPr>
            <w:noProof/>
            <w:webHidden/>
            <w:lang w:val="ro-RO"/>
          </w:rPr>
          <w:fldChar w:fldCharType="separate"/>
        </w:r>
        <w:r w:rsidR="00504A94">
          <w:rPr>
            <w:noProof/>
            <w:webHidden/>
            <w:lang w:val="ro-RO"/>
          </w:rPr>
          <w:t>31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5" w:history="1">
        <w:r w:rsidR="005427B4" w:rsidRPr="00211453">
          <w:rPr>
            <w:rStyle w:val="Hyperlink"/>
            <w:rFonts w:cs="Arial"/>
            <w:b/>
            <w:noProof/>
            <w:lang w:val="ro-RO"/>
          </w:rPr>
          <w:t xml:space="preserve">Tabel 7.11.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_Toc381739465 \h </w:instrText>
        </w:r>
        <w:r w:rsidRPr="00211453">
          <w:rPr>
            <w:noProof/>
            <w:webHidden/>
            <w:lang w:val="ro-RO"/>
          </w:rPr>
        </w:r>
        <w:r w:rsidRPr="00211453">
          <w:rPr>
            <w:noProof/>
            <w:webHidden/>
            <w:lang w:val="ro-RO"/>
          </w:rPr>
          <w:fldChar w:fldCharType="separate"/>
        </w:r>
        <w:r w:rsidR="00504A94">
          <w:rPr>
            <w:noProof/>
            <w:webHidden/>
            <w:lang w:val="ro-RO"/>
          </w:rPr>
          <w:t>31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6" w:history="1">
        <w:r w:rsidR="005427B4" w:rsidRPr="00211453">
          <w:rPr>
            <w:rStyle w:val="Hyperlink"/>
            <w:rFonts w:cs="Arial"/>
            <w:b/>
            <w:noProof/>
            <w:lang w:val="ro-RO"/>
          </w:rPr>
          <w:t xml:space="preserve">Tabel 7.12. </w:t>
        </w:r>
        <w:r w:rsidR="005427B4" w:rsidRPr="00211453">
          <w:rPr>
            <w:rStyle w:val="Hyperlink"/>
            <w:rFonts w:cs="Arial"/>
            <w:noProof/>
            <w:lang w:val="ro-RO"/>
          </w:rPr>
          <w:t>Alimentare cu apă Ardud-Vii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_Toc381739466 \h </w:instrText>
        </w:r>
        <w:r w:rsidRPr="00211453">
          <w:rPr>
            <w:noProof/>
            <w:webHidden/>
            <w:lang w:val="ro-RO"/>
          </w:rPr>
        </w:r>
        <w:r w:rsidRPr="00211453">
          <w:rPr>
            <w:noProof/>
            <w:webHidden/>
            <w:lang w:val="ro-RO"/>
          </w:rPr>
          <w:fldChar w:fldCharType="separate"/>
        </w:r>
        <w:r w:rsidR="00504A94">
          <w:rPr>
            <w:noProof/>
            <w:webHidden/>
            <w:lang w:val="ro-RO"/>
          </w:rPr>
          <w:t>32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7" w:history="1">
        <w:r w:rsidR="005427B4" w:rsidRPr="00211453">
          <w:rPr>
            <w:rStyle w:val="Hyperlink"/>
            <w:rFonts w:cs="Arial"/>
            <w:b/>
            <w:noProof/>
            <w:lang w:val="ro-RO"/>
          </w:rPr>
          <w:t xml:space="preserve">Tabel 7.13.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_Toc381739467 \h </w:instrText>
        </w:r>
        <w:r w:rsidRPr="00211453">
          <w:rPr>
            <w:noProof/>
            <w:webHidden/>
            <w:lang w:val="ro-RO"/>
          </w:rPr>
        </w:r>
        <w:r w:rsidRPr="00211453">
          <w:rPr>
            <w:noProof/>
            <w:webHidden/>
            <w:lang w:val="ro-RO"/>
          </w:rPr>
          <w:fldChar w:fldCharType="separate"/>
        </w:r>
        <w:r w:rsidR="00504A94">
          <w:rPr>
            <w:noProof/>
            <w:webHidden/>
            <w:lang w:val="ro-RO"/>
          </w:rPr>
          <w:t>32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8" w:history="1">
        <w:r w:rsidR="005427B4" w:rsidRPr="00211453">
          <w:rPr>
            <w:rStyle w:val="Hyperlink"/>
            <w:rFonts w:cs="Arial"/>
            <w:b/>
            <w:noProof/>
            <w:lang w:val="ro-RO"/>
          </w:rPr>
          <w:t xml:space="preserve">Tabel 7.14. </w:t>
        </w:r>
        <w:r w:rsidR="005427B4" w:rsidRPr="00211453">
          <w:rPr>
            <w:rStyle w:val="Hyperlink"/>
            <w:rFonts w:cs="Arial"/>
            <w:noProof/>
            <w:lang w:val="ro-RO"/>
          </w:rPr>
          <w:t>Alimentare cu apă Ger</w:t>
        </w:r>
        <w:r w:rsidR="005427B4" w:rsidRPr="00211453">
          <w:rPr>
            <w:rStyle w:val="Hyperlink"/>
            <w:noProof/>
            <w:lang w:val="ro-RO"/>
          </w:rPr>
          <w:t>ă</w:t>
        </w:r>
        <w:r w:rsidR="005427B4" w:rsidRPr="00211453">
          <w:rPr>
            <w:rStyle w:val="Hyperlink"/>
            <w:rFonts w:cs="Arial"/>
            <w:noProof/>
            <w:lang w:val="ro-RO"/>
          </w:rPr>
          <w:t>uşa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_Toc381739468 \h </w:instrText>
        </w:r>
        <w:r w:rsidRPr="00211453">
          <w:rPr>
            <w:noProof/>
            <w:webHidden/>
            <w:lang w:val="ro-RO"/>
          </w:rPr>
        </w:r>
        <w:r w:rsidRPr="00211453">
          <w:rPr>
            <w:noProof/>
            <w:webHidden/>
            <w:lang w:val="ro-RO"/>
          </w:rPr>
          <w:fldChar w:fldCharType="separate"/>
        </w:r>
        <w:r w:rsidR="00504A94">
          <w:rPr>
            <w:noProof/>
            <w:webHidden/>
            <w:lang w:val="ro-RO"/>
          </w:rPr>
          <w:t>32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69" w:history="1">
        <w:r w:rsidR="005427B4" w:rsidRPr="00211453">
          <w:rPr>
            <w:rStyle w:val="Hyperlink"/>
            <w:rFonts w:cs="Arial"/>
            <w:b/>
            <w:noProof/>
            <w:lang w:val="ro-RO"/>
          </w:rPr>
          <w:t xml:space="preserve">Tabel 7.15.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_Toc381739469 \h </w:instrText>
        </w:r>
        <w:r w:rsidRPr="00211453">
          <w:rPr>
            <w:noProof/>
            <w:webHidden/>
            <w:lang w:val="ro-RO"/>
          </w:rPr>
        </w:r>
        <w:r w:rsidRPr="00211453">
          <w:rPr>
            <w:noProof/>
            <w:webHidden/>
            <w:lang w:val="ro-RO"/>
          </w:rPr>
          <w:fldChar w:fldCharType="separate"/>
        </w:r>
        <w:r w:rsidR="00504A94">
          <w:rPr>
            <w:noProof/>
            <w:webHidden/>
            <w:lang w:val="ro-RO"/>
          </w:rPr>
          <w:t>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0" w:history="1">
        <w:r w:rsidR="005427B4" w:rsidRPr="00211453">
          <w:rPr>
            <w:rStyle w:val="Hyperlink"/>
            <w:rFonts w:cs="Arial"/>
            <w:b/>
            <w:noProof/>
            <w:lang w:val="ro-RO"/>
          </w:rPr>
          <w:t xml:space="preserve">Tabel 7.16. </w:t>
        </w:r>
        <w:r w:rsidR="005427B4" w:rsidRPr="00211453">
          <w:rPr>
            <w:rStyle w:val="Hyperlink"/>
            <w:rFonts w:cs="Arial"/>
            <w:noProof/>
            <w:lang w:val="ro-RO"/>
          </w:rPr>
          <w:t>Alimentare cu apă Sărătura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_Toc381739470 \h </w:instrText>
        </w:r>
        <w:r w:rsidRPr="00211453">
          <w:rPr>
            <w:noProof/>
            <w:webHidden/>
            <w:lang w:val="ro-RO"/>
          </w:rPr>
        </w:r>
        <w:r w:rsidRPr="00211453">
          <w:rPr>
            <w:noProof/>
            <w:webHidden/>
            <w:lang w:val="ro-RO"/>
          </w:rPr>
          <w:fldChar w:fldCharType="separate"/>
        </w:r>
        <w:r w:rsidR="00504A94">
          <w:rPr>
            <w:noProof/>
            <w:webHidden/>
            <w:lang w:val="ro-RO"/>
          </w:rPr>
          <w:t>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1" w:history="1">
        <w:r w:rsidR="005427B4" w:rsidRPr="00211453">
          <w:rPr>
            <w:rStyle w:val="Hyperlink"/>
            <w:rFonts w:cs="Arial"/>
            <w:b/>
            <w:noProof/>
            <w:lang w:val="ro-RO"/>
          </w:rPr>
          <w:t xml:space="preserve">Tabel 7.17.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_Toc381739471 \h </w:instrText>
        </w:r>
        <w:r w:rsidRPr="00211453">
          <w:rPr>
            <w:noProof/>
            <w:webHidden/>
            <w:lang w:val="ro-RO"/>
          </w:rPr>
        </w:r>
        <w:r w:rsidRPr="00211453">
          <w:rPr>
            <w:noProof/>
            <w:webHidden/>
            <w:lang w:val="ro-RO"/>
          </w:rPr>
          <w:fldChar w:fldCharType="separate"/>
        </w:r>
        <w:r w:rsidR="00504A94">
          <w:rPr>
            <w:noProof/>
            <w:webHidden/>
            <w:lang w:val="ro-RO"/>
          </w:rPr>
          <w:t>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2" w:history="1">
        <w:r w:rsidR="005427B4" w:rsidRPr="00211453">
          <w:rPr>
            <w:rStyle w:val="Hyperlink"/>
            <w:rFonts w:cs="Arial"/>
            <w:b/>
            <w:noProof/>
            <w:lang w:val="ro-RO"/>
          </w:rPr>
          <w:t xml:space="preserve">Tabel 7.18. </w:t>
        </w:r>
        <w:r w:rsidR="005427B4" w:rsidRPr="00211453">
          <w:rPr>
            <w:rStyle w:val="Hyperlink"/>
            <w:rFonts w:cs="Arial"/>
            <w:noProof/>
            <w:lang w:val="ro-RO"/>
          </w:rPr>
          <w:t xml:space="preserve">Alimentare cu apă </w:t>
        </w:r>
        <w:r w:rsidR="005427B4" w:rsidRPr="00211453">
          <w:rPr>
            <w:rStyle w:val="Hyperlink"/>
            <w:noProof/>
            <w:lang w:val="ro-RO"/>
          </w:rPr>
          <w:t>Mădăraş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_Toc381739472 \h </w:instrText>
        </w:r>
        <w:r w:rsidRPr="00211453">
          <w:rPr>
            <w:noProof/>
            <w:webHidden/>
            <w:lang w:val="ro-RO"/>
          </w:rPr>
        </w:r>
        <w:r w:rsidRPr="00211453">
          <w:rPr>
            <w:noProof/>
            <w:webHidden/>
            <w:lang w:val="ro-RO"/>
          </w:rPr>
          <w:fldChar w:fldCharType="separate"/>
        </w:r>
        <w:r w:rsidR="00504A94">
          <w:rPr>
            <w:noProof/>
            <w:webHidden/>
            <w:lang w:val="ro-RO"/>
          </w:rPr>
          <w:t>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3" w:history="1">
        <w:r w:rsidR="005427B4" w:rsidRPr="00211453">
          <w:rPr>
            <w:rStyle w:val="Hyperlink"/>
            <w:rFonts w:cs="Arial"/>
            <w:b/>
            <w:noProof/>
            <w:lang w:val="ro-RO"/>
          </w:rPr>
          <w:t xml:space="preserve">Tabel 7.19.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_Toc381739473 \h </w:instrText>
        </w:r>
        <w:r w:rsidRPr="00211453">
          <w:rPr>
            <w:noProof/>
            <w:webHidden/>
            <w:lang w:val="ro-RO"/>
          </w:rPr>
        </w:r>
        <w:r w:rsidRPr="00211453">
          <w:rPr>
            <w:noProof/>
            <w:webHidden/>
            <w:lang w:val="ro-RO"/>
          </w:rPr>
          <w:fldChar w:fldCharType="separate"/>
        </w:r>
        <w:r w:rsidR="00504A94">
          <w:rPr>
            <w:noProof/>
            <w:webHidden/>
            <w:lang w:val="ro-RO"/>
          </w:rPr>
          <w:t>34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4" w:history="1">
        <w:r w:rsidR="005427B4" w:rsidRPr="00211453">
          <w:rPr>
            <w:rStyle w:val="Hyperlink"/>
            <w:rFonts w:cs="Arial"/>
            <w:b/>
            <w:noProof/>
            <w:lang w:val="ro-RO"/>
          </w:rPr>
          <w:t xml:space="preserve">Tabel 7.20. </w:t>
        </w:r>
        <w:r w:rsidR="005427B4" w:rsidRPr="00211453">
          <w:rPr>
            <w:rStyle w:val="Hyperlink"/>
            <w:rFonts w:cs="Arial"/>
            <w:noProof/>
            <w:lang w:val="ro-RO"/>
          </w:rPr>
          <w:t>Alimentare cu apă Gelu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_Toc381739474 \h </w:instrText>
        </w:r>
        <w:r w:rsidRPr="00211453">
          <w:rPr>
            <w:noProof/>
            <w:webHidden/>
            <w:lang w:val="ro-RO"/>
          </w:rPr>
        </w:r>
        <w:r w:rsidRPr="00211453">
          <w:rPr>
            <w:noProof/>
            <w:webHidden/>
            <w:lang w:val="ro-RO"/>
          </w:rPr>
          <w:fldChar w:fldCharType="separate"/>
        </w:r>
        <w:r w:rsidR="00504A94">
          <w:rPr>
            <w:noProof/>
            <w:webHidden/>
            <w:lang w:val="ro-RO"/>
          </w:rPr>
          <w:t>34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5" w:history="1">
        <w:r w:rsidR="005427B4" w:rsidRPr="00211453">
          <w:rPr>
            <w:rStyle w:val="Hyperlink"/>
            <w:rFonts w:cs="Arial"/>
            <w:b/>
            <w:noProof/>
            <w:lang w:val="ro-RO"/>
          </w:rPr>
          <w:t xml:space="preserve">Tabel 7.21.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_Toc381739475 \h </w:instrText>
        </w:r>
        <w:r w:rsidRPr="00211453">
          <w:rPr>
            <w:noProof/>
            <w:webHidden/>
            <w:lang w:val="ro-RO"/>
          </w:rPr>
        </w:r>
        <w:r w:rsidRPr="00211453">
          <w:rPr>
            <w:noProof/>
            <w:webHidden/>
            <w:lang w:val="ro-RO"/>
          </w:rPr>
          <w:fldChar w:fldCharType="separate"/>
        </w:r>
        <w:r w:rsidR="00504A94">
          <w:rPr>
            <w:noProof/>
            <w:webHidden/>
            <w:lang w:val="ro-RO"/>
          </w:rPr>
          <w:t>35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6" w:history="1">
        <w:r w:rsidR="005427B4" w:rsidRPr="00211453">
          <w:rPr>
            <w:rStyle w:val="Hyperlink"/>
            <w:rFonts w:cs="Arial"/>
            <w:b/>
            <w:noProof/>
            <w:lang w:val="ro-RO"/>
          </w:rPr>
          <w:t xml:space="preserve">Tabel 7.22.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_Toc381739476 \h </w:instrText>
        </w:r>
        <w:r w:rsidRPr="00211453">
          <w:rPr>
            <w:noProof/>
            <w:webHidden/>
            <w:lang w:val="ro-RO"/>
          </w:rPr>
        </w:r>
        <w:r w:rsidRPr="00211453">
          <w:rPr>
            <w:noProof/>
            <w:webHidden/>
            <w:lang w:val="ro-RO"/>
          </w:rPr>
          <w:fldChar w:fldCharType="separate"/>
        </w:r>
        <w:r w:rsidR="00504A94">
          <w:rPr>
            <w:noProof/>
            <w:webHidden/>
            <w:lang w:val="ro-RO"/>
          </w:rPr>
          <w:t>35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7" w:history="1">
        <w:r w:rsidR="005427B4" w:rsidRPr="00211453">
          <w:rPr>
            <w:rStyle w:val="Hyperlink"/>
            <w:rFonts w:cs="Arial"/>
            <w:b/>
            <w:noProof/>
            <w:lang w:val="ro-RO"/>
          </w:rPr>
          <w:t xml:space="preserve">Tabel 7.23. </w:t>
        </w:r>
        <w:r w:rsidR="005427B4" w:rsidRPr="00211453">
          <w:rPr>
            <w:rStyle w:val="Hyperlink"/>
            <w:rFonts w:cs="Arial"/>
            <w:noProof/>
            <w:lang w:val="ro-RO"/>
          </w:rPr>
          <w:t>Alimentare cu apă Terebești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_Toc381739477 \h </w:instrText>
        </w:r>
        <w:r w:rsidRPr="00211453">
          <w:rPr>
            <w:noProof/>
            <w:webHidden/>
            <w:lang w:val="ro-RO"/>
          </w:rPr>
        </w:r>
        <w:r w:rsidRPr="00211453">
          <w:rPr>
            <w:noProof/>
            <w:webHidden/>
            <w:lang w:val="ro-RO"/>
          </w:rPr>
          <w:fldChar w:fldCharType="separate"/>
        </w:r>
        <w:r w:rsidR="00504A94">
          <w:rPr>
            <w:noProof/>
            <w:webHidden/>
            <w:lang w:val="ro-RO"/>
          </w:rPr>
          <w:t>35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8" w:history="1">
        <w:r w:rsidR="005427B4" w:rsidRPr="00211453">
          <w:rPr>
            <w:rStyle w:val="Hyperlink"/>
            <w:rFonts w:cs="Arial"/>
            <w:b/>
            <w:noProof/>
            <w:lang w:val="ro-RO"/>
          </w:rPr>
          <w:t xml:space="preserve">Tabel 7.24.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_Toc381739478 \h </w:instrText>
        </w:r>
        <w:r w:rsidRPr="00211453">
          <w:rPr>
            <w:noProof/>
            <w:webHidden/>
            <w:lang w:val="ro-RO"/>
          </w:rPr>
        </w:r>
        <w:r w:rsidRPr="00211453">
          <w:rPr>
            <w:noProof/>
            <w:webHidden/>
            <w:lang w:val="ro-RO"/>
          </w:rPr>
          <w:fldChar w:fldCharType="separate"/>
        </w:r>
        <w:r w:rsidR="00504A94">
          <w:rPr>
            <w:noProof/>
            <w:webHidden/>
            <w:lang w:val="ro-RO"/>
          </w:rPr>
          <w:t>35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79" w:history="1">
        <w:r w:rsidR="005427B4" w:rsidRPr="00211453">
          <w:rPr>
            <w:rStyle w:val="Hyperlink"/>
            <w:rFonts w:cs="Arial"/>
            <w:b/>
            <w:noProof/>
            <w:lang w:val="ro-RO"/>
          </w:rPr>
          <w:t xml:space="preserve">Tabel 7.25. </w:t>
        </w:r>
        <w:r w:rsidR="005427B4" w:rsidRPr="00211453">
          <w:rPr>
            <w:rStyle w:val="Hyperlink"/>
            <w:rFonts w:cs="Arial"/>
            <w:noProof/>
            <w:lang w:val="ro-RO"/>
          </w:rPr>
          <w:t>Alimentare cu apă Pi</w:t>
        </w:r>
        <w:r w:rsidR="005427B4" w:rsidRPr="00211453">
          <w:rPr>
            <w:rStyle w:val="Hyperlink"/>
            <w:rFonts w:cs="Calibri"/>
            <w:noProof/>
            <w:lang w:val="ro-RO"/>
          </w:rPr>
          <w:t>șcari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_Toc381739479 \h </w:instrText>
        </w:r>
        <w:r w:rsidRPr="00211453">
          <w:rPr>
            <w:noProof/>
            <w:webHidden/>
            <w:lang w:val="ro-RO"/>
          </w:rPr>
        </w:r>
        <w:r w:rsidRPr="00211453">
          <w:rPr>
            <w:noProof/>
            <w:webHidden/>
            <w:lang w:val="ro-RO"/>
          </w:rPr>
          <w:fldChar w:fldCharType="separate"/>
        </w:r>
        <w:r w:rsidR="00504A94">
          <w:rPr>
            <w:noProof/>
            <w:webHidden/>
            <w:lang w:val="ro-RO"/>
          </w:rPr>
          <w:t>36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0" w:history="1">
        <w:r w:rsidR="005427B4" w:rsidRPr="00211453">
          <w:rPr>
            <w:rStyle w:val="Hyperlink"/>
            <w:rFonts w:cs="Arial"/>
            <w:b/>
            <w:noProof/>
            <w:lang w:val="ro-RO"/>
          </w:rPr>
          <w:t xml:space="preserve">Tabel 7.26.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_Toc381739480 \h </w:instrText>
        </w:r>
        <w:r w:rsidRPr="00211453">
          <w:rPr>
            <w:noProof/>
            <w:webHidden/>
            <w:lang w:val="ro-RO"/>
          </w:rPr>
        </w:r>
        <w:r w:rsidRPr="00211453">
          <w:rPr>
            <w:noProof/>
            <w:webHidden/>
            <w:lang w:val="ro-RO"/>
          </w:rPr>
          <w:fldChar w:fldCharType="separate"/>
        </w:r>
        <w:r w:rsidR="00504A94">
          <w:rPr>
            <w:noProof/>
            <w:webHidden/>
            <w:lang w:val="ro-RO"/>
          </w:rPr>
          <w:t>36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1" w:history="1">
        <w:r w:rsidR="005427B4" w:rsidRPr="00211453">
          <w:rPr>
            <w:rStyle w:val="Hyperlink"/>
            <w:rFonts w:cs="Arial"/>
            <w:b/>
            <w:noProof/>
            <w:lang w:val="ro-RO"/>
          </w:rPr>
          <w:t xml:space="preserve">Tabel 7.27. </w:t>
        </w:r>
        <w:r w:rsidR="005427B4" w:rsidRPr="00211453">
          <w:rPr>
            <w:rStyle w:val="Hyperlink"/>
            <w:rFonts w:cs="Arial"/>
            <w:noProof/>
            <w:lang w:val="ro-RO"/>
          </w:rPr>
          <w:t>Alimentare cu apă Botiz</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_Toc381739481 \h </w:instrText>
        </w:r>
        <w:r w:rsidRPr="00211453">
          <w:rPr>
            <w:noProof/>
            <w:webHidden/>
            <w:lang w:val="ro-RO"/>
          </w:rPr>
        </w:r>
        <w:r w:rsidRPr="00211453">
          <w:rPr>
            <w:noProof/>
            <w:webHidden/>
            <w:lang w:val="ro-RO"/>
          </w:rPr>
          <w:fldChar w:fldCharType="separate"/>
        </w:r>
        <w:r w:rsidR="00504A94">
          <w:rPr>
            <w:noProof/>
            <w:webHidden/>
            <w:lang w:val="ro-RO"/>
          </w:rPr>
          <w:t>36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2" w:history="1">
        <w:r w:rsidR="005427B4" w:rsidRPr="00211453">
          <w:rPr>
            <w:rStyle w:val="Hyperlink"/>
            <w:rFonts w:cs="Arial"/>
            <w:b/>
            <w:noProof/>
            <w:lang w:val="ro-RO"/>
          </w:rPr>
          <w:t xml:space="preserve">Tabel 7.28.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_Toc381739482 \h </w:instrText>
        </w:r>
        <w:r w:rsidRPr="00211453">
          <w:rPr>
            <w:noProof/>
            <w:webHidden/>
            <w:lang w:val="ro-RO"/>
          </w:rPr>
        </w:r>
        <w:r w:rsidRPr="00211453">
          <w:rPr>
            <w:noProof/>
            <w:webHidden/>
            <w:lang w:val="ro-RO"/>
          </w:rPr>
          <w:fldChar w:fldCharType="separate"/>
        </w:r>
        <w:r w:rsidR="00504A94">
          <w:rPr>
            <w:noProof/>
            <w:webHidden/>
            <w:lang w:val="ro-RO"/>
          </w:rPr>
          <w:t>36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3" w:history="1">
        <w:r w:rsidR="005427B4" w:rsidRPr="00211453">
          <w:rPr>
            <w:rStyle w:val="Hyperlink"/>
            <w:rFonts w:cs="Arial"/>
            <w:b/>
            <w:noProof/>
            <w:lang w:val="ro-RO"/>
          </w:rPr>
          <w:t xml:space="preserve">Tabel 7.29. </w:t>
        </w:r>
        <w:r w:rsidR="005427B4" w:rsidRPr="00211453">
          <w:rPr>
            <w:rStyle w:val="Hyperlink"/>
            <w:rFonts w:cs="Arial"/>
            <w:noProof/>
            <w:lang w:val="ro-RO"/>
          </w:rPr>
          <w:t>Alimentare cu apă Medieșu-Aurit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_Toc381739483 \h </w:instrText>
        </w:r>
        <w:r w:rsidRPr="00211453">
          <w:rPr>
            <w:noProof/>
            <w:webHidden/>
            <w:lang w:val="ro-RO"/>
          </w:rPr>
        </w:r>
        <w:r w:rsidRPr="00211453">
          <w:rPr>
            <w:noProof/>
            <w:webHidden/>
            <w:lang w:val="ro-RO"/>
          </w:rPr>
          <w:fldChar w:fldCharType="separate"/>
        </w:r>
        <w:r w:rsidR="00504A94">
          <w:rPr>
            <w:noProof/>
            <w:webHidden/>
            <w:lang w:val="ro-RO"/>
          </w:rPr>
          <w:t>38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4" w:history="1">
        <w:r w:rsidR="005427B4" w:rsidRPr="00211453">
          <w:rPr>
            <w:rStyle w:val="Hyperlink"/>
            <w:rFonts w:cs="Arial"/>
            <w:b/>
            <w:noProof/>
            <w:lang w:val="ro-RO"/>
          </w:rPr>
          <w:t xml:space="preserve">Tabel 7.30.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_Toc381739484 \h </w:instrText>
        </w:r>
        <w:r w:rsidRPr="00211453">
          <w:rPr>
            <w:noProof/>
            <w:webHidden/>
            <w:lang w:val="ro-RO"/>
          </w:rPr>
        </w:r>
        <w:r w:rsidRPr="00211453">
          <w:rPr>
            <w:noProof/>
            <w:webHidden/>
            <w:lang w:val="ro-RO"/>
          </w:rPr>
          <w:fldChar w:fldCharType="separate"/>
        </w:r>
        <w:r w:rsidR="00504A94">
          <w:rPr>
            <w:noProof/>
            <w:webHidden/>
            <w:lang w:val="ro-RO"/>
          </w:rPr>
          <w:t>38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5" w:history="1">
        <w:r w:rsidR="005427B4" w:rsidRPr="00211453">
          <w:rPr>
            <w:rStyle w:val="Hyperlink"/>
            <w:rFonts w:cs="Arial"/>
            <w:b/>
            <w:noProof/>
            <w:lang w:val="ro-RO"/>
          </w:rPr>
          <w:t xml:space="preserve">Tabel 7.31. </w:t>
        </w:r>
        <w:r w:rsidR="005427B4" w:rsidRPr="00211453">
          <w:rPr>
            <w:rStyle w:val="Hyperlink"/>
            <w:rFonts w:cs="Arial"/>
            <w:noProof/>
            <w:lang w:val="ro-RO"/>
          </w:rPr>
          <w:t>Alimentare cu apă Romanești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_Toc381739485 \h </w:instrText>
        </w:r>
        <w:r w:rsidRPr="00211453">
          <w:rPr>
            <w:noProof/>
            <w:webHidden/>
            <w:lang w:val="ro-RO"/>
          </w:rPr>
        </w:r>
        <w:r w:rsidRPr="00211453">
          <w:rPr>
            <w:noProof/>
            <w:webHidden/>
            <w:lang w:val="ro-RO"/>
          </w:rPr>
          <w:fldChar w:fldCharType="separate"/>
        </w:r>
        <w:r w:rsidR="00504A94">
          <w:rPr>
            <w:noProof/>
            <w:webHidden/>
            <w:lang w:val="ro-RO"/>
          </w:rPr>
          <w:t>38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6" w:history="1">
        <w:r w:rsidR="005427B4" w:rsidRPr="00211453">
          <w:rPr>
            <w:rStyle w:val="Hyperlink"/>
            <w:rFonts w:cs="Arial"/>
            <w:b/>
            <w:noProof/>
            <w:lang w:val="ro-RO"/>
          </w:rPr>
          <w:t xml:space="preserve">Tabel 7.32.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_Toc381739486 \h </w:instrText>
        </w:r>
        <w:r w:rsidRPr="00211453">
          <w:rPr>
            <w:noProof/>
            <w:webHidden/>
            <w:lang w:val="ro-RO"/>
          </w:rPr>
        </w:r>
        <w:r w:rsidRPr="00211453">
          <w:rPr>
            <w:noProof/>
            <w:webHidden/>
            <w:lang w:val="ro-RO"/>
          </w:rPr>
          <w:fldChar w:fldCharType="separate"/>
        </w:r>
        <w:r w:rsidR="00504A94">
          <w:rPr>
            <w:noProof/>
            <w:webHidden/>
            <w:lang w:val="ro-RO"/>
          </w:rPr>
          <w:t>38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7" w:history="1">
        <w:r w:rsidR="005427B4" w:rsidRPr="00211453">
          <w:rPr>
            <w:rStyle w:val="Hyperlink"/>
            <w:rFonts w:cs="Arial"/>
            <w:b/>
            <w:noProof/>
            <w:lang w:val="ro-RO"/>
          </w:rPr>
          <w:t xml:space="preserve">Tabel 7.33. </w:t>
        </w:r>
        <w:r w:rsidR="005427B4" w:rsidRPr="00211453">
          <w:rPr>
            <w:rStyle w:val="Hyperlink"/>
            <w:rFonts w:cs="Arial"/>
            <w:noProof/>
            <w:lang w:val="ro-RO"/>
          </w:rPr>
          <w:t>Alimentare cu apă Iojib</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_Toc381739487 \h </w:instrText>
        </w:r>
        <w:r w:rsidRPr="00211453">
          <w:rPr>
            <w:noProof/>
            <w:webHidden/>
            <w:lang w:val="ro-RO"/>
          </w:rPr>
        </w:r>
        <w:r w:rsidRPr="00211453">
          <w:rPr>
            <w:noProof/>
            <w:webHidden/>
            <w:lang w:val="ro-RO"/>
          </w:rPr>
          <w:fldChar w:fldCharType="separate"/>
        </w:r>
        <w:r w:rsidR="00504A94">
          <w:rPr>
            <w:noProof/>
            <w:webHidden/>
            <w:lang w:val="ro-RO"/>
          </w:rPr>
          <w:t>39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8" w:history="1">
        <w:r w:rsidR="005427B4" w:rsidRPr="00211453">
          <w:rPr>
            <w:rStyle w:val="Hyperlink"/>
            <w:rFonts w:cs="Arial"/>
            <w:b/>
            <w:noProof/>
            <w:lang w:val="ro-RO"/>
          </w:rPr>
          <w:t xml:space="preserve">Tabel 7.34.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_Toc381739488 \h </w:instrText>
        </w:r>
        <w:r w:rsidRPr="00211453">
          <w:rPr>
            <w:noProof/>
            <w:webHidden/>
            <w:lang w:val="ro-RO"/>
          </w:rPr>
        </w:r>
        <w:r w:rsidRPr="00211453">
          <w:rPr>
            <w:noProof/>
            <w:webHidden/>
            <w:lang w:val="ro-RO"/>
          </w:rPr>
          <w:fldChar w:fldCharType="separate"/>
        </w:r>
        <w:r w:rsidR="00504A94">
          <w:rPr>
            <w:noProof/>
            <w:webHidden/>
            <w:lang w:val="ro-RO"/>
          </w:rPr>
          <w:t>39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89" w:history="1">
        <w:r w:rsidR="005427B4" w:rsidRPr="00211453">
          <w:rPr>
            <w:rStyle w:val="Hyperlink"/>
            <w:rFonts w:cs="Arial"/>
            <w:b/>
            <w:noProof/>
            <w:lang w:val="ro-RO"/>
          </w:rPr>
          <w:t xml:space="preserve">Tabel 7.35. </w:t>
        </w:r>
        <w:r w:rsidR="005427B4" w:rsidRPr="00211453">
          <w:rPr>
            <w:rStyle w:val="Hyperlink"/>
            <w:rFonts w:cs="Arial"/>
            <w:noProof/>
            <w:lang w:val="ro-RO"/>
          </w:rPr>
          <w:t>Alimentare cu apă Băbășești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_Toc381739489 \h </w:instrText>
        </w:r>
        <w:r w:rsidRPr="00211453">
          <w:rPr>
            <w:noProof/>
            <w:webHidden/>
            <w:lang w:val="ro-RO"/>
          </w:rPr>
        </w:r>
        <w:r w:rsidRPr="00211453">
          <w:rPr>
            <w:noProof/>
            <w:webHidden/>
            <w:lang w:val="ro-RO"/>
          </w:rPr>
          <w:fldChar w:fldCharType="separate"/>
        </w:r>
        <w:r w:rsidR="00504A94">
          <w:rPr>
            <w:noProof/>
            <w:webHidden/>
            <w:lang w:val="ro-RO"/>
          </w:rPr>
          <w:t>40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0" w:history="1">
        <w:r w:rsidR="005427B4" w:rsidRPr="00211453">
          <w:rPr>
            <w:rStyle w:val="Hyperlink"/>
            <w:rFonts w:cs="Arial"/>
            <w:b/>
            <w:noProof/>
            <w:lang w:val="ro-RO"/>
          </w:rPr>
          <w:t xml:space="preserve">Tabel 7.36.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_Toc381739490 \h </w:instrText>
        </w:r>
        <w:r w:rsidRPr="00211453">
          <w:rPr>
            <w:noProof/>
            <w:webHidden/>
            <w:lang w:val="ro-RO"/>
          </w:rPr>
        </w:r>
        <w:r w:rsidRPr="00211453">
          <w:rPr>
            <w:noProof/>
            <w:webHidden/>
            <w:lang w:val="ro-RO"/>
          </w:rPr>
          <w:fldChar w:fldCharType="separate"/>
        </w:r>
        <w:r w:rsidR="00504A94">
          <w:rPr>
            <w:noProof/>
            <w:webHidden/>
            <w:lang w:val="ro-RO"/>
          </w:rPr>
          <w:t>40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1" w:history="1">
        <w:r w:rsidR="005427B4" w:rsidRPr="00211453">
          <w:rPr>
            <w:rStyle w:val="Hyperlink"/>
            <w:rFonts w:cs="Arial"/>
            <w:b/>
            <w:noProof/>
            <w:lang w:val="ro-RO"/>
          </w:rPr>
          <w:t xml:space="preserve">Tabel 7.37. </w:t>
        </w:r>
        <w:r w:rsidR="005427B4" w:rsidRPr="00211453">
          <w:rPr>
            <w:rStyle w:val="Hyperlink"/>
            <w:rFonts w:cs="Arial"/>
            <w:noProof/>
            <w:lang w:val="ro-RO"/>
          </w:rPr>
          <w:t>Alimentare cu apă Potău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_Toc381739491 \h </w:instrText>
        </w:r>
        <w:r w:rsidRPr="00211453">
          <w:rPr>
            <w:noProof/>
            <w:webHidden/>
            <w:lang w:val="ro-RO"/>
          </w:rPr>
        </w:r>
        <w:r w:rsidRPr="00211453">
          <w:rPr>
            <w:noProof/>
            <w:webHidden/>
            <w:lang w:val="ro-RO"/>
          </w:rPr>
          <w:fldChar w:fldCharType="separate"/>
        </w:r>
        <w:r w:rsidR="00504A94">
          <w:rPr>
            <w:noProof/>
            <w:webHidden/>
            <w:lang w:val="ro-RO"/>
          </w:rPr>
          <w:t>41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2" w:history="1">
        <w:r w:rsidR="005427B4" w:rsidRPr="00211453">
          <w:rPr>
            <w:rStyle w:val="Hyperlink"/>
            <w:rFonts w:cs="Arial"/>
            <w:b/>
            <w:noProof/>
            <w:lang w:val="ro-RO"/>
          </w:rPr>
          <w:t xml:space="preserve">Tabel 7.38.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_Toc381739492 \h </w:instrText>
        </w:r>
        <w:r w:rsidRPr="00211453">
          <w:rPr>
            <w:noProof/>
            <w:webHidden/>
            <w:lang w:val="ro-RO"/>
          </w:rPr>
        </w:r>
        <w:r w:rsidRPr="00211453">
          <w:rPr>
            <w:noProof/>
            <w:webHidden/>
            <w:lang w:val="ro-RO"/>
          </w:rPr>
          <w:fldChar w:fldCharType="separate"/>
        </w:r>
        <w:r w:rsidR="00504A94">
          <w:rPr>
            <w:noProof/>
            <w:webHidden/>
            <w:lang w:val="ro-RO"/>
          </w:rPr>
          <w:t>41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3" w:history="1">
        <w:r w:rsidR="005427B4" w:rsidRPr="00211453">
          <w:rPr>
            <w:rStyle w:val="Hyperlink"/>
            <w:rFonts w:cs="Arial"/>
            <w:b/>
            <w:noProof/>
            <w:lang w:val="ro-RO"/>
          </w:rPr>
          <w:t xml:space="preserve">Tabel 7.39. </w:t>
        </w:r>
        <w:r w:rsidR="005427B4" w:rsidRPr="00211453">
          <w:rPr>
            <w:rStyle w:val="Hyperlink"/>
            <w:rFonts w:cs="Arial"/>
            <w:noProof/>
            <w:lang w:val="ro-RO"/>
          </w:rPr>
          <w:t>Alimentare cu apă Medieş-Rituri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_Toc381739493 \h </w:instrText>
        </w:r>
        <w:r w:rsidRPr="00211453">
          <w:rPr>
            <w:noProof/>
            <w:webHidden/>
            <w:lang w:val="ro-RO"/>
          </w:rPr>
        </w:r>
        <w:r w:rsidRPr="00211453">
          <w:rPr>
            <w:noProof/>
            <w:webHidden/>
            <w:lang w:val="ro-RO"/>
          </w:rPr>
          <w:fldChar w:fldCharType="separate"/>
        </w:r>
        <w:r w:rsidR="00504A94">
          <w:rPr>
            <w:noProof/>
            <w:webHidden/>
            <w:lang w:val="ro-RO"/>
          </w:rPr>
          <w:t>41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4" w:history="1">
        <w:r w:rsidR="005427B4" w:rsidRPr="00211453">
          <w:rPr>
            <w:rStyle w:val="Hyperlink"/>
            <w:rFonts w:cs="Arial"/>
            <w:b/>
            <w:noProof/>
            <w:lang w:val="ro-RO"/>
          </w:rPr>
          <w:t xml:space="preserve">Tabel 7.40. </w:t>
        </w:r>
        <w:r w:rsidR="005427B4" w:rsidRPr="00211453">
          <w:rPr>
            <w:rStyle w:val="Hyperlink"/>
            <w:rFonts w:cs="Arial"/>
            <w:noProof/>
            <w:lang w:val="ro-RO"/>
          </w:rPr>
          <w:t>Valoare investiție totala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_Toc381739494 \h </w:instrText>
        </w:r>
        <w:r w:rsidRPr="00211453">
          <w:rPr>
            <w:noProof/>
            <w:webHidden/>
            <w:lang w:val="ro-RO"/>
          </w:rPr>
        </w:r>
        <w:r w:rsidRPr="00211453">
          <w:rPr>
            <w:noProof/>
            <w:webHidden/>
            <w:lang w:val="ro-RO"/>
          </w:rPr>
          <w:fldChar w:fldCharType="separate"/>
        </w:r>
        <w:r w:rsidR="00504A94">
          <w:rPr>
            <w:noProof/>
            <w:webHidden/>
            <w:lang w:val="ro-RO"/>
          </w:rPr>
          <w:t>41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5" w:history="1">
        <w:r w:rsidR="005427B4" w:rsidRPr="00211453">
          <w:rPr>
            <w:rStyle w:val="Hyperlink"/>
            <w:rFonts w:cs="Arial"/>
            <w:b/>
            <w:noProof/>
            <w:lang w:val="ro-RO"/>
          </w:rPr>
          <w:t xml:space="preserve">Tabel 7.41. </w:t>
        </w:r>
        <w:r w:rsidR="005427B4" w:rsidRPr="00211453">
          <w:rPr>
            <w:rStyle w:val="Hyperlink"/>
            <w:rFonts w:cs="Arial"/>
            <w:noProof/>
            <w:lang w:val="ro-RO"/>
          </w:rPr>
          <w:t>Alimentare cu apă Medieş-Vii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_Toc381739495 \h </w:instrText>
        </w:r>
        <w:r w:rsidRPr="00211453">
          <w:rPr>
            <w:noProof/>
            <w:webHidden/>
            <w:lang w:val="ro-RO"/>
          </w:rPr>
        </w:r>
        <w:r w:rsidRPr="00211453">
          <w:rPr>
            <w:noProof/>
            <w:webHidden/>
            <w:lang w:val="ro-RO"/>
          </w:rPr>
          <w:fldChar w:fldCharType="separate"/>
        </w:r>
        <w:r w:rsidR="00504A94">
          <w:rPr>
            <w:noProof/>
            <w:webHidden/>
            <w:lang w:val="ro-RO"/>
          </w:rPr>
          <w:t>42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6" w:history="1">
        <w:r w:rsidR="005427B4" w:rsidRPr="00211453">
          <w:rPr>
            <w:rStyle w:val="Hyperlink"/>
            <w:rFonts w:cs="Arial"/>
            <w:b/>
            <w:noProof/>
            <w:lang w:val="ro-RO"/>
          </w:rPr>
          <w:t xml:space="preserve">Tabel 7.42. </w:t>
        </w:r>
        <w:r w:rsidR="005427B4" w:rsidRPr="00211453">
          <w:rPr>
            <w:rStyle w:val="Hyperlink"/>
            <w:rFonts w:cs="Arial"/>
            <w:noProof/>
            <w:lang w:val="ro-RO"/>
          </w:rPr>
          <w:t>Valoare investiție totala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_Toc381739496 \h </w:instrText>
        </w:r>
        <w:r w:rsidRPr="00211453">
          <w:rPr>
            <w:noProof/>
            <w:webHidden/>
            <w:lang w:val="ro-RO"/>
          </w:rPr>
        </w:r>
        <w:r w:rsidRPr="00211453">
          <w:rPr>
            <w:noProof/>
            <w:webHidden/>
            <w:lang w:val="ro-RO"/>
          </w:rPr>
          <w:fldChar w:fldCharType="separate"/>
        </w:r>
        <w:r w:rsidR="00504A94">
          <w:rPr>
            <w:noProof/>
            <w:webHidden/>
            <w:lang w:val="ro-RO"/>
          </w:rPr>
          <w:t>42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7" w:history="1">
        <w:r w:rsidR="005427B4" w:rsidRPr="00211453">
          <w:rPr>
            <w:rStyle w:val="Hyperlink"/>
            <w:rFonts w:cs="Arial"/>
            <w:b/>
            <w:noProof/>
            <w:lang w:val="ro-RO"/>
          </w:rPr>
          <w:t xml:space="preserve">Tabel 7.43. </w:t>
        </w:r>
        <w:r w:rsidR="005427B4" w:rsidRPr="00211453">
          <w:rPr>
            <w:rStyle w:val="Hyperlink"/>
            <w:rFonts w:cs="Arial"/>
            <w:noProof/>
            <w:lang w:val="ro-RO"/>
          </w:rPr>
          <w:t>Alimentare cu apă Decebal</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_Toc381739497 \h </w:instrText>
        </w:r>
        <w:r w:rsidRPr="00211453">
          <w:rPr>
            <w:noProof/>
            <w:webHidden/>
            <w:lang w:val="ro-RO"/>
          </w:rPr>
        </w:r>
        <w:r w:rsidRPr="00211453">
          <w:rPr>
            <w:noProof/>
            <w:webHidden/>
            <w:lang w:val="ro-RO"/>
          </w:rPr>
          <w:fldChar w:fldCharType="separate"/>
        </w:r>
        <w:r w:rsidR="00504A94">
          <w:rPr>
            <w:noProof/>
            <w:webHidden/>
            <w:lang w:val="ro-RO"/>
          </w:rPr>
          <w:t>43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8" w:history="1">
        <w:r w:rsidR="005427B4" w:rsidRPr="00211453">
          <w:rPr>
            <w:rStyle w:val="Hyperlink"/>
            <w:rFonts w:cs="Arial"/>
            <w:b/>
            <w:noProof/>
            <w:lang w:val="ro-RO"/>
          </w:rPr>
          <w:t xml:space="preserve">Tabel 7.44.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_Toc381739498 \h </w:instrText>
        </w:r>
        <w:r w:rsidRPr="00211453">
          <w:rPr>
            <w:noProof/>
            <w:webHidden/>
            <w:lang w:val="ro-RO"/>
          </w:rPr>
        </w:r>
        <w:r w:rsidRPr="00211453">
          <w:rPr>
            <w:noProof/>
            <w:webHidden/>
            <w:lang w:val="ro-RO"/>
          </w:rPr>
          <w:fldChar w:fldCharType="separate"/>
        </w:r>
        <w:r w:rsidR="00504A94">
          <w:rPr>
            <w:noProof/>
            <w:webHidden/>
            <w:lang w:val="ro-RO"/>
          </w:rPr>
          <w:t>43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499" w:history="1">
        <w:r w:rsidR="005427B4" w:rsidRPr="00211453">
          <w:rPr>
            <w:rStyle w:val="Hyperlink"/>
            <w:rFonts w:cs="Arial"/>
            <w:b/>
            <w:noProof/>
            <w:lang w:val="ro-RO"/>
          </w:rPr>
          <w:t xml:space="preserve">Tabel 7.45. </w:t>
        </w:r>
        <w:r w:rsidR="005427B4" w:rsidRPr="00211453">
          <w:rPr>
            <w:rStyle w:val="Hyperlink"/>
            <w:rFonts w:cs="Arial"/>
            <w:noProof/>
            <w:lang w:val="ro-RO"/>
          </w:rPr>
          <w:t>Alimentare cu apă Odoreu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_Toc381739499 \h </w:instrText>
        </w:r>
        <w:r w:rsidRPr="00211453">
          <w:rPr>
            <w:noProof/>
            <w:webHidden/>
            <w:lang w:val="ro-RO"/>
          </w:rPr>
        </w:r>
        <w:r w:rsidRPr="00211453">
          <w:rPr>
            <w:noProof/>
            <w:webHidden/>
            <w:lang w:val="ro-RO"/>
          </w:rPr>
          <w:fldChar w:fldCharType="separate"/>
        </w:r>
        <w:r w:rsidR="00504A94">
          <w:rPr>
            <w:noProof/>
            <w:webHidden/>
            <w:lang w:val="ro-RO"/>
          </w:rPr>
          <w:t>43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0" w:history="1">
        <w:r w:rsidR="005427B4" w:rsidRPr="00211453">
          <w:rPr>
            <w:rStyle w:val="Hyperlink"/>
            <w:rFonts w:cs="Arial"/>
            <w:b/>
            <w:noProof/>
            <w:lang w:val="ro-RO"/>
          </w:rPr>
          <w:t xml:space="preserve">Tabel 7.46.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_Toc381739500 \h </w:instrText>
        </w:r>
        <w:r w:rsidRPr="00211453">
          <w:rPr>
            <w:noProof/>
            <w:webHidden/>
            <w:lang w:val="ro-RO"/>
          </w:rPr>
        </w:r>
        <w:r w:rsidRPr="00211453">
          <w:rPr>
            <w:noProof/>
            <w:webHidden/>
            <w:lang w:val="ro-RO"/>
          </w:rPr>
          <w:fldChar w:fldCharType="separate"/>
        </w:r>
        <w:r w:rsidR="00504A94">
          <w:rPr>
            <w:noProof/>
            <w:webHidden/>
            <w:lang w:val="ro-RO"/>
          </w:rPr>
          <w:t>43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1" w:history="1">
        <w:r w:rsidR="005427B4" w:rsidRPr="00211453">
          <w:rPr>
            <w:rStyle w:val="Hyperlink"/>
            <w:rFonts w:cs="Arial"/>
            <w:b/>
            <w:noProof/>
            <w:lang w:val="ro-RO"/>
          </w:rPr>
          <w:t xml:space="preserve">Tabel 7.47. </w:t>
        </w:r>
        <w:r w:rsidR="005427B4" w:rsidRPr="00211453">
          <w:rPr>
            <w:rStyle w:val="Hyperlink"/>
            <w:rFonts w:cs="Arial"/>
            <w:noProof/>
            <w:lang w:val="ro-RO"/>
          </w:rPr>
          <w:t>Alimentare cu apă Ambud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_Toc381739501 \h </w:instrText>
        </w:r>
        <w:r w:rsidRPr="00211453">
          <w:rPr>
            <w:noProof/>
            <w:webHidden/>
            <w:lang w:val="ro-RO"/>
          </w:rPr>
        </w:r>
        <w:r w:rsidRPr="00211453">
          <w:rPr>
            <w:noProof/>
            <w:webHidden/>
            <w:lang w:val="ro-RO"/>
          </w:rPr>
          <w:fldChar w:fldCharType="separate"/>
        </w:r>
        <w:r w:rsidR="00504A94">
          <w:rPr>
            <w:noProof/>
            <w:webHidden/>
            <w:lang w:val="ro-RO"/>
          </w:rPr>
          <w:t>43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2" w:history="1">
        <w:r w:rsidR="005427B4" w:rsidRPr="00211453">
          <w:rPr>
            <w:rStyle w:val="Hyperlink"/>
            <w:rFonts w:cs="Arial"/>
            <w:b/>
            <w:noProof/>
            <w:lang w:val="ro-RO"/>
          </w:rPr>
          <w:t xml:space="preserve">Tabel 7.48.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_Toc381739502 \h </w:instrText>
        </w:r>
        <w:r w:rsidRPr="00211453">
          <w:rPr>
            <w:noProof/>
            <w:webHidden/>
            <w:lang w:val="ro-RO"/>
          </w:rPr>
        </w:r>
        <w:r w:rsidRPr="00211453">
          <w:rPr>
            <w:noProof/>
            <w:webHidden/>
            <w:lang w:val="ro-RO"/>
          </w:rPr>
          <w:fldChar w:fldCharType="separate"/>
        </w:r>
        <w:r w:rsidR="00504A94">
          <w:rPr>
            <w:noProof/>
            <w:webHidden/>
            <w:lang w:val="ro-RO"/>
          </w:rPr>
          <w:t>44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3" w:history="1">
        <w:r w:rsidR="005427B4" w:rsidRPr="00211453">
          <w:rPr>
            <w:rStyle w:val="Hyperlink"/>
            <w:rFonts w:cs="Arial"/>
            <w:b/>
            <w:noProof/>
            <w:lang w:val="ro-RO"/>
          </w:rPr>
          <w:t xml:space="preserve">Tabel 7.49. </w:t>
        </w:r>
        <w:r w:rsidR="005427B4" w:rsidRPr="00211453">
          <w:rPr>
            <w:rStyle w:val="Hyperlink"/>
            <w:rFonts w:cs="Arial"/>
            <w:noProof/>
            <w:lang w:val="ro-RO"/>
          </w:rPr>
          <w:t>Alimentare cu apă Amati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_Toc381739503 \h </w:instrText>
        </w:r>
        <w:r w:rsidRPr="00211453">
          <w:rPr>
            <w:noProof/>
            <w:webHidden/>
            <w:lang w:val="ro-RO"/>
          </w:rPr>
        </w:r>
        <w:r w:rsidRPr="00211453">
          <w:rPr>
            <w:noProof/>
            <w:webHidden/>
            <w:lang w:val="ro-RO"/>
          </w:rPr>
          <w:fldChar w:fldCharType="separate"/>
        </w:r>
        <w:r w:rsidR="00504A94">
          <w:rPr>
            <w:noProof/>
            <w:webHidden/>
            <w:lang w:val="ro-RO"/>
          </w:rPr>
          <w:t>44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4" w:history="1">
        <w:r w:rsidR="005427B4" w:rsidRPr="00211453">
          <w:rPr>
            <w:rStyle w:val="Hyperlink"/>
            <w:rFonts w:cs="Arial"/>
            <w:b/>
            <w:noProof/>
            <w:lang w:val="ro-RO"/>
          </w:rPr>
          <w:t xml:space="preserve">Tabel 7.50.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_Toc381739504 \h </w:instrText>
        </w:r>
        <w:r w:rsidRPr="00211453">
          <w:rPr>
            <w:noProof/>
            <w:webHidden/>
            <w:lang w:val="ro-RO"/>
          </w:rPr>
        </w:r>
        <w:r w:rsidRPr="00211453">
          <w:rPr>
            <w:noProof/>
            <w:webHidden/>
            <w:lang w:val="ro-RO"/>
          </w:rPr>
          <w:fldChar w:fldCharType="separate"/>
        </w:r>
        <w:r w:rsidR="00504A94">
          <w:rPr>
            <w:noProof/>
            <w:webHidden/>
            <w:lang w:val="ro-RO"/>
          </w:rPr>
          <w:t>44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5" w:history="1">
        <w:r w:rsidR="005427B4" w:rsidRPr="00211453">
          <w:rPr>
            <w:rStyle w:val="Hyperlink"/>
            <w:rFonts w:cs="Arial"/>
            <w:b/>
            <w:noProof/>
            <w:lang w:val="ro-RO"/>
          </w:rPr>
          <w:t xml:space="preserve">Tabel 7.51. </w:t>
        </w:r>
        <w:r w:rsidR="005427B4" w:rsidRPr="00211453">
          <w:rPr>
            <w:rStyle w:val="Hyperlink"/>
            <w:rFonts w:cs="Arial"/>
            <w:noProof/>
            <w:lang w:val="ro-RO"/>
          </w:rPr>
          <w:t>Alimentare cu apă Petin</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_Toc381739505 \h </w:instrText>
        </w:r>
        <w:r w:rsidRPr="00211453">
          <w:rPr>
            <w:noProof/>
            <w:webHidden/>
            <w:lang w:val="ro-RO"/>
          </w:rPr>
        </w:r>
        <w:r w:rsidRPr="00211453">
          <w:rPr>
            <w:noProof/>
            <w:webHidden/>
            <w:lang w:val="ro-RO"/>
          </w:rPr>
          <w:fldChar w:fldCharType="separate"/>
        </w:r>
        <w:r w:rsidR="00504A94">
          <w:rPr>
            <w:noProof/>
            <w:webHidden/>
            <w:lang w:val="ro-RO"/>
          </w:rPr>
          <w:t>44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6" w:history="1">
        <w:r w:rsidR="005427B4" w:rsidRPr="00211453">
          <w:rPr>
            <w:rStyle w:val="Hyperlink"/>
            <w:rFonts w:cs="Arial"/>
            <w:b/>
            <w:noProof/>
            <w:lang w:val="ro-RO"/>
          </w:rPr>
          <w:t xml:space="preserve">Tabel 7.52.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_Toc381739506 \h </w:instrText>
        </w:r>
        <w:r w:rsidRPr="00211453">
          <w:rPr>
            <w:noProof/>
            <w:webHidden/>
            <w:lang w:val="ro-RO"/>
          </w:rPr>
        </w:r>
        <w:r w:rsidRPr="00211453">
          <w:rPr>
            <w:noProof/>
            <w:webHidden/>
            <w:lang w:val="ro-RO"/>
          </w:rPr>
          <w:fldChar w:fldCharType="separate"/>
        </w:r>
        <w:r w:rsidR="00504A94">
          <w:rPr>
            <w:noProof/>
            <w:webHidden/>
            <w:lang w:val="ro-RO"/>
          </w:rPr>
          <w:t>44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7" w:history="1">
        <w:r w:rsidR="005427B4" w:rsidRPr="00211453">
          <w:rPr>
            <w:rStyle w:val="Hyperlink"/>
            <w:rFonts w:cs="Arial"/>
            <w:b/>
            <w:noProof/>
            <w:lang w:val="ro-RO"/>
          </w:rPr>
          <w:t xml:space="preserve">Tabel 7.53. </w:t>
        </w:r>
        <w:r w:rsidR="005427B4" w:rsidRPr="00211453">
          <w:rPr>
            <w:rStyle w:val="Hyperlink"/>
            <w:rFonts w:cs="Arial"/>
            <w:noProof/>
            <w:lang w:val="ro-RO"/>
          </w:rPr>
          <w:t>Alimentare cu apă Hrip</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_Toc381739507 \h </w:instrText>
        </w:r>
        <w:r w:rsidRPr="00211453">
          <w:rPr>
            <w:noProof/>
            <w:webHidden/>
            <w:lang w:val="ro-RO"/>
          </w:rPr>
        </w:r>
        <w:r w:rsidRPr="00211453">
          <w:rPr>
            <w:noProof/>
            <w:webHidden/>
            <w:lang w:val="ro-RO"/>
          </w:rPr>
          <w:fldChar w:fldCharType="separate"/>
        </w:r>
        <w:r w:rsidR="00504A94">
          <w:rPr>
            <w:noProof/>
            <w:webHidden/>
            <w:lang w:val="ro-RO"/>
          </w:rPr>
          <w:t>45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8" w:history="1">
        <w:r w:rsidR="005427B4" w:rsidRPr="00211453">
          <w:rPr>
            <w:rStyle w:val="Hyperlink"/>
            <w:rFonts w:cs="Arial"/>
            <w:b/>
            <w:noProof/>
            <w:lang w:val="ro-RO"/>
          </w:rPr>
          <w:t xml:space="preserve">Tabel 7.54.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_Toc381739508 \h </w:instrText>
        </w:r>
        <w:r w:rsidRPr="00211453">
          <w:rPr>
            <w:noProof/>
            <w:webHidden/>
            <w:lang w:val="ro-RO"/>
          </w:rPr>
        </w:r>
        <w:r w:rsidRPr="00211453">
          <w:rPr>
            <w:noProof/>
            <w:webHidden/>
            <w:lang w:val="ro-RO"/>
          </w:rPr>
          <w:fldChar w:fldCharType="separate"/>
        </w:r>
        <w:r w:rsidR="00504A94">
          <w:rPr>
            <w:noProof/>
            <w:webHidden/>
            <w:lang w:val="ro-RO"/>
          </w:rPr>
          <w:t>45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09" w:history="1">
        <w:r w:rsidR="005427B4" w:rsidRPr="00211453">
          <w:rPr>
            <w:rStyle w:val="Hyperlink"/>
            <w:rFonts w:cs="Arial"/>
            <w:b/>
            <w:noProof/>
            <w:lang w:val="ro-RO"/>
          </w:rPr>
          <w:t xml:space="preserve">Tabel 7.55. </w:t>
        </w:r>
        <w:r w:rsidR="005427B4" w:rsidRPr="00211453">
          <w:rPr>
            <w:rStyle w:val="Hyperlink"/>
            <w:rFonts w:cs="Arial"/>
            <w:noProof/>
            <w:lang w:val="ro-RO"/>
          </w:rPr>
          <w:t>Alimentare cu apă Ruseni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_Toc381739509 \h </w:instrText>
        </w:r>
        <w:r w:rsidRPr="00211453">
          <w:rPr>
            <w:noProof/>
            <w:webHidden/>
            <w:lang w:val="ro-RO"/>
          </w:rPr>
        </w:r>
        <w:r w:rsidRPr="00211453">
          <w:rPr>
            <w:noProof/>
            <w:webHidden/>
            <w:lang w:val="ro-RO"/>
          </w:rPr>
          <w:fldChar w:fldCharType="separate"/>
        </w:r>
        <w:r w:rsidR="00504A94">
          <w:rPr>
            <w:noProof/>
            <w:webHidden/>
            <w:lang w:val="ro-RO"/>
          </w:rPr>
          <w:t>45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0" w:history="1">
        <w:r w:rsidR="005427B4" w:rsidRPr="00211453">
          <w:rPr>
            <w:rStyle w:val="Hyperlink"/>
            <w:rFonts w:cs="Arial"/>
            <w:b/>
            <w:noProof/>
            <w:lang w:val="ro-RO"/>
          </w:rPr>
          <w:t xml:space="preserve">Tabel 7.56.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_Toc381739510 \h </w:instrText>
        </w:r>
        <w:r w:rsidRPr="00211453">
          <w:rPr>
            <w:noProof/>
            <w:webHidden/>
            <w:lang w:val="ro-RO"/>
          </w:rPr>
        </w:r>
        <w:r w:rsidRPr="00211453">
          <w:rPr>
            <w:noProof/>
            <w:webHidden/>
            <w:lang w:val="ro-RO"/>
          </w:rPr>
          <w:fldChar w:fldCharType="separate"/>
        </w:r>
        <w:r w:rsidR="00504A94">
          <w:rPr>
            <w:noProof/>
            <w:webHidden/>
            <w:lang w:val="ro-RO"/>
          </w:rPr>
          <w:t>45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1" w:history="1">
        <w:r w:rsidR="005427B4" w:rsidRPr="00211453">
          <w:rPr>
            <w:rStyle w:val="Hyperlink"/>
            <w:rFonts w:cs="Arial"/>
            <w:b/>
            <w:noProof/>
            <w:lang w:val="ro-RO"/>
          </w:rPr>
          <w:t xml:space="preserve">Tabel 7.57. </w:t>
        </w:r>
        <w:r w:rsidR="005427B4" w:rsidRPr="00211453">
          <w:rPr>
            <w:rStyle w:val="Hyperlink"/>
            <w:rFonts w:cs="Arial"/>
            <w:noProof/>
            <w:lang w:val="ro-RO"/>
          </w:rPr>
          <w:t>Alimentare cu apă Cioncheşti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_Toc381739511 \h </w:instrText>
        </w:r>
        <w:r w:rsidRPr="00211453">
          <w:rPr>
            <w:noProof/>
            <w:webHidden/>
            <w:lang w:val="ro-RO"/>
          </w:rPr>
        </w:r>
        <w:r w:rsidRPr="00211453">
          <w:rPr>
            <w:noProof/>
            <w:webHidden/>
            <w:lang w:val="ro-RO"/>
          </w:rPr>
          <w:fldChar w:fldCharType="separate"/>
        </w:r>
        <w:r w:rsidR="00504A94">
          <w:rPr>
            <w:noProof/>
            <w:webHidden/>
            <w:lang w:val="ro-RO"/>
          </w:rPr>
          <w:t>46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2" w:history="1">
        <w:r w:rsidR="005427B4" w:rsidRPr="00211453">
          <w:rPr>
            <w:rStyle w:val="Hyperlink"/>
            <w:rFonts w:cs="Arial"/>
            <w:b/>
            <w:noProof/>
            <w:lang w:val="ro-RO"/>
          </w:rPr>
          <w:t xml:space="preserve">Tabel 7.58.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_Toc381739512 \h </w:instrText>
        </w:r>
        <w:r w:rsidRPr="00211453">
          <w:rPr>
            <w:noProof/>
            <w:webHidden/>
            <w:lang w:val="ro-RO"/>
          </w:rPr>
        </w:r>
        <w:r w:rsidRPr="00211453">
          <w:rPr>
            <w:noProof/>
            <w:webHidden/>
            <w:lang w:val="ro-RO"/>
          </w:rPr>
          <w:fldChar w:fldCharType="separate"/>
        </w:r>
        <w:r w:rsidR="00504A94">
          <w:rPr>
            <w:noProof/>
            <w:webHidden/>
            <w:lang w:val="ro-RO"/>
          </w:rPr>
          <w:t>46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3" w:history="1">
        <w:r w:rsidR="005427B4" w:rsidRPr="00211453">
          <w:rPr>
            <w:rStyle w:val="Hyperlink"/>
            <w:rFonts w:cs="Arial"/>
            <w:b/>
            <w:noProof/>
            <w:lang w:val="ro-RO"/>
          </w:rPr>
          <w:t xml:space="preserve">Tabel 7.59. </w:t>
        </w:r>
        <w:r w:rsidR="005427B4" w:rsidRPr="00211453">
          <w:rPr>
            <w:rStyle w:val="Hyperlink"/>
            <w:rFonts w:cs="Arial"/>
            <w:noProof/>
            <w:lang w:val="ro-RO"/>
          </w:rPr>
          <w:t>Alimentare cu apă Culciu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_Toc381739513 \h </w:instrText>
        </w:r>
        <w:r w:rsidRPr="00211453">
          <w:rPr>
            <w:noProof/>
            <w:webHidden/>
            <w:lang w:val="ro-RO"/>
          </w:rPr>
        </w:r>
        <w:r w:rsidRPr="00211453">
          <w:rPr>
            <w:noProof/>
            <w:webHidden/>
            <w:lang w:val="ro-RO"/>
          </w:rPr>
          <w:fldChar w:fldCharType="separate"/>
        </w:r>
        <w:r w:rsidR="00504A94">
          <w:rPr>
            <w:noProof/>
            <w:webHidden/>
            <w:lang w:val="ro-RO"/>
          </w:rPr>
          <w:t>46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4" w:history="1">
        <w:r w:rsidR="005427B4" w:rsidRPr="00211453">
          <w:rPr>
            <w:rStyle w:val="Hyperlink"/>
            <w:rFonts w:cs="Arial"/>
            <w:b/>
            <w:noProof/>
            <w:lang w:val="ro-RO"/>
          </w:rPr>
          <w:t xml:space="preserve">Tabel 7.60.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_Toc381739514 \h </w:instrText>
        </w:r>
        <w:r w:rsidRPr="00211453">
          <w:rPr>
            <w:noProof/>
            <w:webHidden/>
            <w:lang w:val="ro-RO"/>
          </w:rPr>
        </w:r>
        <w:r w:rsidRPr="00211453">
          <w:rPr>
            <w:noProof/>
            <w:webHidden/>
            <w:lang w:val="ro-RO"/>
          </w:rPr>
          <w:fldChar w:fldCharType="separate"/>
        </w:r>
        <w:r w:rsidR="00504A94">
          <w:rPr>
            <w:noProof/>
            <w:webHidden/>
            <w:lang w:val="ro-RO"/>
          </w:rPr>
          <w:t>46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5" w:history="1">
        <w:r w:rsidR="005427B4" w:rsidRPr="00211453">
          <w:rPr>
            <w:rStyle w:val="Hyperlink"/>
            <w:rFonts w:cs="Arial"/>
            <w:b/>
            <w:noProof/>
            <w:lang w:val="ro-RO"/>
          </w:rPr>
          <w:t xml:space="preserve">Tabel 7.61. </w:t>
        </w:r>
        <w:r w:rsidR="005427B4" w:rsidRPr="00211453">
          <w:rPr>
            <w:rStyle w:val="Hyperlink"/>
            <w:rFonts w:cs="Arial"/>
            <w:noProof/>
            <w:lang w:val="ro-RO"/>
          </w:rPr>
          <w:t>Alimentare cu apă Culciu Mic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_Toc381739515 \h </w:instrText>
        </w:r>
        <w:r w:rsidRPr="00211453">
          <w:rPr>
            <w:noProof/>
            <w:webHidden/>
            <w:lang w:val="ro-RO"/>
          </w:rPr>
        </w:r>
        <w:r w:rsidRPr="00211453">
          <w:rPr>
            <w:noProof/>
            <w:webHidden/>
            <w:lang w:val="ro-RO"/>
          </w:rPr>
          <w:fldChar w:fldCharType="separate"/>
        </w:r>
        <w:r w:rsidR="00504A94">
          <w:rPr>
            <w:noProof/>
            <w:webHidden/>
            <w:lang w:val="ro-RO"/>
          </w:rPr>
          <w:t>47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6" w:history="1">
        <w:r w:rsidR="005427B4" w:rsidRPr="00211453">
          <w:rPr>
            <w:rStyle w:val="Hyperlink"/>
            <w:rFonts w:cs="Arial"/>
            <w:b/>
            <w:noProof/>
            <w:lang w:val="ro-RO"/>
          </w:rPr>
          <w:t xml:space="preserve">Tabel 7.62.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_Toc381739516 \h </w:instrText>
        </w:r>
        <w:r w:rsidRPr="00211453">
          <w:rPr>
            <w:noProof/>
            <w:webHidden/>
            <w:lang w:val="ro-RO"/>
          </w:rPr>
        </w:r>
        <w:r w:rsidRPr="00211453">
          <w:rPr>
            <w:noProof/>
            <w:webHidden/>
            <w:lang w:val="ro-RO"/>
          </w:rPr>
          <w:fldChar w:fldCharType="separate"/>
        </w:r>
        <w:r w:rsidR="00504A94">
          <w:rPr>
            <w:noProof/>
            <w:webHidden/>
            <w:lang w:val="ro-RO"/>
          </w:rPr>
          <w:t>47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7" w:history="1">
        <w:r w:rsidR="005427B4" w:rsidRPr="00211453">
          <w:rPr>
            <w:rStyle w:val="Hyperlink"/>
            <w:rFonts w:cs="Arial"/>
            <w:b/>
            <w:noProof/>
            <w:lang w:val="ro-RO"/>
          </w:rPr>
          <w:t xml:space="preserve">Tabel 7.63. </w:t>
        </w:r>
        <w:r w:rsidR="005427B4" w:rsidRPr="00211453">
          <w:rPr>
            <w:rStyle w:val="Hyperlink"/>
            <w:rFonts w:cs="Arial"/>
            <w:noProof/>
            <w:lang w:val="ro-RO"/>
          </w:rPr>
          <w:t>Alimentare cu apă Corod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_Toc381739517 \h </w:instrText>
        </w:r>
        <w:r w:rsidRPr="00211453">
          <w:rPr>
            <w:noProof/>
            <w:webHidden/>
            <w:lang w:val="ro-RO"/>
          </w:rPr>
        </w:r>
        <w:r w:rsidRPr="00211453">
          <w:rPr>
            <w:noProof/>
            <w:webHidden/>
            <w:lang w:val="ro-RO"/>
          </w:rPr>
          <w:fldChar w:fldCharType="separate"/>
        </w:r>
        <w:r w:rsidR="00504A94">
          <w:rPr>
            <w:noProof/>
            <w:webHidden/>
            <w:lang w:val="ro-RO"/>
          </w:rPr>
          <w:t>47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8" w:history="1">
        <w:r w:rsidR="005427B4" w:rsidRPr="00211453">
          <w:rPr>
            <w:rStyle w:val="Hyperlink"/>
            <w:rFonts w:cs="Arial"/>
            <w:b/>
            <w:noProof/>
            <w:lang w:val="ro-RO"/>
          </w:rPr>
          <w:t xml:space="preserve">Tabel 7.64.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_Toc381739518 \h </w:instrText>
        </w:r>
        <w:r w:rsidRPr="00211453">
          <w:rPr>
            <w:noProof/>
            <w:webHidden/>
            <w:lang w:val="ro-RO"/>
          </w:rPr>
        </w:r>
        <w:r w:rsidRPr="00211453">
          <w:rPr>
            <w:noProof/>
            <w:webHidden/>
            <w:lang w:val="ro-RO"/>
          </w:rPr>
          <w:fldChar w:fldCharType="separate"/>
        </w:r>
        <w:r w:rsidR="00504A94">
          <w:rPr>
            <w:noProof/>
            <w:webHidden/>
            <w:lang w:val="ro-RO"/>
          </w:rPr>
          <w:t>47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19" w:history="1">
        <w:r w:rsidR="005427B4" w:rsidRPr="00211453">
          <w:rPr>
            <w:rStyle w:val="Hyperlink"/>
            <w:rFonts w:cs="Arial"/>
            <w:b/>
            <w:noProof/>
            <w:lang w:val="ro-RO"/>
          </w:rPr>
          <w:t xml:space="preserve">Tabel 7.65. </w:t>
        </w:r>
        <w:r w:rsidR="005427B4" w:rsidRPr="00211453">
          <w:rPr>
            <w:rStyle w:val="Hyperlink"/>
            <w:rFonts w:cs="Arial"/>
            <w:noProof/>
            <w:lang w:val="ro-RO"/>
          </w:rPr>
          <w:t>Alimentare cu apă Micula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_Toc381739519 \h </w:instrText>
        </w:r>
        <w:r w:rsidRPr="00211453">
          <w:rPr>
            <w:noProof/>
            <w:webHidden/>
            <w:lang w:val="ro-RO"/>
          </w:rPr>
        </w:r>
        <w:r w:rsidRPr="00211453">
          <w:rPr>
            <w:noProof/>
            <w:webHidden/>
            <w:lang w:val="ro-RO"/>
          </w:rPr>
          <w:fldChar w:fldCharType="separate"/>
        </w:r>
        <w:r w:rsidR="00504A94">
          <w:rPr>
            <w:noProof/>
            <w:webHidden/>
            <w:lang w:val="ro-RO"/>
          </w:rPr>
          <w:t>48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0" w:history="1">
        <w:r w:rsidR="005427B4" w:rsidRPr="00211453">
          <w:rPr>
            <w:rStyle w:val="Hyperlink"/>
            <w:rFonts w:cs="Arial"/>
            <w:b/>
            <w:noProof/>
            <w:lang w:val="ro-RO"/>
          </w:rPr>
          <w:t xml:space="preserve">Tabel 7.66.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_Toc381739520 \h </w:instrText>
        </w:r>
        <w:r w:rsidRPr="00211453">
          <w:rPr>
            <w:noProof/>
            <w:webHidden/>
            <w:lang w:val="ro-RO"/>
          </w:rPr>
        </w:r>
        <w:r w:rsidRPr="00211453">
          <w:rPr>
            <w:noProof/>
            <w:webHidden/>
            <w:lang w:val="ro-RO"/>
          </w:rPr>
          <w:fldChar w:fldCharType="separate"/>
        </w:r>
        <w:r w:rsidR="00504A94">
          <w:rPr>
            <w:noProof/>
            <w:webHidden/>
            <w:lang w:val="ro-RO"/>
          </w:rPr>
          <w:t>48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1" w:history="1">
        <w:r w:rsidR="005427B4" w:rsidRPr="00211453">
          <w:rPr>
            <w:rStyle w:val="Hyperlink"/>
            <w:rFonts w:cs="Arial"/>
            <w:b/>
            <w:noProof/>
            <w:lang w:val="ro-RO"/>
          </w:rPr>
          <w:t xml:space="preserve">Tabel 7.67. </w:t>
        </w:r>
        <w:r w:rsidR="005427B4" w:rsidRPr="00211453">
          <w:rPr>
            <w:rStyle w:val="Hyperlink"/>
            <w:rFonts w:cs="Arial"/>
            <w:noProof/>
            <w:lang w:val="ro-RO"/>
          </w:rPr>
          <w:t>Alimentare cu apă Micula Nouă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_Toc381739521 \h </w:instrText>
        </w:r>
        <w:r w:rsidRPr="00211453">
          <w:rPr>
            <w:noProof/>
            <w:webHidden/>
            <w:lang w:val="ro-RO"/>
          </w:rPr>
        </w:r>
        <w:r w:rsidRPr="00211453">
          <w:rPr>
            <w:noProof/>
            <w:webHidden/>
            <w:lang w:val="ro-RO"/>
          </w:rPr>
          <w:fldChar w:fldCharType="separate"/>
        </w:r>
        <w:r w:rsidR="00504A94">
          <w:rPr>
            <w:noProof/>
            <w:webHidden/>
            <w:lang w:val="ro-RO"/>
          </w:rPr>
          <w:t>48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2" w:history="1">
        <w:r w:rsidR="005427B4" w:rsidRPr="00211453">
          <w:rPr>
            <w:rStyle w:val="Hyperlink"/>
            <w:rFonts w:cs="Arial"/>
            <w:b/>
            <w:noProof/>
            <w:lang w:val="ro-RO"/>
          </w:rPr>
          <w:t xml:space="preserve">Tabel 7.68.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_Toc381739522 \h </w:instrText>
        </w:r>
        <w:r w:rsidRPr="00211453">
          <w:rPr>
            <w:noProof/>
            <w:webHidden/>
            <w:lang w:val="ro-RO"/>
          </w:rPr>
        </w:r>
        <w:r w:rsidRPr="00211453">
          <w:rPr>
            <w:noProof/>
            <w:webHidden/>
            <w:lang w:val="ro-RO"/>
          </w:rPr>
          <w:fldChar w:fldCharType="separate"/>
        </w:r>
        <w:r w:rsidR="00504A94">
          <w:rPr>
            <w:noProof/>
            <w:webHidden/>
            <w:lang w:val="ro-RO"/>
          </w:rPr>
          <w:t>48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3" w:history="1">
        <w:r w:rsidR="005427B4" w:rsidRPr="00211453">
          <w:rPr>
            <w:rStyle w:val="Hyperlink"/>
            <w:rFonts w:cs="Arial"/>
            <w:b/>
            <w:noProof/>
            <w:lang w:val="ro-RO"/>
          </w:rPr>
          <w:t xml:space="preserve">Tabel 7.69. </w:t>
        </w:r>
        <w:r w:rsidR="005427B4" w:rsidRPr="00211453">
          <w:rPr>
            <w:rStyle w:val="Hyperlink"/>
            <w:rFonts w:cs="Arial"/>
            <w:noProof/>
            <w:lang w:val="ro-RO"/>
          </w:rPr>
          <w:t>Alimentare cu apă Bercu Nou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_Toc381739523 \h </w:instrText>
        </w:r>
        <w:r w:rsidRPr="00211453">
          <w:rPr>
            <w:noProof/>
            <w:webHidden/>
            <w:lang w:val="ro-RO"/>
          </w:rPr>
        </w:r>
        <w:r w:rsidRPr="00211453">
          <w:rPr>
            <w:noProof/>
            <w:webHidden/>
            <w:lang w:val="ro-RO"/>
          </w:rPr>
          <w:fldChar w:fldCharType="separate"/>
        </w:r>
        <w:r w:rsidR="00504A94">
          <w:rPr>
            <w:noProof/>
            <w:webHidden/>
            <w:lang w:val="ro-RO"/>
          </w:rPr>
          <w:t>48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4" w:history="1">
        <w:r w:rsidR="005427B4" w:rsidRPr="00211453">
          <w:rPr>
            <w:rStyle w:val="Hyperlink"/>
            <w:rFonts w:cs="Arial"/>
            <w:b/>
            <w:noProof/>
            <w:lang w:val="ro-RO"/>
          </w:rPr>
          <w:t xml:space="preserve">Tabel 7.70.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_Toc381739524 \h </w:instrText>
        </w:r>
        <w:r w:rsidRPr="00211453">
          <w:rPr>
            <w:noProof/>
            <w:webHidden/>
            <w:lang w:val="ro-RO"/>
          </w:rPr>
        </w:r>
        <w:r w:rsidRPr="00211453">
          <w:rPr>
            <w:noProof/>
            <w:webHidden/>
            <w:lang w:val="ro-RO"/>
          </w:rPr>
          <w:fldChar w:fldCharType="separate"/>
        </w:r>
        <w:r w:rsidR="00504A94">
          <w:rPr>
            <w:noProof/>
            <w:webHidden/>
            <w:lang w:val="ro-RO"/>
          </w:rPr>
          <w:t>49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5" w:history="1">
        <w:r w:rsidR="005427B4" w:rsidRPr="00211453">
          <w:rPr>
            <w:rStyle w:val="Hyperlink"/>
            <w:rFonts w:cs="Arial"/>
            <w:b/>
            <w:noProof/>
            <w:lang w:val="ro-RO"/>
          </w:rPr>
          <w:t xml:space="preserve">Tabel 7.71. </w:t>
        </w:r>
        <w:r w:rsidR="005427B4" w:rsidRPr="00211453">
          <w:rPr>
            <w:rStyle w:val="Hyperlink"/>
            <w:rFonts w:cs="Arial"/>
            <w:noProof/>
            <w:lang w:val="ro-RO"/>
          </w:rPr>
          <w:t>Localitățile componente ale zonei de alimentare cu apă Valea Vinului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_Toc381739525 \h </w:instrText>
        </w:r>
        <w:r w:rsidRPr="00211453">
          <w:rPr>
            <w:noProof/>
            <w:webHidden/>
            <w:lang w:val="ro-RO"/>
          </w:rPr>
        </w:r>
        <w:r w:rsidRPr="00211453">
          <w:rPr>
            <w:noProof/>
            <w:webHidden/>
            <w:lang w:val="ro-RO"/>
          </w:rPr>
          <w:fldChar w:fldCharType="separate"/>
        </w:r>
        <w:r w:rsidR="00504A94">
          <w:rPr>
            <w:noProof/>
            <w:webHidden/>
            <w:lang w:val="ro-RO"/>
          </w:rPr>
          <w:t>49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6" w:history="1">
        <w:r w:rsidR="005427B4" w:rsidRPr="00211453">
          <w:rPr>
            <w:rStyle w:val="Hyperlink"/>
            <w:rFonts w:cs="Arial"/>
            <w:b/>
            <w:noProof/>
            <w:lang w:val="ro-RO"/>
          </w:rPr>
          <w:t xml:space="preserve">Tabel 7.72. </w:t>
        </w:r>
        <w:r w:rsidR="005427B4" w:rsidRPr="00211453">
          <w:rPr>
            <w:rStyle w:val="Hyperlink"/>
            <w:rFonts w:cs="Arial"/>
            <w:noProof/>
            <w:lang w:val="ro-RO"/>
          </w:rPr>
          <w:t>Alimentare cu apă Valea Vinului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_Toc381739526 \h </w:instrText>
        </w:r>
        <w:r w:rsidRPr="00211453">
          <w:rPr>
            <w:noProof/>
            <w:webHidden/>
            <w:lang w:val="ro-RO"/>
          </w:rPr>
        </w:r>
        <w:r w:rsidRPr="00211453">
          <w:rPr>
            <w:noProof/>
            <w:webHidden/>
            <w:lang w:val="ro-RO"/>
          </w:rPr>
          <w:fldChar w:fldCharType="separate"/>
        </w:r>
        <w:r w:rsidR="00504A94">
          <w:rPr>
            <w:noProof/>
            <w:webHidden/>
            <w:lang w:val="ro-RO"/>
          </w:rPr>
          <w:t>49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7" w:history="1">
        <w:r w:rsidR="005427B4" w:rsidRPr="00211453">
          <w:rPr>
            <w:rStyle w:val="Hyperlink"/>
            <w:rFonts w:cs="Arial"/>
            <w:b/>
            <w:noProof/>
            <w:lang w:val="ro-RO"/>
          </w:rPr>
          <w:t xml:space="preserve">Tabel 7.73.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_Toc381739527 \h </w:instrText>
        </w:r>
        <w:r w:rsidRPr="00211453">
          <w:rPr>
            <w:noProof/>
            <w:webHidden/>
            <w:lang w:val="ro-RO"/>
          </w:rPr>
        </w:r>
        <w:r w:rsidRPr="00211453">
          <w:rPr>
            <w:noProof/>
            <w:webHidden/>
            <w:lang w:val="ro-RO"/>
          </w:rPr>
          <w:fldChar w:fldCharType="separate"/>
        </w:r>
        <w:r w:rsidR="00504A94">
          <w:rPr>
            <w:noProof/>
            <w:webHidden/>
            <w:lang w:val="ro-RO"/>
          </w:rPr>
          <w:t>49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8" w:history="1">
        <w:r w:rsidR="005427B4" w:rsidRPr="00211453">
          <w:rPr>
            <w:rStyle w:val="Hyperlink"/>
            <w:rFonts w:cs="Arial"/>
            <w:b/>
            <w:noProof/>
            <w:lang w:val="ro-RO"/>
          </w:rPr>
          <w:t xml:space="preserve">Tabel 7.74. </w:t>
        </w:r>
        <w:r w:rsidR="005427B4" w:rsidRPr="00211453">
          <w:rPr>
            <w:rStyle w:val="Hyperlink"/>
            <w:rFonts w:cs="Arial"/>
            <w:noProof/>
            <w:lang w:val="ro-RO"/>
          </w:rPr>
          <w:t>Alimentare cu apă Roșiori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_Toc381739528 \h </w:instrText>
        </w:r>
        <w:r w:rsidRPr="00211453">
          <w:rPr>
            <w:noProof/>
            <w:webHidden/>
            <w:lang w:val="ro-RO"/>
          </w:rPr>
        </w:r>
        <w:r w:rsidRPr="00211453">
          <w:rPr>
            <w:noProof/>
            <w:webHidden/>
            <w:lang w:val="ro-RO"/>
          </w:rPr>
          <w:fldChar w:fldCharType="separate"/>
        </w:r>
        <w:r w:rsidR="00504A94">
          <w:rPr>
            <w:noProof/>
            <w:webHidden/>
            <w:lang w:val="ro-RO"/>
          </w:rPr>
          <w:t>50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29" w:history="1">
        <w:r w:rsidR="005427B4" w:rsidRPr="00211453">
          <w:rPr>
            <w:rStyle w:val="Hyperlink"/>
            <w:rFonts w:cs="Arial"/>
            <w:b/>
            <w:noProof/>
            <w:lang w:val="ro-RO"/>
          </w:rPr>
          <w:t xml:space="preserve">Tabel 7.75.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_Toc381739529 \h </w:instrText>
        </w:r>
        <w:r w:rsidRPr="00211453">
          <w:rPr>
            <w:noProof/>
            <w:webHidden/>
            <w:lang w:val="ro-RO"/>
          </w:rPr>
        </w:r>
        <w:r w:rsidRPr="00211453">
          <w:rPr>
            <w:noProof/>
            <w:webHidden/>
            <w:lang w:val="ro-RO"/>
          </w:rPr>
          <w:fldChar w:fldCharType="separate"/>
        </w:r>
        <w:r w:rsidR="00504A94">
          <w:rPr>
            <w:noProof/>
            <w:webHidden/>
            <w:lang w:val="ro-RO"/>
          </w:rPr>
          <w:t>50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0" w:history="1">
        <w:r w:rsidR="005427B4" w:rsidRPr="00211453">
          <w:rPr>
            <w:rStyle w:val="Hyperlink"/>
            <w:rFonts w:cs="Arial"/>
            <w:b/>
            <w:noProof/>
            <w:lang w:val="ro-RO"/>
          </w:rPr>
          <w:t xml:space="preserve">Tabel 7.76. </w:t>
        </w:r>
        <w:r w:rsidR="005427B4" w:rsidRPr="00211453">
          <w:rPr>
            <w:rStyle w:val="Hyperlink"/>
            <w:rFonts w:cs="Arial"/>
            <w:noProof/>
            <w:lang w:val="ro-RO"/>
          </w:rPr>
          <w:t>Alimentare cu apă Sâi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_Toc381739530 \h </w:instrText>
        </w:r>
        <w:r w:rsidRPr="00211453">
          <w:rPr>
            <w:noProof/>
            <w:webHidden/>
            <w:lang w:val="ro-RO"/>
          </w:rPr>
        </w:r>
        <w:r w:rsidRPr="00211453">
          <w:rPr>
            <w:noProof/>
            <w:webHidden/>
            <w:lang w:val="ro-RO"/>
          </w:rPr>
          <w:fldChar w:fldCharType="separate"/>
        </w:r>
        <w:r w:rsidR="00504A94">
          <w:rPr>
            <w:noProof/>
            <w:webHidden/>
            <w:lang w:val="ro-RO"/>
          </w:rPr>
          <w:t>51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1" w:history="1">
        <w:r w:rsidR="005427B4" w:rsidRPr="00211453">
          <w:rPr>
            <w:rStyle w:val="Hyperlink"/>
            <w:rFonts w:cs="Arial"/>
            <w:b/>
            <w:noProof/>
            <w:lang w:val="ro-RO"/>
          </w:rPr>
          <w:t xml:space="preserve">Tabel 7.77.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_Toc381739531 \h </w:instrText>
        </w:r>
        <w:r w:rsidRPr="00211453">
          <w:rPr>
            <w:noProof/>
            <w:webHidden/>
            <w:lang w:val="ro-RO"/>
          </w:rPr>
        </w:r>
        <w:r w:rsidRPr="00211453">
          <w:rPr>
            <w:noProof/>
            <w:webHidden/>
            <w:lang w:val="ro-RO"/>
          </w:rPr>
          <w:fldChar w:fldCharType="separate"/>
        </w:r>
        <w:r w:rsidR="00504A94">
          <w:rPr>
            <w:noProof/>
            <w:webHidden/>
            <w:lang w:val="ro-RO"/>
          </w:rPr>
          <w:t>51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2" w:history="1">
        <w:r w:rsidR="005427B4" w:rsidRPr="00211453">
          <w:rPr>
            <w:rStyle w:val="Hyperlink"/>
            <w:rFonts w:cs="Arial"/>
            <w:b/>
            <w:noProof/>
            <w:lang w:val="ro-RO"/>
          </w:rPr>
          <w:t xml:space="preserve">Tabel 7.78. </w:t>
        </w:r>
        <w:r w:rsidR="005427B4" w:rsidRPr="00211453">
          <w:rPr>
            <w:rStyle w:val="Hyperlink"/>
            <w:rFonts w:cs="Arial"/>
            <w:noProof/>
            <w:lang w:val="ro-RO"/>
          </w:rPr>
          <w:t>Alimentare cu apă Măriuş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_Toc381739532 \h </w:instrText>
        </w:r>
        <w:r w:rsidRPr="00211453">
          <w:rPr>
            <w:noProof/>
            <w:webHidden/>
            <w:lang w:val="ro-RO"/>
          </w:rPr>
        </w:r>
        <w:r w:rsidRPr="00211453">
          <w:rPr>
            <w:noProof/>
            <w:webHidden/>
            <w:lang w:val="ro-RO"/>
          </w:rPr>
          <w:fldChar w:fldCharType="separate"/>
        </w:r>
        <w:r w:rsidR="00504A94">
          <w:rPr>
            <w:noProof/>
            <w:webHidden/>
            <w:lang w:val="ro-RO"/>
          </w:rPr>
          <w:t>51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3" w:history="1">
        <w:r w:rsidR="005427B4" w:rsidRPr="00211453">
          <w:rPr>
            <w:rStyle w:val="Hyperlink"/>
            <w:rFonts w:cs="Arial"/>
            <w:b/>
            <w:noProof/>
            <w:lang w:val="ro-RO"/>
          </w:rPr>
          <w:t xml:space="preserve">Tabel 7.79.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_Toc381739533 \h </w:instrText>
        </w:r>
        <w:r w:rsidRPr="00211453">
          <w:rPr>
            <w:noProof/>
            <w:webHidden/>
            <w:lang w:val="ro-RO"/>
          </w:rPr>
        </w:r>
        <w:r w:rsidRPr="00211453">
          <w:rPr>
            <w:noProof/>
            <w:webHidden/>
            <w:lang w:val="ro-RO"/>
          </w:rPr>
          <w:fldChar w:fldCharType="separate"/>
        </w:r>
        <w:r w:rsidR="00504A94">
          <w:rPr>
            <w:noProof/>
            <w:webHidden/>
            <w:lang w:val="ro-RO"/>
          </w:rPr>
          <w:t>52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4" w:history="1">
        <w:r w:rsidR="005427B4" w:rsidRPr="00211453">
          <w:rPr>
            <w:rStyle w:val="Hyperlink"/>
            <w:rFonts w:cs="Arial"/>
            <w:b/>
            <w:noProof/>
            <w:lang w:val="ro-RO"/>
          </w:rPr>
          <w:t xml:space="preserve">Tabel 7.80. </w:t>
        </w:r>
        <w:r w:rsidR="005427B4" w:rsidRPr="00211453">
          <w:rPr>
            <w:rStyle w:val="Hyperlink"/>
            <w:rFonts w:cs="Arial"/>
            <w:noProof/>
            <w:lang w:val="ro-RO"/>
          </w:rPr>
          <w:t>Alimentare cu apă Cărăşeu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_Toc381739534 \h </w:instrText>
        </w:r>
        <w:r w:rsidRPr="00211453">
          <w:rPr>
            <w:noProof/>
            <w:webHidden/>
            <w:lang w:val="ro-RO"/>
          </w:rPr>
        </w:r>
        <w:r w:rsidRPr="00211453">
          <w:rPr>
            <w:noProof/>
            <w:webHidden/>
            <w:lang w:val="ro-RO"/>
          </w:rPr>
          <w:fldChar w:fldCharType="separate"/>
        </w:r>
        <w:r w:rsidR="00504A94">
          <w:rPr>
            <w:noProof/>
            <w:webHidden/>
            <w:lang w:val="ro-RO"/>
          </w:rPr>
          <w:t>52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5" w:history="1">
        <w:r w:rsidR="005427B4" w:rsidRPr="00211453">
          <w:rPr>
            <w:rStyle w:val="Hyperlink"/>
            <w:rFonts w:cs="Arial"/>
            <w:b/>
            <w:noProof/>
            <w:lang w:val="ro-RO"/>
          </w:rPr>
          <w:t>Tabel 7.81.</w:t>
        </w:r>
        <w:r w:rsidR="005427B4" w:rsidRPr="00211453">
          <w:rPr>
            <w:rStyle w:val="Hyperlink"/>
            <w:rFonts w:cs="Arial"/>
            <w:noProof/>
            <w:lang w:val="ro-RO"/>
          </w:rPr>
          <w:t xml:space="preserve"> 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_Toc381739535 \h </w:instrText>
        </w:r>
        <w:r w:rsidRPr="00211453">
          <w:rPr>
            <w:noProof/>
            <w:webHidden/>
            <w:lang w:val="ro-RO"/>
          </w:rPr>
        </w:r>
        <w:r w:rsidRPr="00211453">
          <w:rPr>
            <w:noProof/>
            <w:webHidden/>
            <w:lang w:val="ro-RO"/>
          </w:rPr>
          <w:fldChar w:fldCharType="separate"/>
        </w:r>
        <w:r w:rsidR="00504A94">
          <w:rPr>
            <w:noProof/>
            <w:webHidden/>
            <w:lang w:val="ro-RO"/>
          </w:rPr>
          <w:t>52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6" w:history="1">
        <w:r w:rsidR="005427B4" w:rsidRPr="00211453">
          <w:rPr>
            <w:rStyle w:val="Hyperlink"/>
            <w:rFonts w:cs="Arial"/>
            <w:b/>
            <w:noProof/>
            <w:lang w:val="ro-RO"/>
          </w:rPr>
          <w:t xml:space="preserve">Tabel 7.82. </w:t>
        </w:r>
        <w:r w:rsidR="005427B4" w:rsidRPr="00211453">
          <w:rPr>
            <w:rStyle w:val="Hyperlink"/>
            <w:rFonts w:cs="Arial"/>
            <w:noProof/>
            <w:lang w:val="ro-RO"/>
          </w:rPr>
          <w:t>Alimentare cu apă Lipău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_Toc381739536 \h </w:instrText>
        </w:r>
        <w:r w:rsidRPr="00211453">
          <w:rPr>
            <w:noProof/>
            <w:webHidden/>
            <w:lang w:val="ro-RO"/>
          </w:rPr>
        </w:r>
        <w:r w:rsidRPr="00211453">
          <w:rPr>
            <w:noProof/>
            <w:webHidden/>
            <w:lang w:val="ro-RO"/>
          </w:rPr>
          <w:fldChar w:fldCharType="separate"/>
        </w:r>
        <w:r w:rsidR="00504A94">
          <w:rPr>
            <w:noProof/>
            <w:webHidden/>
            <w:lang w:val="ro-RO"/>
          </w:rPr>
          <w:t>52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7" w:history="1">
        <w:r w:rsidR="005427B4" w:rsidRPr="00211453">
          <w:rPr>
            <w:rStyle w:val="Hyperlink"/>
            <w:rFonts w:cs="Arial"/>
            <w:b/>
            <w:noProof/>
            <w:lang w:val="ro-RO"/>
          </w:rPr>
          <w:t xml:space="preserve">Tabel 7.83.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_Toc381739537 \h </w:instrText>
        </w:r>
        <w:r w:rsidRPr="00211453">
          <w:rPr>
            <w:noProof/>
            <w:webHidden/>
            <w:lang w:val="ro-RO"/>
          </w:rPr>
        </w:r>
        <w:r w:rsidRPr="00211453">
          <w:rPr>
            <w:noProof/>
            <w:webHidden/>
            <w:lang w:val="ro-RO"/>
          </w:rPr>
          <w:fldChar w:fldCharType="separate"/>
        </w:r>
        <w:r w:rsidR="00504A94">
          <w:rPr>
            <w:noProof/>
            <w:webHidden/>
            <w:lang w:val="ro-RO"/>
          </w:rPr>
          <w:t>53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8" w:history="1">
        <w:r w:rsidR="005427B4" w:rsidRPr="00211453">
          <w:rPr>
            <w:rStyle w:val="Hyperlink"/>
            <w:rFonts w:cs="Arial"/>
            <w:b/>
            <w:noProof/>
            <w:lang w:val="ro-RO"/>
          </w:rPr>
          <w:t xml:space="preserve">Tabel 7.84. </w:t>
        </w:r>
        <w:r w:rsidR="005427B4" w:rsidRPr="00211453">
          <w:rPr>
            <w:rStyle w:val="Hyperlink"/>
            <w:rFonts w:cs="Arial"/>
            <w:noProof/>
            <w:lang w:val="ro-RO"/>
          </w:rPr>
          <w:t>Alimentare cu apă Viile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_Toc381739538 \h </w:instrText>
        </w:r>
        <w:r w:rsidRPr="00211453">
          <w:rPr>
            <w:noProof/>
            <w:webHidden/>
            <w:lang w:val="ro-RO"/>
          </w:rPr>
        </w:r>
        <w:r w:rsidRPr="00211453">
          <w:rPr>
            <w:noProof/>
            <w:webHidden/>
            <w:lang w:val="ro-RO"/>
          </w:rPr>
          <w:fldChar w:fldCharType="separate"/>
        </w:r>
        <w:r w:rsidR="00504A94">
          <w:rPr>
            <w:noProof/>
            <w:webHidden/>
            <w:lang w:val="ro-RO"/>
          </w:rPr>
          <w:t>53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39" w:history="1">
        <w:r w:rsidR="005427B4" w:rsidRPr="00211453">
          <w:rPr>
            <w:rStyle w:val="Hyperlink"/>
            <w:rFonts w:cs="Arial"/>
            <w:b/>
            <w:noProof/>
            <w:lang w:val="ro-RO"/>
          </w:rPr>
          <w:t xml:space="preserve">Tabel 7.85.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_Toc381739539 \h </w:instrText>
        </w:r>
        <w:r w:rsidRPr="00211453">
          <w:rPr>
            <w:noProof/>
            <w:webHidden/>
            <w:lang w:val="ro-RO"/>
          </w:rPr>
        </w:r>
        <w:r w:rsidRPr="00211453">
          <w:rPr>
            <w:noProof/>
            <w:webHidden/>
            <w:lang w:val="ro-RO"/>
          </w:rPr>
          <w:fldChar w:fldCharType="separate"/>
        </w:r>
        <w:r w:rsidR="00504A94">
          <w:rPr>
            <w:noProof/>
            <w:webHidden/>
            <w:lang w:val="ro-RO"/>
          </w:rPr>
          <w:t>53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0" w:history="1">
        <w:r w:rsidR="005427B4" w:rsidRPr="00211453">
          <w:rPr>
            <w:rStyle w:val="Hyperlink"/>
            <w:rFonts w:cs="Arial"/>
            <w:b/>
            <w:noProof/>
            <w:lang w:val="ro-RO"/>
          </w:rPr>
          <w:t xml:space="preserve">Tabel 7.86. </w:t>
        </w:r>
        <w:r w:rsidR="005427B4" w:rsidRPr="00211453">
          <w:rPr>
            <w:rStyle w:val="Hyperlink"/>
            <w:rFonts w:cs="Arial"/>
            <w:noProof/>
            <w:lang w:val="ro-RO"/>
          </w:rPr>
          <w:t>Localitățile componente ale zonei de alimentare cu apă Apa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_Toc381739540 \h </w:instrText>
        </w:r>
        <w:r w:rsidRPr="00211453">
          <w:rPr>
            <w:noProof/>
            <w:webHidden/>
            <w:lang w:val="ro-RO"/>
          </w:rPr>
        </w:r>
        <w:r w:rsidRPr="00211453">
          <w:rPr>
            <w:noProof/>
            <w:webHidden/>
            <w:lang w:val="ro-RO"/>
          </w:rPr>
          <w:fldChar w:fldCharType="separate"/>
        </w:r>
        <w:r w:rsidR="00504A94">
          <w:rPr>
            <w:noProof/>
            <w:webHidden/>
            <w:lang w:val="ro-RO"/>
          </w:rPr>
          <w:t>53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1" w:history="1">
        <w:r w:rsidR="005427B4" w:rsidRPr="00211453">
          <w:rPr>
            <w:rStyle w:val="Hyperlink"/>
            <w:rFonts w:cs="Arial"/>
            <w:b/>
            <w:noProof/>
            <w:lang w:val="ro-RO"/>
          </w:rPr>
          <w:t xml:space="preserve">Tabel 7.87. </w:t>
        </w:r>
        <w:r w:rsidR="005427B4" w:rsidRPr="00211453">
          <w:rPr>
            <w:rStyle w:val="Hyperlink"/>
            <w:rFonts w:cs="Arial"/>
            <w:noProof/>
            <w:lang w:val="ro-RO"/>
          </w:rPr>
          <w:t>Alimentare cu apă Apa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_Toc381739541 \h </w:instrText>
        </w:r>
        <w:r w:rsidRPr="00211453">
          <w:rPr>
            <w:noProof/>
            <w:webHidden/>
            <w:lang w:val="ro-RO"/>
          </w:rPr>
        </w:r>
        <w:r w:rsidRPr="00211453">
          <w:rPr>
            <w:noProof/>
            <w:webHidden/>
            <w:lang w:val="ro-RO"/>
          </w:rPr>
          <w:fldChar w:fldCharType="separate"/>
        </w:r>
        <w:r w:rsidR="00504A94">
          <w:rPr>
            <w:noProof/>
            <w:webHidden/>
            <w:lang w:val="ro-RO"/>
          </w:rPr>
          <w:t>54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2" w:history="1">
        <w:r w:rsidR="005427B4" w:rsidRPr="00211453">
          <w:rPr>
            <w:rStyle w:val="Hyperlink"/>
            <w:rFonts w:cs="Arial"/>
            <w:b/>
            <w:noProof/>
            <w:lang w:val="ro-RO"/>
          </w:rPr>
          <w:t xml:space="preserve">Tabel 7.88.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_Toc381739542 \h </w:instrText>
        </w:r>
        <w:r w:rsidRPr="00211453">
          <w:rPr>
            <w:noProof/>
            <w:webHidden/>
            <w:lang w:val="ro-RO"/>
          </w:rPr>
        </w:r>
        <w:r w:rsidRPr="00211453">
          <w:rPr>
            <w:noProof/>
            <w:webHidden/>
            <w:lang w:val="ro-RO"/>
          </w:rPr>
          <w:fldChar w:fldCharType="separate"/>
        </w:r>
        <w:r w:rsidR="00504A94">
          <w:rPr>
            <w:noProof/>
            <w:webHidden/>
            <w:lang w:val="ro-RO"/>
          </w:rPr>
          <w:t>54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3" w:history="1">
        <w:r w:rsidR="005427B4" w:rsidRPr="00211453">
          <w:rPr>
            <w:rStyle w:val="Hyperlink"/>
            <w:rFonts w:cs="Arial"/>
            <w:b/>
            <w:noProof/>
            <w:lang w:val="ro-RO"/>
          </w:rPr>
          <w:t xml:space="preserve">Tabel 7.89. </w:t>
        </w:r>
        <w:r w:rsidR="005427B4" w:rsidRPr="00211453">
          <w:rPr>
            <w:rStyle w:val="Hyperlink"/>
            <w:rFonts w:cs="Arial"/>
            <w:noProof/>
            <w:lang w:val="ro-RO"/>
          </w:rPr>
          <w:t>Alimentare cu apă Someșeni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_Toc381739543 \h </w:instrText>
        </w:r>
        <w:r w:rsidRPr="00211453">
          <w:rPr>
            <w:noProof/>
            <w:webHidden/>
            <w:lang w:val="ro-RO"/>
          </w:rPr>
        </w:r>
        <w:r w:rsidRPr="00211453">
          <w:rPr>
            <w:noProof/>
            <w:webHidden/>
            <w:lang w:val="ro-RO"/>
          </w:rPr>
          <w:fldChar w:fldCharType="separate"/>
        </w:r>
        <w:r w:rsidR="00504A94">
          <w:rPr>
            <w:noProof/>
            <w:webHidden/>
            <w:lang w:val="ro-RO"/>
          </w:rPr>
          <w:t>54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4" w:history="1">
        <w:r w:rsidR="005427B4" w:rsidRPr="00211453">
          <w:rPr>
            <w:rStyle w:val="Hyperlink"/>
            <w:rFonts w:cs="Arial"/>
            <w:b/>
            <w:noProof/>
            <w:lang w:val="ro-RO"/>
          </w:rPr>
          <w:t xml:space="preserve">Tabel 7.90.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_Toc381739544 \h </w:instrText>
        </w:r>
        <w:r w:rsidRPr="00211453">
          <w:rPr>
            <w:noProof/>
            <w:webHidden/>
            <w:lang w:val="ro-RO"/>
          </w:rPr>
        </w:r>
        <w:r w:rsidRPr="00211453">
          <w:rPr>
            <w:noProof/>
            <w:webHidden/>
            <w:lang w:val="ro-RO"/>
          </w:rPr>
          <w:fldChar w:fldCharType="separate"/>
        </w:r>
        <w:r w:rsidR="00504A94">
          <w:rPr>
            <w:noProof/>
            <w:webHidden/>
            <w:lang w:val="ro-RO"/>
          </w:rPr>
          <w:t>54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5" w:history="1">
        <w:r w:rsidR="005427B4" w:rsidRPr="00211453">
          <w:rPr>
            <w:rStyle w:val="Hyperlink"/>
            <w:rFonts w:cs="Arial"/>
            <w:b/>
            <w:noProof/>
            <w:lang w:val="ro-RO"/>
          </w:rPr>
          <w:t xml:space="preserve">Tabel 7.91. </w:t>
        </w:r>
        <w:r w:rsidR="005427B4" w:rsidRPr="00211453">
          <w:rPr>
            <w:rStyle w:val="Hyperlink"/>
            <w:rFonts w:cs="Arial"/>
            <w:noProof/>
            <w:lang w:val="ro-RO"/>
          </w:rPr>
          <w:t>Localitățile componente ale zonei de alimentare cu apă Bârsău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_Toc381739545 \h </w:instrText>
        </w:r>
        <w:r w:rsidRPr="00211453">
          <w:rPr>
            <w:noProof/>
            <w:webHidden/>
            <w:lang w:val="ro-RO"/>
          </w:rPr>
        </w:r>
        <w:r w:rsidRPr="00211453">
          <w:rPr>
            <w:noProof/>
            <w:webHidden/>
            <w:lang w:val="ro-RO"/>
          </w:rPr>
          <w:fldChar w:fldCharType="separate"/>
        </w:r>
        <w:r w:rsidR="00504A94">
          <w:rPr>
            <w:noProof/>
            <w:webHidden/>
            <w:lang w:val="ro-RO"/>
          </w:rPr>
          <w:t>55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6" w:history="1">
        <w:r w:rsidR="005427B4" w:rsidRPr="00211453">
          <w:rPr>
            <w:rStyle w:val="Hyperlink"/>
            <w:rFonts w:cs="Arial"/>
            <w:b/>
            <w:noProof/>
            <w:lang w:val="ro-RO"/>
          </w:rPr>
          <w:t xml:space="preserve">Tabel 7.92. </w:t>
        </w:r>
        <w:r w:rsidR="005427B4" w:rsidRPr="00211453">
          <w:rPr>
            <w:rStyle w:val="Hyperlink"/>
            <w:rFonts w:cs="Arial"/>
            <w:noProof/>
            <w:lang w:val="ro-RO"/>
          </w:rPr>
          <w:t>Alimentare cu apă Bârsău de Sus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_Toc381739546 \h </w:instrText>
        </w:r>
        <w:r w:rsidRPr="00211453">
          <w:rPr>
            <w:noProof/>
            <w:webHidden/>
            <w:lang w:val="ro-RO"/>
          </w:rPr>
        </w:r>
        <w:r w:rsidRPr="00211453">
          <w:rPr>
            <w:noProof/>
            <w:webHidden/>
            <w:lang w:val="ro-RO"/>
          </w:rPr>
          <w:fldChar w:fldCharType="separate"/>
        </w:r>
        <w:r w:rsidR="00504A94">
          <w:rPr>
            <w:noProof/>
            <w:webHidden/>
            <w:lang w:val="ro-RO"/>
          </w:rPr>
          <w:t>55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7" w:history="1">
        <w:r w:rsidR="005427B4" w:rsidRPr="00211453">
          <w:rPr>
            <w:rStyle w:val="Hyperlink"/>
            <w:rFonts w:cs="Arial"/>
            <w:b/>
            <w:noProof/>
            <w:lang w:val="ro-RO"/>
          </w:rPr>
          <w:t xml:space="preserve">Tabel 7.93.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_Toc381739547 \h </w:instrText>
        </w:r>
        <w:r w:rsidRPr="00211453">
          <w:rPr>
            <w:noProof/>
            <w:webHidden/>
            <w:lang w:val="ro-RO"/>
          </w:rPr>
        </w:r>
        <w:r w:rsidRPr="00211453">
          <w:rPr>
            <w:noProof/>
            <w:webHidden/>
            <w:lang w:val="ro-RO"/>
          </w:rPr>
          <w:fldChar w:fldCharType="separate"/>
        </w:r>
        <w:r w:rsidR="00504A94">
          <w:rPr>
            <w:noProof/>
            <w:webHidden/>
            <w:lang w:val="ro-RO"/>
          </w:rPr>
          <w:t>55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8" w:history="1">
        <w:r w:rsidR="005427B4" w:rsidRPr="00211453">
          <w:rPr>
            <w:rStyle w:val="Hyperlink"/>
            <w:rFonts w:cs="Arial"/>
            <w:b/>
            <w:noProof/>
            <w:lang w:val="ro-RO"/>
          </w:rPr>
          <w:t xml:space="preserve">Tabel 7.94. </w:t>
        </w:r>
        <w:r w:rsidR="005427B4" w:rsidRPr="00211453">
          <w:rPr>
            <w:rStyle w:val="Hyperlink"/>
            <w:rFonts w:cs="Arial"/>
            <w:noProof/>
            <w:lang w:val="ro-RO"/>
          </w:rPr>
          <w:t>Alimentare cu apă Bârsău de Jos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_Toc381739548 \h </w:instrText>
        </w:r>
        <w:r w:rsidRPr="00211453">
          <w:rPr>
            <w:noProof/>
            <w:webHidden/>
            <w:lang w:val="ro-RO"/>
          </w:rPr>
        </w:r>
        <w:r w:rsidRPr="00211453">
          <w:rPr>
            <w:noProof/>
            <w:webHidden/>
            <w:lang w:val="ro-RO"/>
          </w:rPr>
          <w:fldChar w:fldCharType="separate"/>
        </w:r>
        <w:r w:rsidR="00504A94">
          <w:rPr>
            <w:noProof/>
            <w:webHidden/>
            <w:lang w:val="ro-RO"/>
          </w:rPr>
          <w:t>56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49" w:history="1">
        <w:r w:rsidR="005427B4" w:rsidRPr="00211453">
          <w:rPr>
            <w:rStyle w:val="Hyperlink"/>
            <w:rFonts w:cs="Arial"/>
            <w:b/>
            <w:noProof/>
            <w:lang w:val="ro-RO"/>
          </w:rPr>
          <w:t xml:space="preserve">Tabel 7.95.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_Toc381739549 \h </w:instrText>
        </w:r>
        <w:r w:rsidRPr="00211453">
          <w:rPr>
            <w:noProof/>
            <w:webHidden/>
            <w:lang w:val="ro-RO"/>
          </w:rPr>
        </w:r>
        <w:r w:rsidRPr="00211453">
          <w:rPr>
            <w:noProof/>
            <w:webHidden/>
            <w:lang w:val="ro-RO"/>
          </w:rPr>
          <w:fldChar w:fldCharType="separate"/>
        </w:r>
        <w:r w:rsidR="00504A94">
          <w:rPr>
            <w:noProof/>
            <w:webHidden/>
            <w:lang w:val="ro-RO"/>
          </w:rPr>
          <w:t>56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0" w:history="1">
        <w:r w:rsidR="005427B4" w:rsidRPr="00211453">
          <w:rPr>
            <w:rStyle w:val="Hyperlink"/>
            <w:rFonts w:cs="Arial"/>
            <w:b/>
            <w:noProof/>
            <w:lang w:val="ro-RO"/>
          </w:rPr>
          <w:t xml:space="preserve">Tabel 7.96. </w:t>
        </w:r>
        <w:r w:rsidR="005427B4" w:rsidRPr="00211453">
          <w:rPr>
            <w:rStyle w:val="Hyperlink"/>
            <w:rFonts w:cs="Arial"/>
            <w:noProof/>
            <w:lang w:val="ro-RO"/>
          </w:rPr>
          <w:t>Localitățile componente ale zonei de alimentare cu apă Pomi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_Toc381739550 \h </w:instrText>
        </w:r>
        <w:r w:rsidRPr="00211453">
          <w:rPr>
            <w:noProof/>
            <w:webHidden/>
            <w:lang w:val="ro-RO"/>
          </w:rPr>
        </w:r>
        <w:r w:rsidRPr="00211453">
          <w:rPr>
            <w:noProof/>
            <w:webHidden/>
            <w:lang w:val="ro-RO"/>
          </w:rPr>
          <w:fldChar w:fldCharType="separate"/>
        </w:r>
        <w:r w:rsidR="00504A94">
          <w:rPr>
            <w:noProof/>
            <w:webHidden/>
            <w:lang w:val="ro-RO"/>
          </w:rPr>
          <w:t>56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1" w:history="1">
        <w:r w:rsidR="005427B4" w:rsidRPr="00211453">
          <w:rPr>
            <w:rStyle w:val="Hyperlink"/>
            <w:rFonts w:cs="Arial"/>
            <w:b/>
            <w:noProof/>
            <w:lang w:val="ro-RO"/>
          </w:rPr>
          <w:t xml:space="preserve">Tabel 7.97. </w:t>
        </w:r>
        <w:r w:rsidR="005427B4" w:rsidRPr="00211453">
          <w:rPr>
            <w:rStyle w:val="Hyperlink"/>
            <w:rFonts w:cs="Arial"/>
            <w:noProof/>
            <w:lang w:val="ro-RO"/>
          </w:rPr>
          <w:t>Alimentare cu apă Pomi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_Toc381739551 \h </w:instrText>
        </w:r>
        <w:r w:rsidRPr="00211453">
          <w:rPr>
            <w:noProof/>
            <w:webHidden/>
            <w:lang w:val="ro-RO"/>
          </w:rPr>
        </w:r>
        <w:r w:rsidRPr="00211453">
          <w:rPr>
            <w:noProof/>
            <w:webHidden/>
            <w:lang w:val="ro-RO"/>
          </w:rPr>
          <w:fldChar w:fldCharType="separate"/>
        </w:r>
        <w:r w:rsidR="00504A94">
          <w:rPr>
            <w:noProof/>
            <w:webHidden/>
            <w:lang w:val="ro-RO"/>
          </w:rPr>
          <w:t>57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2" w:history="1">
        <w:r w:rsidR="005427B4" w:rsidRPr="00211453">
          <w:rPr>
            <w:rStyle w:val="Hyperlink"/>
            <w:rFonts w:cs="Arial"/>
            <w:b/>
            <w:noProof/>
            <w:lang w:val="ro-RO"/>
          </w:rPr>
          <w:t xml:space="preserve">Tabel 7.98.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_Toc381739552 \h </w:instrText>
        </w:r>
        <w:r w:rsidRPr="00211453">
          <w:rPr>
            <w:noProof/>
            <w:webHidden/>
            <w:lang w:val="ro-RO"/>
          </w:rPr>
        </w:r>
        <w:r w:rsidRPr="00211453">
          <w:rPr>
            <w:noProof/>
            <w:webHidden/>
            <w:lang w:val="ro-RO"/>
          </w:rPr>
          <w:fldChar w:fldCharType="separate"/>
        </w:r>
        <w:r w:rsidR="00504A94">
          <w:rPr>
            <w:noProof/>
            <w:webHidden/>
            <w:lang w:val="ro-RO"/>
          </w:rPr>
          <w:t>57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3" w:history="1">
        <w:r w:rsidR="005427B4" w:rsidRPr="00211453">
          <w:rPr>
            <w:rStyle w:val="Hyperlink"/>
            <w:rFonts w:cs="Arial"/>
            <w:b/>
            <w:noProof/>
            <w:lang w:val="ro-RO"/>
          </w:rPr>
          <w:t xml:space="preserve">Tabel 7.99. </w:t>
        </w:r>
        <w:r w:rsidR="005427B4" w:rsidRPr="00211453">
          <w:rPr>
            <w:rStyle w:val="Hyperlink"/>
            <w:rFonts w:cs="Arial"/>
            <w:noProof/>
            <w:lang w:val="ro-RO"/>
          </w:rPr>
          <w:t>Alimentare cu apă Borlești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_Toc381739553 \h </w:instrText>
        </w:r>
        <w:r w:rsidRPr="00211453">
          <w:rPr>
            <w:noProof/>
            <w:webHidden/>
            <w:lang w:val="ro-RO"/>
          </w:rPr>
        </w:r>
        <w:r w:rsidRPr="00211453">
          <w:rPr>
            <w:noProof/>
            <w:webHidden/>
            <w:lang w:val="ro-RO"/>
          </w:rPr>
          <w:fldChar w:fldCharType="separate"/>
        </w:r>
        <w:r w:rsidR="00504A94">
          <w:rPr>
            <w:noProof/>
            <w:webHidden/>
            <w:lang w:val="ro-RO"/>
          </w:rPr>
          <w:t>57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4" w:history="1">
        <w:r w:rsidR="005427B4" w:rsidRPr="00211453">
          <w:rPr>
            <w:rStyle w:val="Hyperlink"/>
            <w:rFonts w:cs="Arial"/>
            <w:b/>
            <w:noProof/>
            <w:lang w:val="ro-RO"/>
          </w:rPr>
          <w:t xml:space="preserve">Tabel 7.100.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_Toc381739554 \h </w:instrText>
        </w:r>
        <w:r w:rsidRPr="00211453">
          <w:rPr>
            <w:noProof/>
            <w:webHidden/>
            <w:lang w:val="ro-RO"/>
          </w:rPr>
        </w:r>
        <w:r w:rsidRPr="00211453">
          <w:rPr>
            <w:noProof/>
            <w:webHidden/>
            <w:lang w:val="ro-RO"/>
          </w:rPr>
          <w:fldChar w:fldCharType="separate"/>
        </w:r>
        <w:r w:rsidR="00504A94">
          <w:rPr>
            <w:noProof/>
            <w:webHidden/>
            <w:lang w:val="ro-RO"/>
          </w:rPr>
          <w:t>57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5" w:history="1">
        <w:r w:rsidR="005427B4" w:rsidRPr="00211453">
          <w:rPr>
            <w:rStyle w:val="Hyperlink"/>
            <w:rFonts w:cs="Arial"/>
            <w:b/>
            <w:noProof/>
            <w:lang w:val="ro-RO"/>
          </w:rPr>
          <w:t xml:space="preserve">Tabel 7.101. </w:t>
        </w:r>
        <w:r w:rsidR="005427B4" w:rsidRPr="00211453">
          <w:rPr>
            <w:rStyle w:val="Hyperlink"/>
            <w:rFonts w:cs="Arial"/>
            <w:noProof/>
            <w:lang w:val="ro-RO"/>
          </w:rPr>
          <w:t>Alimentare cu apă Aciua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_Toc381739555 \h </w:instrText>
        </w:r>
        <w:r w:rsidRPr="00211453">
          <w:rPr>
            <w:noProof/>
            <w:webHidden/>
            <w:lang w:val="ro-RO"/>
          </w:rPr>
        </w:r>
        <w:r w:rsidRPr="00211453">
          <w:rPr>
            <w:noProof/>
            <w:webHidden/>
            <w:lang w:val="ro-RO"/>
          </w:rPr>
          <w:fldChar w:fldCharType="separate"/>
        </w:r>
        <w:r w:rsidR="00504A94">
          <w:rPr>
            <w:noProof/>
            <w:webHidden/>
            <w:lang w:val="ro-RO"/>
          </w:rPr>
          <w:t>58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6" w:history="1">
        <w:r w:rsidR="005427B4" w:rsidRPr="00211453">
          <w:rPr>
            <w:rStyle w:val="Hyperlink"/>
            <w:rFonts w:cs="Arial"/>
            <w:b/>
            <w:noProof/>
            <w:lang w:val="ro-RO"/>
          </w:rPr>
          <w:t xml:space="preserve">Tabel 7.102.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_Toc381739556 \h </w:instrText>
        </w:r>
        <w:r w:rsidRPr="00211453">
          <w:rPr>
            <w:noProof/>
            <w:webHidden/>
            <w:lang w:val="ro-RO"/>
          </w:rPr>
        </w:r>
        <w:r w:rsidRPr="00211453">
          <w:rPr>
            <w:noProof/>
            <w:webHidden/>
            <w:lang w:val="ro-RO"/>
          </w:rPr>
          <w:fldChar w:fldCharType="separate"/>
        </w:r>
        <w:r w:rsidR="00504A94">
          <w:rPr>
            <w:noProof/>
            <w:webHidden/>
            <w:lang w:val="ro-RO"/>
          </w:rPr>
          <w:t>58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7" w:history="1">
        <w:r w:rsidR="005427B4" w:rsidRPr="00211453">
          <w:rPr>
            <w:rStyle w:val="Hyperlink"/>
            <w:rFonts w:cs="Arial"/>
            <w:b/>
            <w:noProof/>
            <w:lang w:val="ro-RO"/>
          </w:rPr>
          <w:t xml:space="preserve">Tabel 7.103. </w:t>
        </w:r>
        <w:r w:rsidR="005427B4" w:rsidRPr="00211453">
          <w:rPr>
            <w:rStyle w:val="Hyperlink"/>
            <w:rFonts w:cs="Arial"/>
            <w:noProof/>
            <w:lang w:val="ro-RO"/>
          </w:rPr>
          <w:t>Localitățile componente ale zonei de alimentare cu apă Tătărești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_Toc381739557 \h </w:instrText>
        </w:r>
        <w:r w:rsidRPr="00211453">
          <w:rPr>
            <w:noProof/>
            <w:webHidden/>
            <w:lang w:val="ro-RO"/>
          </w:rPr>
        </w:r>
        <w:r w:rsidRPr="00211453">
          <w:rPr>
            <w:noProof/>
            <w:webHidden/>
            <w:lang w:val="ro-RO"/>
          </w:rPr>
          <w:fldChar w:fldCharType="separate"/>
        </w:r>
        <w:r w:rsidR="00504A94">
          <w:rPr>
            <w:noProof/>
            <w:webHidden/>
            <w:lang w:val="ro-RO"/>
          </w:rPr>
          <w:t>58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8" w:history="1">
        <w:r w:rsidR="005427B4" w:rsidRPr="00211453">
          <w:rPr>
            <w:rStyle w:val="Hyperlink"/>
            <w:rFonts w:cs="Arial"/>
            <w:b/>
            <w:noProof/>
            <w:lang w:val="ro-RO"/>
          </w:rPr>
          <w:t xml:space="preserve">Tabel 7.104. </w:t>
        </w:r>
        <w:r w:rsidR="005427B4" w:rsidRPr="00211453">
          <w:rPr>
            <w:rStyle w:val="Hyperlink"/>
            <w:rFonts w:cs="Arial"/>
            <w:noProof/>
            <w:lang w:val="ro-RO"/>
          </w:rPr>
          <w:t>Alimentare cu apă Tătărești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_Toc381739558 \h </w:instrText>
        </w:r>
        <w:r w:rsidRPr="00211453">
          <w:rPr>
            <w:noProof/>
            <w:webHidden/>
            <w:lang w:val="ro-RO"/>
          </w:rPr>
        </w:r>
        <w:r w:rsidRPr="00211453">
          <w:rPr>
            <w:noProof/>
            <w:webHidden/>
            <w:lang w:val="ro-RO"/>
          </w:rPr>
          <w:fldChar w:fldCharType="separate"/>
        </w:r>
        <w:r w:rsidR="00504A94">
          <w:rPr>
            <w:noProof/>
            <w:webHidden/>
            <w:lang w:val="ro-RO"/>
          </w:rPr>
          <w:t>58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59" w:history="1">
        <w:r w:rsidR="005427B4" w:rsidRPr="00211453">
          <w:rPr>
            <w:rStyle w:val="Hyperlink"/>
            <w:rFonts w:cs="Arial"/>
            <w:b/>
            <w:noProof/>
            <w:lang w:val="ro-RO"/>
          </w:rPr>
          <w:t>Tabel 7.105.</w:t>
        </w:r>
        <w:r w:rsidR="005427B4" w:rsidRPr="00211453">
          <w:rPr>
            <w:rStyle w:val="Hyperlink"/>
            <w:rFonts w:cs="Arial"/>
            <w:noProof/>
            <w:lang w:val="ro-RO"/>
          </w:rPr>
          <w:t xml:space="preserve"> 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_Toc381739559 \h </w:instrText>
        </w:r>
        <w:r w:rsidRPr="00211453">
          <w:rPr>
            <w:noProof/>
            <w:webHidden/>
            <w:lang w:val="ro-RO"/>
          </w:rPr>
        </w:r>
        <w:r w:rsidRPr="00211453">
          <w:rPr>
            <w:noProof/>
            <w:webHidden/>
            <w:lang w:val="ro-RO"/>
          </w:rPr>
          <w:fldChar w:fldCharType="separate"/>
        </w:r>
        <w:r w:rsidR="00504A94">
          <w:rPr>
            <w:noProof/>
            <w:webHidden/>
            <w:lang w:val="ro-RO"/>
          </w:rPr>
          <w:t>59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0" w:history="1">
        <w:r w:rsidR="005427B4" w:rsidRPr="00211453">
          <w:rPr>
            <w:rStyle w:val="Hyperlink"/>
            <w:rFonts w:cs="Arial"/>
            <w:b/>
            <w:noProof/>
            <w:lang w:val="ro-RO"/>
          </w:rPr>
          <w:t xml:space="preserve">Tabel 7.106. </w:t>
        </w:r>
        <w:r w:rsidR="005427B4" w:rsidRPr="00211453">
          <w:rPr>
            <w:rStyle w:val="Hyperlink"/>
            <w:rFonts w:cs="Arial"/>
            <w:noProof/>
            <w:lang w:val="ro-RO"/>
          </w:rPr>
          <w:t>Alimentare cu apă Tireac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_Toc381739560 \h </w:instrText>
        </w:r>
        <w:r w:rsidRPr="00211453">
          <w:rPr>
            <w:noProof/>
            <w:webHidden/>
            <w:lang w:val="ro-RO"/>
          </w:rPr>
        </w:r>
        <w:r w:rsidRPr="00211453">
          <w:rPr>
            <w:noProof/>
            <w:webHidden/>
            <w:lang w:val="ro-RO"/>
          </w:rPr>
          <w:fldChar w:fldCharType="separate"/>
        </w:r>
        <w:r w:rsidR="00504A94">
          <w:rPr>
            <w:noProof/>
            <w:webHidden/>
            <w:lang w:val="ro-RO"/>
          </w:rPr>
          <w:t>59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1" w:history="1">
        <w:r w:rsidR="005427B4" w:rsidRPr="00211453">
          <w:rPr>
            <w:rStyle w:val="Hyperlink"/>
            <w:rFonts w:cs="Arial"/>
            <w:b/>
            <w:noProof/>
            <w:lang w:val="ro-RO"/>
          </w:rPr>
          <w:t xml:space="preserve">Tabel 7.107.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_Toc381739561 \h </w:instrText>
        </w:r>
        <w:r w:rsidRPr="00211453">
          <w:rPr>
            <w:noProof/>
            <w:webHidden/>
            <w:lang w:val="ro-RO"/>
          </w:rPr>
        </w:r>
        <w:r w:rsidRPr="00211453">
          <w:rPr>
            <w:noProof/>
            <w:webHidden/>
            <w:lang w:val="ro-RO"/>
          </w:rPr>
          <w:fldChar w:fldCharType="separate"/>
        </w:r>
        <w:r w:rsidR="00504A94">
          <w:rPr>
            <w:noProof/>
            <w:webHidden/>
            <w:lang w:val="ro-RO"/>
          </w:rPr>
          <w:t>59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2" w:history="1">
        <w:r w:rsidR="005427B4" w:rsidRPr="00211453">
          <w:rPr>
            <w:rStyle w:val="Hyperlink"/>
            <w:rFonts w:cs="Arial"/>
            <w:b/>
            <w:noProof/>
            <w:lang w:val="ro-RO"/>
          </w:rPr>
          <w:t xml:space="preserve">Tabel 7.108. </w:t>
        </w:r>
        <w:r w:rsidR="005427B4" w:rsidRPr="00211453">
          <w:rPr>
            <w:rStyle w:val="Hyperlink"/>
            <w:rFonts w:cs="Arial"/>
            <w:noProof/>
            <w:lang w:val="ro-RO"/>
          </w:rPr>
          <w:t>Alimentare cu apă Medișa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_Toc381739562 \h </w:instrText>
        </w:r>
        <w:r w:rsidRPr="00211453">
          <w:rPr>
            <w:noProof/>
            <w:webHidden/>
            <w:lang w:val="ro-RO"/>
          </w:rPr>
        </w:r>
        <w:r w:rsidRPr="00211453">
          <w:rPr>
            <w:noProof/>
            <w:webHidden/>
            <w:lang w:val="ro-RO"/>
          </w:rPr>
          <w:fldChar w:fldCharType="separate"/>
        </w:r>
        <w:r w:rsidR="00504A94">
          <w:rPr>
            <w:noProof/>
            <w:webHidden/>
            <w:lang w:val="ro-RO"/>
          </w:rPr>
          <w:t>60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3" w:history="1">
        <w:r w:rsidR="005427B4" w:rsidRPr="00211453">
          <w:rPr>
            <w:rStyle w:val="Hyperlink"/>
            <w:rFonts w:cs="Arial"/>
            <w:b/>
            <w:noProof/>
            <w:lang w:val="ro-RO"/>
          </w:rPr>
          <w:t xml:space="preserve">Tabel 7.109.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_Toc381739563 \h </w:instrText>
        </w:r>
        <w:r w:rsidRPr="00211453">
          <w:rPr>
            <w:noProof/>
            <w:webHidden/>
            <w:lang w:val="ro-RO"/>
          </w:rPr>
        </w:r>
        <w:r w:rsidRPr="00211453">
          <w:rPr>
            <w:noProof/>
            <w:webHidden/>
            <w:lang w:val="ro-RO"/>
          </w:rPr>
          <w:fldChar w:fldCharType="separate"/>
        </w:r>
        <w:r w:rsidR="00504A94">
          <w:rPr>
            <w:noProof/>
            <w:webHidden/>
            <w:lang w:val="ro-RO"/>
          </w:rPr>
          <w:t>60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4" w:history="1">
        <w:r w:rsidR="005427B4" w:rsidRPr="00211453">
          <w:rPr>
            <w:rStyle w:val="Hyperlink"/>
            <w:rFonts w:cs="Arial"/>
            <w:b/>
            <w:noProof/>
            <w:lang w:val="ro-RO"/>
          </w:rPr>
          <w:t xml:space="preserve">Tabel 7.110. </w:t>
        </w:r>
        <w:r w:rsidR="005427B4" w:rsidRPr="00211453">
          <w:rPr>
            <w:rStyle w:val="Hyperlink"/>
            <w:rFonts w:cs="Arial"/>
            <w:noProof/>
            <w:lang w:val="ro-RO"/>
          </w:rPr>
          <w:t>Localitățile componente ale zonei de alimentare cu apă Agriș</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_Toc381739564 \h </w:instrText>
        </w:r>
        <w:r w:rsidRPr="00211453">
          <w:rPr>
            <w:noProof/>
            <w:webHidden/>
            <w:lang w:val="ro-RO"/>
          </w:rPr>
        </w:r>
        <w:r w:rsidRPr="00211453">
          <w:rPr>
            <w:noProof/>
            <w:webHidden/>
            <w:lang w:val="ro-RO"/>
          </w:rPr>
          <w:fldChar w:fldCharType="separate"/>
        </w:r>
        <w:r w:rsidR="00504A94">
          <w:rPr>
            <w:noProof/>
            <w:webHidden/>
            <w:lang w:val="ro-RO"/>
          </w:rPr>
          <w:t>60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5" w:history="1">
        <w:r w:rsidR="005427B4" w:rsidRPr="00211453">
          <w:rPr>
            <w:rStyle w:val="Hyperlink"/>
            <w:rFonts w:cs="Arial"/>
            <w:b/>
            <w:noProof/>
            <w:lang w:val="ro-RO"/>
          </w:rPr>
          <w:t xml:space="preserve">Tabel 7.111. </w:t>
        </w:r>
        <w:r w:rsidR="005427B4" w:rsidRPr="00211453">
          <w:rPr>
            <w:rStyle w:val="Hyperlink"/>
            <w:rFonts w:cs="Arial"/>
            <w:noProof/>
            <w:lang w:val="ro-RO"/>
          </w:rPr>
          <w:t>Alimentare cu apă Agriș</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_Toc381739565 \h </w:instrText>
        </w:r>
        <w:r w:rsidRPr="00211453">
          <w:rPr>
            <w:noProof/>
            <w:webHidden/>
            <w:lang w:val="ro-RO"/>
          </w:rPr>
        </w:r>
        <w:r w:rsidRPr="00211453">
          <w:rPr>
            <w:noProof/>
            <w:webHidden/>
            <w:lang w:val="ro-RO"/>
          </w:rPr>
          <w:fldChar w:fldCharType="separate"/>
        </w:r>
        <w:r w:rsidR="00504A94">
          <w:rPr>
            <w:noProof/>
            <w:webHidden/>
            <w:lang w:val="ro-RO"/>
          </w:rPr>
          <w:t>60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6" w:history="1">
        <w:r w:rsidR="005427B4" w:rsidRPr="00211453">
          <w:rPr>
            <w:rStyle w:val="Hyperlink"/>
            <w:rFonts w:cs="Arial"/>
            <w:b/>
            <w:noProof/>
            <w:lang w:val="ro-RO"/>
          </w:rPr>
          <w:t xml:space="preserve">Tabel 7.112.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_Toc381739566 \h </w:instrText>
        </w:r>
        <w:r w:rsidRPr="00211453">
          <w:rPr>
            <w:noProof/>
            <w:webHidden/>
            <w:lang w:val="ro-RO"/>
          </w:rPr>
        </w:r>
        <w:r w:rsidRPr="00211453">
          <w:rPr>
            <w:noProof/>
            <w:webHidden/>
            <w:lang w:val="ro-RO"/>
          </w:rPr>
          <w:fldChar w:fldCharType="separate"/>
        </w:r>
        <w:r w:rsidR="00504A94">
          <w:rPr>
            <w:noProof/>
            <w:webHidden/>
            <w:lang w:val="ro-RO"/>
          </w:rPr>
          <w:t>61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7" w:history="1">
        <w:r w:rsidR="005427B4" w:rsidRPr="00211453">
          <w:rPr>
            <w:rStyle w:val="Hyperlink"/>
            <w:rFonts w:cs="Arial"/>
            <w:b/>
            <w:noProof/>
            <w:lang w:val="ro-RO"/>
          </w:rPr>
          <w:t xml:space="preserve">Tabel 7.113. </w:t>
        </w:r>
        <w:r w:rsidR="005427B4" w:rsidRPr="00211453">
          <w:rPr>
            <w:rStyle w:val="Hyperlink"/>
            <w:rFonts w:cs="Arial"/>
            <w:noProof/>
            <w:lang w:val="ro-RO"/>
          </w:rPr>
          <w:t>Alimentare cu apă Ciuperceni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_Toc381739567 \h </w:instrText>
        </w:r>
        <w:r w:rsidRPr="00211453">
          <w:rPr>
            <w:noProof/>
            <w:webHidden/>
            <w:lang w:val="ro-RO"/>
          </w:rPr>
        </w:r>
        <w:r w:rsidRPr="00211453">
          <w:rPr>
            <w:noProof/>
            <w:webHidden/>
            <w:lang w:val="ro-RO"/>
          </w:rPr>
          <w:fldChar w:fldCharType="separate"/>
        </w:r>
        <w:r w:rsidR="00504A94">
          <w:rPr>
            <w:noProof/>
            <w:webHidden/>
            <w:lang w:val="ro-RO"/>
          </w:rPr>
          <w:t>61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8" w:history="1">
        <w:r w:rsidR="005427B4" w:rsidRPr="00211453">
          <w:rPr>
            <w:rStyle w:val="Hyperlink"/>
            <w:rFonts w:cs="Arial"/>
            <w:b/>
            <w:noProof/>
            <w:lang w:val="ro-RO"/>
          </w:rPr>
          <w:t xml:space="preserve">Tabel 7.114.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_Toc381739568 \h </w:instrText>
        </w:r>
        <w:r w:rsidRPr="00211453">
          <w:rPr>
            <w:noProof/>
            <w:webHidden/>
            <w:lang w:val="ro-RO"/>
          </w:rPr>
        </w:r>
        <w:r w:rsidRPr="00211453">
          <w:rPr>
            <w:noProof/>
            <w:webHidden/>
            <w:lang w:val="ro-RO"/>
          </w:rPr>
          <w:fldChar w:fldCharType="separate"/>
        </w:r>
        <w:r w:rsidR="00504A94">
          <w:rPr>
            <w:noProof/>
            <w:webHidden/>
            <w:lang w:val="ro-RO"/>
          </w:rPr>
          <w:t>61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69" w:history="1">
        <w:r w:rsidR="005427B4" w:rsidRPr="00211453">
          <w:rPr>
            <w:rStyle w:val="Hyperlink"/>
            <w:rFonts w:cs="Arial"/>
            <w:b/>
            <w:noProof/>
            <w:lang w:val="ro-RO"/>
          </w:rPr>
          <w:t xml:space="preserve">Tabel 7.115. </w:t>
        </w:r>
        <w:r w:rsidR="005427B4" w:rsidRPr="00211453">
          <w:rPr>
            <w:rStyle w:val="Hyperlink"/>
            <w:rFonts w:cs="Arial"/>
            <w:noProof/>
            <w:lang w:val="ro-RO"/>
          </w:rPr>
          <w:t>Localităţile componente zonei de alimentare cu apă Carei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_Toc381739569 \h </w:instrText>
        </w:r>
        <w:r w:rsidRPr="00211453">
          <w:rPr>
            <w:noProof/>
            <w:webHidden/>
            <w:lang w:val="ro-RO"/>
          </w:rPr>
        </w:r>
        <w:r w:rsidRPr="00211453">
          <w:rPr>
            <w:noProof/>
            <w:webHidden/>
            <w:lang w:val="ro-RO"/>
          </w:rPr>
          <w:fldChar w:fldCharType="separate"/>
        </w:r>
        <w:r w:rsidR="00504A94">
          <w:rPr>
            <w:noProof/>
            <w:webHidden/>
            <w:lang w:val="ro-RO"/>
          </w:rPr>
          <w:t>61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0" w:history="1">
        <w:r w:rsidR="005427B4" w:rsidRPr="00211453">
          <w:rPr>
            <w:rStyle w:val="Hyperlink"/>
            <w:rFonts w:cs="Arial"/>
            <w:b/>
            <w:noProof/>
            <w:lang w:val="ro-RO"/>
          </w:rPr>
          <w:t xml:space="preserve">Tabel 7.116. </w:t>
        </w:r>
        <w:r w:rsidR="005427B4" w:rsidRPr="00211453">
          <w:rPr>
            <w:rStyle w:val="Hyperlink"/>
            <w:rFonts w:cs="Arial"/>
            <w:noProof/>
            <w:lang w:val="ro-RO"/>
          </w:rPr>
          <w:t>Alimentare cu apă Carei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_Toc381739570 \h </w:instrText>
        </w:r>
        <w:r w:rsidRPr="00211453">
          <w:rPr>
            <w:noProof/>
            <w:webHidden/>
            <w:lang w:val="ro-RO"/>
          </w:rPr>
        </w:r>
        <w:r w:rsidRPr="00211453">
          <w:rPr>
            <w:noProof/>
            <w:webHidden/>
            <w:lang w:val="ro-RO"/>
          </w:rPr>
          <w:fldChar w:fldCharType="separate"/>
        </w:r>
        <w:r w:rsidR="00504A94">
          <w:rPr>
            <w:noProof/>
            <w:webHidden/>
            <w:lang w:val="ro-RO"/>
          </w:rPr>
          <w:t>63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1" w:history="1">
        <w:r w:rsidR="005427B4" w:rsidRPr="00211453">
          <w:rPr>
            <w:rStyle w:val="Hyperlink"/>
            <w:rFonts w:cs="Arial"/>
            <w:b/>
            <w:noProof/>
            <w:lang w:val="ro-RO"/>
          </w:rPr>
          <w:t>Tabel 7.117.</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_Toc381739571 \h </w:instrText>
        </w:r>
        <w:r w:rsidRPr="00211453">
          <w:rPr>
            <w:noProof/>
            <w:webHidden/>
            <w:lang w:val="ro-RO"/>
          </w:rPr>
        </w:r>
        <w:r w:rsidRPr="00211453">
          <w:rPr>
            <w:noProof/>
            <w:webHidden/>
            <w:lang w:val="ro-RO"/>
          </w:rPr>
          <w:fldChar w:fldCharType="separate"/>
        </w:r>
        <w:r w:rsidR="00504A94">
          <w:rPr>
            <w:noProof/>
            <w:webHidden/>
            <w:lang w:val="ro-RO"/>
          </w:rPr>
          <w:t>63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2" w:history="1">
        <w:r w:rsidR="005427B4" w:rsidRPr="00211453">
          <w:rPr>
            <w:rStyle w:val="Hyperlink"/>
            <w:rFonts w:cs="Arial"/>
            <w:b/>
            <w:noProof/>
            <w:lang w:val="ro-RO"/>
          </w:rPr>
          <w:t xml:space="preserve">Tabel 7.118. </w:t>
        </w:r>
        <w:r w:rsidR="005427B4" w:rsidRPr="00211453">
          <w:rPr>
            <w:rStyle w:val="Hyperlink"/>
            <w:rFonts w:cs="Arial"/>
            <w:noProof/>
            <w:lang w:val="ro-RO"/>
          </w:rPr>
          <w:t>Alimentare cu ap</w:t>
        </w:r>
        <w:r w:rsidR="005427B4" w:rsidRPr="00211453">
          <w:rPr>
            <w:rStyle w:val="Hyperlink"/>
            <w:rFonts w:cs="Calibri"/>
            <w:noProof/>
            <w:lang w:val="ro-RO"/>
          </w:rPr>
          <w:t>ă</w:t>
        </w:r>
        <w:r w:rsidR="005427B4" w:rsidRPr="00211453">
          <w:rPr>
            <w:rStyle w:val="Hyperlink"/>
            <w:rFonts w:cs="Arial"/>
            <w:noProof/>
            <w:lang w:val="ro-RO"/>
          </w:rPr>
          <w:t xml:space="preserve"> Tiream</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_Toc381739572 \h </w:instrText>
        </w:r>
        <w:r w:rsidRPr="00211453">
          <w:rPr>
            <w:noProof/>
            <w:webHidden/>
            <w:lang w:val="ro-RO"/>
          </w:rPr>
        </w:r>
        <w:r w:rsidRPr="00211453">
          <w:rPr>
            <w:noProof/>
            <w:webHidden/>
            <w:lang w:val="ro-RO"/>
          </w:rPr>
          <w:fldChar w:fldCharType="separate"/>
        </w:r>
        <w:r w:rsidR="00504A94">
          <w:rPr>
            <w:noProof/>
            <w:webHidden/>
            <w:lang w:val="ro-RO"/>
          </w:rPr>
          <w:t>64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3" w:history="1">
        <w:r w:rsidR="005427B4" w:rsidRPr="00211453">
          <w:rPr>
            <w:rStyle w:val="Hyperlink"/>
            <w:rFonts w:cs="Arial"/>
            <w:b/>
            <w:noProof/>
            <w:lang w:val="ro-RO"/>
          </w:rPr>
          <w:t>Tabel 7.119.</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_Toc381739573 \h </w:instrText>
        </w:r>
        <w:r w:rsidRPr="00211453">
          <w:rPr>
            <w:noProof/>
            <w:webHidden/>
            <w:lang w:val="ro-RO"/>
          </w:rPr>
        </w:r>
        <w:r w:rsidRPr="00211453">
          <w:rPr>
            <w:noProof/>
            <w:webHidden/>
            <w:lang w:val="ro-RO"/>
          </w:rPr>
          <w:fldChar w:fldCharType="separate"/>
        </w:r>
        <w:r w:rsidR="00504A94">
          <w:rPr>
            <w:noProof/>
            <w:webHidden/>
            <w:lang w:val="ro-RO"/>
          </w:rPr>
          <w:t>64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4" w:history="1">
        <w:r w:rsidR="005427B4" w:rsidRPr="00211453">
          <w:rPr>
            <w:rStyle w:val="Hyperlink"/>
            <w:rFonts w:cs="Arial"/>
            <w:b/>
            <w:noProof/>
            <w:lang w:val="ro-RO"/>
          </w:rPr>
          <w:t xml:space="preserve">Tabel 7.120. </w:t>
        </w:r>
        <w:r w:rsidR="005427B4" w:rsidRPr="00211453">
          <w:rPr>
            <w:rStyle w:val="Hyperlink"/>
            <w:rFonts w:cs="Arial"/>
            <w:noProof/>
            <w:lang w:val="ro-RO"/>
          </w:rPr>
          <w:t>Alimentare cu apa Ghenci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_Toc381739574 \h </w:instrText>
        </w:r>
        <w:r w:rsidRPr="00211453">
          <w:rPr>
            <w:noProof/>
            <w:webHidden/>
            <w:lang w:val="ro-RO"/>
          </w:rPr>
        </w:r>
        <w:r w:rsidRPr="00211453">
          <w:rPr>
            <w:noProof/>
            <w:webHidden/>
            <w:lang w:val="ro-RO"/>
          </w:rPr>
          <w:fldChar w:fldCharType="separate"/>
        </w:r>
        <w:r w:rsidR="00504A94">
          <w:rPr>
            <w:noProof/>
            <w:webHidden/>
            <w:lang w:val="ro-RO"/>
          </w:rPr>
          <w:t>65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5" w:history="1">
        <w:r w:rsidR="005427B4" w:rsidRPr="00211453">
          <w:rPr>
            <w:rStyle w:val="Hyperlink"/>
            <w:rFonts w:cs="Arial"/>
            <w:b/>
            <w:noProof/>
            <w:lang w:val="ro-RO"/>
          </w:rPr>
          <w:t>Tabel 7.121.</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_Toc381739575 \h </w:instrText>
        </w:r>
        <w:r w:rsidRPr="00211453">
          <w:rPr>
            <w:noProof/>
            <w:webHidden/>
            <w:lang w:val="ro-RO"/>
          </w:rPr>
        </w:r>
        <w:r w:rsidRPr="00211453">
          <w:rPr>
            <w:noProof/>
            <w:webHidden/>
            <w:lang w:val="ro-RO"/>
          </w:rPr>
          <w:fldChar w:fldCharType="separate"/>
        </w:r>
        <w:r w:rsidR="00504A94">
          <w:rPr>
            <w:noProof/>
            <w:webHidden/>
            <w:lang w:val="ro-RO"/>
          </w:rPr>
          <w:t>65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6" w:history="1">
        <w:r w:rsidR="005427B4" w:rsidRPr="00211453">
          <w:rPr>
            <w:rStyle w:val="Hyperlink"/>
            <w:rFonts w:cs="Arial"/>
            <w:b/>
            <w:noProof/>
            <w:lang w:val="ro-RO"/>
          </w:rPr>
          <w:t xml:space="preserve">Tabel 7.122. </w:t>
        </w:r>
        <w:r w:rsidR="005427B4" w:rsidRPr="00211453">
          <w:rPr>
            <w:rStyle w:val="Hyperlink"/>
            <w:rFonts w:cs="Arial"/>
            <w:noProof/>
            <w:lang w:val="ro-RO"/>
          </w:rPr>
          <w:t>Alimentare cu apă Ghilvaci Gară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_Toc381739576 \h </w:instrText>
        </w:r>
        <w:r w:rsidRPr="00211453">
          <w:rPr>
            <w:noProof/>
            <w:webHidden/>
            <w:lang w:val="ro-RO"/>
          </w:rPr>
        </w:r>
        <w:r w:rsidRPr="00211453">
          <w:rPr>
            <w:noProof/>
            <w:webHidden/>
            <w:lang w:val="ro-RO"/>
          </w:rPr>
          <w:fldChar w:fldCharType="separate"/>
        </w:r>
        <w:r w:rsidR="00504A94">
          <w:rPr>
            <w:noProof/>
            <w:webHidden/>
            <w:lang w:val="ro-RO"/>
          </w:rPr>
          <w:t>65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7" w:history="1">
        <w:r w:rsidR="005427B4" w:rsidRPr="00211453">
          <w:rPr>
            <w:rStyle w:val="Hyperlink"/>
            <w:rFonts w:cs="Arial"/>
            <w:b/>
            <w:noProof/>
            <w:lang w:val="ro-RO"/>
          </w:rPr>
          <w:t xml:space="preserve">Tabel 7.123.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_Toc381739577 \h </w:instrText>
        </w:r>
        <w:r w:rsidRPr="00211453">
          <w:rPr>
            <w:noProof/>
            <w:webHidden/>
            <w:lang w:val="ro-RO"/>
          </w:rPr>
        </w:r>
        <w:r w:rsidRPr="00211453">
          <w:rPr>
            <w:noProof/>
            <w:webHidden/>
            <w:lang w:val="ro-RO"/>
          </w:rPr>
          <w:fldChar w:fldCharType="separate"/>
        </w:r>
        <w:r w:rsidR="00504A94">
          <w:rPr>
            <w:noProof/>
            <w:webHidden/>
            <w:lang w:val="ro-RO"/>
          </w:rPr>
          <w:t>66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8" w:history="1">
        <w:r w:rsidR="005427B4" w:rsidRPr="00211453">
          <w:rPr>
            <w:rStyle w:val="Hyperlink"/>
            <w:rFonts w:cs="Arial"/>
            <w:b/>
            <w:noProof/>
            <w:lang w:val="ro-RO"/>
          </w:rPr>
          <w:t xml:space="preserve">Tabel 7.124. </w:t>
        </w:r>
        <w:r w:rsidR="005427B4" w:rsidRPr="00211453">
          <w:rPr>
            <w:rStyle w:val="Hyperlink"/>
            <w:rFonts w:cs="Arial"/>
            <w:noProof/>
            <w:lang w:val="ro-RO"/>
          </w:rPr>
          <w:t>Alimentare cu apă Ianculeşti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_Toc381739578 \h </w:instrText>
        </w:r>
        <w:r w:rsidRPr="00211453">
          <w:rPr>
            <w:noProof/>
            <w:webHidden/>
            <w:lang w:val="ro-RO"/>
          </w:rPr>
        </w:r>
        <w:r w:rsidRPr="00211453">
          <w:rPr>
            <w:noProof/>
            <w:webHidden/>
            <w:lang w:val="ro-RO"/>
          </w:rPr>
          <w:fldChar w:fldCharType="separate"/>
        </w:r>
        <w:r w:rsidR="00504A94">
          <w:rPr>
            <w:noProof/>
            <w:webHidden/>
            <w:lang w:val="ro-RO"/>
          </w:rPr>
          <w:t>66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79" w:history="1">
        <w:r w:rsidR="005427B4" w:rsidRPr="00211453">
          <w:rPr>
            <w:rStyle w:val="Hyperlink"/>
            <w:rFonts w:cs="Arial"/>
            <w:b/>
            <w:noProof/>
            <w:lang w:val="ro-RO"/>
          </w:rPr>
          <w:t xml:space="preserve">Tabel 7.125.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_Toc381739579 \h </w:instrText>
        </w:r>
        <w:r w:rsidRPr="00211453">
          <w:rPr>
            <w:noProof/>
            <w:webHidden/>
            <w:lang w:val="ro-RO"/>
          </w:rPr>
        </w:r>
        <w:r w:rsidRPr="00211453">
          <w:rPr>
            <w:noProof/>
            <w:webHidden/>
            <w:lang w:val="ro-RO"/>
          </w:rPr>
          <w:fldChar w:fldCharType="separate"/>
        </w:r>
        <w:r w:rsidR="00504A94">
          <w:rPr>
            <w:noProof/>
            <w:webHidden/>
            <w:lang w:val="ro-RO"/>
          </w:rPr>
          <w:t>66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0" w:history="1">
        <w:r w:rsidR="005427B4" w:rsidRPr="00211453">
          <w:rPr>
            <w:rStyle w:val="Hyperlink"/>
            <w:rFonts w:cs="Arial"/>
            <w:b/>
            <w:noProof/>
            <w:lang w:val="ro-RO"/>
          </w:rPr>
          <w:t xml:space="preserve">Tabel 7.126. </w:t>
        </w:r>
        <w:r w:rsidR="005427B4" w:rsidRPr="00211453">
          <w:rPr>
            <w:rStyle w:val="Hyperlink"/>
            <w:rFonts w:cs="Arial"/>
            <w:noProof/>
            <w:lang w:val="ro-RO"/>
          </w:rPr>
          <w:t>Alimentare cu apă Cămin</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_Toc381739580 \h </w:instrText>
        </w:r>
        <w:r w:rsidRPr="00211453">
          <w:rPr>
            <w:noProof/>
            <w:webHidden/>
            <w:lang w:val="ro-RO"/>
          </w:rPr>
        </w:r>
        <w:r w:rsidRPr="00211453">
          <w:rPr>
            <w:noProof/>
            <w:webHidden/>
            <w:lang w:val="ro-RO"/>
          </w:rPr>
          <w:fldChar w:fldCharType="separate"/>
        </w:r>
        <w:r w:rsidR="00504A94">
          <w:rPr>
            <w:noProof/>
            <w:webHidden/>
            <w:lang w:val="ro-RO"/>
          </w:rPr>
          <w:t>67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1" w:history="1">
        <w:r w:rsidR="005427B4" w:rsidRPr="00211453">
          <w:rPr>
            <w:rStyle w:val="Hyperlink"/>
            <w:rFonts w:cs="Arial"/>
            <w:b/>
            <w:noProof/>
            <w:lang w:val="ro-RO"/>
          </w:rPr>
          <w:t xml:space="preserve">Tabel 7.127.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_Toc381739581 \h </w:instrText>
        </w:r>
        <w:r w:rsidRPr="00211453">
          <w:rPr>
            <w:noProof/>
            <w:webHidden/>
            <w:lang w:val="ro-RO"/>
          </w:rPr>
        </w:r>
        <w:r w:rsidRPr="00211453">
          <w:rPr>
            <w:noProof/>
            <w:webHidden/>
            <w:lang w:val="ro-RO"/>
          </w:rPr>
          <w:fldChar w:fldCharType="separate"/>
        </w:r>
        <w:r w:rsidR="00504A94">
          <w:rPr>
            <w:noProof/>
            <w:webHidden/>
            <w:lang w:val="ro-RO"/>
          </w:rPr>
          <w:t>67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2" w:history="1">
        <w:r w:rsidR="005427B4" w:rsidRPr="00211453">
          <w:rPr>
            <w:rStyle w:val="Hyperlink"/>
            <w:rFonts w:cs="Arial"/>
            <w:b/>
            <w:noProof/>
            <w:lang w:val="ro-RO"/>
          </w:rPr>
          <w:t xml:space="preserve">Tabel 7.128. </w:t>
        </w:r>
        <w:r w:rsidR="005427B4" w:rsidRPr="00211453">
          <w:rPr>
            <w:rStyle w:val="Hyperlink"/>
            <w:rFonts w:cs="Arial"/>
            <w:noProof/>
            <w:lang w:val="ro-RO"/>
          </w:rPr>
          <w:t>Alimentare cu apă Portiţa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_Toc381739582 \h </w:instrText>
        </w:r>
        <w:r w:rsidRPr="00211453">
          <w:rPr>
            <w:noProof/>
            <w:webHidden/>
            <w:lang w:val="ro-RO"/>
          </w:rPr>
        </w:r>
        <w:r w:rsidRPr="00211453">
          <w:rPr>
            <w:noProof/>
            <w:webHidden/>
            <w:lang w:val="ro-RO"/>
          </w:rPr>
          <w:fldChar w:fldCharType="separate"/>
        </w:r>
        <w:r w:rsidR="00504A94">
          <w:rPr>
            <w:noProof/>
            <w:webHidden/>
            <w:lang w:val="ro-RO"/>
          </w:rPr>
          <w:t>68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3" w:history="1">
        <w:r w:rsidR="005427B4" w:rsidRPr="00211453">
          <w:rPr>
            <w:rStyle w:val="Hyperlink"/>
            <w:rFonts w:cs="Arial"/>
            <w:b/>
            <w:noProof/>
            <w:lang w:val="ro-RO"/>
          </w:rPr>
          <w:t xml:space="preserve">Tabel 7.129.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_Toc381739583 \h </w:instrText>
        </w:r>
        <w:r w:rsidRPr="00211453">
          <w:rPr>
            <w:noProof/>
            <w:webHidden/>
            <w:lang w:val="ro-RO"/>
          </w:rPr>
        </w:r>
        <w:r w:rsidRPr="00211453">
          <w:rPr>
            <w:noProof/>
            <w:webHidden/>
            <w:lang w:val="ro-RO"/>
          </w:rPr>
          <w:fldChar w:fldCharType="separate"/>
        </w:r>
        <w:r w:rsidR="00504A94">
          <w:rPr>
            <w:noProof/>
            <w:webHidden/>
            <w:lang w:val="ro-RO"/>
          </w:rPr>
          <w:t>68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4" w:history="1">
        <w:r w:rsidR="005427B4" w:rsidRPr="00211453">
          <w:rPr>
            <w:rStyle w:val="Hyperlink"/>
            <w:rFonts w:cs="Arial"/>
            <w:b/>
            <w:noProof/>
            <w:lang w:val="ro-RO"/>
          </w:rPr>
          <w:t xml:space="preserve">Tabel 7.130. </w:t>
        </w:r>
        <w:r w:rsidR="005427B4" w:rsidRPr="00211453">
          <w:rPr>
            <w:rStyle w:val="Hyperlink"/>
            <w:rFonts w:cs="Arial"/>
            <w:noProof/>
            <w:lang w:val="ro-RO"/>
          </w:rPr>
          <w:t>Alimentare cu apă Vezendiu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_Toc381739584 \h </w:instrText>
        </w:r>
        <w:r w:rsidRPr="00211453">
          <w:rPr>
            <w:noProof/>
            <w:webHidden/>
            <w:lang w:val="ro-RO"/>
          </w:rPr>
        </w:r>
        <w:r w:rsidRPr="00211453">
          <w:rPr>
            <w:noProof/>
            <w:webHidden/>
            <w:lang w:val="ro-RO"/>
          </w:rPr>
          <w:fldChar w:fldCharType="separate"/>
        </w:r>
        <w:r w:rsidR="00504A94">
          <w:rPr>
            <w:noProof/>
            <w:webHidden/>
            <w:lang w:val="ro-RO"/>
          </w:rPr>
          <w:t>69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5" w:history="1">
        <w:r w:rsidR="005427B4" w:rsidRPr="00211453">
          <w:rPr>
            <w:rStyle w:val="Hyperlink"/>
            <w:rFonts w:cs="Arial"/>
            <w:b/>
            <w:noProof/>
            <w:lang w:val="ro-RO"/>
          </w:rPr>
          <w:t xml:space="preserve">Tabel 7.131.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_Toc381739585 \h </w:instrText>
        </w:r>
        <w:r w:rsidRPr="00211453">
          <w:rPr>
            <w:noProof/>
            <w:webHidden/>
            <w:lang w:val="ro-RO"/>
          </w:rPr>
        </w:r>
        <w:r w:rsidRPr="00211453">
          <w:rPr>
            <w:noProof/>
            <w:webHidden/>
            <w:lang w:val="ro-RO"/>
          </w:rPr>
          <w:fldChar w:fldCharType="separate"/>
        </w:r>
        <w:r w:rsidR="00504A94">
          <w:rPr>
            <w:noProof/>
            <w:webHidden/>
            <w:lang w:val="ro-RO"/>
          </w:rPr>
          <w:t>69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6" w:history="1">
        <w:r w:rsidR="005427B4" w:rsidRPr="00211453">
          <w:rPr>
            <w:rStyle w:val="Hyperlink"/>
            <w:rFonts w:cs="Arial"/>
            <w:b/>
            <w:noProof/>
            <w:lang w:val="ro-RO"/>
          </w:rPr>
          <w:t xml:space="preserve">Tabel 7.132. </w:t>
        </w:r>
        <w:r w:rsidR="005427B4" w:rsidRPr="00211453">
          <w:rPr>
            <w:rStyle w:val="Hyperlink"/>
            <w:rFonts w:cs="Arial"/>
            <w:noProof/>
            <w:lang w:val="ro-RO"/>
          </w:rPr>
          <w:t>Alimentare cu apă Căpleni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_Toc381739586 \h </w:instrText>
        </w:r>
        <w:r w:rsidRPr="00211453">
          <w:rPr>
            <w:noProof/>
            <w:webHidden/>
            <w:lang w:val="ro-RO"/>
          </w:rPr>
        </w:r>
        <w:r w:rsidRPr="00211453">
          <w:rPr>
            <w:noProof/>
            <w:webHidden/>
            <w:lang w:val="ro-RO"/>
          </w:rPr>
          <w:fldChar w:fldCharType="separate"/>
        </w:r>
        <w:r w:rsidR="00504A94">
          <w:rPr>
            <w:noProof/>
            <w:webHidden/>
            <w:lang w:val="ro-RO"/>
          </w:rPr>
          <w:t>69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7" w:history="1">
        <w:r w:rsidR="005427B4" w:rsidRPr="00211453">
          <w:rPr>
            <w:rStyle w:val="Hyperlink"/>
            <w:rFonts w:cs="Arial"/>
            <w:b/>
            <w:noProof/>
            <w:lang w:val="ro-RO"/>
          </w:rPr>
          <w:t xml:space="preserve">Tabel 7.133.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_Toc381739587 \h </w:instrText>
        </w:r>
        <w:r w:rsidRPr="00211453">
          <w:rPr>
            <w:noProof/>
            <w:webHidden/>
            <w:lang w:val="ro-RO"/>
          </w:rPr>
        </w:r>
        <w:r w:rsidRPr="00211453">
          <w:rPr>
            <w:noProof/>
            <w:webHidden/>
            <w:lang w:val="ro-RO"/>
          </w:rPr>
          <w:fldChar w:fldCharType="separate"/>
        </w:r>
        <w:r w:rsidR="00504A94">
          <w:rPr>
            <w:noProof/>
            <w:webHidden/>
            <w:lang w:val="ro-RO"/>
          </w:rPr>
          <w:t>69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8" w:history="1">
        <w:r w:rsidR="005427B4" w:rsidRPr="00211453">
          <w:rPr>
            <w:rStyle w:val="Hyperlink"/>
            <w:rFonts w:cs="Arial"/>
            <w:b/>
            <w:noProof/>
            <w:lang w:val="ro-RO"/>
          </w:rPr>
          <w:t xml:space="preserve">Tabel 7.134. </w:t>
        </w:r>
        <w:r w:rsidR="005427B4" w:rsidRPr="00211453">
          <w:rPr>
            <w:rStyle w:val="Hyperlink"/>
            <w:rFonts w:cs="Arial"/>
            <w:noProof/>
            <w:lang w:val="ro-RO"/>
          </w:rPr>
          <w:t>Alimentare cu apă Boghiş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_Toc381739588 \h </w:instrText>
        </w:r>
        <w:r w:rsidRPr="00211453">
          <w:rPr>
            <w:noProof/>
            <w:webHidden/>
            <w:lang w:val="ro-RO"/>
          </w:rPr>
        </w:r>
        <w:r w:rsidRPr="00211453">
          <w:rPr>
            <w:noProof/>
            <w:webHidden/>
            <w:lang w:val="ro-RO"/>
          </w:rPr>
          <w:fldChar w:fldCharType="separate"/>
        </w:r>
        <w:r w:rsidR="00504A94">
          <w:rPr>
            <w:noProof/>
            <w:webHidden/>
            <w:lang w:val="ro-RO"/>
          </w:rPr>
          <w:t>70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89" w:history="1">
        <w:r w:rsidR="005427B4" w:rsidRPr="00211453">
          <w:rPr>
            <w:rStyle w:val="Hyperlink"/>
            <w:rFonts w:cs="Arial"/>
            <w:b/>
            <w:noProof/>
            <w:lang w:val="ro-RO"/>
          </w:rPr>
          <w:t xml:space="preserve">Tabel 7.135.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_Toc381739589 \h </w:instrText>
        </w:r>
        <w:r w:rsidRPr="00211453">
          <w:rPr>
            <w:noProof/>
            <w:webHidden/>
            <w:lang w:val="ro-RO"/>
          </w:rPr>
        </w:r>
        <w:r w:rsidRPr="00211453">
          <w:rPr>
            <w:noProof/>
            <w:webHidden/>
            <w:lang w:val="ro-RO"/>
          </w:rPr>
          <w:fldChar w:fldCharType="separate"/>
        </w:r>
        <w:r w:rsidR="00504A94">
          <w:rPr>
            <w:noProof/>
            <w:webHidden/>
            <w:lang w:val="ro-RO"/>
          </w:rPr>
          <w:t>70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0" w:history="1">
        <w:r w:rsidR="005427B4" w:rsidRPr="00211453">
          <w:rPr>
            <w:rStyle w:val="Hyperlink"/>
            <w:rFonts w:cs="Arial"/>
            <w:b/>
            <w:noProof/>
            <w:lang w:val="ro-RO"/>
          </w:rPr>
          <w:t xml:space="preserve">Tabel 7.136. </w:t>
        </w:r>
        <w:r w:rsidR="005427B4" w:rsidRPr="00211453">
          <w:rPr>
            <w:rStyle w:val="Hyperlink"/>
            <w:rFonts w:cs="Arial"/>
            <w:noProof/>
            <w:lang w:val="ro-RO"/>
          </w:rPr>
          <w:t>Alimentare cu apă Păulian</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_Toc381739590 \h </w:instrText>
        </w:r>
        <w:r w:rsidRPr="00211453">
          <w:rPr>
            <w:noProof/>
            <w:webHidden/>
            <w:lang w:val="ro-RO"/>
          </w:rPr>
        </w:r>
        <w:r w:rsidRPr="00211453">
          <w:rPr>
            <w:noProof/>
            <w:webHidden/>
            <w:lang w:val="ro-RO"/>
          </w:rPr>
          <w:fldChar w:fldCharType="separate"/>
        </w:r>
        <w:r w:rsidR="00504A94">
          <w:rPr>
            <w:noProof/>
            <w:webHidden/>
            <w:lang w:val="ro-RO"/>
          </w:rPr>
          <w:t>71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1" w:history="1">
        <w:r w:rsidR="005427B4" w:rsidRPr="00211453">
          <w:rPr>
            <w:rStyle w:val="Hyperlink"/>
            <w:rFonts w:cs="Arial"/>
            <w:b/>
            <w:noProof/>
            <w:lang w:val="ro-RO"/>
          </w:rPr>
          <w:t xml:space="preserve">Tabel 7.137.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_Toc381739591 \h </w:instrText>
        </w:r>
        <w:r w:rsidRPr="00211453">
          <w:rPr>
            <w:noProof/>
            <w:webHidden/>
            <w:lang w:val="ro-RO"/>
          </w:rPr>
        </w:r>
        <w:r w:rsidRPr="00211453">
          <w:rPr>
            <w:noProof/>
            <w:webHidden/>
            <w:lang w:val="ro-RO"/>
          </w:rPr>
          <w:fldChar w:fldCharType="separate"/>
        </w:r>
        <w:r w:rsidR="00504A94">
          <w:rPr>
            <w:noProof/>
            <w:webHidden/>
            <w:lang w:val="ro-RO"/>
          </w:rPr>
          <w:t>71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2" w:history="1">
        <w:r w:rsidR="005427B4" w:rsidRPr="00211453">
          <w:rPr>
            <w:rStyle w:val="Hyperlink"/>
            <w:rFonts w:cs="Arial"/>
            <w:b/>
            <w:noProof/>
            <w:lang w:val="ro-RO"/>
          </w:rPr>
          <w:t xml:space="preserve">Tabel 7.138. </w:t>
        </w:r>
        <w:r w:rsidR="005427B4" w:rsidRPr="00211453">
          <w:rPr>
            <w:rStyle w:val="Hyperlink"/>
            <w:rFonts w:cs="Arial"/>
            <w:noProof/>
            <w:lang w:val="ro-RO"/>
          </w:rPr>
          <w:t>Alimentare cu apă Dacia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_Toc381739592 \h </w:instrText>
        </w:r>
        <w:r w:rsidRPr="00211453">
          <w:rPr>
            <w:noProof/>
            <w:webHidden/>
            <w:lang w:val="ro-RO"/>
          </w:rPr>
        </w:r>
        <w:r w:rsidRPr="00211453">
          <w:rPr>
            <w:noProof/>
            <w:webHidden/>
            <w:lang w:val="ro-RO"/>
          </w:rPr>
          <w:fldChar w:fldCharType="separate"/>
        </w:r>
        <w:r w:rsidR="00504A94">
          <w:rPr>
            <w:noProof/>
            <w:webHidden/>
            <w:lang w:val="ro-RO"/>
          </w:rPr>
          <w:t>71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3" w:history="1">
        <w:r w:rsidR="005427B4" w:rsidRPr="00211453">
          <w:rPr>
            <w:rStyle w:val="Hyperlink"/>
            <w:rFonts w:cs="Arial"/>
            <w:b/>
            <w:noProof/>
            <w:lang w:val="ro-RO"/>
          </w:rPr>
          <w:t xml:space="preserve">Tabel 7.139.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_Toc381739593 \h </w:instrText>
        </w:r>
        <w:r w:rsidRPr="00211453">
          <w:rPr>
            <w:noProof/>
            <w:webHidden/>
            <w:lang w:val="ro-RO"/>
          </w:rPr>
        </w:r>
        <w:r w:rsidRPr="00211453">
          <w:rPr>
            <w:noProof/>
            <w:webHidden/>
            <w:lang w:val="ro-RO"/>
          </w:rPr>
          <w:fldChar w:fldCharType="separate"/>
        </w:r>
        <w:r w:rsidR="00504A94">
          <w:rPr>
            <w:noProof/>
            <w:webHidden/>
            <w:lang w:val="ro-RO"/>
          </w:rPr>
          <w:t>72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4" w:history="1">
        <w:r w:rsidR="005427B4" w:rsidRPr="00211453">
          <w:rPr>
            <w:rStyle w:val="Hyperlink"/>
            <w:rFonts w:cs="Arial"/>
            <w:b/>
            <w:noProof/>
            <w:lang w:val="ro-RO"/>
          </w:rPr>
          <w:t xml:space="preserve">Tabel 7.140. </w:t>
        </w:r>
        <w:r w:rsidR="005427B4" w:rsidRPr="00211453">
          <w:rPr>
            <w:rStyle w:val="Hyperlink"/>
            <w:rFonts w:cs="Arial"/>
            <w:noProof/>
            <w:lang w:val="ro-RO"/>
          </w:rPr>
          <w:t>Alimentare cu apă Moftinu Mic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_Toc381739594 \h </w:instrText>
        </w:r>
        <w:r w:rsidRPr="00211453">
          <w:rPr>
            <w:noProof/>
            <w:webHidden/>
            <w:lang w:val="ro-RO"/>
          </w:rPr>
        </w:r>
        <w:r w:rsidRPr="00211453">
          <w:rPr>
            <w:noProof/>
            <w:webHidden/>
            <w:lang w:val="ro-RO"/>
          </w:rPr>
          <w:fldChar w:fldCharType="separate"/>
        </w:r>
        <w:r w:rsidR="00504A94">
          <w:rPr>
            <w:noProof/>
            <w:webHidden/>
            <w:lang w:val="ro-RO"/>
          </w:rPr>
          <w:t>72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5" w:history="1">
        <w:r w:rsidR="005427B4" w:rsidRPr="00211453">
          <w:rPr>
            <w:rStyle w:val="Hyperlink"/>
            <w:rFonts w:cs="Arial"/>
            <w:b/>
            <w:noProof/>
            <w:lang w:val="ro-RO"/>
          </w:rPr>
          <w:t xml:space="preserve">Tabel 7.141.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_Toc381739595 \h </w:instrText>
        </w:r>
        <w:r w:rsidRPr="00211453">
          <w:rPr>
            <w:noProof/>
            <w:webHidden/>
            <w:lang w:val="ro-RO"/>
          </w:rPr>
        </w:r>
        <w:r w:rsidRPr="00211453">
          <w:rPr>
            <w:noProof/>
            <w:webHidden/>
            <w:lang w:val="ro-RO"/>
          </w:rPr>
          <w:fldChar w:fldCharType="separate"/>
        </w:r>
        <w:r w:rsidR="00504A94">
          <w:rPr>
            <w:noProof/>
            <w:webHidden/>
            <w:lang w:val="ro-RO"/>
          </w:rPr>
          <w:t>72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6" w:history="1">
        <w:r w:rsidR="005427B4" w:rsidRPr="00211453">
          <w:rPr>
            <w:rStyle w:val="Hyperlink"/>
            <w:rFonts w:cs="Arial"/>
            <w:b/>
            <w:noProof/>
            <w:lang w:val="ro-RO"/>
          </w:rPr>
          <w:t xml:space="preserve">Tabel 7.142. </w:t>
        </w:r>
        <w:r w:rsidR="005427B4" w:rsidRPr="00211453">
          <w:rPr>
            <w:rStyle w:val="Hyperlink"/>
            <w:rFonts w:cs="Arial"/>
            <w:noProof/>
            <w:lang w:val="ro-RO"/>
          </w:rPr>
          <w:t>Alimentare cu apă Domăneşti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_Toc381739596 \h </w:instrText>
        </w:r>
        <w:r w:rsidRPr="00211453">
          <w:rPr>
            <w:noProof/>
            <w:webHidden/>
            <w:lang w:val="ro-RO"/>
          </w:rPr>
        </w:r>
        <w:r w:rsidRPr="00211453">
          <w:rPr>
            <w:noProof/>
            <w:webHidden/>
            <w:lang w:val="ro-RO"/>
          </w:rPr>
          <w:fldChar w:fldCharType="separate"/>
        </w:r>
        <w:r w:rsidR="00504A94">
          <w:rPr>
            <w:noProof/>
            <w:webHidden/>
            <w:lang w:val="ro-RO"/>
          </w:rPr>
          <w:t>73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7" w:history="1">
        <w:r w:rsidR="005427B4" w:rsidRPr="00211453">
          <w:rPr>
            <w:rStyle w:val="Hyperlink"/>
            <w:rFonts w:cs="Arial"/>
            <w:b/>
            <w:noProof/>
            <w:lang w:val="ro-RO"/>
          </w:rPr>
          <w:t xml:space="preserve">Tabel 7.143.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_Toc381739597 \h </w:instrText>
        </w:r>
        <w:r w:rsidRPr="00211453">
          <w:rPr>
            <w:noProof/>
            <w:webHidden/>
            <w:lang w:val="ro-RO"/>
          </w:rPr>
        </w:r>
        <w:r w:rsidRPr="00211453">
          <w:rPr>
            <w:noProof/>
            <w:webHidden/>
            <w:lang w:val="ro-RO"/>
          </w:rPr>
          <w:fldChar w:fldCharType="separate"/>
        </w:r>
        <w:r w:rsidR="00504A94">
          <w:rPr>
            <w:noProof/>
            <w:webHidden/>
            <w:lang w:val="ro-RO"/>
          </w:rPr>
          <w:t>73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8" w:history="1">
        <w:r w:rsidR="005427B4" w:rsidRPr="00211453">
          <w:rPr>
            <w:rStyle w:val="Hyperlink"/>
            <w:rFonts w:cs="Arial"/>
            <w:b/>
            <w:noProof/>
            <w:lang w:val="ro-RO"/>
          </w:rPr>
          <w:t xml:space="preserve">Tabel 7.144. </w:t>
        </w:r>
        <w:r w:rsidR="005427B4" w:rsidRPr="00211453">
          <w:rPr>
            <w:rStyle w:val="Hyperlink"/>
            <w:rFonts w:cs="Arial"/>
            <w:noProof/>
            <w:lang w:val="ro-RO"/>
          </w:rPr>
          <w:t>Alimentare cu apă Moftinu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_Toc381739598 \h </w:instrText>
        </w:r>
        <w:r w:rsidRPr="00211453">
          <w:rPr>
            <w:noProof/>
            <w:webHidden/>
            <w:lang w:val="ro-RO"/>
          </w:rPr>
        </w:r>
        <w:r w:rsidRPr="00211453">
          <w:rPr>
            <w:noProof/>
            <w:webHidden/>
            <w:lang w:val="ro-RO"/>
          </w:rPr>
          <w:fldChar w:fldCharType="separate"/>
        </w:r>
        <w:r w:rsidR="00504A94">
          <w:rPr>
            <w:noProof/>
            <w:webHidden/>
            <w:lang w:val="ro-RO"/>
          </w:rPr>
          <w:t>73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599" w:history="1">
        <w:r w:rsidR="005427B4" w:rsidRPr="00211453">
          <w:rPr>
            <w:rStyle w:val="Hyperlink"/>
            <w:rFonts w:cs="Arial"/>
            <w:b/>
            <w:noProof/>
            <w:lang w:val="ro-RO"/>
          </w:rPr>
          <w:t xml:space="preserve">Tabel 7.145.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_Toc381739599 \h </w:instrText>
        </w:r>
        <w:r w:rsidRPr="00211453">
          <w:rPr>
            <w:noProof/>
            <w:webHidden/>
            <w:lang w:val="ro-RO"/>
          </w:rPr>
        </w:r>
        <w:r w:rsidRPr="00211453">
          <w:rPr>
            <w:noProof/>
            <w:webHidden/>
            <w:lang w:val="ro-RO"/>
          </w:rPr>
          <w:fldChar w:fldCharType="separate"/>
        </w:r>
        <w:r w:rsidR="00504A94">
          <w:rPr>
            <w:noProof/>
            <w:webHidden/>
            <w:lang w:val="ro-RO"/>
          </w:rPr>
          <w:t>73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0" w:history="1">
        <w:r w:rsidR="005427B4" w:rsidRPr="00211453">
          <w:rPr>
            <w:rStyle w:val="Hyperlink"/>
            <w:rFonts w:cs="Arial"/>
            <w:b/>
            <w:noProof/>
            <w:lang w:val="ro-RO"/>
          </w:rPr>
          <w:t xml:space="preserve">Tabel 7.146. </w:t>
        </w:r>
        <w:r w:rsidR="005427B4" w:rsidRPr="00211453">
          <w:rPr>
            <w:rStyle w:val="Hyperlink"/>
            <w:rFonts w:cs="Arial"/>
            <w:noProof/>
            <w:lang w:val="ro-RO"/>
          </w:rPr>
          <w:t>Alimentare cu apă Sânmiclăuş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_Toc381739600 \h </w:instrText>
        </w:r>
        <w:r w:rsidRPr="00211453">
          <w:rPr>
            <w:noProof/>
            <w:webHidden/>
            <w:lang w:val="ro-RO"/>
          </w:rPr>
        </w:r>
        <w:r w:rsidRPr="00211453">
          <w:rPr>
            <w:noProof/>
            <w:webHidden/>
            <w:lang w:val="ro-RO"/>
          </w:rPr>
          <w:fldChar w:fldCharType="separate"/>
        </w:r>
        <w:r w:rsidR="00504A94">
          <w:rPr>
            <w:noProof/>
            <w:webHidden/>
            <w:lang w:val="ro-RO"/>
          </w:rPr>
          <w:t>74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1" w:history="1">
        <w:r w:rsidR="005427B4" w:rsidRPr="00211453">
          <w:rPr>
            <w:rStyle w:val="Hyperlink"/>
            <w:rFonts w:cs="Arial"/>
            <w:b/>
            <w:noProof/>
            <w:lang w:val="ro-RO"/>
          </w:rPr>
          <w:t xml:space="preserve">Tabel 7.147.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_Toc381739601 \h </w:instrText>
        </w:r>
        <w:r w:rsidRPr="00211453">
          <w:rPr>
            <w:noProof/>
            <w:webHidden/>
            <w:lang w:val="ro-RO"/>
          </w:rPr>
        </w:r>
        <w:r w:rsidRPr="00211453">
          <w:rPr>
            <w:noProof/>
            <w:webHidden/>
            <w:lang w:val="ro-RO"/>
          </w:rPr>
          <w:fldChar w:fldCharType="separate"/>
        </w:r>
        <w:r w:rsidR="00504A94">
          <w:rPr>
            <w:noProof/>
            <w:webHidden/>
            <w:lang w:val="ro-RO"/>
          </w:rPr>
          <w:t>74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2" w:history="1">
        <w:r w:rsidR="005427B4" w:rsidRPr="00211453">
          <w:rPr>
            <w:rStyle w:val="Hyperlink"/>
            <w:rFonts w:cs="Arial"/>
            <w:b/>
            <w:noProof/>
            <w:lang w:val="ro-RO"/>
          </w:rPr>
          <w:t xml:space="preserve">Tabel 7.148. </w:t>
        </w:r>
        <w:r w:rsidR="005427B4" w:rsidRPr="00211453">
          <w:rPr>
            <w:rStyle w:val="Hyperlink"/>
            <w:rFonts w:cs="Arial"/>
            <w:noProof/>
            <w:lang w:val="ro-RO"/>
          </w:rPr>
          <w:t>Alimentare cu apă Istrău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_Toc381739602 \h </w:instrText>
        </w:r>
        <w:r w:rsidRPr="00211453">
          <w:rPr>
            <w:noProof/>
            <w:webHidden/>
            <w:lang w:val="ro-RO"/>
          </w:rPr>
        </w:r>
        <w:r w:rsidRPr="00211453">
          <w:rPr>
            <w:noProof/>
            <w:webHidden/>
            <w:lang w:val="ro-RO"/>
          </w:rPr>
          <w:fldChar w:fldCharType="separate"/>
        </w:r>
        <w:r w:rsidR="00504A94">
          <w:rPr>
            <w:noProof/>
            <w:webHidden/>
            <w:lang w:val="ro-RO"/>
          </w:rPr>
          <w:t>75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3" w:history="1">
        <w:r w:rsidR="005427B4" w:rsidRPr="00211453">
          <w:rPr>
            <w:rStyle w:val="Hyperlink"/>
            <w:rFonts w:cs="Arial"/>
            <w:b/>
            <w:noProof/>
            <w:lang w:val="ro-RO"/>
          </w:rPr>
          <w:t xml:space="preserve">Tabel 7.149.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_Toc381739603 \h </w:instrText>
        </w:r>
        <w:r w:rsidRPr="00211453">
          <w:rPr>
            <w:noProof/>
            <w:webHidden/>
            <w:lang w:val="ro-RO"/>
          </w:rPr>
        </w:r>
        <w:r w:rsidRPr="00211453">
          <w:rPr>
            <w:noProof/>
            <w:webHidden/>
            <w:lang w:val="ro-RO"/>
          </w:rPr>
          <w:fldChar w:fldCharType="separate"/>
        </w:r>
        <w:r w:rsidR="00504A94">
          <w:rPr>
            <w:noProof/>
            <w:webHidden/>
            <w:lang w:val="ro-RO"/>
          </w:rPr>
          <w:t>75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4" w:history="1">
        <w:r w:rsidR="005427B4" w:rsidRPr="00211453">
          <w:rPr>
            <w:rStyle w:val="Hyperlink"/>
            <w:rFonts w:cs="Arial"/>
            <w:b/>
            <w:noProof/>
            <w:lang w:val="ro-RO"/>
          </w:rPr>
          <w:t xml:space="preserve">Tabel 7.150. </w:t>
        </w:r>
        <w:r w:rsidR="005427B4" w:rsidRPr="00211453">
          <w:rPr>
            <w:rStyle w:val="Hyperlink"/>
            <w:rFonts w:cs="Arial"/>
            <w:noProof/>
            <w:lang w:val="ro-RO"/>
          </w:rPr>
          <w:t>Alimentare cu apă Ghirolt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_Toc381739604 \h </w:instrText>
        </w:r>
        <w:r w:rsidRPr="00211453">
          <w:rPr>
            <w:noProof/>
            <w:webHidden/>
            <w:lang w:val="ro-RO"/>
          </w:rPr>
        </w:r>
        <w:r w:rsidRPr="00211453">
          <w:rPr>
            <w:noProof/>
            <w:webHidden/>
            <w:lang w:val="ro-RO"/>
          </w:rPr>
          <w:fldChar w:fldCharType="separate"/>
        </w:r>
        <w:r w:rsidR="00504A94">
          <w:rPr>
            <w:noProof/>
            <w:webHidden/>
            <w:lang w:val="ro-RO"/>
          </w:rPr>
          <w:t>75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5" w:history="1">
        <w:r w:rsidR="005427B4" w:rsidRPr="00211453">
          <w:rPr>
            <w:rStyle w:val="Hyperlink"/>
            <w:rFonts w:cs="Arial"/>
            <w:b/>
            <w:noProof/>
            <w:lang w:val="ro-RO"/>
          </w:rPr>
          <w:t xml:space="preserve">Tabel 7.151.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_Toc381739605 \h </w:instrText>
        </w:r>
        <w:r w:rsidRPr="00211453">
          <w:rPr>
            <w:noProof/>
            <w:webHidden/>
            <w:lang w:val="ro-RO"/>
          </w:rPr>
        </w:r>
        <w:r w:rsidRPr="00211453">
          <w:rPr>
            <w:noProof/>
            <w:webHidden/>
            <w:lang w:val="ro-RO"/>
          </w:rPr>
          <w:fldChar w:fldCharType="separate"/>
        </w:r>
        <w:r w:rsidR="00504A94">
          <w:rPr>
            <w:noProof/>
            <w:webHidden/>
            <w:lang w:val="ro-RO"/>
          </w:rPr>
          <w:t>75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6" w:history="1">
        <w:r w:rsidR="005427B4" w:rsidRPr="00211453">
          <w:rPr>
            <w:rStyle w:val="Hyperlink"/>
            <w:rFonts w:cs="Arial"/>
            <w:b/>
            <w:noProof/>
            <w:lang w:val="ro-RO"/>
          </w:rPr>
          <w:t xml:space="preserve">Tabel 7.152. </w:t>
        </w:r>
        <w:r w:rsidR="005427B4" w:rsidRPr="00211453">
          <w:rPr>
            <w:rStyle w:val="Hyperlink"/>
            <w:rFonts w:cs="Arial"/>
            <w:noProof/>
            <w:lang w:val="ro-RO"/>
          </w:rPr>
          <w:t>Localităţile componente  zonei de alimentare cu apă Sanislău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_Toc381739606 \h </w:instrText>
        </w:r>
        <w:r w:rsidRPr="00211453">
          <w:rPr>
            <w:noProof/>
            <w:webHidden/>
            <w:lang w:val="ro-RO"/>
          </w:rPr>
        </w:r>
        <w:r w:rsidRPr="00211453">
          <w:rPr>
            <w:noProof/>
            <w:webHidden/>
            <w:lang w:val="ro-RO"/>
          </w:rPr>
          <w:fldChar w:fldCharType="separate"/>
        </w:r>
        <w:r w:rsidR="00504A94">
          <w:rPr>
            <w:noProof/>
            <w:webHidden/>
            <w:lang w:val="ro-RO"/>
          </w:rPr>
          <w:t>76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7" w:history="1">
        <w:r w:rsidR="005427B4" w:rsidRPr="00211453">
          <w:rPr>
            <w:rStyle w:val="Hyperlink"/>
            <w:rFonts w:cs="Arial"/>
            <w:b/>
            <w:noProof/>
            <w:lang w:val="ro-RO"/>
          </w:rPr>
          <w:t xml:space="preserve">Tabel 7.153. </w:t>
        </w:r>
        <w:r w:rsidR="005427B4" w:rsidRPr="00211453">
          <w:rPr>
            <w:rStyle w:val="Hyperlink"/>
            <w:rFonts w:cs="Arial"/>
            <w:noProof/>
            <w:lang w:val="ro-RO"/>
          </w:rPr>
          <w:t>Alimentare cu apă Sanislău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_Toc381739607 \h </w:instrText>
        </w:r>
        <w:r w:rsidRPr="00211453">
          <w:rPr>
            <w:noProof/>
            <w:webHidden/>
            <w:lang w:val="ro-RO"/>
          </w:rPr>
        </w:r>
        <w:r w:rsidRPr="00211453">
          <w:rPr>
            <w:noProof/>
            <w:webHidden/>
            <w:lang w:val="ro-RO"/>
          </w:rPr>
          <w:fldChar w:fldCharType="separate"/>
        </w:r>
        <w:r w:rsidR="00504A94">
          <w:rPr>
            <w:noProof/>
            <w:webHidden/>
            <w:lang w:val="ro-RO"/>
          </w:rPr>
          <w:t>76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8" w:history="1">
        <w:r w:rsidR="005427B4" w:rsidRPr="00211453">
          <w:rPr>
            <w:rStyle w:val="Hyperlink"/>
            <w:rFonts w:cs="Arial"/>
            <w:b/>
            <w:noProof/>
            <w:lang w:val="ro-RO"/>
          </w:rPr>
          <w:t xml:space="preserve">Tabel 7.154. </w:t>
        </w:r>
        <w:r w:rsidR="005427B4" w:rsidRPr="00211453">
          <w:rPr>
            <w:rStyle w:val="Hyperlink"/>
            <w:rFonts w:cs="Arial"/>
            <w:noProof/>
            <w:lang w:val="ro-RO"/>
          </w:rPr>
          <w:t xml:space="preserve">Valoare </w:t>
        </w:r>
        <w:r w:rsidR="005427B4" w:rsidRPr="00211453">
          <w:rPr>
            <w:rStyle w:val="Hyperlink"/>
            <w:rFonts w:cs="Arial"/>
            <w:bCs/>
            <w:noProof/>
            <w:lang w:val="ro-RO"/>
          </w:rPr>
          <w:t>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_Toc381739608 \h </w:instrText>
        </w:r>
        <w:r w:rsidRPr="00211453">
          <w:rPr>
            <w:noProof/>
            <w:webHidden/>
            <w:lang w:val="ro-RO"/>
          </w:rPr>
        </w:r>
        <w:r w:rsidRPr="00211453">
          <w:rPr>
            <w:noProof/>
            <w:webHidden/>
            <w:lang w:val="ro-RO"/>
          </w:rPr>
          <w:fldChar w:fldCharType="separate"/>
        </w:r>
        <w:r w:rsidR="00504A94">
          <w:rPr>
            <w:noProof/>
            <w:webHidden/>
            <w:lang w:val="ro-RO"/>
          </w:rPr>
          <w:t>77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09" w:history="1">
        <w:r w:rsidR="005427B4" w:rsidRPr="00211453">
          <w:rPr>
            <w:rStyle w:val="Hyperlink"/>
            <w:rFonts w:cs="Arial"/>
            <w:b/>
            <w:noProof/>
            <w:lang w:val="ro-RO"/>
          </w:rPr>
          <w:t xml:space="preserve">Tabel 7.155. </w:t>
        </w:r>
        <w:r w:rsidR="005427B4" w:rsidRPr="00211453">
          <w:rPr>
            <w:rStyle w:val="Hyperlink"/>
            <w:rFonts w:cs="Arial"/>
            <w:noProof/>
            <w:lang w:val="ro-RO"/>
          </w:rPr>
          <w:t>Alimentare cu apă Horea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_Toc381739609 \h </w:instrText>
        </w:r>
        <w:r w:rsidRPr="00211453">
          <w:rPr>
            <w:noProof/>
            <w:webHidden/>
            <w:lang w:val="ro-RO"/>
          </w:rPr>
        </w:r>
        <w:r w:rsidRPr="00211453">
          <w:rPr>
            <w:noProof/>
            <w:webHidden/>
            <w:lang w:val="ro-RO"/>
          </w:rPr>
          <w:fldChar w:fldCharType="separate"/>
        </w:r>
        <w:r w:rsidR="00504A94">
          <w:rPr>
            <w:noProof/>
            <w:webHidden/>
            <w:lang w:val="ro-RO"/>
          </w:rPr>
          <w:t>77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0" w:history="1">
        <w:r w:rsidR="005427B4" w:rsidRPr="00211453">
          <w:rPr>
            <w:rStyle w:val="Hyperlink"/>
            <w:rFonts w:cs="Arial"/>
            <w:b/>
            <w:noProof/>
            <w:lang w:val="ro-RO"/>
          </w:rPr>
          <w:t xml:space="preserve">Tabel 7.156.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_Toc381739610 \h </w:instrText>
        </w:r>
        <w:r w:rsidRPr="00211453">
          <w:rPr>
            <w:noProof/>
            <w:webHidden/>
            <w:lang w:val="ro-RO"/>
          </w:rPr>
        </w:r>
        <w:r w:rsidRPr="00211453">
          <w:rPr>
            <w:noProof/>
            <w:webHidden/>
            <w:lang w:val="ro-RO"/>
          </w:rPr>
          <w:fldChar w:fldCharType="separate"/>
        </w:r>
        <w:r w:rsidR="00504A94">
          <w:rPr>
            <w:noProof/>
            <w:webHidden/>
            <w:lang w:val="ro-RO"/>
          </w:rPr>
          <w:t>77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1" w:history="1">
        <w:r w:rsidR="005427B4" w:rsidRPr="00211453">
          <w:rPr>
            <w:rStyle w:val="Hyperlink"/>
            <w:rFonts w:cs="Arial"/>
            <w:b/>
            <w:noProof/>
            <w:lang w:val="ro-RO"/>
          </w:rPr>
          <w:t xml:space="preserve">Tabel 7.157. </w:t>
        </w:r>
        <w:r w:rsidR="005427B4" w:rsidRPr="00211453">
          <w:rPr>
            <w:rStyle w:val="Hyperlink"/>
            <w:rFonts w:cs="Arial"/>
            <w:noProof/>
            <w:lang w:val="ro-RO"/>
          </w:rPr>
          <w:t>Alimentare cu apă Marna Nouă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_Toc381739611 \h </w:instrText>
        </w:r>
        <w:r w:rsidRPr="00211453">
          <w:rPr>
            <w:noProof/>
            <w:webHidden/>
            <w:lang w:val="ro-RO"/>
          </w:rPr>
        </w:r>
        <w:r w:rsidRPr="00211453">
          <w:rPr>
            <w:noProof/>
            <w:webHidden/>
            <w:lang w:val="ro-RO"/>
          </w:rPr>
          <w:fldChar w:fldCharType="separate"/>
        </w:r>
        <w:r w:rsidR="00504A94">
          <w:rPr>
            <w:noProof/>
            <w:webHidden/>
            <w:lang w:val="ro-RO"/>
          </w:rPr>
          <w:t>78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2" w:history="1">
        <w:r w:rsidR="005427B4" w:rsidRPr="00211453">
          <w:rPr>
            <w:rStyle w:val="Hyperlink"/>
            <w:rFonts w:cs="Arial"/>
            <w:b/>
            <w:noProof/>
            <w:lang w:val="ro-RO"/>
          </w:rPr>
          <w:t xml:space="preserve">Tabel 7.158.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_Toc381739612 \h </w:instrText>
        </w:r>
        <w:r w:rsidRPr="00211453">
          <w:rPr>
            <w:noProof/>
            <w:webHidden/>
            <w:lang w:val="ro-RO"/>
          </w:rPr>
        </w:r>
        <w:r w:rsidRPr="00211453">
          <w:rPr>
            <w:noProof/>
            <w:webHidden/>
            <w:lang w:val="ro-RO"/>
          </w:rPr>
          <w:fldChar w:fldCharType="separate"/>
        </w:r>
        <w:r w:rsidR="00504A94">
          <w:rPr>
            <w:noProof/>
            <w:webHidden/>
            <w:lang w:val="ro-RO"/>
          </w:rPr>
          <w:t>78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3" w:history="1">
        <w:r w:rsidR="005427B4" w:rsidRPr="00211453">
          <w:rPr>
            <w:rStyle w:val="Hyperlink"/>
            <w:rFonts w:cs="Arial"/>
            <w:b/>
            <w:noProof/>
            <w:lang w:val="ro-RO"/>
          </w:rPr>
          <w:t xml:space="preserve">Tabel 7.159. </w:t>
        </w:r>
        <w:r w:rsidR="005427B4" w:rsidRPr="00211453">
          <w:rPr>
            <w:rStyle w:val="Hyperlink"/>
            <w:rFonts w:cs="Arial"/>
            <w:noProof/>
            <w:lang w:val="ro-RO"/>
          </w:rPr>
          <w:t>Localitățile componente  zonei de alimentare cu apa Bixad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_Toc381739613 \h </w:instrText>
        </w:r>
        <w:r w:rsidRPr="00211453">
          <w:rPr>
            <w:noProof/>
            <w:webHidden/>
            <w:lang w:val="ro-RO"/>
          </w:rPr>
        </w:r>
        <w:r w:rsidRPr="00211453">
          <w:rPr>
            <w:noProof/>
            <w:webHidden/>
            <w:lang w:val="ro-RO"/>
          </w:rPr>
          <w:fldChar w:fldCharType="separate"/>
        </w:r>
        <w:r w:rsidR="00504A94">
          <w:rPr>
            <w:noProof/>
            <w:webHidden/>
            <w:lang w:val="ro-RO"/>
          </w:rPr>
          <w:t>78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4" w:history="1">
        <w:r w:rsidR="005427B4" w:rsidRPr="00211453">
          <w:rPr>
            <w:rStyle w:val="Hyperlink"/>
            <w:rFonts w:cs="Arial"/>
            <w:b/>
            <w:noProof/>
            <w:lang w:val="ro-RO"/>
          </w:rPr>
          <w:t xml:space="preserve">Tabel 7.160. </w:t>
        </w:r>
        <w:r w:rsidR="005427B4" w:rsidRPr="00211453">
          <w:rPr>
            <w:rStyle w:val="Hyperlink"/>
            <w:rFonts w:cs="Arial"/>
            <w:noProof/>
            <w:lang w:val="ro-RO"/>
          </w:rPr>
          <w:t>Alimentare cu apă Bixad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_Toc381739614 \h </w:instrText>
        </w:r>
        <w:r w:rsidRPr="00211453">
          <w:rPr>
            <w:noProof/>
            <w:webHidden/>
            <w:lang w:val="ro-RO"/>
          </w:rPr>
        </w:r>
        <w:r w:rsidRPr="00211453">
          <w:rPr>
            <w:noProof/>
            <w:webHidden/>
            <w:lang w:val="ro-RO"/>
          </w:rPr>
          <w:fldChar w:fldCharType="separate"/>
        </w:r>
        <w:r w:rsidR="00504A94">
          <w:rPr>
            <w:noProof/>
            <w:webHidden/>
            <w:lang w:val="ro-RO"/>
          </w:rPr>
          <w:t>79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5" w:history="1">
        <w:r w:rsidR="005427B4" w:rsidRPr="00211453">
          <w:rPr>
            <w:rStyle w:val="Hyperlink"/>
            <w:rFonts w:cs="Arial"/>
            <w:b/>
            <w:noProof/>
            <w:lang w:val="ro-RO"/>
          </w:rPr>
          <w:t xml:space="preserve">Tabel 7.161. </w:t>
        </w:r>
        <w:r w:rsidR="005427B4" w:rsidRPr="00211453">
          <w:rPr>
            <w:rStyle w:val="Hyperlink"/>
            <w:rFonts w:cs="Arial"/>
            <w:noProof/>
            <w:lang w:val="ro-RO"/>
          </w:rPr>
          <w:t xml:space="preserve">Valoare </w:t>
        </w:r>
        <w:r w:rsidR="005427B4" w:rsidRPr="00211453">
          <w:rPr>
            <w:rStyle w:val="Hyperlink"/>
            <w:rFonts w:cs="Arial"/>
            <w:bCs/>
            <w:noProof/>
            <w:lang w:val="ro-RO"/>
          </w:rPr>
          <w:t>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_Toc381739615 \h </w:instrText>
        </w:r>
        <w:r w:rsidRPr="00211453">
          <w:rPr>
            <w:noProof/>
            <w:webHidden/>
            <w:lang w:val="ro-RO"/>
          </w:rPr>
        </w:r>
        <w:r w:rsidRPr="00211453">
          <w:rPr>
            <w:noProof/>
            <w:webHidden/>
            <w:lang w:val="ro-RO"/>
          </w:rPr>
          <w:fldChar w:fldCharType="separate"/>
        </w:r>
        <w:r w:rsidR="00504A94">
          <w:rPr>
            <w:noProof/>
            <w:webHidden/>
            <w:lang w:val="ro-RO"/>
          </w:rPr>
          <w:t>79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6" w:history="1">
        <w:r w:rsidR="005427B4" w:rsidRPr="00211453">
          <w:rPr>
            <w:rStyle w:val="Hyperlink"/>
            <w:rFonts w:cs="Arial"/>
            <w:b/>
            <w:noProof/>
            <w:lang w:val="ro-RO"/>
          </w:rPr>
          <w:t xml:space="preserve">Tabel 7.162. </w:t>
        </w:r>
        <w:r w:rsidR="005427B4" w:rsidRPr="00211453">
          <w:rPr>
            <w:rStyle w:val="Hyperlink"/>
            <w:rFonts w:cs="Arial"/>
            <w:noProof/>
            <w:lang w:val="ro-RO"/>
          </w:rPr>
          <w:t>Alimentare cu ap</w:t>
        </w:r>
        <w:r w:rsidR="005427B4" w:rsidRPr="00211453">
          <w:rPr>
            <w:rStyle w:val="Hyperlink"/>
            <w:rFonts w:cs="Calibri"/>
            <w:noProof/>
            <w:lang w:val="ro-RO"/>
          </w:rPr>
          <w:t>ă</w:t>
        </w:r>
        <w:r w:rsidR="005427B4" w:rsidRPr="00211453">
          <w:rPr>
            <w:rStyle w:val="Hyperlink"/>
            <w:rFonts w:cs="Arial"/>
            <w:noProof/>
            <w:lang w:val="ro-RO"/>
          </w:rPr>
          <w:t xml:space="preserve"> Trip</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_Toc381739616 \h </w:instrText>
        </w:r>
        <w:r w:rsidRPr="00211453">
          <w:rPr>
            <w:noProof/>
            <w:webHidden/>
            <w:lang w:val="ro-RO"/>
          </w:rPr>
        </w:r>
        <w:r w:rsidRPr="00211453">
          <w:rPr>
            <w:noProof/>
            <w:webHidden/>
            <w:lang w:val="ro-RO"/>
          </w:rPr>
          <w:fldChar w:fldCharType="separate"/>
        </w:r>
        <w:r w:rsidR="00504A94">
          <w:rPr>
            <w:noProof/>
            <w:webHidden/>
            <w:lang w:val="ro-RO"/>
          </w:rPr>
          <w:t>80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7" w:history="1">
        <w:r w:rsidR="005427B4" w:rsidRPr="00211453">
          <w:rPr>
            <w:rStyle w:val="Hyperlink"/>
            <w:rFonts w:cs="Arial"/>
            <w:b/>
            <w:noProof/>
            <w:lang w:val="ro-RO"/>
          </w:rPr>
          <w:t xml:space="preserve">Tabel 7.163. </w:t>
        </w:r>
        <w:r w:rsidR="005427B4" w:rsidRPr="00211453">
          <w:rPr>
            <w:rStyle w:val="Hyperlink"/>
            <w:rFonts w:cs="Arial"/>
            <w:noProof/>
            <w:lang w:val="ro-RO"/>
          </w:rPr>
          <w:t>Valoare</w:t>
        </w:r>
        <w:r w:rsidR="005427B4" w:rsidRPr="00211453">
          <w:rPr>
            <w:rStyle w:val="Hyperlink"/>
            <w:rFonts w:cs="Arial"/>
            <w:bCs/>
            <w:noProof/>
            <w:lang w:val="ro-RO"/>
          </w:rPr>
          <w:t xml:space="preserv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_Toc381739617 \h </w:instrText>
        </w:r>
        <w:r w:rsidRPr="00211453">
          <w:rPr>
            <w:noProof/>
            <w:webHidden/>
            <w:lang w:val="ro-RO"/>
          </w:rPr>
        </w:r>
        <w:r w:rsidRPr="00211453">
          <w:rPr>
            <w:noProof/>
            <w:webHidden/>
            <w:lang w:val="ro-RO"/>
          </w:rPr>
          <w:fldChar w:fldCharType="separate"/>
        </w:r>
        <w:r w:rsidR="00504A94">
          <w:rPr>
            <w:noProof/>
            <w:webHidden/>
            <w:lang w:val="ro-RO"/>
          </w:rPr>
          <w:t>80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8" w:history="1">
        <w:r w:rsidR="005427B4" w:rsidRPr="00211453">
          <w:rPr>
            <w:rStyle w:val="Hyperlink"/>
            <w:rFonts w:cs="Arial"/>
            <w:b/>
            <w:noProof/>
            <w:lang w:val="ro-RO"/>
          </w:rPr>
          <w:t xml:space="preserve">Tabel 7.164. </w:t>
        </w:r>
        <w:r w:rsidR="005427B4" w:rsidRPr="00211453">
          <w:rPr>
            <w:rStyle w:val="Hyperlink"/>
            <w:rFonts w:cs="Arial"/>
            <w:noProof/>
            <w:lang w:val="ro-RO"/>
          </w:rPr>
          <w:t>Alimentare cu ap</w:t>
        </w:r>
        <w:r w:rsidR="005427B4" w:rsidRPr="00211453">
          <w:rPr>
            <w:rStyle w:val="Hyperlink"/>
            <w:rFonts w:cs="Calibri"/>
            <w:noProof/>
            <w:lang w:val="ro-RO"/>
          </w:rPr>
          <w:t>ă</w:t>
        </w:r>
        <w:r w:rsidR="005427B4" w:rsidRPr="00211453">
          <w:rPr>
            <w:rStyle w:val="Hyperlink"/>
            <w:rFonts w:cs="Arial"/>
            <w:noProof/>
            <w:lang w:val="ro-RO"/>
          </w:rPr>
          <w:t xml:space="preserve"> Boinesti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_Toc381739618 \h </w:instrText>
        </w:r>
        <w:r w:rsidRPr="00211453">
          <w:rPr>
            <w:noProof/>
            <w:webHidden/>
            <w:lang w:val="ro-RO"/>
          </w:rPr>
        </w:r>
        <w:r w:rsidRPr="00211453">
          <w:rPr>
            <w:noProof/>
            <w:webHidden/>
            <w:lang w:val="ro-RO"/>
          </w:rPr>
          <w:fldChar w:fldCharType="separate"/>
        </w:r>
        <w:r w:rsidR="00504A94">
          <w:rPr>
            <w:noProof/>
            <w:webHidden/>
            <w:lang w:val="ro-RO"/>
          </w:rPr>
          <w:t>80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19" w:history="1">
        <w:r w:rsidR="005427B4" w:rsidRPr="00211453">
          <w:rPr>
            <w:rStyle w:val="Hyperlink"/>
            <w:rFonts w:cs="Arial"/>
            <w:b/>
            <w:noProof/>
            <w:lang w:val="ro-RO"/>
          </w:rPr>
          <w:t xml:space="preserve">Tabel 7.165. </w:t>
        </w:r>
        <w:r w:rsidR="005427B4" w:rsidRPr="00211453">
          <w:rPr>
            <w:rStyle w:val="Hyperlink"/>
            <w:rFonts w:cs="Arial"/>
            <w:noProof/>
            <w:lang w:val="ro-RO"/>
          </w:rPr>
          <w:t xml:space="preserve">Valoare </w:t>
        </w:r>
        <w:r w:rsidR="005427B4" w:rsidRPr="00211453">
          <w:rPr>
            <w:rStyle w:val="Hyperlink"/>
            <w:rFonts w:cs="Arial"/>
            <w:bCs/>
            <w:noProof/>
            <w:lang w:val="ro-RO"/>
          </w:rPr>
          <w:t>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_Toc381739619 \h </w:instrText>
        </w:r>
        <w:r w:rsidRPr="00211453">
          <w:rPr>
            <w:noProof/>
            <w:webHidden/>
            <w:lang w:val="ro-RO"/>
          </w:rPr>
        </w:r>
        <w:r w:rsidRPr="00211453">
          <w:rPr>
            <w:noProof/>
            <w:webHidden/>
            <w:lang w:val="ro-RO"/>
          </w:rPr>
          <w:fldChar w:fldCharType="separate"/>
        </w:r>
        <w:r w:rsidR="00504A94">
          <w:rPr>
            <w:noProof/>
            <w:webHidden/>
            <w:lang w:val="ro-RO"/>
          </w:rPr>
          <w:t>80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0" w:history="1">
        <w:r w:rsidR="005427B4" w:rsidRPr="00211453">
          <w:rPr>
            <w:rStyle w:val="Hyperlink"/>
            <w:rFonts w:cs="Arial"/>
            <w:b/>
            <w:noProof/>
            <w:lang w:val="ro-RO"/>
          </w:rPr>
          <w:t xml:space="preserve">Tabel 7.166. </w:t>
        </w:r>
        <w:r w:rsidR="005427B4" w:rsidRPr="00211453">
          <w:rPr>
            <w:rStyle w:val="Hyperlink"/>
            <w:rFonts w:cs="Arial"/>
            <w:noProof/>
            <w:lang w:val="ro-RO"/>
          </w:rPr>
          <w:t>Localităţile componente  zonei de alimentare cu apă Tîrşolţ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_Toc381739620 \h </w:instrText>
        </w:r>
        <w:r w:rsidRPr="00211453">
          <w:rPr>
            <w:noProof/>
            <w:webHidden/>
            <w:lang w:val="ro-RO"/>
          </w:rPr>
        </w:r>
        <w:r w:rsidRPr="00211453">
          <w:rPr>
            <w:noProof/>
            <w:webHidden/>
            <w:lang w:val="ro-RO"/>
          </w:rPr>
          <w:fldChar w:fldCharType="separate"/>
        </w:r>
        <w:r w:rsidR="00504A94">
          <w:rPr>
            <w:noProof/>
            <w:webHidden/>
            <w:lang w:val="ro-RO"/>
          </w:rPr>
          <w:t>81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1" w:history="1">
        <w:r w:rsidR="005427B4" w:rsidRPr="00211453">
          <w:rPr>
            <w:rStyle w:val="Hyperlink"/>
            <w:rFonts w:cs="Arial"/>
            <w:b/>
            <w:noProof/>
            <w:lang w:val="ro-RO"/>
          </w:rPr>
          <w:t xml:space="preserve">Tabel 7.167. </w:t>
        </w:r>
        <w:r w:rsidR="005427B4" w:rsidRPr="00211453">
          <w:rPr>
            <w:rStyle w:val="Hyperlink"/>
            <w:rFonts w:cs="Arial"/>
            <w:noProof/>
            <w:lang w:val="ro-RO"/>
          </w:rPr>
          <w:t>Alimentare cu apă Tîrşolţ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_Toc381739621 \h </w:instrText>
        </w:r>
        <w:r w:rsidRPr="00211453">
          <w:rPr>
            <w:noProof/>
            <w:webHidden/>
            <w:lang w:val="ro-RO"/>
          </w:rPr>
        </w:r>
        <w:r w:rsidRPr="00211453">
          <w:rPr>
            <w:noProof/>
            <w:webHidden/>
            <w:lang w:val="ro-RO"/>
          </w:rPr>
          <w:fldChar w:fldCharType="separate"/>
        </w:r>
        <w:r w:rsidR="00504A94">
          <w:rPr>
            <w:noProof/>
            <w:webHidden/>
            <w:lang w:val="ro-RO"/>
          </w:rPr>
          <w:t>81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2" w:history="1">
        <w:r w:rsidR="005427B4" w:rsidRPr="00211453">
          <w:rPr>
            <w:rStyle w:val="Hyperlink"/>
            <w:rFonts w:cs="Arial"/>
            <w:b/>
            <w:noProof/>
            <w:lang w:val="ro-RO"/>
          </w:rPr>
          <w:t>Tabel 7.168.</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_Toc381739622 \h </w:instrText>
        </w:r>
        <w:r w:rsidRPr="00211453">
          <w:rPr>
            <w:noProof/>
            <w:webHidden/>
            <w:lang w:val="ro-RO"/>
          </w:rPr>
        </w:r>
        <w:r w:rsidRPr="00211453">
          <w:rPr>
            <w:noProof/>
            <w:webHidden/>
            <w:lang w:val="ro-RO"/>
          </w:rPr>
          <w:fldChar w:fldCharType="separate"/>
        </w:r>
        <w:r w:rsidR="00504A94">
          <w:rPr>
            <w:noProof/>
            <w:webHidden/>
            <w:lang w:val="ro-RO"/>
          </w:rPr>
          <w:t>82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3" w:history="1">
        <w:r w:rsidR="005427B4" w:rsidRPr="00211453">
          <w:rPr>
            <w:rStyle w:val="Hyperlink"/>
            <w:rFonts w:cs="Arial"/>
            <w:b/>
            <w:noProof/>
            <w:lang w:val="ro-RO"/>
          </w:rPr>
          <w:t xml:space="preserve">Tabel 7.169. </w:t>
        </w:r>
        <w:r w:rsidR="005427B4" w:rsidRPr="00211453">
          <w:rPr>
            <w:rStyle w:val="Hyperlink"/>
            <w:rFonts w:cs="Arial"/>
            <w:noProof/>
            <w:lang w:val="ro-RO"/>
          </w:rPr>
          <w:t>Alimentare cu apă</w:t>
        </w:r>
        <w:r w:rsidR="005427B4" w:rsidRPr="00211453">
          <w:rPr>
            <w:rStyle w:val="Hyperlink"/>
            <w:rFonts w:cs="Calibri"/>
            <w:noProof/>
            <w:lang w:val="ro-RO"/>
          </w:rPr>
          <w:t xml:space="preserve"> </w:t>
        </w:r>
        <w:r w:rsidR="005427B4" w:rsidRPr="00211453">
          <w:rPr>
            <w:rStyle w:val="Hyperlink"/>
            <w:rFonts w:cs="Arial"/>
            <w:noProof/>
            <w:lang w:val="ro-RO"/>
          </w:rPr>
          <w:t>Aliceni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_Toc381739623 \h </w:instrText>
        </w:r>
        <w:r w:rsidRPr="00211453">
          <w:rPr>
            <w:noProof/>
            <w:webHidden/>
            <w:lang w:val="ro-RO"/>
          </w:rPr>
        </w:r>
        <w:r w:rsidRPr="00211453">
          <w:rPr>
            <w:noProof/>
            <w:webHidden/>
            <w:lang w:val="ro-RO"/>
          </w:rPr>
          <w:fldChar w:fldCharType="separate"/>
        </w:r>
        <w:r w:rsidR="00504A94">
          <w:rPr>
            <w:noProof/>
            <w:webHidden/>
            <w:lang w:val="ro-RO"/>
          </w:rPr>
          <w:t>82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4" w:history="1">
        <w:r w:rsidR="005427B4" w:rsidRPr="00211453">
          <w:rPr>
            <w:rStyle w:val="Hyperlink"/>
            <w:rFonts w:cs="Arial"/>
            <w:b/>
            <w:noProof/>
            <w:lang w:val="ro-RO"/>
          </w:rPr>
          <w:t>Tabel 7.170.</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_Toc381739624 \h </w:instrText>
        </w:r>
        <w:r w:rsidRPr="00211453">
          <w:rPr>
            <w:noProof/>
            <w:webHidden/>
            <w:lang w:val="ro-RO"/>
          </w:rPr>
        </w:r>
        <w:r w:rsidRPr="00211453">
          <w:rPr>
            <w:noProof/>
            <w:webHidden/>
            <w:lang w:val="ro-RO"/>
          </w:rPr>
          <w:fldChar w:fldCharType="separate"/>
        </w:r>
        <w:r w:rsidR="00504A94">
          <w:rPr>
            <w:noProof/>
            <w:webHidden/>
            <w:lang w:val="ro-RO"/>
          </w:rPr>
          <w:t>82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5" w:history="1">
        <w:r w:rsidR="005427B4" w:rsidRPr="00211453">
          <w:rPr>
            <w:rStyle w:val="Hyperlink"/>
            <w:rFonts w:cs="Arial"/>
            <w:b/>
            <w:noProof/>
            <w:lang w:val="ro-RO"/>
          </w:rPr>
          <w:t xml:space="preserve">Tabel 7.171. </w:t>
        </w:r>
        <w:r w:rsidR="005427B4" w:rsidRPr="00211453">
          <w:rPr>
            <w:rStyle w:val="Hyperlink"/>
            <w:rFonts w:cs="Arial"/>
            <w:noProof/>
            <w:lang w:val="ro-RO"/>
          </w:rPr>
          <w:t>Alimentare cu apa Cămârzana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_Toc381739625 \h </w:instrText>
        </w:r>
        <w:r w:rsidRPr="00211453">
          <w:rPr>
            <w:noProof/>
            <w:webHidden/>
            <w:lang w:val="ro-RO"/>
          </w:rPr>
        </w:r>
        <w:r w:rsidRPr="00211453">
          <w:rPr>
            <w:noProof/>
            <w:webHidden/>
            <w:lang w:val="ro-RO"/>
          </w:rPr>
          <w:fldChar w:fldCharType="separate"/>
        </w:r>
        <w:r w:rsidR="00504A94">
          <w:rPr>
            <w:noProof/>
            <w:webHidden/>
            <w:lang w:val="ro-RO"/>
          </w:rPr>
          <w:t>83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6" w:history="1">
        <w:r w:rsidR="005427B4" w:rsidRPr="00211453">
          <w:rPr>
            <w:rStyle w:val="Hyperlink"/>
            <w:rFonts w:cs="Arial"/>
            <w:b/>
            <w:noProof/>
            <w:lang w:val="ro-RO"/>
          </w:rPr>
          <w:t>Tabel 7.172.</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_Toc381739626 \h </w:instrText>
        </w:r>
        <w:r w:rsidRPr="00211453">
          <w:rPr>
            <w:noProof/>
            <w:webHidden/>
            <w:lang w:val="ro-RO"/>
          </w:rPr>
        </w:r>
        <w:r w:rsidRPr="00211453">
          <w:rPr>
            <w:noProof/>
            <w:webHidden/>
            <w:lang w:val="ro-RO"/>
          </w:rPr>
          <w:fldChar w:fldCharType="separate"/>
        </w:r>
        <w:r w:rsidR="00504A94">
          <w:rPr>
            <w:noProof/>
            <w:webHidden/>
            <w:lang w:val="ro-RO"/>
          </w:rPr>
          <w:t>83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7" w:history="1">
        <w:r w:rsidR="005427B4" w:rsidRPr="00211453">
          <w:rPr>
            <w:rStyle w:val="Hyperlink"/>
            <w:rFonts w:cs="Arial"/>
            <w:b/>
            <w:noProof/>
            <w:lang w:val="ro-RO"/>
          </w:rPr>
          <w:t xml:space="preserve">Tabel 7.173. </w:t>
        </w:r>
        <w:r w:rsidR="005427B4" w:rsidRPr="00211453">
          <w:rPr>
            <w:rStyle w:val="Hyperlink"/>
            <w:rFonts w:cs="Arial"/>
            <w:noProof/>
            <w:lang w:val="ro-RO"/>
          </w:rPr>
          <w:t>Localităţile componente  zonei de alimentare cu apă Petreşti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_Toc381739627 \h </w:instrText>
        </w:r>
        <w:r w:rsidRPr="00211453">
          <w:rPr>
            <w:noProof/>
            <w:webHidden/>
            <w:lang w:val="ro-RO"/>
          </w:rPr>
        </w:r>
        <w:r w:rsidRPr="00211453">
          <w:rPr>
            <w:noProof/>
            <w:webHidden/>
            <w:lang w:val="ro-RO"/>
          </w:rPr>
          <w:fldChar w:fldCharType="separate"/>
        </w:r>
        <w:r w:rsidR="00504A94">
          <w:rPr>
            <w:noProof/>
            <w:webHidden/>
            <w:lang w:val="ro-RO"/>
          </w:rPr>
          <w:t>83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8" w:history="1">
        <w:r w:rsidR="005427B4" w:rsidRPr="00211453">
          <w:rPr>
            <w:rStyle w:val="Hyperlink"/>
            <w:rFonts w:cs="Arial"/>
            <w:b/>
            <w:noProof/>
            <w:lang w:val="ro-RO"/>
          </w:rPr>
          <w:t xml:space="preserve">Tabel 7.174. </w:t>
        </w:r>
        <w:r w:rsidR="005427B4" w:rsidRPr="00211453">
          <w:rPr>
            <w:rStyle w:val="Hyperlink"/>
            <w:rFonts w:cs="Arial"/>
            <w:noProof/>
            <w:lang w:val="ro-RO"/>
          </w:rPr>
          <w:t>Alimentare cu apă Petreşti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_Toc381739628 \h </w:instrText>
        </w:r>
        <w:r w:rsidRPr="00211453">
          <w:rPr>
            <w:noProof/>
            <w:webHidden/>
            <w:lang w:val="ro-RO"/>
          </w:rPr>
        </w:r>
        <w:r w:rsidRPr="00211453">
          <w:rPr>
            <w:noProof/>
            <w:webHidden/>
            <w:lang w:val="ro-RO"/>
          </w:rPr>
          <w:fldChar w:fldCharType="separate"/>
        </w:r>
        <w:r w:rsidR="00504A94">
          <w:rPr>
            <w:noProof/>
            <w:webHidden/>
            <w:lang w:val="ro-RO"/>
          </w:rPr>
          <w:t>83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29" w:history="1">
        <w:r w:rsidR="005427B4" w:rsidRPr="00211453">
          <w:rPr>
            <w:rStyle w:val="Hyperlink"/>
            <w:rFonts w:cs="Arial"/>
            <w:b/>
            <w:noProof/>
            <w:lang w:val="ro-RO"/>
          </w:rPr>
          <w:t>Tabel 7.175.</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_Toc381739629 \h </w:instrText>
        </w:r>
        <w:r w:rsidRPr="00211453">
          <w:rPr>
            <w:noProof/>
            <w:webHidden/>
            <w:lang w:val="ro-RO"/>
          </w:rPr>
        </w:r>
        <w:r w:rsidRPr="00211453">
          <w:rPr>
            <w:noProof/>
            <w:webHidden/>
            <w:lang w:val="ro-RO"/>
          </w:rPr>
          <w:fldChar w:fldCharType="separate"/>
        </w:r>
        <w:r w:rsidR="00504A94">
          <w:rPr>
            <w:noProof/>
            <w:webHidden/>
            <w:lang w:val="ro-RO"/>
          </w:rPr>
          <w:t>84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0" w:history="1">
        <w:r w:rsidR="005427B4" w:rsidRPr="00211453">
          <w:rPr>
            <w:rStyle w:val="Hyperlink"/>
            <w:rFonts w:cs="Arial"/>
            <w:b/>
            <w:noProof/>
            <w:lang w:val="ro-RO"/>
          </w:rPr>
          <w:t xml:space="preserve">Tabel 7.176. </w:t>
        </w:r>
        <w:r w:rsidR="005427B4" w:rsidRPr="00211453">
          <w:rPr>
            <w:rStyle w:val="Hyperlink"/>
            <w:rFonts w:cs="Arial"/>
            <w:noProof/>
            <w:lang w:val="ro-RO"/>
          </w:rPr>
          <w:t>Alimentare cu apă Dindeştiu Mic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_Toc381739630 \h </w:instrText>
        </w:r>
        <w:r w:rsidRPr="00211453">
          <w:rPr>
            <w:noProof/>
            <w:webHidden/>
            <w:lang w:val="ro-RO"/>
          </w:rPr>
        </w:r>
        <w:r w:rsidRPr="00211453">
          <w:rPr>
            <w:noProof/>
            <w:webHidden/>
            <w:lang w:val="ro-RO"/>
          </w:rPr>
          <w:fldChar w:fldCharType="separate"/>
        </w:r>
        <w:r w:rsidR="00504A94">
          <w:rPr>
            <w:noProof/>
            <w:webHidden/>
            <w:lang w:val="ro-RO"/>
          </w:rPr>
          <w:t>84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1" w:history="1">
        <w:r w:rsidR="005427B4" w:rsidRPr="00211453">
          <w:rPr>
            <w:rStyle w:val="Hyperlink"/>
            <w:rFonts w:cs="Arial"/>
            <w:b/>
            <w:noProof/>
            <w:lang w:val="ro-RO"/>
          </w:rPr>
          <w:t>Tabel 7.177.</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_Toc381739631 \h </w:instrText>
        </w:r>
        <w:r w:rsidRPr="00211453">
          <w:rPr>
            <w:noProof/>
            <w:webHidden/>
            <w:lang w:val="ro-RO"/>
          </w:rPr>
        </w:r>
        <w:r w:rsidRPr="00211453">
          <w:rPr>
            <w:noProof/>
            <w:webHidden/>
            <w:lang w:val="ro-RO"/>
          </w:rPr>
          <w:fldChar w:fldCharType="separate"/>
        </w:r>
        <w:r w:rsidR="00504A94">
          <w:rPr>
            <w:noProof/>
            <w:webHidden/>
            <w:lang w:val="ro-RO"/>
          </w:rPr>
          <w:t>84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2" w:history="1">
        <w:r w:rsidR="005427B4" w:rsidRPr="00211453">
          <w:rPr>
            <w:rStyle w:val="Hyperlink"/>
            <w:rFonts w:cs="Arial"/>
            <w:b/>
            <w:noProof/>
            <w:lang w:val="ro-RO"/>
          </w:rPr>
          <w:t xml:space="preserve">Tabel 7.178. </w:t>
        </w:r>
        <w:r w:rsidR="005427B4" w:rsidRPr="00211453">
          <w:rPr>
            <w:rStyle w:val="Hyperlink"/>
            <w:rFonts w:cs="Arial"/>
            <w:noProof/>
            <w:lang w:val="ro-RO"/>
          </w:rPr>
          <w:t>Localităţile componente zonei de alimentare cu apă Adrian</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_Toc381739632 \h </w:instrText>
        </w:r>
        <w:r w:rsidRPr="00211453">
          <w:rPr>
            <w:noProof/>
            <w:webHidden/>
            <w:lang w:val="ro-RO"/>
          </w:rPr>
        </w:r>
        <w:r w:rsidRPr="00211453">
          <w:rPr>
            <w:noProof/>
            <w:webHidden/>
            <w:lang w:val="ro-RO"/>
          </w:rPr>
          <w:fldChar w:fldCharType="separate"/>
        </w:r>
        <w:r w:rsidR="00504A94">
          <w:rPr>
            <w:noProof/>
            <w:webHidden/>
            <w:lang w:val="ro-RO"/>
          </w:rPr>
          <w:t>84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3" w:history="1">
        <w:r w:rsidR="005427B4" w:rsidRPr="00211453">
          <w:rPr>
            <w:rStyle w:val="Hyperlink"/>
            <w:rFonts w:cs="Arial"/>
            <w:b/>
            <w:noProof/>
            <w:lang w:val="ro-RO"/>
          </w:rPr>
          <w:t xml:space="preserve">Tabel 7.179. </w:t>
        </w:r>
        <w:r w:rsidR="005427B4" w:rsidRPr="00211453">
          <w:rPr>
            <w:rStyle w:val="Hyperlink"/>
            <w:rFonts w:cs="Arial"/>
            <w:noProof/>
            <w:lang w:val="ro-RO"/>
          </w:rPr>
          <w:t>Alimentare cu apă Adrian</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_Toc381739633 \h </w:instrText>
        </w:r>
        <w:r w:rsidRPr="00211453">
          <w:rPr>
            <w:noProof/>
            <w:webHidden/>
            <w:lang w:val="ro-RO"/>
          </w:rPr>
        </w:r>
        <w:r w:rsidRPr="00211453">
          <w:rPr>
            <w:noProof/>
            <w:webHidden/>
            <w:lang w:val="ro-RO"/>
          </w:rPr>
          <w:fldChar w:fldCharType="separate"/>
        </w:r>
        <w:r w:rsidR="00504A94">
          <w:rPr>
            <w:noProof/>
            <w:webHidden/>
            <w:lang w:val="ro-RO"/>
          </w:rPr>
          <w:t>85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4" w:history="1">
        <w:r w:rsidR="005427B4" w:rsidRPr="00211453">
          <w:rPr>
            <w:rStyle w:val="Hyperlink"/>
            <w:rFonts w:cs="Arial"/>
            <w:b/>
            <w:noProof/>
            <w:lang w:val="ro-RO"/>
          </w:rPr>
          <w:t xml:space="preserve">Tabel 7.180. </w:t>
        </w:r>
        <w:r w:rsidR="005427B4" w:rsidRPr="00211453">
          <w:rPr>
            <w:rStyle w:val="Hyperlink"/>
            <w:rFonts w:cs="Arial"/>
            <w:noProof/>
            <w:lang w:val="ro-RO"/>
          </w:rPr>
          <w:t>Valoare investiție Adrian</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_Toc381739634 \h </w:instrText>
        </w:r>
        <w:r w:rsidRPr="00211453">
          <w:rPr>
            <w:noProof/>
            <w:webHidden/>
            <w:lang w:val="ro-RO"/>
          </w:rPr>
        </w:r>
        <w:r w:rsidRPr="00211453">
          <w:rPr>
            <w:noProof/>
            <w:webHidden/>
            <w:lang w:val="ro-RO"/>
          </w:rPr>
          <w:fldChar w:fldCharType="separate"/>
        </w:r>
        <w:r w:rsidR="00504A94">
          <w:rPr>
            <w:noProof/>
            <w:webHidden/>
            <w:lang w:val="ro-RO"/>
          </w:rPr>
          <w:t>85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5" w:history="1">
        <w:r w:rsidR="005427B4" w:rsidRPr="00211453">
          <w:rPr>
            <w:rStyle w:val="Hyperlink"/>
            <w:rFonts w:cs="Arial"/>
            <w:b/>
            <w:noProof/>
            <w:lang w:val="ro-RO"/>
          </w:rPr>
          <w:t xml:space="preserve">Tabel 7.181. </w:t>
        </w:r>
        <w:r w:rsidR="005427B4" w:rsidRPr="00211453">
          <w:rPr>
            <w:rStyle w:val="Hyperlink"/>
            <w:rFonts w:cs="Arial"/>
            <w:noProof/>
            <w:lang w:val="ro-RO"/>
          </w:rPr>
          <w:t>Localităţile componente zonei de alimentare cu apă Andrid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_Toc381739635 \h </w:instrText>
        </w:r>
        <w:r w:rsidRPr="00211453">
          <w:rPr>
            <w:noProof/>
            <w:webHidden/>
            <w:lang w:val="ro-RO"/>
          </w:rPr>
        </w:r>
        <w:r w:rsidRPr="00211453">
          <w:rPr>
            <w:noProof/>
            <w:webHidden/>
            <w:lang w:val="ro-RO"/>
          </w:rPr>
          <w:fldChar w:fldCharType="separate"/>
        </w:r>
        <w:r w:rsidR="00504A94">
          <w:rPr>
            <w:noProof/>
            <w:webHidden/>
            <w:lang w:val="ro-RO"/>
          </w:rPr>
          <w:t>85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6" w:history="1">
        <w:r w:rsidR="005427B4" w:rsidRPr="00211453">
          <w:rPr>
            <w:rStyle w:val="Hyperlink"/>
            <w:rFonts w:cs="Arial"/>
            <w:b/>
            <w:noProof/>
            <w:lang w:val="ro-RO"/>
          </w:rPr>
          <w:t xml:space="preserve">Tabel 7.182. </w:t>
        </w:r>
        <w:r w:rsidR="005427B4" w:rsidRPr="00211453">
          <w:rPr>
            <w:rStyle w:val="Hyperlink"/>
            <w:rFonts w:cs="Arial"/>
            <w:noProof/>
            <w:lang w:val="ro-RO"/>
          </w:rPr>
          <w:t>Alimentare cu apă Andrid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_Toc381739636 \h </w:instrText>
        </w:r>
        <w:r w:rsidRPr="00211453">
          <w:rPr>
            <w:noProof/>
            <w:webHidden/>
            <w:lang w:val="ro-RO"/>
          </w:rPr>
        </w:r>
        <w:r w:rsidRPr="00211453">
          <w:rPr>
            <w:noProof/>
            <w:webHidden/>
            <w:lang w:val="ro-RO"/>
          </w:rPr>
          <w:fldChar w:fldCharType="separate"/>
        </w:r>
        <w:r w:rsidR="00504A94">
          <w:rPr>
            <w:noProof/>
            <w:webHidden/>
            <w:lang w:val="ro-RO"/>
          </w:rPr>
          <w:t>86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7" w:history="1">
        <w:r w:rsidR="005427B4" w:rsidRPr="00211453">
          <w:rPr>
            <w:rStyle w:val="Hyperlink"/>
            <w:rFonts w:cs="Arial"/>
            <w:b/>
            <w:noProof/>
            <w:lang w:val="ro-RO"/>
          </w:rPr>
          <w:t xml:space="preserve">Tabel 7.183. </w:t>
        </w:r>
        <w:r w:rsidR="005427B4" w:rsidRPr="00211453">
          <w:rPr>
            <w:rStyle w:val="Hyperlink"/>
            <w:rFonts w:cs="Arial"/>
            <w:noProof/>
            <w:lang w:val="ro-RO"/>
          </w:rPr>
          <w:t>Valoare investiție Andrid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_Toc381739637 \h </w:instrText>
        </w:r>
        <w:r w:rsidRPr="00211453">
          <w:rPr>
            <w:noProof/>
            <w:webHidden/>
            <w:lang w:val="ro-RO"/>
          </w:rPr>
        </w:r>
        <w:r w:rsidRPr="00211453">
          <w:rPr>
            <w:noProof/>
            <w:webHidden/>
            <w:lang w:val="ro-RO"/>
          </w:rPr>
          <w:fldChar w:fldCharType="separate"/>
        </w:r>
        <w:r w:rsidR="00504A94">
          <w:rPr>
            <w:noProof/>
            <w:webHidden/>
            <w:lang w:val="ro-RO"/>
          </w:rPr>
          <w:t>86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8" w:history="1">
        <w:r w:rsidR="005427B4" w:rsidRPr="00211453">
          <w:rPr>
            <w:rStyle w:val="Hyperlink"/>
            <w:rFonts w:cs="Arial"/>
            <w:b/>
            <w:noProof/>
            <w:lang w:val="ro-RO"/>
          </w:rPr>
          <w:t xml:space="preserve">Tabel 7.184. </w:t>
        </w:r>
        <w:r w:rsidR="005427B4" w:rsidRPr="00211453">
          <w:rPr>
            <w:rStyle w:val="Hyperlink"/>
            <w:rFonts w:cs="Arial"/>
            <w:noProof/>
            <w:lang w:val="ro-RO"/>
          </w:rPr>
          <w:t>Alimentare cu apă Dindești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_Toc381739638 \h </w:instrText>
        </w:r>
        <w:r w:rsidRPr="00211453">
          <w:rPr>
            <w:noProof/>
            <w:webHidden/>
            <w:lang w:val="ro-RO"/>
          </w:rPr>
        </w:r>
        <w:r w:rsidRPr="00211453">
          <w:rPr>
            <w:noProof/>
            <w:webHidden/>
            <w:lang w:val="ro-RO"/>
          </w:rPr>
          <w:fldChar w:fldCharType="separate"/>
        </w:r>
        <w:r w:rsidR="00504A94">
          <w:rPr>
            <w:noProof/>
            <w:webHidden/>
            <w:lang w:val="ro-RO"/>
          </w:rPr>
          <w:t>86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39" w:history="1">
        <w:r w:rsidR="005427B4" w:rsidRPr="00211453">
          <w:rPr>
            <w:rStyle w:val="Hyperlink"/>
            <w:rFonts w:cs="Arial"/>
            <w:b/>
            <w:noProof/>
            <w:lang w:val="ro-RO"/>
          </w:rPr>
          <w:t xml:space="preserve">Tabel 7.185. </w:t>
        </w:r>
        <w:r w:rsidR="005427B4" w:rsidRPr="00211453">
          <w:rPr>
            <w:rStyle w:val="Hyperlink"/>
            <w:rFonts w:cs="Arial"/>
            <w:noProof/>
            <w:lang w:val="ro-RO"/>
          </w:rPr>
          <w:t>Valoare investiție Dindești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_Toc381739639 \h </w:instrText>
        </w:r>
        <w:r w:rsidRPr="00211453">
          <w:rPr>
            <w:noProof/>
            <w:webHidden/>
            <w:lang w:val="ro-RO"/>
          </w:rPr>
        </w:r>
        <w:r w:rsidRPr="00211453">
          <w:rPr>
            <w:noProof/>
            <w:webHidden/>
            <w:lang w:val="ro-RO"/>
          </w:rPr>
          <w:fldChar w:fldCharType="separate"/>
        </w:r>
        <w:r w:rsidR="00504A94">
          <w:rPr>
            <w:noProof/>
            <w:webHidden/>
            <w:lang w:val="ro-RO"/>
          </w:rPr>
          <w:t>86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0" w:history="1">
        <w:r w:rsidR="005427B4" w:rsidRPr="00211453">
          <w:rPr>
            <w:rStyle w:val="Hyperlink"/>
            <w:rFonts w:cs="Arial"/>
            <w:b/>
            <w:noProof/>
            <w:lang w:val="ro-RO"/>
          </w:rPr>
          <w:t xml:space="preserve">Tabel 7.186. </w:t>
        </w:r>
        <w:r w:rsidR="005427B4" w:rsidRPr="00211453">
          <w:rPr>
            <w:rStyle w:val="Hyperlink"/>
            <w:rFonts w:cs="Arial"/>
            <w:noProof/>
            <w:lang w:val="ro-RO"/>
          </w:rPr>
          <w:t>Alimentare cu apă Irina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_Toc381739640 \h </w:instrText>
        </w:r>
        <w:r w:rsidRPr="00211453">
          <w:rPr>
            <w:noProof/>
            <w:webHidden/>
            <w:lang w:val="ro-RO"/>
          </w:rPr>
        </w:r>
        <w:r w:rsidRPr="00211453">
          <w:rPr>
            <w:noProof/>
            <w:webHidden/>
            <w:lang w:val="ro-RO"/>
          </w:rPr>
          <w:fldChar w:fldCharType="separate"/>
        </w:r>
        <w:r w:rsidR="00504A94">
          <w:rPr>
            <w:noProof/>
            <w:webHidden/>
            <w:lang w:val="ro-RO"/>
          </w:rPr>
          <w:t>86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1" w:history="1">
        <w:r w:rsidR="005427B4" w:rsidRPr="00211453">
          <w:rPr>
            <w:rStyle w:val="Hyperlink"/>
            <w:rFonts w:cs="Arial"/>
            <w:b/>
            <w:noProof/>
            <w:lang w:val="ro-RO"/>
          </w:rPr>
          <w:t xml:space="preserve">Tabel 7.187. </w:t>
        </w:r>
        <w:r w:rsidR="005427B4" w:rsidRPr="00211453">
          <w:rPr>
            <w:rStyle w:val="Hyperlink"/>
            <w:rFonts w:cs="Arial"/>
            <w:noProof/>
            <w:lang w:val="ro-RO"/>
          </w:rPr>
          <w:t>Valoare investiție Irina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_Toc381739641 \h </w:instrText>
        </w:r>
        <w:r w:rsidRPr="00211453">
          <w:rPr>
            <w:noProof/>
            <w:webHidden/>
            <w:lang w:val="ro-RO"/>
          </w:rPr>
        </w:r>
        <w:r w:rsidRPr="00211453">
          <w:rPr>
            <w:noProof/>
            <w:webHidden/>
            <w:lang w:val="ro-RO"/>
          </w:rPr>
          <w:fldChar w:fldCharType="separate"/>
        </w:r>
        <w:r w:rsidR="00504A94">
          <w:rPr>
            <w:noProof/>
            <w:webHidden/>
            <w:lang w:val="ro-RO"/>
          </w:rPr>
          <w:t>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2" w:history="1">
        <w:r w:rsidR="005427B4" w:rsidRPr="00211453">
          <w:rPr>
            <w:rStyle w:val="Hyperlink"/>
            <w:rFonts w:cs="Arial"/>
            <w:b/>
            <w:noProof/>
            <w:lang w:val="ro-RO"/>
          </w:rPr>
          <w:t xml:space="preserve">Tabel 7.188. </w:t>
        </w:r>
        <w:r w:rsidR="005427B4" w:rsidRPr="00211453">
          <w:rPr>
            <w:rStyle w:val="Hyperlink"/>
            <w:rFonts w:cs="Arial"/>
            <w:noProof/>
            <w:lang w:val="ro-RO"/>
          </w:rPr>
          <w:t>Localităţile componente zonei de alimentare cu apă Beltiug</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_Toc381739642 \h </w:instrText>
        </w:r>
        <w:r w:rsidRPr="00211453">
          <w:rPr>
            <w:noProof/>
            <w:webHidden/>
            <w:lang w:val="ro-RO"/>
          </w:rPr>
        </w:r>
        <w:r w:rsidRPr="00211453">
          <w:rPr>
            <w:noProof/>
            <w:webHidden/>
            <w:lang w:val="ro-RO"/>
          </w:rPr>
          <w:fldChar w:fldCharType="separate"/>
        </w:r>
        <w:r w:rsidR="00504A94">
          <w:rPr>
            <w:noProof/>
            <w:webHidden/>
            <w:lang w:val="ro-RO"/>
          </w:rPr>
          <w:t>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3" w:history="1">
        <w:r w:rsidR="005427B4" w:rsidRPr="00211453">
          <w:rPr>
            <w:rStyle w:val="Hyperlink"/>
            <w:rFonts w:cs="Arial"/>
            <w:b/>
            <w:noProof/>
            <w:lang w:val="ro-RO"/>
          </w:rPr>
          <w:t xml:space="preserve">Tabel 7.189. </w:t>
        </w:r>
        <w:r w:rsidR="005427B4" w:rsidRPr="00211453">
          <w:rPr>
            <w:rStyle w:val="Hyperlink"/>
            <w:rFonts w:cs="Arial"/>
            <w:noProof/>
            <w:lang w:val="ro-RO"/>
          </w:rPr>
          <w:t>Alimentare cu apă Beltiug</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_Toc381739643 \h </w:instrText>
        </w:r>
        <w:r w:rsidRPr="00211453">
          <w:rPr>
            <w:noProof/>
            <w:webHidden/>
            <w:lang w:val="ro-RO"/>
          </w:rPr>
        </w:r>
        <w:r w:rsidRPr="00211453">
          <w:rPr>
            <w:noProof/>
            <w:webHidden/>
            <w:lang w:val="ro-RO"/>
          </w:rPr>
          <w:fldChar w:fldCharType="separate"/>
        </w:r>
        <w:r w:rsidR="00504A94">
          <w:rPr>
            <w:noProof/>
            <w:webHidden/>
            <w:lang w:val="ro-RO"/>
          </w:rPr>
          <w:t>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4" w:history="1">
        <w:r w:rsidR="005427B4" w:rsidRPr="00211453">
          <w:rPr>
            <w:rStyle w:val="Hyperlink"/>
            <w:rFonts w:cs="Arial"/>
            <w:b/>
            <w:noProof/>
            <w:lang w:val="ro-RO"/>
          </w:rPr>
          <w:t xml:space="preserve">Tabel 7.190. </w:t>
        </w:r>
        <w:r w:rsidR="005427B4" w:rsidRPr="00211453">
          <w:rPr>
            <w:rStyle w:val="Hyperlink"/>
            <w:rFonts w:cs="Arial"/>
            <w:noProof/>
            <w:lang w:val="ro-RO"/>
          </w:rPr>
          <w:t>Valoare investiție Beltiug</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_Toc381739644 \h </w:instrText>
        </w:r>
        <w:r w:rsidRPr="00211453">
          <w:rPr>
            <w:noProof/>
            <w:webHidden/>
            <w:lang w:val="ro-RO"/>
          </w:rPr>
        </w:r>
        <w:r w:rsidRPr="00211453">
          <w:rPr>
            <w:noProof/>
            <w:webHidden/>
            <w:lang w:val="ro-RO"/>
          </w:rPr>
          <w:fldChar w:fldCharType="separate"/>
        </w:r>
        <w:r w:rsidR="00504A94">
          <w:rPr>
            <w:noProof/>
            <w:webHidden/>
            <w:lang w:val="ro-RO"/>
          </w:rPr>
          <w:t>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5" w:history="1">
        <w:r w:rsidR="005427B4" w:rsidRPr="00211453">
          <w:rPr>
            <w:rStyle w:val="Hyperlink"/>
            <w:rFonts w:cs="Arial"/>
            <w:b/>
            <w:noProof/>
            <w:lang w:val="ro-RO"/>
          </w:rPr>
          <w:t xml:space="preserve">Tabel 7.191. </w:t>
        </w:r>
        <w:r w:rsidR="005427B4" w:rsidRPr="00211453">
          <w:rPr>
            <w:rStyle w:val="Hyperlink"/>
            <w:rFonts w:cs="Arial"/>
            <w:noProof/>
            <w:lang w:val="ro-RO"/>
          </w:rPr>
          <w:t>Localităţile componente zonei de alimentare cu apă Solduba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_Toc381739645 \h </w:instrText>
        </w:r>
        <w:r w:rsidRPr="00211453">
          <w:rPr>
            <w:noProof/>
            <w:webHidden/>
            <w:lang w:val="ro-RO"/>
          </w:rPr>
        </w:r>
        <w:r w:rsidRPr="00211453">
          <w:rPr>
            <w:noProof/>
            <w:webHidden/>
            <w:lang w:val="ro-RO"/>
          </w:rPr>
          <w:fldChar w:fldCharType="separate"/>
        </w:r>
        <w:r w:rsidR="00504A94">
          <w:rPr>
            <w:noProof/>
            <w:webHidden/>
            <w:lang w:val="ro-RO"/>
          </w:rPr>
          <w:t>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6" w:history="1">
        <w:r w:rsidR="005427B4" w:rsidRPr="00211453">
          <w:rPr>
            <w:rStyle w:val="Hyperlink"/>
            <w:rFonts w:cs="Arial"/>
            <w:b/>
            <w:noProof/>
            <w:lang w:val="ro-RO"/>
          </w:rPr>
          <w:t xml:space="preserve">Tabel 7.192. </w:t>
        </w:r>
        <w:r w:rsidR="005427B4" w:rsidRPr="00211453">
          <w:rPr>
            <w:rStyle w:val="Hyperlink"/>
            <w:rFonts w:cs="Arial"/>
            <w:noProof/>
            <w:lang w:val="ro-RO"/>
          </w:rPr>
          <w:t>Alimentare cu apă Solduba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_Toc381739646 \h </w:instrText>
        </w:r>
        <w:r w:rsidRPr="00211453">
          <w:rPr>
            <w:noProof/>
            <w:webHidden/>
            <w:lang w:val="ro-RO"/>
          </w:rPr>
        </w:r>
        <w:r w:rsidRPr="00211453">
          <w:rPr>
            <w:noProof/>
            <w:webHidden/>
            <w:lang w:val="ro-RO"/>
          </w:rPr>
          <w:fldChar w:fldCharType="separate"/>
        </w:r>
        <w:r w:rsidR="00504A94">
          <w:rPr>
            <w:noProof/>
            <w:webHidden/>
            <w:lang w:val="ro-RO"/>
          </w:rPr>
          <w:t>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7" w:history="1">
        <w:r w:rsidR="005427B4" w:rsidRPr="00211453">
          <w:rPr>
            <w:rStyle w:val="Hyperlink"/>
            <w:rFonts w:cs="Arial"/>
            <w:b/>
            <w:noProof/>
            <w:lang w:val="ro-RO"/>
          </w:rPr>
          <w:t xml:space="preserve">Tabel 7.193. </w:t>
        </w:r>
        <w:r w:rsidR="005427B4" w:rsidRPr="00211453">
          <w:rPr>
            <w:rStyle w:val="Hyperlink"/>
            <w:rFonts w:cs="Arial"/>
            <w:noProof/>
            <w:lang w:val="ro-RO"/>
          </w:rPr>
          <w:t>Valoare investiție Solduba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_Toc381739647 \h </w:instrText>
        </w:r>
        <w:r w:rsidRPr="00211453">
          <w:rPr>
            <w:noProof/>
            <w:webHidden/>
            <w:lang w:val="ro-RO"/>
          </w:rPr>
        </w:r>
        <w:r w:rsidRPr="00211453">
          <w:rPr>
            <w:noProof/>
            <w:webHidden/>
            <w:lang w:val="ro-RO"/>
          </w:rPr>
          <w:fldChar w:fldCharType="separate"/>
        </w:r>
        <w:r w:rsidR="00504A94">
          <w:rPr>
            <w:noProof/>
            <w:webHidden/>
            <w:lang w:val="ro-RO"/>
          </w:rPr>
          <w:t>88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8" w:history="1">
        <w:r w:rsidR="005427B4" w:rsidRPr="00211453">
          <w:rPr>
            <w:rStyle w:val="Hyperlink"/>
            <w:rFonts w:cs="Arial"/>
            <w:b/>
            <w:noProof/>
            <w:lang w:val="ro-RO"/>
          </w:rPr>
          <w:t xml:space="preserve">Tabel 7.194. </w:t>
        </w:r>
        <w:r w:rsidR="005427B4" w:rsidRPr="00211453">
          <w:rPr>
            <w:rStyle w:val="Hyperlink"/>
            <w:rFonts w:cs="Arial"/>
            <w:noProof/>
            <w:lang w:val="ro-RO"/>
          </w:rPr>
          <w:t>Localităţile componente zonei de alimentare cu apă Homorodu de Mijloc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_Toc381739648 \h </w:instrText>
        </w:r>
        <w:r w:rsidRPr="00211453">
          <w:rPr>
            <w:noProof/>
            <w:webHidden/>
            <w:lang w:val="ro-RO"/>
          </w:rPr>
        </w:r>
        <w:r w:rsidRPr="00211453">
          <w:rPr>
            <w:noProof/>
            <w:webHidden/>
            <w:lang w:val="ro-RO"/>
          </w:rPr>
          <w:fldChar w:fldCharType="separate"/>
        </w:r>
        <w:r w:rsidR="00504A94">
          <w:rPr>
            <w:noProof/>
            <w:webHidden/>
            <w:lang w:val="ro-RO"/>
          </w:rPr>
          <w:t>88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49" w:history="1">
        <w:r w:rsidR="005427B4" w:rsidRPr="00211453">
          <w:rPr>
            <w:rStyle w:val="Hyperlink"/>
            <w:rFonts w:cs="Arial"/>
            <w:b/>
            <w:noProof/>
            <w:lang w:val="ro-RO"/>
          </w:rPr>
          <w:t xml:space="preserve">Tabel 7.195. </w:t>
        </w:r>
        <w:r w:rsidR="005427B4" w:rsidRPr="00211453">
          <w:rPr>
            <w:rStyle w:val="Hyperlink"/>
            <w:rFonts w:cs="Arial"/>
            <w:noProof/>
            <w:lang w:val="ro-RO"/>
          </w:rPr>
          <w:t>Alimentare cu apă Homorodu de Sus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_Toc381739649 \h </w:instrText>
        </w:r>
        <w:r w:rsidRPr="00211453">
          <w:rPr>
            <w:noProof/>
            <w:webHidden/>
            <w:lang w:val="ro-RO"/>
          </w:rPr>
        </w:r>
        <w:r w:rsidRPr="00211453">
          <w:rPr>
            <w:noProof/>
            <w:webHidden/>
            <w:lang w:val="ro-RO"/>
          </w:rPr>
          <w:fldChar w:fldCharType="separate"/>
        </w:r>
        <w:r w:rsidR="00504A94">
          <w:rPr>
            <w:noProof/>
            <w:webHidden/>
            <w:lang w:val="ro-RO"/>
          </w:rPr>
          <w:t>88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0" w:history="1">
        <w:r w:rsidR="005427B4" w:rsidRPr="00211453">
          <w:rPr>
            <w:rStyle w:val="Hyperlink"/>
            <w:rFonts w:cs="Arial"/>
            <w:b/>
            <w:noProof/>
            <w:lang w:val="ro-RO"/>
          </w:rPr>
          <w:t xml:space="preserve">Tabel 7.196. </w:t>
        </w:r>
        <w:r w:rsidR="005427B4" w:rsidRPr="00211453">
          <w:rPr>
            <w:rStyle w:val="Hyperlink"/>
            <w:rFonts w:cs="Arial"/>
            <w:noProof/>
            <w:lang w:val="ro-RO"/>
          </w:rPr>
          <w:t>Valoare investiție Homorodu de Sus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_Toc381739650 \h </w:instrText>
        </w:r>
        <w:r w:rsidRPr="00211453">
          <w:rPr>
            <w:noProof/>
            <w:webHidden/>
            <w:lang w:val="ro-RO"/>
          </w:rPr>
        </w:r>
        <w:r w:rsidRPr="00211453">
          <w:rPr>
            <w:noProof/>
            <w:webHidden/>
            <w:lang w:val="ro-RO"/>
          </w:rPr>
          <w:fldChar w:fldCharType="separate"/>
        </w:r>
        <w:r w:rsidR="00504A94">
          <w:rPr>
            <w:noProof/>
            <w:webHidden/>
            <w:lang w:val="ro-RO"/>
          </w:rPr>
          <w:t>88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1" w:history="1">
        <w:r w:rsidR="005427B4" w:rsidRPr="00211453">
          <w:rPr>
            <w:rStyle w:val="Hyperlink"/>
            <w:rFonts w:cs="Arial"/>
            <w:b/>
            <w:noProof/>
            <w:lang w:val="ro-RO"/>
          </w:rPr>
          <w:t xml:space="preserve">Tabel 7.197. </w:t>
        </w:r>
        <w:r w:rsidR="005427B4" w:rsidRPr="00211453">
          <w:rPr>
            <w:rStyle w:val="Hyperlink"/>
            <w:rFonts w:cs="Arial"/>
            <w:noProof/>
            <w:lang w:val="ro-RO"/>
          </w:rPr>
          <w:t>Alimentare cu apă Homorodu de Mijloc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_Toc381739651 \h </w:instrText>
        </w:r>
        <w:r w:rsidRPr="00211453">
          <w:rPr>
            <w:noProof/>
            <w:webHidden/>
            <w:lang w:val="ro-RO"/>
          </w:rPr>
        </w:r>
        <w:r w:rsidRPr="00211453">
          <w:rPr>
            <w:noProof/>
            <w:webHidden/>
            <w:lang w:val="ro-RO"/>
          </w:rPr>
          <w:fldChar w:fldCharType="separate"/>
        </w:r>
        <w:r w:rsidR="00504A94">
          <w:rPr>
            <w:noProof/>
            <w:webHidden/>
            <w:lang w:val="ro-RO"/>
          </w:rPr>
          <w:t>89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2" w:history="1">
        <w:r w:rsidR="005427B4" w:rsidRPr="00211453">
          <w:rPr>
            <w:rStyle w:val="Hyperlink"/>
            <w:rFonts w:cs="Arial"/>
            <w:b/>
            <w:noProof/>
            <w:lang w:val="ro-RO"/>
          </w:rPr>
          <w:t xml:space="preserve">Tabel 7.198. </w:t>
        </w:r>
        <w:r w:rsidR="005427B4" w:rsidRPr="00211453">
          <w:rPr>
            <w:rStyle w:val="Hyperlink"/>
            <w:rFonts w:cs="Arial"/>
            <w:noProof/>
            <w:lang w:val="ro-RO"/>
          </w:rPr>
          <w:t>Valoare investiție Homorodu de Mijloc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_Toc381739652 \h </w:instrText>
        </w:r>
        <w:r w:rsidRPr="00211453">
          <w:rPr>
            <w:noProof/>
            <w:webHidden/>
            <w:lang w:val="ro-RO"/>
          </w:rPr>
        </w:r>
        <w:r w:rsidRPr="00211453">
          <w:rPr>
            <w:noProof/>
            <w:webHidden/>
            <w:lang w:val="ro-RO"/>
          </w:rPr>
          <w:fldChar w:fldCharType="separate"/>
        </w:r>
        <w:r w:rsidR="00504A94">
          <w:rPr>
            <w:noProof/>
            <w:webHidden/>
            <w:lang w:val="ro-RO"/>
          </w:rPr>
          <w:t>89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3" w:history="1">
        <w:r w:rsidR="005427B4" w:rsidRPr="00211453">
          <w:rPr>
            <w:rStyle w:val="Hyperlink"/>
            <w:rFonts w:cs="Arial"/>
            <w:b/>
            <w:noProof/>
            <w:lang w:val="ro-RO"/>
          </w:rPr>
          <w:t xml:space="preserve">Tabel 7.199. </w:t>
        </w:r>
        <w:r w:rsidR="005427B4" w:rsidRPr="00211453">
          <w:rPr>
            <w:rStyle w:val="Hyperlink"/>
            <w:rFonts w:cs="Arial"/>
            <w:noProof/>
            <w:lang w:val="ro-RO"/>
          </w:rPr>
          <w:t>Alimentare cu apă Chilia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_Toc381739653 \h </w:instrText>
        </w:r>
        <w:r w:rsidRPr="00211453">
          <w:rPr>
            <w:noProof/>
            <w:webHidden/>
            <w:lang w:val="ro-RO"/>
          </w:rPr>
        </w:r>
        <w:r w:rsidRPr="00211453">
          <w:rPr>
            <w:noProof/>
            <w:webHidden/>
            <w:lang w:val="ro-RO"/>
          </w:rPr>
          <w:fldChar w:fldCharType="separate"/>
        </w:r>
        <w:r w:rsidR="00504A94">
          <w:rPr>
            <w:noProof/>
            <w:webHidden/>
            <w:lang w:val="ro-RO"/>
          </w:rPr>
          <w:t>89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4" w:history="1">
        <w:r w:rsidR="005427B4" w:rsidRPr="00211453">
          <w:rPr>
            <w:rStyle w:val="Hyperlink"/>
            <w:rFonts w:cs="Arial"/>
            <w:b/>
            <w:noProof/>
            <w:lang w:val="ro-RO"/>
          </w:rPr>
          <w:t xml:space="preserve">Tabel 7.200. </w:t>
        </w:r>
        <w:r w:rsidR="005427B4" w:rsidRPr="00211453">
          <w:rPr>
            <w:rStyle w:val="Hyperlink"/>
            <w:rFonts w:cs="Arial"/>
            <w:noProof/>
            <w:lang w:val="ro-RO"/>
          </w:rPr>
          <w:t>Valoare investiție Chilia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_Toc381739654 \h </w:instrText>
        </w:r>
        <w:r w:rsidRPr="00211453">
          <w:rPr>
            <w:noProof/>
            <w:webHidden/>
            <w:lang w:val="ro-RO"/>
          </w:rPr>
        </w:r>
        <w:r w:rsidRPr="00211453">
          <w:rPr>
            <w:noProof/>
            <w:webHidden/>
            <w:lang w:val="ro-RO"/>
          </w:rPr>
          <w:fldChar w:fldCharType="separate"/>
        </w:r>
        <w:r w:rsidR="00504A94">
          <w:rPr>
            <w:noProof/>
            <w:webHidden/>
            <w:lang w:val="ro-RO"/>
          </w:rPr>
          <w:t>89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5" w:history="1">
        <w:r w:rsidR="005427B4" w:rsidRPr="00211453">
          <w:rPr>
            <w:rStyle w:val="Hyperlink"/>
            <w:rFonts w:cs="Arial"/>
            <w:b/>
            <w:noProof/>
            <w:lang w:val="ro-RO"/>
          </w:rPr>
          <w:t xml:space="preserve">Tabel 7.201. </w:t>
        </w:r>
        <w:r w:rsidR="005427B4" w:rsidRPr="00211453">
          <w:rPr>
            <w:rStyle w:val="Hyperlink"/>
            <w:rFonts w:cs="Arial"/>
            <w:noProof/>
            <w:lang w:val="ro-RO"/>
          </w:rPr>
          <w:t>Localităţile componente zonei de alimentare cu apă Homorodu de Jos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_Toc381739655 \h </w:instrText>
        </w:r>
        <w:r w:rsidRPr="00211453">
          <w:rPr>
            <w:noProof/>
            <w:webHidden/>
            <w:lang w:val="ro-RO"/>
          </w:rPr>
        </w:r>
        <w:r w:rsidRPr="00211453">
          <w:rPr>
            <w:noProof/>
            <w:webHidden/>
            <w:lang w:val="ro-RO"/>
          </w:rPr>
          <w:fldChar w:fldCharType="separate"/>
        </w:r>
        <w:r w:rsidR="00504A94">
          <w:rPr>
            <w:noProof/>
            <w:webHidden/>
            <w:lang w:val="ro-RO"/>
          </w:rPr>
          <w:t>89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6" w:history="1">
        <w:r w:rsidR="005427B4" w:rsidRPr="00211453">
          <w:rPr>
            <w:rStyle w:val="Hyperlink"/>
            <w:rFonts w:cs="Arial"/>
            <w:b/>
            <w:noProof/>
            <w:lang w:val="ro-RO"/>
          </w:rPr>
          <w:t xml:space="preserve">Tabel 7.202. </w:t>
        </w:r>
        <w:r w:rsidR="005427B4" w:rsidRPr="00211453">
          <w:rPr>
            <w:rStyle w:val="Hyperlink"/>
            <w:rFonts w:cs="Arial"/>
            <w:noProof/>
            <w:lang w:val="ro-RO"/>
          </w:rPr>
          <w:t>Alimentare cu apă Homorodu de Jos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_Toc381739656 \h </w:instrText>
        </w:r>
        <w:r w:rsidRPr="00211453">
          <w:rPr>
            <w:noProof/>
            <w:webHidden/>
            <w:lang w:val="ro-RO"/>
          </w:rPr>
        </w:r>
        <w:r w:rsidRPr="00211453">
          <w:rPr>
            <w:noProof/>
            <w:webHidden/>
            <w:lang w:val="ro-RO"/>
          </w:rPr>
          <w:fldChar w:fldCharType="separate"/>
        </w:r>
        <w:r w:rsidR="00504A94">
          <w:rPr>
            <w:noProof/>
            <w:webHidden/>
            <w:lang w:val="ro-RO"/>
          </w:rPr>
          <w:t>90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7" w:history="1">
        <w:r w:rsidR="005427B4" w:rsidRPr="00211453">
          <w:rPr>
            <w:rStyle w:val="Hyperlink"/>
            <w:rFonts w:cs="Arial"/>
            <w:b/>
            <w:noProof/>
            <w:lang w:val="ro-RO"/>
          </w:rPr>
          <w:t xml:space="preserve">Tabel 7.203. </w:t>
        </w:r>
        <w:r w:rsidR="005427B4" w:rsidRPr="00211453">
          <w:rPr>
            <w:rStyle w:val="Hyperlink"/>
            <w:rFonts w:cs="Arial"/>
            <w:noProof/>
            <w:lang w:val="ro-RO"/>
          </w:rPr>
          <w:t>Valoare investiție Homorodu de Jos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_Toc381739657 \h </w:instrText>
        </w:r>
        <w:r w:rsidRPr="00211453">
          <w:rPr>
            <w:noProof/>
            <w:webHidden/>
            <w:lang w:val="ro-RO"/>
          </w:rPr>
        </w:r>
        <w:r w:rsidRPr="00211453">
          <w:rPr>
            <w:noProof/>
            <w:webHidden/>
            <w:lang w:val="ro-RO"/>
          </w:rPr>
          <w:fldChar w:fldCharType="separate"/>
        </w:r>
        <w:r w:rsidR="00504A94">
          <w:rPr>
            <w:noProof/>
            <w:webHidden/>
            <w:lang w:val="ro-RO"/>
          </w:rPr>
          <w:t>90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8" w:history="1">
        <w:r w:rsidR="005427B4" w:rsidRPr="00211453">
          <w:rPr>
            <w:rStyle w:val="Hyperlink"/>
            <w:rFonts w:cs="Arial"/>
            <w:b/>
            <w:noProof/>
            <w:lang w:val="ro-RO"/>
          </w:rPr>
          <w:t xml:space="preserve">Tabel 7.204. </w:t>
        </w:r>
        <w:r w:rsidR="005427B4" w:rsidRPr="00211453">
          <w:rPr>
            <w:rStyle w:val="Hyperlink"/>
            <w:rFonts w:cs="Arial"/>
            <w:noProof/>
            <w:lang w:val="ro-RO"/>
          </w:rPr>
          <w:t>Alimentare cu apă Necopoi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_Toc381739658 \h </w:instrText>
        </w:r>
        <w:r w:rsidRPr="00211453">
          <w:rPr>
            <w:noProof/>
            <w:webHidden/>
            <w:lang w:val="ro-RO"/>
          </w:rPr>
        </w:r>
        <w:r w:rsidRPr="00211453">
          <w:rPr>
            <w:noProof/>
            <w:webHidden/>
            <w:lang w:val="ro-RO"/>
          </w:rPr>
          <w:fldChar w:fldCharType="separate"/>
        </w:r>
        <w:r w:rsidR="00504A94">
          <w:rPr>
            <w:noProof/>
            <w:webHidden/>
            <w:lang w:val="ro-RO"/>
          </w:rPr>
          <w:t>90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59" w:history="1">
        <w:r w:rsidR="005427B4" w:rsidRPr="00211453">
          <w:rPr>
            <w:rStyle w:val="Hyperlink"/>
            <w:rFonts w:cs="Arial"/>
            <w:b/>
            <w:noProof/>
            <w:lang w:val="ro-RO"/>
          </w:rPr>
          <w:t xml:space="preserve">Tabel 7.205. </w:t>
        </w:r>
        <w:r w:rsidR="005427B4" w:rsidRPr="00211453">
          <w:rPr>
            <w:rStyle w:val="Hyperlink"/>
            <w:rFonts w:cs="Arial"/>
            <w:noProof/>
            <w:lang w:val="ro-RO"/>
          </w:rPr>
          <w:t>Valoare investiție Necopoi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_Toc381739659 \h </w:instrText>
        </w:r>
        <w:r w:rsidRPr="00211453">
          <w:rPr>
            <w:noProof/>
            <w:webHidden/>
            <w:lang w:val="ro-RO"/>
          </w:rPr>
        </w:r>
        <w:r w:rsidRPr="00211453">
          <w:rPr>
            <w:noProof/>
            <w:webHidden/>
            <w:lang w:val="ro-RO"/>
          </w:rPr>
          <w:fldChar w:fldCharType="separate"/>
        </w:r>
        <w:r w:rsidR="00504A94">
          <w:rPr>
            <w:noProof/>
            <w:webHidden/>
            <w:lang w:val="ro-RO"/>
          </w:rPr>
          <w:t>90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0" w:history="1">
        <w:r w:rsidR="005427B4" w:rsidRPr="00211453">
          <w:rPr>
            <w:rStyle w:val="Hyperlink"/>
            <w:rFonts w:cs="Arial"/>
            <w:b/>
            <w:noProof/>
            <w:lang w:val="ro-RO"/>
          </w:rPr>
          <w:t xml:space="preserve">Tabel 7.206. </w:t>
        </w:r>
        <w:r w:rsidR="005427B4" w:rsidRPr="00211453">
          <w:rPr>
            <w:rStyle w:val="Hyperlink"/>
            <w:rFonts w:cs="Arial"/>
            <w:noProof/>
            <w:lang w:val="ro-RO"/>
          </w:rPr>
          <w:t>Localităţile componente zonei de alimentare cu apă Ghirișa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_Toc381739660 \h </w:instrText>
        </w:r>
        <w:r w:rsidRPr="00211453">
          <w:rPr>
            <w:noProof/>
            <w:webHidden/>
            <w:lang w:val="ro-RO"/>
          </w:rPr>
        </w:r>
        <w:r w:rsidRPr="00211453">
          <w:rPr>
            <w:noProof/>
            <w:webHidden/>
            <w:lang w:val="ro-RO"/>
          </w:rPr>
          <w:fldChar w:fldCharType="separate"/>
        </w:r>
        <w:r w:rsidR="00504A94">
          <w:rPr>
            <w:noProof/>
            <w:webHidden/>
            <w:lang w:val="ro-RO"/>
          </w:rPr>
          <w:t>90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1" w:history="1">
        <w:r w:rsidR="005427B4" w:rsidRPr="00211453">
          <w:rPr>
            <w:rStyle w:val="Hyperlink"/>
            <w:rFonts w:cs="Arial"/>
            <w:b/>
            <w:noProof/>
            <w:lang w:val="ro-RO"/>
          </w:rPr>
          <w:t xml:space="preserve">Tabel 7.207. </w:t>
        </w:r>
        <w:r w:rsidR="005427B4" w:rsidRPr="00211453">
          <w:rPr>
            <w:rStyle w:val="Hyperlink"/>
            <w:rFonts w:cs="Arial"/>
            <w:noProof/>
            <w:lang w:val="ro-RO"/>
          </w:rPr>
          <w:t>Alimentare cu apă Ghirișa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_Toc381739661 \h </w:instrText>
        </w:r>
        <w:r w:rsidRPr="00211453">
          <w:rPr>
            <w:noProof/>
            <w:webHidden/>
            <w:lang w:val="ro-RO"/>
          </w:rPr>
        </w:r>
        <w:r w:rsidRPr="00211453">
          <w:rPr>
            <w:noProof/>
            <w:webHidden/>
            <w:lang w:val="ro-RO"/>
          </w:rPr>
          <w:fldChar w:fldCharType="separate"/>
        </w:r>
        <w:r w:rsidR="00504A94">
          <w:rPr>
            <w:noProof/>
            <w:webHidden/>
            <w:lang w:val="ro-RO"/>
          </w:rPr>
          <w:t>91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2" w:history="1">
        <w:r w:rsidR="005427B4" w:rsidRPr="00211453">
          <w:rPr>
            <w:rStyle w:val="Hyperlink"/>
            <w:rFonts w:cs="Arial"/>
            <w:b/>
            <w:noProof/>
            <w:lang w:val="ro-RO"/>
          </w:rPr>
          <w:t xml:space="preserve">Tabel 7.208. </w:t>
        </w:r>
        <w:r w:rsidR="005427B4" w:rsidRPr="00211453">
          <w:rPr>
            <w:rStyle w:val="Hyperlink"/>
            <w:rFonts w:cs="Arial"/>
            <w:noProof/>
            <w:lang w:val="ro-RO"/>
          </w:rPr>
          <w:t>Valoare investiție Ghirișa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_Toc381739662 \h </w:instrText>
        </w:r>
        <w:r w:rsidRPr="00211453">
          <w:rPr>
            <w:noProof/>
            <w:webHidden/>
            <w:lang w:val="ro-RO"/>
          </w:rPr>
        </w:r>
        <w:r w:rsidRPr="00211453">
          <w:rPr>
            <w:noProof/>
            <w:webHidden/>
            <w:lang w:val="ro-RO"/>
          </w:rPr>
          <w:fldChar w:fldCharType="separate"/>
        </w:r>
        <w:r w:rsidR="00504A94">
          <w:rPr>
            <w:noProof/>
            <w:webHidden/>
            <w:lang w:val="ro-RO"/>
          </w:rPr>
          <w:t>91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3" w:history="1">
        <w:r w:rsidR="005427B4" w:rsidRPr="00211453">
          <w:rPr>
            <w:rStyle w:val="Hyperlink"/>
            <w:rFonts w:cs="Arial"/>
            <w:b/>
            <w:noProof/>
            <w:lang w:val="ro-RO"/>
          </w:rPr>
          <w:t xml:space="preserve">Tabel 7.209. </w:t>
        </w:r>
        <w:r w:rsidR="005427B4" w:rsidRPr="00211453">
          <w:rPr>
            <w:rStyle w:val="Hyperlink"/>
            <w:rFonts w:cs="Arial"/>
            <w:noProof/>
            <w:lang w:val="ro-RO"/>
          </w:rPr>
          <w:t>Alimentare cu apă Giungi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_Toc381739663 \h </w:instrText>
        </w:r>
        <w:r w:rsidRPr="00211453">
          <w:rPr>
            <w:noProof/>
            <w:webHidden/>
            <w:lang w:val="ro-RO"/>
          </w:rPr>
        </w:r>
        <w:r w:rsidRPr="00211453">
          <w:rPr>
            <w:noProof/>
            <w:webHidden/>
            <w:lang w:val="ro-RO"/>
          </w:rPr>
          <w:fldChar w:fldCharType="separate"/>
        </w:r>
        <w:r w:rsidR="00504A94">
          <w:rPr>
            <w:noProof/>
            <w:webHidden/>
            <w:lang w:val="ro-RO"/>
          </w:rPr>
          <w:t>91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4" w:history="1">
        <w:r w:rsidR="005427B4" w:rsidRPr="00211453">
          <w:rPr>
            <w:rStyle w:val="Hyperlink"/>
            <w:rFonts w:cs="Arial"/>
            <w:b/>
            <w:noProof/>
            <w:lang w:val="ro-RO"/>
          </w:rPr>
          <w:t xml:space="preserve">Tabel 7.210. </w:t>
        </w:r>
        <w:r w:rsidR="005427B4" w:rsidRPr="00211453">
          <w:rPr>
            <w:rStyle w:val="Hyperlink"/>
            <w:rFonts w:cs="Arial"/>
            <w:noProof/>
            <w:lang w:val="ro-RO"/>
          </w:rPr>
          <w:t>Valoare investiție Giungi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_Toc381739664 \h </w:instrText>
        </w:r>
        <w:r w:rsidRPr="00211453">
          <w:rPr>
            <w:noProof/>
            <w:webHidden/>
            <w:lang w:val="ro-RO"/>
          </w:rPr>
        </w:r>
        <w:r w:rsidRPr="00211453">
          <w:rPr>
            <w:noProof/>
            <w:webHidden/>
            <w:lang w:val="ro-RO"/>
          </w:rPr>
          <w:fldChar w:fldCharType="separate"/>
        </w:r>
        <w:r w:rsidR="00504A94">
          <w:rPr>
            <w:noProof/>
            <w:webHidden/>
            <w:lang w:val="ro-RO"/>
          </w:rPr>
          <w:t>91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5" w:history="1">
        <w:r w:rsidR="005427B4" w:rsidRPr="00211453">
          <w:rPr>
            <w:rStyle w:val="Hyperlink"/>
            <w:rFonts w:cs="Arial"/>
            <w:b/>
            <w:noProof/>
            <w:lang w:val="ro-RO"/>
          </w:rPr>
          <w:t xml:space="preserve">Tabel 7.211. </w:t>
        </w:r>
        <w:r w:rsidR="005427B4" w:rsidRPr="00211453">
          <w:rPr>
            <w:rStyle w:val="Hyperlink"/>
            <w:rFonts w:cs="Arial"/>
            <w:noProof/>
            <w:lang w:val="ro-RO"/>
          </w:rPr>
          <w:t>Localităţile componente zonei de alimentare cu apă Hodișa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_Toc381739665 \h </w:instrText>
        </w:r>
        <w:r w:rsidRPr="00211453">
          <w:rPr>
            <w:noProof/>
            <w:webHidden/>
            <w:lang w:val="ro-RO"/>
          </w:rPr>
        </w:r>
        <w:r w:rsidRPr="00211453">
          <w:rPr>
            <w:noProof/>
            <w:webHidden/>
            <w:lang w:val="ro-RO"/>
          </w:rPr>
          <w:fldChar w:fldCharType="separate"/>
        </w:r>
        <w:r w:rsidR="00504A94">
          <w:rPr>
            <w:noProof/>
            <w:webHidden/>
            <w:lang w:val="ro-RO"/>
          </w:rPr>
          <w:t>91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6" w:history="1">
        <w:r w:rsidR="005427B4" w:rsidRPr="00211453">
          <w:rPr>
            <w:rStyle w:val="Hyperlink"/>
            <w:rFonts w:cs="Arial"/>
            <w:b/>
            <w:noProof/>
            <w:lang w:val="ro-RO"/>
          </w:rPr>
          <w:t xml:space="preserve">Tabel 7.212. </w:t>
        </w:r>
        <w:r w:rsidR="005427B4" w:rsidRPr="00211453">
          <w:rPr>
            <w:rStyle w:val="Hyperlink"/>
            <w:rFonts w:cs="Arial"/>
            <w:noProof/>
            <w:lang w:val="ro-RO"/>
          </w:rPr>
          <w:t>Alimentare cu apă Hodișa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_Toc381739666 \h </w:instrText>
        </w:r>
        <w:r w:rsidRPr="00211453">
          <w:rPr>
            <w:noProof/>
            <w:webHidden/>
            <w:lang w:val="ro-RO"/>
          </w:rPr>
        </w:r>
        <w:r w:rsidRPr="00211453">
          <w:rPr>
            <w:noProof/>
            <w:webHidden/>
            <w:lang w:val="ro-RO"/>
          </w:rPr>
          <w:fldChar w:fldCharType="separate"/>
        </w:r>
        <w:r w:rsidR="00504A94">
          <w:rPr>
            <w:noProof/>
            <w:webHidden/>
            <w:lang w:val="ro-RO"/>
          </w:rPr>
          <w:t>92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7" w:history="1">
        <w:r w:rsidR="005427B4" w:rsidRPr="00211453">
          <w:rPr>
            <w:rStyle w:val="Hyperlink"/>
            <w:rFonts w:cs="Arial"/>
            <w:b/>
            <w:noProof/>
            <w:lang w:val="ro-RO"/>
          </w:rPr>
          <w:t xml:space="preserve">Tabel 7.213. </w:t>
        </w:r>
        <w:r w:rsidR="005427B4" w:rsidRPr="00211453">
          <w:rPr>
            <w:rStyle w:val="Hyperlink"/>
            <w:rFonts w:cs="Arial"/>
            <w:noProof/>
            <w:lang w:val="ro-RO"/>
          </w:rPr>
          <w:t>Valoare investiție Hodișa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_Toc381739667 \h </w:instrText>
        </w:r>
        <w:r w:rsidRPr="00211453">
          <w:rPr>
            <w:noProof/>
            <w:webHidden/>
            <w:lang w:val="ro-RO"/>
          </w:rPr>
        </w:r>
        <w:r w:rsidRPr="00211453">
          <w:rPr>
            <w:noProof/>
            <w:webHidden/>
            <w:lang w:val="ro-RO"/>
          </w:rPr>
          <w:fldChar w:fldCharType="separate"/>
        </w:r>
        <w:r w:rsidR="00504A94">
          <w:rPr>
            <w:noProof/>
            <w:webHidden/>
            <w:lang w:val="ro-RO"/>
          </w:rPr>
          <w:t>92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8" w:history="1">
        <w:r w:rsidR="005427B4" w:rsidRPr="00211453">
          <w:rPr>
            <w:rStyle w:val="Hyperlink"/>
            <w:rFonts w:cs="Arial"/>
            <w:b/>
            <w:noProof/>
            <w:lang w:val="ro-RO"/>
          </w:rPr>
          <w:t xml:space="preserve">Tabel 7.214. </w:t>
        </w:r>
        <w:r w:rsidR="005427B4" w:rsidRPr="00211453">
          <w:rPr>
            <w:rStyle w:val="Hyperlink"/>
            <w:rFonts w:cs="Arial"/>
            <w:noProof/>
            <w:lang w:val="ro-RO"/>
          </w:rPr>
          <w:t>Localităţile componente zonei de alimentare cu apă Socond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_Toc381739668 \h </w:instrText>
        </w:r>
        <w:r w:rsidRPr="00211453">
          <w:rPr>
            <w:noProof/>
            <w:webHidden/>
            <w:lang w:val="ro-RO"/>
          </w:rPr>
        </w:r>
        <w:r w:rsidRPr="00211453">
          <w:rPr>
            <w:noProof/>
            <w:webHidden/>
            <w:lang w:val="ro-RO"/>
          </w:rPr>
          <w:fldChar w:fldCharType="separate"/>
        </w:r>
        <w:r w:rsidR="00504A94">
          <w:rPr>
            <w:noProof/>
            <w:webHidden/>
            <w:lang w:val="ro-RO"/>
          </w:rPr>
          <w:t>92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69" w:history="1">
        <w:r w:rsidR="005427B4" w:rsidRPr="00211453">
          <w:rPr>
            <w:rStyle w:val="Hyperlink"/>
            <w:rFonts w:cs="Arial"/>
            <w:b/>
            <w:noProof/>
            <w:lang w:val="ro-RO"/>
          </w:rPr>
          <w:t xml:space="preserve">Tabel 7.215. </w:t>
        </w:r>
        <w:r w:rsidR="005427B4" w:rsidRPr="00211453">
          <w:rPr>
            <w:rStyle w:val="Hyperlink"/>
            <w:rFonts w:cs="Arial"/>
            <w:noProof/>
            <w:lang w:val="ro-RO"/>
          </w:rPr>
          <w:t>Alimentare cu apă Socond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_Toc381739669 \h </w:instrText>
        </w:r>
        <w:r w:rsidRPr="00211453">
          <w:rPr>
            <w:noProof/>
            <w:webHidden/>
            <w:lang w:val="ro-RO"/>
          </w:rPr>
        </w:r>
        <w:r w:rsidRPr="00211453">
          <w:rPr>
            <w:noProof/>
            <w:webHidden/>
            <w:lang w:val="ro-RO"/>
          </w:rPr>
          <w:fldChar w:fldCharType="separate"/>
        </w:r>
        <w:r w:rsidR="00504A94">
          <w:rPr>
            <w:noProof/>
            <w:webHidden/>
            <w:lang w:val="ro-RO"/>
          </w:rPr>
          <w:t>93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0" w:history="1">
        <w:r w:rsidR="005427B4" w:rsidRPr="00211453">
          <w:rPr>
            <w:rStyle w:val="Hyperlink"/>
            <w:rFonts w:cs="Arial"/>
            <w:b/>
            <w:noProof/>
            <w:lang w:val="ro-RO"/>
          </w:rPr>
          <w:t xml:space="preserve">Tabel 7.216. </w:t>
        </w:r>
        <w:r w:rsidR="005427B4" w:rsidRPr="00211453">
          <w:rPr>
            <w:rStyle w:val="Hyperlink"/>
            <w:rFonts w:cs="Arial"/>
            <w:noProof/>
            <w:lang w:val="ro-RO"/>
          </w:rPr>
          <w:t>Valoare investiție Socond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_Toc381739670 \h </w:instrText>
        </w:r>
        <w:r w:rsidRPr="00211453">
          <w:rPr>
            <w:noProof/>
            <w:webHidden/>
            <w:lang w:val="ro-RO"/>
          </w:rPr>
        </w:r>
        <w:r w:rsidRPr="00211453">
          <w:rPr>
            <w:noProof/>
            <w:webHidden/>
            <w:lang w:val="ro-RO"/>
          </w:rPr>
          <w:fldChar w:fldCharType="separate"/>
        </w:r>
        <w:r w:rsidR="00504A94">
          <w:rPr>
            <w:noProof/>
            <w:webHidden/>
            <w:lang w:val="ro-RO"/>
          </w:rPr>
          <w:t>93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1" w:history="1">
        <w:r w:rsidR="005427B4" w:rsidRPr="00211453">
          <w:rPr>
            <w:rStyle w:val="Hyperlink"/>
            <w:rFonts w:cs="Arial"/>
            <w:b/>
            <w:noProof/>
            <w:lang w:val="ro-RO"/>
          </w:rPr>
          <w:t xml:space="preserve">Tabel 7.217. </w:t>
        </w:r>
        <w:r w:rsidR="005427B4" w:rsidRPr="00211453">
          <w:rPr>
            <w:rStyle w:val="Hyperlink"/>
            <w:rFonts w:cs="Arial"/>
            <w:noProof/>
            <w:lang w:val="ro-RO"/>
          </w:rPr>
          <w:t>Localităţile componente zonei de alimentare cu apă Soconzel</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_Toc381739671 \h </w:instrText>
        </w:r>
        <w:r w:rsidRPr="00211453">
          <w:rPr>
            <w:noProof/>
            <w:webHidden/>
            <w:lang w:val="ro-RO"/>
          </w:rPr>
        </w:r>
        <w:r w:rsidRPr="00211453">
          <w:rPr>
            <w:noProof/>
            <w:webHidden/>
            <w:lang w:val="ro-RO"/>
          </w:rPr>
          <w:fldChar w:fldCharType="separate"/>
        </w:r>
        <w:r w:rsidR="00504A94">
          <w:rPr>
            <w:noProof/>
            <w:webHidden/>
            <w:lang w:val="ro-RO"/>
          </w:rPr>
          <w:t>93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2" w:history="1">
        <w:r w:rsidR="005427B4" w:rsidRPr="00211453">
          <w:rPr>
            <w:rStyle w:val="Hyperlink"/>
            <w:rFonts w:cs="Arial"/>
            <w:b/>
            <w:noProof/>
            <w:lang w:val="ro-RO"/>
          </w:rPr>
          <w:t xml:space="preserve">Tabel 7.218. </w:t>
        </w:r>
        <w:r w:rsidR="005427B4" w:rsidRPr="00211453">
          <w:rPr>
            <w:rStyle w:val="Hyperlink"/>
            <w:rFonts w:cs="Arial"/>
            <w:noProof/>
            <w:lang w:val="ro-RO"/>
          </w:rPr>
          <w:t>Alimentare cu apă Soconzel</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_Toc381739672 \h </w:instrText>
        </w:r>
        <w:r w:rsidRPr="00211453">
          <w:rPr>
            <w:noProof/>
            <w:webHidden/>
            <w:lang w:val="ro-RO"/>
          </w:rPr>
        </w:r>
        <w:r w:rsidRPr="00211453">
          <w:rPr>
            <w:noProof/>
            <w:webHidden/>
            <w:lang w:val="ro-RO"/>
          </w:rPr>
          <w:fldChar w:fldCharType="separate"/>
        </w:r>
        <w:r w:rsidR="00504A94">
          <w:rPr>
            <w:noProof/>
            <w:webHidden/>
            <w:lang w:val="ro-RO"/>
          </w:rPr>
          <w:t>94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3" w:history="1">
        <w:r w:rsidR="005427B4" w:rsidRPr="00211453">
          <w:rPr>
            <w:rStyle w:val="Hyperlink"/>
            <w:rFonts w:cs="Arial"/>
            <w:b/>
            <w:noProof/>
            <w:lang w:val="ro-RO"/>
          </w:rPr>
          <w:t xml:space="preserve">Tabel 7.219. </w:t>
        </w:r>
        <w:r w:rsidR="005427B4" w:rsidRPr="00211453">
          <w:rPr>
            <w:rStyle w:val="Hyperlink"/>
            <w:rFonts w:cs="Arial"/>
            <w:noProof/>
            <w:lang w:val="ro-RO"/>
          </w:rPr>
          <w:t>Valoare investiție Soconzel</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_Toc381739673 \h </w:instrText>
        </w:r>
        <w:r w:rsidRPr="00211453">
          <w:rPr>
            <w:noProof/>
            <w:webHidden/>
            <w:lang w:val="ro-RO"/>
          </w:rPr>
        </w:r>
        <w:r w:rsidRPr="00211453">
          <w:rPr>
            <w:noProof/>
            <w:webHidden/>
            <w:lang w:val="ro-RO"/>
          </w:rPr>
          <w:fldChar w:fldCharType="separate"/>
        </w:r>
        <w:r w:rsidR="00504A94">
          <w:rPr>
            <w:noProof/>
            <w:webHidden/>
            <w:lang w:val="ro-RO"/>
          </w:rPr>
          <w:t>94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4" w:history="1">
        <w:r w:rsidR="005427B4" w:rsidRPr="00211453">
          <w:rPr>
            <w:rStyle w:val="Hyperlink"/>
            <w:rFonts w:cs="Arial"/>
            <w:b/>
            <w:noProof/>
            <w:lang w:val="ro-RO"/>
          </w:rPr>
          <w:t xml:space="preserve">Tabel 7.220. </w:t>
        </w:r>
        <w:r w:rsidR="005427B4" w:rsidRPr="00211453">
          <w:rPr>
            <w:rStyle w:val="Hyperlink"/>
            <w:rFonts w:cs="Arial"/>
            <w:noProof/>
            <w:lang w:val="ro-RO"/>
          </w:rPr>
          <w:t>Alimentare cu apă Cuța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_Toc381739674 \h </w:instrText>
        </w:r>
        <w:r w:rsidRPr="00211453">
          <w:rPr>
            <w:noProof/>
            <w:webHidden/>
            <w:lang w:val="ro-RO"/>
          </w:rPr>
        </w:r>
        <w:r w:rsidRPr="00211453">
          <w:rPr>
            <w:noProof/>
            <w:webHidden/>
            <w:lang w:val="ro-RO"/>
          </w:rPr>
          <w:fldChar w:fldCharType="separate"/>
        </w:r>
        <w:r w:rsidR="00504A94">
          <w:rPr>
            <w:noProof/>
            <w:webHidden/>
            <w:lang w:val="ro-RO"/>
          </w:rPr>
          <w:t>94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5" w:history="1">
        <w:r w:rsidR="005427B4" w:rsidRPr="00211453">
          <w:rPr>
            <w:rStyle w:val="Hyperlink"/>
            <w:rFonts w:cs="Arial"/>
            <w:b/>
            <w:noProof/>
            <w:lang w:val="ro-RO"/>
          </w:rPr>
          <w:t xml:space="preserve">Tabel 7.221. </w:t>
        </w:r>
        <w:r w:rsidR="005427B4" w:rsidRPr="00211453">
          <w:rPr>
            <w:rStyle w:val="Hyperlink"/>
            <w:rFonts w:cs="Arial"/>
            <w:noProof/>
            <w:lang w:val="ro-RO"/>
          </w:rPr>
          <w:t>Valoare investiție Cuța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_Toc381739675 \h </w:instrText>
        </w:r>
        <w:r w:rsidRPr="00211453">
          <w:rPr>
            <w:noProof/>
            <w:webHidden/>
            <w:lang w:val="ro-RO"/>
          </w:rPr>
        </w:r>
        <w:r w:rsidRPr="00211453">
          <w:rPr>
            <w:noProof/>
            <w:webHidden/>
            <w:lang w:val="ro-RO"/>
          </w:rPr>
          <w:fldChar w:fldCharType="separate"/>
        </w:r>
        <w:r w:rsidR="00504A94">
          <w:rPr>
            <w:noProof/>
            <w:webHidden/>
            <w:lang w:val="ro-RO"/>
          </w:rPr>
          <w:t>94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6" w:history="1">
        <w:r w:rsidR="005427B4" w:rsidRPr="00211453">
          <w:rPr>
            <w:rStyle w:val="Hyperlink"/>
            <w:rFonts w:cs="Arial"/>
            <w:b/>
            <w:noProof/>
            <w:lang w:val="ro-RO"/>
          </w:rPr>
          <w:t xml:space="preserve">Tabel 7.222. </w:t>
        </w:r>
        <w:r w:rsidR="005427B4" w:rsidRPr="00211453">
          <w:rPr>
            <w:rStyle w:val="Hyperlink"/>
            <w:rFonts w:cs="Arial"/>
            <w:noProof/>
            <w:lang w:val="ro-RO"/>
          </w:rPr>
          <w:t>Localităţile componente zonei de alimentare cu apă Stâna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_Toc381739676 \h </w:instrText>
        </w:r>
        <w:r w:rsidRPr="00211453">
          <w:rPr>
            <w:noProof/>
            <w:webHidden/>
            <w:lang w:val="ro-RO"/>
          </w:rPr>
        </w:r>
        <w:r w:rsidRPr="00211453">
          <w:rPr>
            <w:noProof/>
            <w:webHidden/>
            <w:lang w:val="ro-RO"/>
          </w:rPr>
          <w:fldChar w:fldCharType="separate"/>
        </w:r>
        <w:r w:rsidR="00504A94">
          <w:rPr>
            <w:noProof/>
            <w:webHidden/>
            <w:lang w:val="ro-RO"/>
          </w:rPr>
          <w:t>95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7" w:history="1">
        <w:r w:rsidR="005427B4" w:rsidRPr="00211453">
          <w:rPr>
            <w:rStyle w:val="Hyperlink"/>
            <w:rFonts w:cs="Arial"/>
            <w:b/>
            <w:noProof/>
            <w:lang w:val="ro-RO"/>
          </w:rPr>
          <w:t xml:space="preserve">Tabel 7.223. </w:t>
        </w:r>
        <w:r w:rsidR="005427B4" w:rsidRPr="00211453">
          <w:rPr>
            <w:rStyle w:val="Hyperlink"/>
            <w:rFonts w:cs="Arial"/>
            <w:noProof/>
            <w:lang w:val="ro-RO"/>
          </w:rPr>
          <w:t>Alimentare cu apă Stâna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_Toc381739677 \h </w:instrText>
        </w:r>
        <w:r w:rsidRPr="00211453">
          <w:rPr>
            <w:noProof/>
            <w:webHidden/>
            <w:lang w:val="ro-RO"/>
          </w:rPr>
        </w:r>
        <w:r w:rsidRPr="00211453">
          <w:rPr>
            <w:noProof/>
            <w:webHidden/>
            <w:lang w:val="ro-RO"/>
          </w:rPr>
          <w:fldChar w:fldCharType="separate"/>
        </w:r>
        <w:r w:rsidR="00504A94">
          <w:rPr>
            <w:noProof/>
            <w:webHidden/>
            <w:lang w:val="ro-RO"/>
          </w:rPr>
          <w:t>95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8" w:history="1">
        <w:r w:rsidR="005427B4" w:rsidRPr="00211453">
          <w:rPr>
            <w:rStyle w:val="Hyperlink"/>
            <w:rFonts w:cs="Arial"/>
            <w:b/>
            <w:noProof/>
            <w:lang w:val="ro-RO"/>
          </w:rPr>
          <w:t xml:space="preserve">Tabel 7.224. </w:t>
        </w:r>
        <w:r w:rsidR="005427B4" w:rsidRPr="00211453">
          <w:rPr>
            <w:rStyle w:val="Hyperlink"/>
            <w:rFonts w:cs="Arial"/>
            <w:noProof/>
            <w:lang w:val="ro-RO"/>
          </w:rPr>
          <w:t>Valoare investiție Stâna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_Toc381739678 \h </w:instrText>
        </w:r>
        <w:r w:rsidRPr="00211453">
          <w:rPr>
            <w:noProof/>
            <w:webHidden/>
            <w:lang w:val="ro-RO"/>
          </w:rPr>
        </w:r>
        <w:r w:rsidRPr="00211453">
          <w:rPr>
            <w:noProof/>
            <w:webHidden/>
            <w:lang w:val="ro-RO"/>
          </w:rPr>
          <w:fldChar w:fldCharType="separate"/>
        </w:r>
        <w:r w:rsidR="00504A94">
          <w:rPr>
            <w:noProof/>
            <w:webHidden/>
            <w:lang w:val="ro-RO"/>
          </w:rPr>
          <w:t>96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79" w:history="1">
        <w:r w:rsidR="005427B4" w:rsidRPr="00211453">
          <w:rPr>
            <w:rStyle w:val="Hyperlink"/>
            <w:rFonts w:cs="Arial"/>
            <w:b/>
            <w:noProof/>
            <w:lang w:val="ro-RO"/>
          </w:rPr>
          <w:t xml:space="preserve">Tabel 7.225. </w:t>
        </w:r>
        <w:r w:rsidR="005427B4" w:rsidRPr="00211453">
          <w:rPr>
            <w:rStyle w:val="Hyperlink"/>
            <w:rFonts w:cs="Arial"/>
            <w:noProof/>
            <w:lang w:val="ro-RO"/>
          </w:rPr>
          <w:t>Localităţile componente zonei de alimentare cu apă Rătești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_Toc381739679 \h </w:instrText>
        </w:r>
        <w:r w:rsidRPr="00211453">
          <w:rPr>
            <w:noProof/>
            <w:webHidden/>
            <w:lang w:val="ro-RO"/>
          </w:rPr>
        </w:r>
        <w:r w:rsidRPr="00211453">
          <w:rPr>
            <w:noProof/>
            <w:webHidden/>
            <w:lang w:val="ro-RO"/>
          </w:rPr>
          <w:fldChar w:fldCharType="separate"/>
        </w:r>
        <w:r w:rsidR="00504A94">
          <w:rPr>
            <w:noProof/>
            <w:webHidden/>
            <w:lang w:val="ro-RO"/>
          </w:rPr>
          <w:t>96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0" w:history="1">
        <w:r w:rsidR="005427B4" w:rsidRPr="00211453">
          <w:rPr>
            <w:rStyle w:val="Hyperlink"/>
            <w:rFonts w:cs="Arial"/>
            <w:b/>
            <w:noProof/>
            <w:lang w:val="ro-RO"/>
          </w:rPr>
          <w:t xml:space="preserve">Tabel 7.226. </w:t>
        </w:r>
        <w:r w:rsidR="005427B4" w:rsidRPr="00211453">
          <w:rPr>
            <w:rStyle w:val="Hyperlink"/>
            <w:rFonts w:cs="Arial"/>
            <w:noProof/>
            <w:lang w:val="ro-RO"/>
          </w:rPr>
          <w:t>Alimentare cu apă Rătești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_Toc381739680 \h </w:instrText>
        </w:r>
        <w:r w:rsidRPr="00211453">
          <w:rPr>
            <w:noProof/>
            <w:webHidden/>
            <w:lang w:val="ro-RO"/>
          </w:rPr>
        </w:r>
        <w:r w:rsidRPr="00211453">
          <w:rPr>
            <w:noProof/>
            <w:webHidden/>
            <w:lang w:val="ro-RO"/>
          </w:rPr>
          <w:fldChar w:fldCharType="separate"/>
        </w:r>
        <w:r w:rsidR="00504A94">
          <w:rPr>
            <w:noProof/>
            <w:webHidden/>
            <w:lang w:val="ro-RO"/>
          </w:rPr>
          <w:t>97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1" w:history="1">
        <w:r w:rsidR="005427B4" w:rsidRPr="00211453">
          <w:rPr>
            <w:rStyle w:val="Hyperlink"/>
            <w:rFonts w:cs="Arial"/>
            <w:b/>
            <w:noProof/>
            <w:lang w:val="ro-RO"/>
          </w:rPr>
          <w:t xml:space="preserve">Tabel 7.227. </w:t>
        </w:r>
        <w:r w:rsidR="005427B4" w:rsidRPr="00211453">
          <w:rPr>
            <w:rStyle w:val="Hyperlink"/>
            <w:rFonts w:cs="Arial"/>
            <w:noProof/>
            <w:lang w:val="ro-RO"/>
          </w:rPr>
          <w:t>Valoare investiție Rătești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_Toc381739681 \h </w:instrText>
        </w:r>
        <w:r w:rsidRPr="00211453">
          <w:rPr>
            <w:noProof/>
            <w:webHidden/>
            <w:lang w:val="ro-RO"/>
          </w:rPr>
        </w:r>
        <w:r w:rsidRPr="00211453">
          <w:rPr>
            <w:noProof/>
            <w:webHidden/>
            <w:lang w:val="ro-RO"/>
          </w:rPr>
          <w:fldChar w:fldCharType="separate"/>
        </w:r>
        <w:r w:rsidR="00504A94">
          <w:rPr>
            <w:noProof/>
            <w:webHidden/>
            <w:lang w:val="ro-RO"/>
          </w:rPr>
          <w:t>97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2" w:history="1">
        <w:r w:rsidR="005427B4" w:rsidRPr="00211453">
          <w:rPr>
            <w:rStyle w:val="Hyperlink"/>
            <w:rFonts w:cs="Arial"/>
            <w:b/>
            <w:noProof/>
            <w:lang w:val="ro-RO"/>
          </w:rPr>
          <w:t xml:space="preserve">Tabel 7.228. </w:t>
        </w:r>
        <w:r w:rsidR="005427B4" w:rsidRPr="00211453">
          <w:rPr>
            <w:rStyle w:val="Hyperlink"/>
            <w:rFonts w:cs="Arial"/>
            <w:noProof/>
            <w:lang w:val="ro-RO"/>
          </w:rPr>
          <w:t>Localităţile componente zonei de alimentare cu apă Șandra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_Toc381739682 \h </w:instrText>
        </w:r>
        <w:r w:rsidRPr="00211453">
          <w:rPr>
            <w:noProof/>
            <w:webHidden/>
            <w:lang w:val="ro-RO"/>
          </w:rPr>
        </w:r>
        <w:r w:rsidRPr="00211453">
          <w:rPr>
            <w:noProof/>
            <w:webHidden/>
            <w:lang w:val="ro-RO"/>
          </w:rPr>
          <w:fldChar w:fldCharType="separate"/>
        </w:r>
        <w:r w:rsidR="00504A94">
          <w:rPr>
            <w:noProof/>
            <w:webHidden/>
            <w:lang w:val="ro-RO"/>
          </w:rPr>
          <w:t>97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3" w:history="1">
        <w:r w:rsidR="005427B4" w:rsidRPr="00211453">
          <w:rPr>
            <w:rStyle w:val="Hyperlink"/>
            <w:rFonts w:cs="Arial"/>
            <w:b/>
            <w:noProof/>
            <w:lang w:val="ro-RO"/>
          </w:rPr>
          <w:t xml:space="preserve">Tabel 7.229. </w:t>
        </w:r>
        <w:r w:rsidR="005427B4" w:rsidRPr="00211453">
          <w:rPr>
            <w:rStyle w:val="Hyperlink"/>
            <w:rFonts w:cs="Arial"/>
            <w:noProof/>
            <w:lang w:val="ro-RO"/>
          </w:rPr>
          <w:t>Alimentare cu apă Șandra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_Toc381739683 \h </w:instrText>
        </w:r>
        <w:r w:rsidRPr="00211453">
          <w:rPr>
            <w:noProof/>
            <w:webHidden/>
            <w:lang w:val="ro-RO"/>
          </w:rPr>
        </w:r>
        <w:r w:rsidRPr="00211453">
          <w:rPr>
            <w:noProof/>
            <w:webHidden/>
            <w:lang w:val="ro-RO"/>
          </w:rPr>
          <w:fldChar w:fldCharType="separate"/>
        </w:r>
        <w:r w:rsidR="00504A94">
          <w:rPr>
            <w:noProof/>
            <w:webHidden/>
            <w:lang w:val="ro-RO"/>
          </w:rPr>
          <w:t>97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4" w:history="1">
        <w:r w:rsidR="005427B4" w:rsidRPr="00211453">
          <w:rPr>
            <w:rStyle w:val="Hyperlink"/>
            <w:rFonts w:cs="Arial"/>
            <w:b/>
            <w:noProof/>
            <w:lang w:val="ro-RO"/>
          </w:rPr>
          <w:t xml:space="preserve">Tabel 7.230. </w:t>
        </w:r>
        <w:r w:rsidR="005427B4" w:rsidRPr="00211453">
          <w:rPr>
            <w:rStyle w:val="Hyperlink"/>
            <w:rFonts w:cs="Arial"/>
            <w:noProof/>
            <w:lang w:val="ro-RO"/>
          </w:rPr>
          <w:t>Valoare investiție Șandra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_Toc381739684 \h </w:instrText>
        </w:r>
        <w:r w:rsidRPr="00211453">
          <w:rPr>
            <w:noProof/>
            <w:webHidden/>
            <w:lang w:val="ro-RO"/>
          </w:rPr>
        </w:r>
        <w:r w:rsidRPr="00211453">
          <w:rPr>
            <w:noProof/>
            <w:webHidden/>
            <w:lang w:val="ro-RO"/>
          </w:rPr>
          <w:fldChar w:fldCharType="separate"/>
        </w:r>
        <w:r w:rsidR="00504A94">
          <w:rPr>
            <w:noProof/>
            <w:webHidden/>
            <w:lang w:val="ro-RO"/>
          </w:rPr>
          <w:t>98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5" w:history="1">
        <w:r w:rsidR="005427B4" w:rsidRPr="00211453">
          <w:rPr>
            <w:rStyle w:val="Hyperlink"/>
            <w:rFonts w:cs="Arial"/>
            <w:b/>
            <w:noProof/>
            <w:lang w:val="ro-RO"/>
          </w:rPr>
          <w:t xml:space="preserve">Tabel 7.231. </w:t>
        </w:r>
        <w:r w:rsidR="005427B4" w:rsidRPr="00211453">
          <w:rPr>
            <w:rStyle w:val="Hyperlink"/>
            <w:rFonts w:cs="Arial"/>
            <w:noProof/>
            <w:lang w:val="ro-RO"/>
          </w:rPr>
          <w:t>Alimentare cu apă Bolda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_Toc381739685 \h </w:instrText>
        </w:r>
        <w:r w:rsidRPr="00211453">
          <w:rPr>
            <w:noProof/>
            <w:webHidden/>
            <w:lang w:val="ro-RO"/>
          </w:rPr>
        </w:r>
        <w:r w:rsidRPr="00211453">
          <w:rPr>
            <w:noProof/>
            <w:webHidden/>
            <w:lang w:val="ro-RO"/>
          </w:rPr>
          <w:fldChar w:fldCharType="separate"/>
        </w:r>
        <w:r w:rsidR="00504A94">
          <w:rPr>
            <w:noProof/>
            <w:webHidden/>
            <w:lang w:val="ro-RO"/>
          </w:rPr>
          <w:t>98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6" w:history="1">
        <w:r w:rsidR="005427B4" w:rsidRPr="00211453">
          <w:rPr>
            <w:rStyle w:val="Hyperlink"/>
            <w:rFonts w:cs="Arial"/>
            <w:b/>
            <w:noProof/>
            <w:lang w:val="ro-RO"/>
          </w:rPr>
          <w:t xml:space="preserve">Tabel 7.232. </w:t>
        </w:r>
        <w:r w:rsidR="005427B4" w:rsidRPr="00211453">
          <w:rPr>
            <w:rStyle w:val="Hyperlink"/>
            <w:rFonts w:cs="Arial"/>
            <w:noProof/>
            <w:lang w:val="ro-RO"/>
          </w:rPr>
          <w:t>Valoare investiție Bolda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_Toc381739686 \h </w:instrText>
        </w:r>
        <w:r w:rsidRPr="00211453">
          <w:rPr>
            <w:noProof/>
            <w:webHidden/>
            <w:lang w:val="ro-RO"/>
          </w:rPr>
        </w:r>
        <w:r w:rsidRPr="00211453">
          <w:rPr>
            <w:noProof/>
            <w:webHidden/>
            <w:lang w:val="ro-RO"/>
          </w:rPr>
          <w:fldChar w:fldCharType="separate"/>
        </w:r>
        <w:r w:rsidR="00504A94">
          <w:rPr>
            <w:noProof/>
            <w:webHidden/>
            <w:lang w:val="ro-RO"/>
          </w:rPr>
          <w:t>98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7" w:history="1">
        <w:r w:rsidR="005427B4" w:rsidRPr="00211453">
          <w:rPr>
            <w:rStyle w:val="Hyperlink"/>
            <w:rFonts w:cs="Arial"/>
            <w:b/>
            <w:noProof/>
            <w:lang w:val="ro-RO"/>
          </w:rPr>
          <w:t xml:space="preserve">Tabel 7.233. </w:t>
        </w:r>
        <w:r w:rsidR="005427B4" w:rsidRPr="00211453">
          <w:rPr>
            <w:rStyle w:val="Hyperlink"/>
            <w:rFonts w:cs="Arial"/>
            <w:noProof/>
            <w:lang w:val="ro-RO"/>
          </w:rPr>
          <w:t>Localităţile componente zonei de alimentare cu apă Pișcolt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_Toc381739687 \h </w:instrText>
        </w:r>
        <w:r w:rsidRPr="00211453">
          <w:rPr>
            <w:noProof/>
            <w:webHidden/>
            <w:lang w:val="ro-RO"/>
          </w:rPr>
        </w:r>
        <w:r w:rsidRPr="00211453">
          <w:rPr>
            <w:noProof/>
            <w:webHidden/>
            <w:lang w:val="ro-RO"/>
          </w:rPr>
          <w:fldChar w:fldCharType="separate"/>
        </w:r>
        <w:r w:rsidR="00504A94">
          <w:rPr>
            <w:noProof/>
            <w:webHidden/>
            <w:lang w:val="ro-RO"/>
          </w:rPr>
          <w:t>99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8" w:history="1">
        <w:r w:rsidR="005427B4" w:rsidRPr="00211453">
          <w:rPr>
            <w:rStyle w:val="Hyperlink"/>
            <w:rFonts w:cs="Arial"/>
            <w:b/>
            <w:noProof/>
            <w:lang w:val="ro-RO"/>
          </w:rPr>
          <w:t xml:space="preserve">Tabel 7.234. </w:t>
        </w:r>
        <w:r w:rsidR="005427B4" w:rsidRPr="00211453">
          <w:rPr>
            <w:rStyle w:val="Hyperlink"/>
            <w:rFonts w:cs="Arial"/>
            <w:noProof/>
            <w:lang w:val="ro-RO"/>
          </w:rPr>
          <w:t>Alimentare cu apă Pișcolt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_Toc381739688 \h </w:instrText>
        </w:r>
        <w:r w:rsidRPr="00211453">
          <w:rPr>
            <w:noProof/>
            <w:webHidden/>
            <w:lang w:val="ro-RO"/>
          </w:rPr>
        </w:r>
        <w:r w:rsidRPr="00211453">
          <w:rPr>
            <w:noProof/>
            <w:webHidden/>
            <w:lang w:val="ro-RO"/>
          </w:rPr>
          <w:fldChar w:fldCharType="separate"/>
        </w:r>
        <w:r w:rsidR="00504A94">
          <w:rPr>
            <w:noProof/>
            <w:webHidden/>
            <w:lang w:val="ro-RO"/>
          </w:rPr>
          <w:t>99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89" w:history="1">
        <w:r w:rsidR="005427B4" w:rsidRPr="00211453">
          <w:rPr>
            <w:rStyle w:val="Hyperlink"/>
            <w:rFonts w:cs="Arial"/>
            <w:b/>
            <w:noProof/>
            <w:lang w:val="ro-RO"/>
          </w:rPr>
          <w:t xml:space="preserve">Tabel 7.235. </w:t>
        </w:r>
        <w:r w:rsidR="005427B4" w:rsidRPr="00211453">
          <w:rPr>
            <w:rStyle w:val="Hyperlink"/>
            <w:rFonts w:cs="Arial"/>
            <w:noProof/>
            <w:lang w:val="ro-RO"/>
          </w:rPr>
          <w:t>Valoare investiție Pișcolt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_Toc381739689 \h </w:instrText>
        </w:r>
        <w:r w:rsidRPr="00211453">
          <w:rPr>
            <w:noProof/>
            <w:webHidden/>
            <w:lang w:val="ro-RO"/>
          </w:rPr>
        </w:r>
        <w:r w:rsidRPr="00211453">
          <w:rPr>
            <w:noProof/>
            <w:webHidden/>
            <w:lang w:val="ro-RO"/>
          </w:rPr>
          <w:fldChar w:fldCharType="separate"/>
        </w:r>
        <w:r w:rsidR="00504A94">
          <w:rPr>
            <w:noProof/>
            <w:webHidden/>
            <w:lang w:val="ro-RO"/>
          </w:rPr>
          <w:t>99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0" w:history="1">
        <w:r w:rsidR="005427B4" w:rsidRPr="00211453">
          <w:rPr>
            <w:rStyle w:val="Hyperlink"/>
            <w:rFonts w:cs="Arial"/>
            <w:b/>
            <w:noProof/>
            <w:lang w:val="ro-RO"/>
          </w:rPr>
          <w:t xml:space="preserve">Tabel 7.236. </w:t>
        </w:r>
        <w:r w:rsidR="005427B4" w:rsidRPr="00211453">
          <w:rPr>
            <w:rStyle w:val="Hyperlink"/>
            <w:rFonts w:cs="Arial"/>
            <w:noProof/>
            <w:lang w:val="ro-RO"/>
          </w:rPr>
          <w:t>Alimentare cu apă Resighea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_Toc381739690 \h </w:instrText>
        </w:r>
        <w:r w:rsidRPr="00211453">
          <w:rPr>
            <w:noProof/>
            <w:webHidden/>
            <w:lang w:val="ro-RO"/>
          </w:rPr>
        </w:r>
        <w:r w:rsidRPr="00211453">
          <w:rPr>
            <w:noProof/>
            <w:webHidden/>
            <w:lang w:val="ro-RO"/>
          </w:rPr>
          <w:fldChar w:fldCharType="separate"/>
        </w:r>
        <w:r w:rsidR="00504A94">
          <w:rPr>
            <w:noProof/>
            <w:webHidden/>
            <w:lang w:val="ro-RO"/>
          </w:rPr>
          <w:t>99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1" w:history="1">
        <w:r w:rsidR="005427B4" w:rsidRPr="00211453">
          <w:rPr>
            <w:rStyle w:val="Hyperlink"/>
            <w:rFonts w:cs="Arial"/>
            <w:b/>
            <w:noProof/>
            <w:lang w:val="ro-RO"/>
          </w:rPr>
          <w:t xml:space="preserve">Tabel 7.237. </w:t>
        </w:r>
        <w:r w:rsidR="005427B4" w:rsidRPr="00211453">
          <w:rPr>
            <w:rStyle w:val="Hyperlink"/>
            <w:rFonts w:cs="Arial"/>
            <w:noProof/>
            <w:lang w:val="ro-RO"/>
          </w:rPr>
          <w:t>Valoare investiție Resighea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_Toc381739691 \h </w:instrText>
        </w:r>
        <w:r w:rsidRPr="00211453">
          <w:rPr>
            <w:noProof/>
            <w:webHidden/>
            <w:lang w:val="ro-RO"/>
          </w:rPr>
        </w:r>
        <w:r w:rsidRPr="00211453">
          <w:rPr>
            <w:noProof/>
            <w:webHidden/>
            <w:lang w:val="ro-RO"/>
          </w:rPr>
          <w:fldChar w:fldCharType="separate"/>
        </w:r>
        <w:r w:rsidR="00504A94">
          <w:rPr>
            <w:noProof/>
            <w:webHidden/>
            <w:lang w:val="ro-RO"/>
          </w:rPr>
          <w:t>99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2" w:history="1">
        <w:r w:rsidR="005427B4" w:rsidRPr="00211453">
          <w:rPr>
            <w:rStyle w:val="Hyperlink"/>
            <w:rFonts w:cs="Arial"/>
            <w:b/>
            <w:noProof/>
            <w:lang w:val="ro-RO"/>
          </w:rPr>
          <w:t xml:space="preserve">Tabel 7.238. </w:t>
        </w:r>
        <w:r w:rsidR="005427B4" w:rsidRPr="00211453">
          <w:rPr>
            <w:rStyle w:val="Hyperlink"/>
            <w:rFonts w:cs="Arial"/>
            <w:noProof/>
            <w:lang w:val="ro-RO"/>
          </w:rPr>
          <w:t>Alimentare cu apă Scărișoara Nouă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_Toc381739692 \h </w:instrText>
        </w:r>
        <w:r w:rsidRPr="00211453">
          <w:rPr>
            <w:noProof/>
            <w:webHidden/>
            <w:lang w:val="ro-RO"/>
          </w:rPr>
        </w:r>
        <w:r w:rsidRPr="00211453">
          <w:rPr>
            <w:noProof/>
            <w:webHidden/>
            <w:lang w:val="ro-RO"/>
          </w:rPr>
          <w:fldChar w:fldCharType="separate"/>
        </w:r>
        <w:r w:rsidR="00504A94">
          <w:rPr>
            <w:noProof/>
            <w:webHidden/>
            <w:lang w:val="ro-RO"/>
          </w:rPr>
          <w:t>100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3" w:history="1">
        <w:r w:rsidR="005427B4" w:rsidRPr="00211453">
          <w:rPr>
            <w:rStyle w:val="Hyperlink"/>
            <w:rFonts w:cs="Arial"/>
            <w:b/>
            <w:noProof/>
            <w:lang w:val="ro-RO"/>
          </w:rPr>
          <w:t xml:space="preserve">Tabel 7.239. </w:t>
        </w:r>
        <w:r w:rsidR="005427B4" w:rsidRPr="00211453">
          <w:rPr>
            <w:rStyle w:val="Hyperlink"/>
            <w:rFonts w:cs="Arial"/>
            <w:noProof/>
            <w:lang w:val="ro-RO"/>
          </w:rPr>
          <w:t>Valoare investiție Scărișoara Nouă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_Toc381739693 \h </w:instrText>
        </w:r>
        <w:r w:rsidRPr="00211453">
          <w:rPr>
            <w:noProof/>
            <w:webHidden/>
            <w:lang w:val="ro-RO"/>
          </w:rPr>
        </w:r>
        <w:r w:rsidRPr="00211453">
          <w:rPr>
            <w:noProof/>
            <w:webHidden/>
            <w:lang w:val="ro-RO"/>
          </w:rPr>
          <w:fldChar w:fldCharType="separate"/>
        </w:r>
        <w:r w:rsidR="00504A94">
          <w:rPr>
            <w:noProof/>
            <w:webHidden/>
            <w:lang w:val="ro-RO"/>
          </w:rPr>
          <w:t>100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4" w:history="1">
        <w:r w:rsidR="005427B4" w:rsidRPr="00211453">
          <w:rPr>
            <w:rStyle w:val="Hyperlink"/>
            <w:rFonts w:cs="Arial"/>
            <w:b/>
            <w:noProof/>
            <w:lang w:val="ro-RO"/>
          </w:rPr>
          <w:t xml:space="preserve">Tabel 7.240. </w:t>
        </w:r>
        <w:r w:rsidR="005427B4" w:rsidRPr="00211453">
          <w:rPr>
            <w:rStyle w:val="Hyperlink"/>
            <w:rFonts w:cs="Arial"/>
            <w:noProof/>
            <w:lang w:val="ro-RO"/>
          </w:rPr>
          <w:t>Localităţile componente zonei de alimentare cu apă Livada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_Toc381739694 \h </w:instrText>
        </w:r>
        <w:r w:rsidRPr="00211453">
          <w:rPr>
            <w:noProof/>
            <w:webHidden/>
            <w:lang w:val="ro-RO"/>
          </w:rPr>
        </w:r>
        <w:r w:rsidRPr="00211453">
          <w:rPr>
            <w:noProof/>
            <w:webHidden/>
            <w:lang w:val="ro-RO"/>
          </w:rPr>
          <w:fldChar w:fldCharType="separate"/>
        </w:r>
        <w:r w:rsidR="00504A94">
          <w:rPr>
            <w:noProof/>
            <w:webHidden/>
            <w:lang w:val="ro-RO"/>
          </w:rPr>
          <w:t>100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5" w:history="1">
        <w:r w:rsidR="005427B4" w:rsidRPr="00211453">
          <w:rPr>
            <w:rStyle w:val="Hyperlink"/>
            <w:rFonts w:cs="Arial"/>
            <w:b/>
            <w:noProof/>
            <w:lang w:val="ro-RO"/>
          </w:rPr>
          <w:t xml:space="preserve">Tabel 7.241. </w:t>
        </w:r>
        <w:r w:rsidR="005427B4" w:rsidRPr="00211453">
          <w:rPr>
            <w:rStyle w:val="Hyperlink"/>
            <w:rFonts w:cs="Arial"/>
            <w:noProof/>
            <w:lang w:val="ro-RO"/>
          </w:rPr>
          <w:t>Alimentare cu apă Livada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_Toc381739695 \h </w:instrText>
        </w:r>
        <w:r w:rsidRPr="00211453">
          <w:rPr>
            <w:noProof/>
            <w:webHidden/>
            <w:lang w:val="ro-RO"/>
          </w:rPr>
        </w:r>
        <w:r w:rsidRPr="00211453">
          <w:rPr>
            <w:noProof/>
            <w:webHidden/>
            <w:lang w:val="ro-RO"/>
          </w:rPr>
          <w:fldChar w:fldCharType="separate"/>
        </w:r>
        <w:r w:rsidR="00504A94">
          <w:rPr>
            <w:noProof/>
            <w:webHidden/>
            <w:lang w:val="ro-RO"/>
          </w:rPr>
          <w:t>101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6" w:history="1">
        <w:r w:rsidR="005427B4" w:rsidRPr="00211453">
          <w:rPr>
            <w:rStyle w:val="Hyperlink"/>
            <w:rFonts w:cs="Arial"/>
            <w:b/>
            <w:noProof/>
            <w:lang w:val="ro-RO"/>
          </w:rPr>
          <w:t xml:space="preserve">Tabel 7.242. </w:t>
        </w:r>
        <w:r w:rsidR="005427B4" w:rsidRPr="00211453">
          <w:rPr>
            <w:rStyle w:val="Hyperlink"/>
            <w:rFonts w:cs="Arial"/>
            <w:noProof/>
            <w:lang w:val="ro-RO"/>
          </w:rPr>
          <w:t>Valoare investiție Livada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_Toc381739696 \h </w:instrText>
        </w:r>
        <w:r w:rsidRPr="00211453">
          <w:rPr>
            <w:noProof/>
            <w:webHidden/>
            <w:lang w:val="ro-RO"/>
          </w:rPr>
        </w:r>
        <w:r w:rsidRPr="00211453">
          <w:rPr>
            <w:noProof/>
            <w:webHidden/>
            <w:lang w:val="ro-RO"/>
          </w:rPr>
          <w:fldChar w:fldCharType="separate"/>
        </w:r>
        <w:r w:rsidR="00504A94">
          <w:rPr>
            <w:noProof/>
            <w:webHidden/>
            <w:lang w:val="ro-RO"/>
          </w:rPr>
          <w:t>101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7" w:history="1">
        <w:r w:rsidR="005427B4" w:rsidRPr="00211453">
          <w:rPr>
            <w:rStyle w:val="Hyperlink"/>
            <w:rFonts w:cs="Arial"/>
            <w:b/>
            <w:noProof/>
            <w:lang w:val="ro-RO"/>
          </w:rPr>
          <w:t xml:space="preserve">Tabel 7.243. </w:t>
        </w:r>
        <w:r w:rsidR="005427B4" w:rsidRPr="00211453">
          <w:rPr>
            <w:rStyle w:val="Hyperlink"/>
            <w:rFonts w:cs="Arial"/>
            <w:noProof/>
            <w:lang w:val="ro-RO"/>
          </w:rPr>
          <w:t>Alimentare cu apă Livada Mică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_Toc381739697 \h </w:instrText>
        </w:r>
        <w:r w:rsidRPr="00211453">
          <w:rPr>
            <w:noProof/>
            <w:webHidden/>
            <w:lang w:val="ro-RO"/>
          </w:rPr>
        </w:r>
        <w:r w:rsidRPr="00211453">
          <w:rPr>
            <w:noProof/>
            <w:webHidden/>
            <w:lang w:val="ro-RO"/>
          </w:rPr>
          <w:fldChar w:fldCharType="separate"/>
        </w:r>
        <w:r w:rsidR="00504A94">
          <w:rPr>
            <w:noProof/>
            <w:webHidden/>
            <w:lang w:val="ro-RO"/>
          </w:rPr>
          <w:t>101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8" w:history="1">
        <w:r w:rsidR="005427B4" w:rsidRPr="00211453">
          <w:rPr>
            <w:rStyle w:val="Hyperlink"/>
            <w:rFonts w:cs="Arial"/>
            <w:b/>
            <w:noProof/>
            <w:lang w:val="ro-RO"/>
          </w:rPr>
          <w:t xml:space="preserve">Tabel 7.244. </w:t>
        </w:r>
        <w:r w:rsidR="005427B4" w:rsidRPr="00211453">
          <w:rPr>
            <w:rStyle w:val="Hyperlink"/>
            <w:rFonts w:cs="Arial"/>
            <w:noProof/>
            <w:lang w:val="ro-RO"/>
          </w:rPr>
          <w:t>Valoare investiție Livada Mică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_Toc381739698 \h </w:instrText>
        </w:r>
        <w:r w:rsidRPr="00211453">
          <w:rPr>
            <w:noProof/>
            <w:webHidden/>
            <w:lang w:val="ro-RO"/>
          </w:rPr>
        </w:r>
        <w:r w:rsidRPr="00211453">
          <w:rPr>
            <w:noProof/>
            <w:webHidden/>
            <w:lang w:val="ro-RO"/>
          </w:rPr>
          <w:fldChar w:fldCharType="separate"/>
        </w:r>
        <w:r w:rsidR="00504A94">
          <w:rPr>
            <w:noProof/>
            <w:webHidden/>
            <w:lang w:val="ro-RO"/>
          </w:rPr>
          <w:t>101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699" w:history="1">
        <w:r w:rsidR="005427B4" w:rsidRPr="00211453">
          <w:rPr>
            <w:rStyle w:val="Hyperlink"/>
            <w:rFonts w:cs="Arial"/>
            <w:b/>
            <w:noProof/>
            <w:lang w:val="ro-RO"/>
          </w:rPr>
          <w:t xml:space="preserve">Tabel 7.245. </w:t>
        </w:r>
        <w:r w:rsidR="005427B4" w:rsidRPr="00211453">
          <w:rPr>
            <w:rStyle w:val="Hyperlink"/>
            <w:rFonts w:cs="Arial"/>
            <w:noProof/>
            <w:lang w:val="ro-RO"/>
          </w:rPr>
          <w:t>Alimentare cu apă Dumbrava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_Toc381739699 \h </w:instrText>
        </w:r>
        <w:r w:rsidRPr="00211453">
          <w:rPr>
            <w:noProof/>
            <w:webHidden/>
            <w:lang w:val="ro-RO"/>
          </w:rPr>
        </w:r>
        <w:r w:rsidRPr="00211453">
          <w:rPr>
            <w:noProof/>
            <w:webHidden/>
            <w:lang w:val="ro-RO"/>
          </w:rPr>
          <w:fldChar w:fldCharType="separate"/>
        </w:r>
        <w:r w:rsidR="00504A94">
          <w:rPr>
            <w:noProof/>
            <w:webHidden/>
            <w:lang w:val="ro-RO"/>
          </w:rPr>
          <w:t>102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0" w:history="1">
        <w:r w:rsidR="005427B4" w:rsidRPr="00211453">
          <w:rPr>
            <w:rStyle w:val="Hyperlink"/>
            <w:rFonts w:cs="Arial"/>
            <w:b/>
            <w:noProof/>
            <w:lang w:val="ro-RO"/>
          </w:rPr>
          <w:t xml:space="preserve">Tabel 7.246. </w:t>
        </w:r>
        <w:r w:rsidR="005427B4" w:rsidRPr="00211453">
          <w:rPr>
            <w:rStyle w:val="Hyperlink"/>
            <w:rFonts w:cs="Arial"/>
            <w:noProof/>
            <w:lang w:val="ro-RO"/>
          </w:rPr>
          <w:t>Valoare investiție Dumbrava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_Toc381739700 \h </w:instrText>
        </w:r>
        <w:r w:rsidRPr="00211453">
          <w:rPr>
            <w:noProof/>
            <w:webHidden/>
            <w:lang w:val="ro-RO"/>
          </w:rPr>
        </w:r>
        <w:r w:rsidRPr="00211453">
          <w:rPr>
            <w:noProof/>
            <w:webHidden/>
            <w:lang w:val="ro-RO"/>
          </w:rPr>
          <w:fldChar w:fldCharType="separate"/>
        </w:r>
        <w:r w:rsidR="00504A94">
          <w:rPr>
            <w:noProof/>
            <w:webHidden/>
            <w:lang w:val="ro-RO"/>
          </w:rPr>
          <w:t>102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1" w:history="1">
        <w:r w:rsidR="005427B4" w:rsidRPr="00211453">
          <w:rPr>
            <w:rStyle w:val="Hyperlink"/>
            <w:rFonts w:cs="Arial"/>
            <w:b/>
            <w:noProof/>
            <w:lang w:val="ro-RO"/>
          </w:rPr>
          <w:t xml:space="preserve">Tabel 7.247. </w:t>
        </w:r>
        <w:r w:rsidR="005427B4" w:rsidRPr="00211453">
          <w:rPr>
            <w:rStyle w:val="Hyperlink"/>
            <w:rFonts w:cs="Arial"/>
            <w:noProof/>
            <w:lang w:val="ro-RO"/>
          </w:rPr>
          <w:t>Localităţile componente zonei de alimentare cu apă Crucișor</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_Toc381739701 \h </w:instrText>
        </w:r>
        <w:r w:rsidRPr="00211453">
          <w:rPr>
            <w:noProof/>
            <w:webHidden/>
            <w:lang w:val="ro-RO"/>
          </w:rPr>
        </w:r>
        <w:r w:rsidRPr="00211453">
          <w:rPr>
            <w:noProof/>
            <w:webHidden/>
            <w:lang w:val="ro-RO"/>
          </w:rPr>
          <w:fldChar w:fldCharType="separate"/>
        </w:r>
        <w:r w:rsidR="00504A94">
          <w:rPr>
            <w:noProof/>
            <w:webHidden/>
            <w:lang w:val="ro-RO"/>
          </w:rPr>
          <w:t>102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2" w:history="1">
        <w:r w:rsidR="005427B4" w:rsidRPr="00211453">
          <w:rPr>
            <w:rStyle w:val="Hyperlink"/>
            <w:rFonts w:cs="Arial"/>
            <w:b/>
            <w:noProof/>
            <w:lang w:val="ro-RO"/>
          </w:rPr>
          <w:t xml:space="preserve">Tabel 7.248. </w:t>
        </w:r>
        <w:r w:rsidR="005427B4" w:rsidRPr="00211453">
          <w:rPr>
            <w:rStyle w:val="Hyperlink"/>
            <w:rFonts w:cs="Arial"/>
            <w:noProof/>
            <w:lang w:val="ro-RO"/>
          </w:rPr>
          <w:t>Alimentare cu apă Bicău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_Toc381739702 \h </w:instrText>
        </w:r>
        <w:r w:rsidRPr="00211453">
          <w:rPr>
            <w:noProof/>
            <w:webHidden/>
            <w:lang w:val="ro-RO"/>
          </w:rPr>
        </w:r>
        <w:r w:rsidRPr="00211453">
          <w:rPr>
            <w:noProof/>
            <w:webHidden/>
            <w:lang w:val="ro-RO"/>
          </w:rPr>
          <w:fldChar w:fldCharType="separate"/>
        </w:r>
        <w:r w:rsidR="00504A94">
          <w:rPr>
            <w:noProof/>
            <w:webHidden/>
            <w:lang w:val="ro-RO"/>
          </w:rPr>
          <w:t>103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3" w:history="1">
        <w:r w:rsidR="005427B4" w:rsidRPr="00211453">
          <w:rPr>
            <w:rStyle w:val="Hyperlink"/>
            <w:rFonts w:cs="Arial"/>
            <w:b/>
            <w:noProof/>
            <w:lang w:val="ro-RO"/>
          </w:rPr>
          <w:t xml:space="preserve">Tabel 7.249. </w:t>
        </w:r>
        <w:r w:rsidR="005427B4" w:rsidRPr="00211453">
          <w:rPr>
            <w:rStyle w:val="Hyperlink"/>
            <w:rFonts w:cs="Arial"/>
            <w:noProof/>
            <w:lang w:val="ro-RO"/>
          </w:rPr>
          <w:t>Valoare investiție Bicău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_Toc381739703 \h </w:instrText>
        </w:r>
        <w:r w:rsidRPr="00211453">
          <w:rPr>
            <w:noProof/>
            <w:webHidden/>
            <w:lang w:val="ro-RO"/>
          </w:rPr>
        </w:r>
        <w:r w:rsidRPr="00211453">
          <w:rPr>
            <w:noProof/>
            <w:webHidden/>
            <w:lang w:val="ro-RO"/>
          </w:rPr>
          <w:fldChar w:fldCharType="separate"/>
        </w:r>
        <w:r w:rsidR="00504A94">
          <w:rPr>
            <w:noProof/>
            <w:webHidden/>
            <w:lang w:val="ro-RO"/>
          </w:rPr>
          <w:t>103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4" w:history="1">
        <w:r w:rsidR="005427B4" w:rsidRPr="00211453">
          <w:rPr>
            <w:rStyle w:val="Hyperlink"/>
            <w:rFonts w:cs="Arial"/>
            <w:b/>
            <w:noProof/>
            <w:lang w:val="ro-RO"/>
          </w:rPr>
          <w:t xml:space="preserve">Tabel 7.250. </w:t>
        </w:r>
        <w:r w:rsidR="005427B4" w:rsidRPr="00211453">
          <w:rPr>
            <w:rStyle w:val="Hyperlink"/>
            <w:rFonts w:cs="Arial"/>
            <w:noProof/>
            <w:lang w:val="ro-RO"/>
          </w:rPr>
          <w:t>Alimentare cu apă Poiana Codrului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_Toc381739704 \h </w:instrText>
        </w:r>
        <w:r w:rsidRPr="00211453">
          <w:rPr>
            <w:noProof/>
            <w:webHidden/>
            <w:lang w:val="ro-RO"/>
          </w:rPr>
        </w:r>
        <w:r w:rsidRPr="00211453">
          <w:rPr>
            <w:noProof/>
            <w:webHidden/>
            <w:lang w:val="ro-RO"/>
          </w:rPr>
          <w:fldChar w:fldCharType="separate"/>
        </w:r>
        <w:r w:rsidR="00504A94">
          <w:rPr>
            <w:noProof/>
            <w:webHidden/>
            <w:lang w:val="ro-RO"/>
          </w:rPr>
          <w:t>104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5" w:history="1">
        <w:r w:rsidR="005427B4" w:rsidRPr="00211453">
          <w:rPr>
            <w:rStyle w:val="Hyperlink"/>
            <w:rFonts w:cs="Arial"/>
            <w:b/>
            <w:noProof/>
            <w:lang w:val="ro-RO"/>
          </w:rPr>
          <w:t xml:space="preserve">Tabel 7.251. </w:t>
        </w:r>
        <w:r w:rsidR="005427B4" w:rsidRPr="00211453">
          <w:rPr>
            <w:rStyle w:val="Hyperlink"/>
            <w:rFonts w:cs="Arial"/>
            <w:noProof/>
            <w:lang w:val="ro-RO"/>
          </w:rPr>
          <w:t>Valoare investiție Poiana Codrului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_Toc381739705 \h </w:instrText>
        </w:r>
        <w:r w:rsidRPr="00211453">
          <w:rPr>
            <w:noProof/>
            <w:webHidden/>
            <w:lang w:val="ro-RO"/>
          </w:rPr>
        </w:r>
        <w:r w:rsidRPr="00211453">
          <w:rPr>
            <w:noProof/>
            <w:webHidden/>
            <w:lang w:val="ro-RO"/>
          </w:rPr>
          <w:fldChar w:fldCharType="separate"/>
        </w:r>
        <w:r w:rsidR="00504A94">
          <w:rPr>
            <w:noProof/>
            <w:webHidden/>
            <w:lang w:val="ro-RO"/>
          </w:rPr>
          <w:t>104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6" w:history="1">
        <w:r w:rsidR="005427B4" w:rsidRPr="00211453">
          <w:rPr>
            <w:rStyle w:val="Hyperlink"/>
            <w:rFonts w:cs="Arial"/>
            <w:b/>
            <w:noProof/>
            <w:lang w:val="ro-RO"/>
          </w:rPr>
          <w:t xml:space="preserve">Tabel 7.252. </w:t>
        </w:r>
        <w:r w:rsidR="005427B4" w:rsidRPr="00211453">
          <w:rPr>
            <w:rStyle w:val="Hyperlink"/>
            <w:rFonts w:cs="Arial"/>
            <w:noProof/>
            <w:lang w:val="ro-RO"/>
          </w:rPr>
          <w:t>Localităţile componente zonei de alimentare cu apă Tășnad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_Toc381739706 \h </w:instrText>
        </w:r>
        <w:r w:rsidRPr="00211453">
          <w:rPr>
            <w:noProof/>
            <w:webHidden/>
            <w:lang w:val="ro-RO"/>
          </w:rPr>
        </w:r>
        <w:r w:rsidRPr="00211453">
          <w:rPr>
            <w:noProof/>
            <w:webHidden/>
            <w:lang w:val="ro-RO"/>
          </w:rPr>
          <w:fldChar w:fldCharType="separate"/>
        </w:r>
        <w:r w:rsidR="00504A94">
          <w:rPr>
            <w:noProof/>
            <w:webHidden/>
            <w:lang w:val="ro-RO"/>
          </w:rPr>
          <w:t>104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7" w:history="1">
        <w:r w:rsidR="005427B4" w:rsidRPr="00211453">
          <w:rPr>
            <w:rStyle w:val="Hyperlink"/>
            <w:rFonts w:cs="Arial"/>
            <w:b/>
            <w:noProof/>
            <w:lang w:val="ro-RO"/>
          </w:rPr>
          <w:t xml:space="preserve">Tabel 7.253. </w:t>
        </w:r>
        <w:r w:rsidR="005427B4" w:rsidRPr="00211453">
          <w:rPr>
            <w:rStyle w:val="Hyperlink"/>
            <w:rFonts w:cs="Arial"/>
            <w:noProof/>
            <w:lang w:val="ro-RO"/>
          </w:rPr>
          <w:t>Alimentare cu apă Tășnad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_Toc381739707 \h </w:instrText>
        </w:r>
        <w:r w:rsidRPr="00211453">
          <w:rPr>
            <w:noProof/>
            <w:webHidden/>
            <w:lang w:val="ro-RO"/>
          </w:rPr>
        </w:r>
        <w:r w:rsidRPr="00211453">
          <w:rPr>
            <w:noProof/>
            <w:webHidden/>
            <w:lang w:val="ro-RO"/>
          </w:rPr>
          <w:fldChar w:fldCharType="separate"/>
        </w:r>
        <w:r w:rsidR="00504A94">
          <w:rPr>
            <w:noProof/>
            <w:webHidden/>
            <w:lang w:val="ro-RO"/>
          </w:rPr>
          <w:t>106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8" w:history="1">
        <w:r w:rsidR="005427B4" w:rsidRPr="00211453">
          <w:rPr>
            <w:rStyle w:val="Hyperlink"/>
            <w:rFonts w:cs="Arial"/>
            <w:b/>
            <w:noProof/>
            <w:lang w:val="ro-RO"/>
          </w:rPr>
          <w:t>Tabel 7.254.</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_Toc381739708 \h </w:instrText>
        </w:r>
        <w:r w:rsidRPr="00211453">
          <w:rPr>
            <w:noProof/>
            <w:webHidden/>
            <w:lang w:val="ro-RO"/>
          </w:rPr>
        </w:r>
        <w:r w:rsidRPr="00211453">
          <w:rPr>
            <w:noProof/>
            <w:webHidden/>
            <w:lang w:val="ro-RO"/>
          </w:rPr>
          <w:fldChar w:fldCharType="separate"/>
        </w:r>
        <w:r w:rsidR="00504A94">
          <w:rPr>
            <w:noProof/>
            <w:webHidden/>
            <w:lang w:val="ro-RO"/>
          </w:rPr>
          <w:t>106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09" w:history="1">
        <w:r w:rsidR="005427B4" w:rsidRPr="00211453">
          <w:rPr>
            <w:rStyle w:val="Hyperlink"/>
            <w:rFonts w:cs="Arial"/>
            <w:b/>
            <w:noProof/>
            <w:lang w:val="ro-RO"/>
          </w:rPr>
          <w:t xml:space="preserve">Tabel 7.255. </w:t>
        </w:r>
        <w:r w:rsidR="005427B4" w:rsidRPr="00211453">
          <w:rPr>
            <w:rStyle w:val="Hyperlink"/>
            <w:rFonts w:cs="Arial"/>
            <w:noProof/>
            <w:lang w:val="ro-RO"/>
          </w:rPr>
          <w:t>Alimentare cu apă Căuaș</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_Toc381739709 \h </w:instrText>
        </w:r>
        <w:r w:rsidRPr="00211453">
          <w:rPr>
            <w:noProof/>
            <w:webHidden/>
            <w:lang w:val="ro-RO"/>
          </w:rPr>
        </w:r>
        <w:r w:rsidRPr="00211453">
          <w:rPr>
            <w:noProof/>
            <w:webHidden/>
            <w:lang w:val="ro-RO"/>
          </w:rPr>
          <w:fldChar w:fldCharType="separate"/>
        </w:r>
        <w:r w:rsidR="00504A94">
          <w:rPr>
            <w:noProof/>
            <w:webHidden/>
            <w:lang w:val="ro-RO"/>
          </w:rPr>
          <w:t>107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0" w:history="1">
        <w:r w:rsidR="005427B4" w:rsidRPr="00211453">
          <w:rPr>
            <w:rStyle w:val="Hyperlink"/>
            <w:rFonts w:cs="Arial"/>
            <w:b/>
            <w:noProof/>
            <w:lang w:val="ro-RO"/>
          </w:rPr>
          <w:t>Tabel 7.256.</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_Toc381739710 \h </w:instrText>
        </w:r>
        <w:r w:rsidRPr="00211453">
          <w:rPr>
            <w:noProof/>
            <w:webHidden/>
            <w:lang w:val="ro-RO"/>
          </w:rPr>
        </w:r>
        <w:r w:rsidRPr="00211453">
          <w:rPr>
            <w:noProof/>
            <w:webHidden/>
            <w:lang w:val="ro-RO"/>
          </w:rPr>
          <w:fldChar w:fldCharType="separate"/>
        </w:r>
        <w:r w:rsidR="00504A94">
          <w:rPr>
            <w:noProof/>
            <w:webHidden/>
            <w:lang w:val="ro-RO"/>
          </w:rPr>
          <w:t>107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1" w:history="1">
        <w:r w:rsidR="005427B4" w:rsidRPr="00211453">
          <w:rPr>
            <w:rStyle w:val="Hyperlink"/>
            <w:rFonts w:cs="Arial"/>
            <w:b/>
            <w:noProof/>
            <w:lang w:val="ro-RO"/>
          </w:rPr>
          <w:t xml:space="preserve">Tabel 7.257. </w:t>
        </w:r>
        <w:r w:rsidR="005427B4" w:rsidRPr="00211453">
          <w:rPr>
            <w:rStyle w:val="Hyperlink"/>
            <w:rFonts w:cs="Arial"/>
            <w:noProof/>
            <w:lang w:val="ro-RO"/>
          </w:rPr>
          <w:t>Alimentare cu apă Sântău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_Toc381739711 \h </w:instrText>
        </w:r>
        <w:r w:rsidRPr="00211453">
          <w:rPr>
            <w:noProof/>
            <w:webHidden/>
            <w:lang w:val="ro-RO"/>
          </w:rPr>
        </w:r>
        <w:r w:rsidRPr="00211453">
          <w:rPr>
            <w:noProof/>
            <w:webHidden/>
            <w:lang w:val="ro-RO"/>
          </w:rPr>
          <w:fldChar w:fldCharType="separate"/>
        </w:r>
        <w:r w:rsidR="00504A94">
          <w:rPr>
            <w:noProof/>
            <w:webHidden/>
            <w:lang w:val="ro-RO"/>
          </w:rPr>
          <w:t>108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2" w:history="1">
        <w:r w:rsidR="005427B4" w:rsidRPr="00211453">
          <w:rPr>
            <w:rStyle w:val="Hyperlink"/>
            <w:rFonts w:cs="Arial"/>
            <w:b/>
            <w:noProof/>
            <w:lang w:val="ro-RO"/>
          </w:rPr>
          <w:t>Tabel 7.258.</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_Toc381739712 \h </w:instrText>
        </w:r>
        <w:r w:rsidRPr="00211453">
          <w:rPr>
            <w:noProof/>
            <w:webHidden/>
            <w:lang w:val="ro-RO"/>
          </w:rPr>
        </w:r>
        <w:r w:rsidRPr="00211453">
          <w:rPr>
            <w:noProof/>
            <w:webHidden/>
            <w:lang w:val="ro-RO"/>
          </w:rPr>
          <w:fldChar w:fldCharType="separate"/>
        </w:r>
        <w:r w:rsidR="00504A94">
          <w:rPr>
            <w:noProof/>
            <w:webHidden/>
            <w:lang w:val="ro-RO"/>
          </w:rPr>
          <w:t>108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3" w:history="1">
        <w:r w:rsidR="005427B4" w:rsidRPr="00211453">
          <w:rPr>
            <w:rStyle w:val="Hyperlink"/>
            <w:rFonts w:cs="Arial"/>
            <w:b/>
            <w:noProof/>
            <w:lang w:val="ro-RO"/>
          </w:rPr>
          <w:t xml:space="preserve">Tabel 7.259. </w:t>
        </w:r>
        <w:r w:rsidR="005427B4" w:rsidRPr="00211453">
          <w:rPr>
            <w:rStyle w:val="Hyperlink"/>
            <w:rFonts w:cs="Arial"/>
            <w:noProof/>
            <w:lang w:val="ro-RO"/>
          </w:rPr>
          <w:t>Alimentare cu apă Chereusa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_Toc381739713 \h </w:instrText>
        </w:r>
        <w:r w:rsidRPr="00211453">
          <w:rPr>
            <w:noProof/>
            <w:webHidden/>
            <w:lang w:val="ro-RO"/>
          </w:rPr>
        </w:r>
        <w:r w:rsidRPr="00211453">
          <w:rPr>
            <w:noProof/>
            <w:webHidden/>
            <w:lang w:val="ro-RO"/>
          </w:rPr>
          <w:fldChar w:fldCharType="separate"/>
        </w:r>
        <w:r w:rsidR="00504A94">
          <w:rPr>
            <w:noProof/>
            <w:webHidden/>
            <w:lang w:val="ro-RO"/>
          </w:rPr>
          <w:t>108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4" w:history="1">
        <w:r w:rsidR="005427B4" w:rsidRPr="00211453">
          <w:rPr>
            <w:rStyle w:val="Hyperlink"/>
            <w:rFonts w:cs="Arial"/>
            <w:b/>
            <w:noProof/>
            <w:lang w:val="ro-RO"/>
          </w:rPr>
          <w:t>Tabel 7.260.</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_Toc381739714 \h </w:instrText>
        </w:r>
        <w:r w:rsidRPr="00211453">
          <w:rPr>
            <w:noProof/>
            <w:webHidden/>
            <w:lang w:val="ro-RO"/>
          </w:rPr>
        </w:r>
        <w:r w:rsidRPr="00211453">
          <w:rPr>
            <w:noProof/>
            <w:webHidden/>
            <w:lang w:val="ro-RO"/>
          </w:rPr>
          <w:fldChar w:fldCharType="separate"/>
        </w:r>
        <w:r w:rsidR="00504A94">
          <w:rPr>
            <w:noProof/>
            <w:webHidden/>
            <w:lang w:val="ro-RO"/>
          </w:rPr>
          <w:t>109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5" w:history="1">
        <w:r w:rsidR="005427B4" w:rsidRPr="00211453">
          <w:rPr>
            <w:rStyle w:val="Hyperlink"/>
            <w:rFonts w:cs="Arial"/>
            <w:b/>
            <w:noProof/>
            <w:lang w:val="ro-RO"/>
          </w:rPr>
          <w:t xml:space="preserve">Tabel 7.261. </w:t>
        </w:r>
        <w:r w:rsidR="005427B4" w:rsidRPr="00211453">
          <w:rPr>
            <w:rStyle w:val="Hyperlink"/>
            <w:rFonts w:cs="Arial"/>
            <w:noProof/>
            <w:lang w:val="ro-RO"/>
          </w:rPr>
          <w:t>Alimentare cu apă Sudurau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_Toc381739715 \h </w:instrText>
        </w:r>
        <w:r w:rsidRPr="00211453">
          <w:rPr>
            <w:noProof/>
            <w:webHidden/>
            <w:lang w:val="ro-RO"/>
          </w:rPr>
        </w:r>
        <w:r w:rsidRPr="00211453">
          <w:rPr>
            <w:noProof/>
            <w:webHidden/>
            <w:lang w:val="ro-RO"/>
          </w:rPr>
          <w:fldChar w:fldCharType="separate"/>
        </w:r>
        <w:r w:rsidR="00504A94">
          <w:rPr>
            <w:noProof/>
            <w:webHidden/>
            <w:lang w:val="ro-RO"/>
          </w:rPr>
          <w:t>109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6" w:history="1">
        <w:r w:rsidR="005427B4" w:rsidRPr="00211453">
          <w:rPr>
            <w:rStyle w:val="Hyperlink"/>
            <w:rFonts w:cs="Arial"/>
            <w:b/>
            <w:noProof/>
            <w:lang w:val="ro-RO"/>
          </w:rPr>
          <w:t>Tabel 7.262.</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_Toc381739716 \h </w:instrText>
        </w:r>
        <w:r w:rsidRPr="00211453">
          <w:rPr>
            <w:noProof/>
            <w:webHidden/>
            <w:lang w:val="ro-RO"/>
          </w:rPr>
        </w:r>
        <w:r w:rsidRPr="00211453">
          <w:rPr>
            <w:noProof/>
            <w:webHidden/>
            <w:lang w:val="ro-RO"/>
          </w:rPr>
          <w:fldChar w:fldCharType="separate"/>
        </w:r>
        <w:r w:rsidR="00504A94">
          <w:rPr>
            <w:noProof/>
            <w:webHidden/>
            <w:lang w:val="ro-RO"/>
          </w:rPr>
          <w:t>109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7" w:history="1">
        <w:r w:rsidR="005427B4" w:rsidRPr="00211453">
          <w:rPr>
            <w:rStyle w:val="Hyperlink"/>
            <w:rFonts w:cs="Arial"/>
            <w:b/>
            <w:noProof/>
            <w:lang w:val="ro-RO"/>
          </w:rPr>
          <w:t xml:space="preserve">Tabel 7.263. </w:t>
        </w:r>
        <w:r w:rsidR="005427B4" w:rsidRPr="00211453">
          <w:rPr>
            <w:rStyle w:val="Hyperlink"/>
            <w:rFonts w:cs="Arial"/>
            <w:noProof/>
            <w:lang w:val="ro-RO"/>
          </w:rPr>
          <w:t>Alimentare cu apă Ady Endre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_Toc381739717 \h </w:instrText>
        </w:r>
        <w:r w:rsidRPr="00211453">
          <w:rPr>
            <w:noProof/>
            <w:webHidden/>
            <w:lang w:val="ro-RO"/>
          </w:rPr>
        </w:r>
        <w:r w:rsidRPr="00211453">
          <w:rPr>
            <w:noProof/>
            <w:webHidden/>
            <w:lang w:val="ro-RO"/>
          </w:rPr>
          <w:fldChar w:fldCharType="separate"/>
        </w:r>
        <w:r w:rsidR="00504A94">
          <w:rPr>
            <w:noProof/>
            <w:webHidden/>
            <w:lang w:val="ro-RO"/>
          </w:rPr>
          <w:t>110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8" w:history="1">
        <w:r w:rsidR="005427B4" w:rsidRPr="00211453">
          <w:rPr>
            <w:rStyle w:val="Hyperlink"/>
            <w:rFonts w:cs="Arial"/>
            <w:b/>
            <w:noProof/>
            <w:lang w:val="ro-RO"/>
          </w:rPr>
          <w:t>Tabel 7.264.</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_Toc381739718 \h </w:instrText>
        </w:r>
        <w:r w:rsidRPr="00211453">
          <w:rPr>
            <w:noProof/>
            <w:webHidden/>
            <w:lang w:val="ro-RO"/>
          </w:rPr>
        </w:r>
        <w:r w:rsidRPr="00211453">
          <w:rPr>
            <w:noProof/>
            <w:webHidden/>
            <w:lang w:val="ro-RO"/>
          </w:rPr>
          <w:fldChar w:fldCharType="separate"/>
        </w:r>
        <w:r w:rsidR="00504A94">
          <w:rPr>
            <w:noProof/>
            <w:webHidden/>
            <w:lang w:val="ro-RO"/>
          </w:rPr>
          <w:t>110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19" w:history="1">
        <w:r w:rsidR="005427B4" w:rsidRPr="00211453">
          <w:rPr>
            <w:rStyle w:val="Hyperlink"/>
            <w:rFonts w:cs="Arial"/>
            <w:b/>
            <w:noProof/>
            <w:lang w:val="ro-RO"/>
          </w:rPr>
          <w:t xml:space="preserve">Tabel 7.265. </w:t>
        </w:r>
        <w:r w:rsidR="005427B4" w:rsidRPr="00211453">
          <w:rPr>
            <w:rStyle w:val="Hyperlink"/>
            <w:rFonts w:cs="Arial"/>
            <w:noProof/>
            <w:lang w:val="ro-RO"/>
          </w:rPr>
          <w:t>Alimentare cu apă R</w:t>
        </w:r>
        <w:r w:rsidR="005427B4" w:rsidRPr="00211453">
          <w:rPr>
            <w:rStyle w:val="Hyperlink"/>
            <w:rFonts w:cs="Calibri"/>
            <w:noProof/>
            <w:lang w:val="ro-RO"/>
          </w:rPr>
          <w:t>ă</w:t>
        </w:r>
        <w:r w:rsidR="005427B4" w:rsidRPr="00211453">
          <w:rPr>
            <w:rStyle w:val="Hyperlink"/>
            <w:rFonts w:cs="Arial"/>
            <w:noProof/>
            <w:lang w:val="ro-RO"/>
          </w:rPr>
          <w:t>dulesti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_Toc381739719 \h </w:instrText>
        </w:r>
        <w:r w:rsidRPr="00211453">
          <w:rPr>
            <w:noProof/>
            <w:webHidden/>
            <w:lang w:val="ro-RO"/>
          </w:rPr>
        </w:r>
        <w:r w:rsidRPr="00211453">
          <w:rPr>
            <w:noProof/>
            <w:webHidden/>
            <w:lang w:val="ro-RO"/>
          </w:rPr>
          <w:fldChar w:fldCharType="separate"/>
        </w:r>
        <w:r w:rsidR="00504A94">
          <w:rPr>
            <w:noProof/>
            <w:webHidden/>
            <w:lang w:val="ro-RO"/>
          </w:rPr>
          <w:t>110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0" w:history="1">
        <w:r w:rsidR="005427B4" w:rsidRPr="00211453">
          <w:rPr>
            <w:rStyle w:val="Hyperlink"/>
            <w:rFonts w:cs="Arial"/>
            <w:b/>
            <w:noProof/>
            <w:lang w:val="ro-RO"/>
          </w:rPr>
          <w:t>Tabel 7.266.</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_Toc381739720 \h </w:instrText>
        </w:r>
        <w:r w:rsidRPr="00211453">
          <w:rPr>
            <w:noProof/>
            <w:webHidden/>
            <w:lang w:val="ro-RO"/>
          </w:rPr>
        </w:r>
        <w:r w:rsidRPr="00211453">
          <w:rPr>
            <w:noProof/>
            <w:webHidden/>
            <w:lang w:val="ro-RO"/>
          </w:rPr>
          <w:fldChar w:fldCharType="separate"/>
        </w:r>
        <w:r w:rsidR="00504A94">
          <w:rPr>
            <w:noProof/>
            <w:webHidden/>
            <w:lang w:val="ro-RO"/>
          </w:rPr>
          <w:t>111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1" w:history="1">
        <w:r w:rsidR="005427B4" w:rsidRPr="00211453">
          <w:rPr>
            <w:rStyle w:val="Hyperlink"/>
            <w:rFonts w:cs="Arial"/>
            <w:b/>
            <w:noProof/>
            <w:lang w:val="ro-RO"/>
          </w:rPr>
          <w:t xml:space="preserve">Tabel 7.267. </w:t>
        </w:r>
        <w:r w:rsidR="005427B4" w:rsidRPr="00211453">
          <w:rPr>
            <w:rStyle w:val="Hyperlink"/>
            <w:rFonts w:cs="Arial"/>
            <w:noProof/>
            <w:lang w:val="ro-RO"/>
          </w:rPr>
          <w:t>Alimentare cu apă Hotoan</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_Toc381739721 \h </w:instrText>
        </w:r>
        <w:r w:rsidRPr="00211453">
          <w:rPr>
            <w:noProof/>
            <w:webHidden/>
            <w:lang w:val="ro-RO"/>
          </w:rPr>
        </w:r>
        <w:r w:rsidRPr="00211453">
          <w:rPr>
            <w:noProof/>
            <w:webHidden/>
            <w:lang w:val="ro-RO"/>
          </w:rPr>
          <w:fldChar w:fldCharType="separate"/>
        </w:r>
        <w:r w:rsidR="00504A94">
          <w:rPr>
            <w:noProof/>
            <w:webHidden/>
            <w:lang w:val="ro-RO"/>
          </w:rPr>
          <w:t>111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2" w:history="1">
        <w:r w:rsidR="005427B4" w:rsidRPr="00211453">
          <w:rPr>
            <w:rStyle w:val="Hyperlink"/>
            <w:rFonts w:cs="Arial"/>
            <w:b/>
            <w:noProof/>
            <w:lang w:val="ro-RO"/>
          </w:rPr>
          <w:t>Tabel 7.268.</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_Toc381739722 \h </w:instrText>
        </w:r>
        <w:r w:rsidRPr="00211453">
          <w:rPr>
            <w:noProof/>
            <w:webHidden/>
            <w:lang w:val="ro-RO"/>
          </w:rPr>
        </w:r>
        <w:r w:rsidRPr="00211453">
          <w:rPr>
            <w:noProof/>
            <w:webHidden/>
            <w:lang w:val="ro-RO"/>
          </w:rPr>
          <w:fldChar w:fldCharType="separate"/>
        </w:r>
        <w:r w:rsidR="00504A94">
          <w:rPr>
            <w:noProof/>
            <w:webHidden/>
            <w:lang w:val="ro-RO"/>
          </w:rPr>
          <w:t>111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3" w:history="1">
        <w:r w:rsidR="005427B4" w:rsidRPr="00211453">
          <w:rPr>
            <w:rStyle w:val="Hyperlink"/>
            <w:rFonts w:cs="Arial"/>
            <w:b/>
            <w:noProof/>
            <w:lang w:val="ro-RO"/>
          </w:rPr>
          <w:t xml:space="preserve">Tabel 7.269. </w:t>
        </w:r>
        <w:r w:rsidR="005427B4" w:rsidRPr="00211453">
          <w:rPr>
            <w:rStyle w:val="Hyperlink"/>
            <w:rFonts w:cs="Arial"/>
            <w:noProof/>
            <w:lang w:val="ro-RO"/>
          </w:rPr>
          <w:t>Alimentare cu apă Ghilesti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_Toc381739723 \h </w:instrText>
        </w:r>
        <w:r w:rsidRPr="00211453">
          <w:rPr>
            <w:noProof/>
            <w:webHidden/>
            <w:lang w:val="ro-RO"/>
          </w:rPr>
        </w:r>
        <w:r w:rsidRPr="00211453">
          <w:rPr>
            <w:noProof/>
            <w:webHidden/>
            <w:lang w:val="ro-RO"/>
          </w:rPr>
          <w:fldChar w:fldCharType="separate"/>
        </w:r>
        <w:r w:rsidR="00504A94">
          <w:rPr>
            <w:noProof/>
            <w:webHidden/>
            <w:lang w:val="ro-RO"/>
          </w:rPr>
          <w:t>112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4" w:history="1">
        <w:r w:rsidR="005427B4" w:rsidRPr="00211453">
          <w:rPr>
            <w:rStyle w:val="Hyperlink"/>
            <w:rFonts w:cs="Arial"/>
            <w:b/>
            <w:noProof/>
            <w:lang w:val="ro-RO"/>
          </w:rPr>
          <w:t>Tabel 7.270.</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_Toc381739724 \h </w:instrText>
        </w:r>
        <w:r w:rsidRPr="00211453">
          <w:rPr>
            <w:noProof/>
            <w:webHidden/>
            <w:lang w:val="ro-RO"/>
          </w:rPr>
        </w:r>
        <w:r w:rsidRPr="00211453">
          <w:rPr>
            <w:noProof/>
            <w:webHidden/>
            <w:lang w:val="ro-RO"/>
          </w:rPr>
          <w:fldChar w:fldCharType="separate"/>
        </w:r>
        <w:r w:rsidR="00504A94">
          <w:rPr>
            <w:noProof/>
            <w:webHidden/>
            <w:lang w:val="ro-RO"/>
          </w:rPr>
          <w:t>112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5" w:history="1">
        <w:r w:rsidR="005427B4" w:rsidRPr="00211453">
          <w:rPr>
            <w:rStyle w:val="Hyperlink"/>
            <w:rFonts w:cs="Arial"/>
            <w:b/>
            <w:noProof/>
            <w:lang w:val="ro-RO"/>
          </w:rPr>
          <w:t xml:space="preserve">Tabel 7.271. </w:t>
        </w:r>
        <w:r w:rsidR="005427B4" w:rsidRPr="00211453">
          <w:rPr>
            <w:rStyle w:val="Hyperlink"/>
            <w:rFonts w:cs="Arial"/>
            <w:noProof/>
            <w:lang w:val="ro-RO"/>
          </w:rPr>
          <w:t>Alimentare cu apă Rațiu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_Toc381739725 \h </w:instrText>
        </w:r>
        <w:r w:rsidRPr="00211453">
          <w:rPr>
            <w:noProof/>
            <w:webHidden/>
            <w:lang w:val="ro-RO"/>
          </w:rPr>
        </w:r>
        <w:r w:rsidRPr="00211453">
          <w:rPr>
            <w:noProof/>
            <w:webHidden/>
            <w:lang w:val="ro-RO"/>
          </w:rPr>
          <w:fldChar w:fldCharType="separate"/>
        </w:r>
        <w:r w:rsidR="00504A94">
          <w:rPr>
            <w:noProof/>
            <w:webHidden/>
            <w:lang w:val="ro-RO"/>
          </w:rPr>
          <w:t>113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6" w:history="1">
        <w:r w:rsidR="005427B4" w:rsidRPr="00211453">
          <w:rPr>
            <w:rStyle w:val="Hyperlink"/>
            <w:rFonts w:cs="Arial"/>
            <w:b/>
            <w:noProof/>
            <w:lang w:val="ro-RO"/>
          </w:rPr>
          <w:t>Tabel 7.272.</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_Toc381739726 \h </w:instrText>
        </w:r>
        <w:r w:rsidRPr="00211453">
          <w:rPr>
            <w:noProof/>
            <w:webHidden/>
            <w:lang w:val="ro-RO"/>
          </w:rPr>
        </w:r>
        <w:r w:rsidRPr="00211453">
          <w:rPr>
            <w:noProof/>
            <w:webHidden/>
            <w:lang w:val="ro-RO"/>
          </w:rPr>
          <w:fldChar w:fldCharType="separate"/>
        </w:r>
        <w:r w:rsidR="00504A94">
          <w:rPr>
            <w:noProof/>
            <w:webHidden/>
            <w:lang w:val="ro-RO"/>
          </w:rPr>
          <w:t>113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7" w:history="1">
        <w:r w:rsidR="005427B4" w:rsidRPr="00211453">
          <w:rPr>
            <w:rStyle w:val="Hyperlink"/>
            <w:rFonts w:cs="Arial"/>
            <w:b/>
            <w:noProof/>
            <w:lang w:val="ro-RO"/>
          </w:rPr>
          <w:t xml:space="preserve">Tabel 7.273. </w:t>
        </w:r>
        <w:r w:rsidR="005427B4" w:rsidRPr="00211453">
          <w:rPr>
            <w:rStyle w:val="Hyperlink"/>
            <w:rFonts w:cs="Arial"/>
            <w:noProof/>
            <w:lang w:val="ro-RO"/>
          </w:rPr>
          <w:t>Alimentare cu apă Silvaş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_Toc381739727 \h </w:instrText>
        </w:r>
        <w:r w:rsidRPr="00211453">
          <w:rPr>
            <w:noProof/>
            <w:webHidden/>
            <w:lang w:val="ro-RO"/>
          </w:rPr>
        </w:r>
        <w:r w:rsidRPr="00211453">
          <w:rPr>
            <w:noProof/>
            <w:webHidden/>
            <w:lang w:val="ro-RO"/>
          </w:rPr>
          <w:fldChar w:fldCharType="separate"/>
        </w:r>
        <w:r w:rsidR="00504A94">
          <w:rPr>
            <w:noProof/>
            <w:webHidden/>
            <w:lang w:val="ro-RO"/>
          </w:rPr>
          <w:t>113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8" w:history="1">
        <w:r w:rsidR="005427B4" w:rsidRPr="00211453">
          <w:rPr>
            <w:rStyle w:val="Hyperlink"/>
            <w:rFonts w:cs="Arial"/>
            <w:b/>
            <w:noProof/>
            <w:lang w:val="ro-RO"/>
          </w:rPr>
          <w:t>Tabel 7.274.</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_Toc381739728 \h </w:instrText>
        </w:r>
        <w:r w:rsidRPr="00211453">
          <w:rPr>
            <w:noProof/>
            <w:webHidden/>
            <w:lang w:val="ro-RO"/>
          </w:rPr>
        </w:r>
        <w:r w:rsidRPr="00211453">
          <w:rPr>
            <w:noProof/>
            <w:webHidden/>
            <w:lang w:val="ro-RO"/>
          </w:rPr>
          <w:fldChar w:fldCharType="separate"/>
        </w:r>
        <w:r w:rsidR="00504A94">
          <w:rPr>
            <w:noProof/>
            <w:webHidden/>
            <w:lang w:val="ro-RO"/>
          </w:rPr>
          <w:t>114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29" w:history="1">
        <w:r w:rsidR="005427B4" w:rsidRPr="00211453">
          <w:rPr>
            <w:rStyle w:val="Hyperlink"/>
            <w:rFonts w:cs="Arial"/>
            <w:b/>
            <w:noProof/>
            <w:lang w:val="ro-RO"/>
          </w:rPr>
          <w:t xml:space="preserve">Tabel 7.275. </w:t>
        </w:r>
        <w:r w:rsidR="005427B4" w:rsidRPr="00211453">
          <w:rPr>
            <w:rStyle w:val="Hyperlink"/>
            <w:rFonts w:cs="Arial"/>
            <w:noProof/>
            <w:lang w:val="ro-RO"/>
          </w:rPr>
          <w:t>Alimentare cu apă Cean</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_Toc381739729 \h </w:instrText>
        </w:r>
        <w:r w:rsidRPr="00211453">
          <w:rPr>
            <w:noProof/>
            <w:webHidden/>
            <w:lang w:val="ro-RO"/>
          </w:rPr>
        </w:r>
        <w:r w:rsidRPr="00211453">
          <w:rPr>
            <w:noProof/>
            <w:webHidden/>
            <w:lang w:val="ro-RO"/>
          </w:rPr>
          <w:fldChar w:fldCharType="separate"/>
        </w:r>
        <w:r w:rsidR="00504A94">
          <w:rPr>
            <w:noProof/>
            <w:webHidden/>
            <w:lang w:val="ro-RO"/>
          </w:rPr>
          <w:t>114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0" w:history="1">
        <w:r w:rsidR="005427B4" w:rsidRPr="00211453">
          <w:rPr>
            <w:rStyle w:val="Hyperlink"/>
            <w:rFonts w:cs="Arial"/>
            <w:b/>
            <w:noProof/>
            <w:lang w:val="ro-RO"/>
          </w:rPr>
          <w:t>Tabel 7.276.</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_Toc381739730 \h </w:instrText>
        </w:r>
        <w:r w:rsidRPr="00211453">
          <w:rPr>
            <w:noProof/>
            <w:webHidden/>
            <w:lang w:val="ro-RO"/>
          </w:rPr>
        </w:r>
        <w:r w:rsidRPr="00211453">
          <w:rPr>
            <w:noProof/>
            <w:webHidden/>
            <w:lang w:val="ro-RO"/>
          </w:rPr>
          <w:fldChar w:fldCharType="separate"/>
        </w:r>
        <w:r w:rsidR="00504A94">
          <w:rPr>
            <w:noProof/>
            <w:webHidden/>
            <w:lang w:val="ro-RO"/>
          </w:rPr>
          <w:t>114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1" w:history="1">
        <w:r w:rsidR="005427B4" w:rsidRPr="00211453">
          <w:rPr>
            <w:rStyle w:val="Hyperlink"/>
            <w:rFonts w:cs="Arial"/>
            <w:b/>
            <w:noProof/>
            <w:lang w:val="ro-RO"/>
          </w:rPr>
          <w:t xml:space="preserve">Tabel 7.277. </w:t>
        </w:r>
        <w:r w:rsidR="005427B4" w:rsidRPr="00211453">
          <w:rPr>
            <w:rStyle w:val="Hyperlink"/>
            <w:rFonts w:cs="Arial"/>
            <w:noProof/>
            <w:lang w:val="ro-RO"/>
          </w:rPr>
          <w:t>Localităţile componente zonei de alimentare cu apă Craidorolţ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_Toc381739731 \h </w:instrText>
        </w:r>
        <w:r w:rsidRPr="00211453">
          <w:rPr>
            <w:noProof/>
            <w:webHidden/>
            <w:lang w:val="ro-RO"/>
          </w:rPr>
        </w:r>
        <w:r w:rsidRPr="00211453">
          <w:rPr>
            <w:noProof/>
            <w:webHidden/>
            <w:lang w:val="ro-RO"/>
          </w:rPr>
          <w:fldChar w:fldCharType="separate"/>
        </w:r>
        <w:r w:rsidR="00504A94">
          <w:rPr>
            <w:noProof/>
            <w:webHidden/>
            <w:lang w:val="ro-RO"/>
          </w:rPr>
          <w:t>114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2" w:history="1">
        <w:r w:rsidR="005427B4" w:rsidRPr="00211453">
          <w:rPr>
            <w:rStyle w:val="Hyperlink"/>
            <w:rFonts w:cs="Arial"/>
            <w:b/>
            <w:noProof/>
            <w:lang w:val="ro-RO"/>
          </w:rPr>
          <w:t xml:space="preserve">Tabel 7.278. </w:t>
        </w:r>
        <w:r w:rsidR="005427B4" w:rsidRPr="00211453">
          <w:rPr>
            <w:rStyle w:val="Hyperlink"/>
            <w:rFonts w:cs="Arial"/>
            <w:noProof/>
            <w:lang w:val="ro-RO"/>
          </w:rPr>
          <w:t>Alimentare cu apă Craidorolţ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_Toc381739732 \h </w:instrText>
        </w:r>
        <w:r w:rsidRPr="00211453">
          <w:rPr>
            <w:noProof/>
            <w:webHidden/>
            <w:lang w:val="ro-RO"/>
          </w:rPr>
        </w:r>
        <w:r w:rsidRPr="00211453">
          <w:rPr>
            <w:noProof/>
            <w:webHidden/>
            <w:lang w:val="ro-RO"/>
          </w:rPr>
          <w:fldChar w:fldCharType="separate"/>
        </w:r>
        <w:r w:rsidR="00504A94">
          <w:rPr>
            <w:noProof/>
            <w:webHidden/>
            <w:lang w:val="ro-RO"/>
          </w:rPr>
          <w:t>115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3" w:history="1">
        <w:r w:rsidR="005427B4" w:rsidRPr="00211453">
          <w:rPr>
            <w:rStyle w:val="Hyperlink"/>
            <w:rFonts w:cs="Arial"/>
            <w:b/>
            <w:noProof/>
            <w:lang w:val="ro-RO"/>
          </w:rPr>
          <w:t>Tabel 7.279.</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_Toc381739733 \h </w:instrText>
        </w:r>
        <w:r w:rsidRPr="00211453">
          <w:rPr>
            <w:noProof/>
            <w:webHidden/>
            <w:lang w:val="ro-RO"/>
          </w:rPr>
        </w:r>
        <w:r w:rsidRPr="00211453">
          <w:rPr>
            <w:noProof/>
            <w:webHidden/>
            <w:lang w:val="ro-RO"/>
          </w:rPr>
          <w:fldChar w:fldCharType="separate"/>
        </w:r>
        <w:r w:rsidR="00504A94">
          <w:rPr>
            <w:noProof/>
            <w:webHidden/>
            <w:lang w:val="ro-RO"/>
          </w:rPr>
          <w:t>116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4" w:history="1">
        <w:r w:rsidR="005427B4" w:rsidRPr="00211453">
          <w:rPr>
            <w:rStyle w:val="Hyperlink"/>
            <w:rFonts w:cs="Arial"/>
            <w:b/>
            <w:noProof/>
            <w:lang w:val="ro-RO"/>
          </w:rPr>
          <w:t xml:space="preserve">Tabel 7.280. </w:t>
        </w:r>
        <w:r w:rsidR="005427B4" w:rsidRPr="00211453">
          <w:rPr>
            <w:rStyle w:val="Hyperlink"/>
            <w:rFonts w:cs="Arial"/>
            <w:noProof/>
            <w:lang w:val="ro-RO"/>
          </w:rPr>
          <w:t>Alimentare cu apă Eriu Sincrai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_Toc381739734 \h </w:instrText>
        </w:r>
        <w:r w:rsidRPr="00211453">
          <w:rPr>
            <w:noProof/>
            <w:webHidden/>
            <w:lang w:val="ro-RO"/>
          </w:rPr>
        </w:r>
        <w:r w:rsidRPr="00211453">
          <w:rPr>
            <w:noProof/>
            <w:webHidden/>
            <w:lang w:val="ro-RO"/>
          </w:rPr>
          <w:fldChar w:fldCharType="separate"/>
        </w:r>
        <w:r w:rsidR="00504A94">
          <w:rPr>
            <w:noProof/>
            <w:webHidden/>
            <w:lang w:val="ro-RO"/>
          </w:rPr>
          <w:t>116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5" w:history="1">
        <w:r w:rsidR="005427B4" w:rsidRPr="00211453">
          <w:rPr>
            <w:rStyle w:val="Hyperlink"/>
            <w:rFonts w:cs="Arial"/>
            <w:b/>
            <w:noProof/>
            <w:lang w:val="ro-RO"/>
          </w:rPr>
          <w:t>Tabel 7.281.</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_Toc381739735 \h </w:instrText>
        </w:r>
        <w:r w:rsidRPr="00211453">
          <w:rPr>
            <w:noProof/>
            <w:webHidden/>
            <w:lang w:val="ro-RO"/>
          </w:rPr>
        </w:r>
        <w:r w:rsidRPr="00211453">
          <w:rPr>
            <w:noProof/>
            <w:webHidden/>
            <w:lang w:val="ro-RO"/>
          </w:rPr>
          <w:fldChar w:fldCharType="separate"/>
        </w:r>
        <w:r w:rsidR="00504A94">
          <w:rPr>
            <w:noProof/>
            <w:webHidden/>
            <w:lang w:val="ro-RO"/>
          </w:rPr>
          <w:t>116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6" w:history="1">
        <w:r w:rsidR="005427B4" w:rsidRPr="00211453">
          <w:rPr>
            <w:rStyle w:val="Hyperlink"/>
            <w:rFonts w:cs="Arial"/>
            <w:b/>
            <w:noProof/>
            <w:lang w:val="ro-RO"/>
          </w:rPr>
          <w:t xml:space="preserve">Tabel 7.282. </w:t>
        </w:r>
        <w:r w:rsidR="005427B4" w:rsidRPr="00211453">
          <w:rPr>
            <w:rStyle w:val="Hyperlink"/>
            <w:rFonts w:cs="Arial"/>
            <w:noProof/>
            <w:lang w:val="ro-RO"/>
          </w:rPr>
          <w:t>Alimentare cu apă Criseni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_Toc381739736 \h </w:instrText>
        </w:r>
        <w:r w:rsidRPr="00211453">
          <w:rPr>
            <w:noProof/>
            <w:webHidden/>
            <w:lang w:val="ro-RO"/>
          </w:rPr>
        </w:r>
        <w:r w:rsidRPr="00211453">
          <w:rPr>
            <w:noProof/>
            <w:webHidden/>
            <w:lang w:val="ro-RO"/>
          </w:rPr>
          <w:fldChar w:fldCharType="separate"/>
        </w:r>
        <w:r w:rsidR="00504A94">
          <w:rPr>
            <w:noProof/>
            <w:webHidden/>
            <w:lang w:val="ro-RO"/>
          </w:rPr>
          <w:t>117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7" w:history="1">
        <w:r w:rsidR="005427B4" w:rsidRPr="00211453">
          <w:rPr>
            <w:rStyle w:val="Hyperlink"/>
            <w:rFonts w:cs="Arial"/>
            <w:b/>
            <w:noProof/>
            <w:lang w:val="ro-RO"/>
          </w:rPr>
          <w:t>Tabel 7.283.</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_Toc381739737 \h </w:instrText>
        </w:r>
        <w:r w:rsidRPr="00211453">
          <w:rPr>
            <w:noProof/>
            <w:webHidden/>
            <w:lang w:val="ro-RO"/>
          </w:rPr>
        </w:r>
        <w:r w:rsidRPr="00211453">
          <w:rPr>
            <w:noProof/>
            <w:webHidden/>
            <w:lang w:val="ro-RO"/>
          </w:rPr>
          <w:fldChar w:fldCharType="separate"/>
        </w:r>
        <w:r w:rsidR="00504A94">
          <w:rPr>
            <w:noProof/>
            <w:webHidden/>
            <w:lang w:val="ro-RO"/>
          </w:rPr>
          <w:t>117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8" w:history="1">
        <w:r w:rsidR="005427B4" w:rsidRPr="00211453">
          <w:rPr>
            <w:rStyle w:val="Hyperlink"/>
            <w:rFonts w:cs="Arial"/>
            <w:b/>
            <w:noProof/>
            <w:lang w:val="ro-RO"/>
          </w:rPr>
          <w:t xml:space="preserve">Tabel 7.284. </w:t>
        </w:r>
        <w:r w:rsidR="005427B4" w:rsidRPr="00211453">
          <w:rPr>
            <w:rStyle w:val="Hyperlink"/>
            <w:rFonts w:cs="Arial"/>
            <w:noProof/>
            <w:lang w:val="ro-RO"/>
          </w:rPr>
          <w:t>Alimentare cu apă Satu Mic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_Toc381739738 \h </w:instrText>
        </w:r>
        <w:r w:rsidRPr="00211453">
          <w:rPr>
            <w:noProof/>
            <w:webHidden/>
            <w:lang w:val="ro-RO"/>
          </w:rPr>
        </w:r>
        <w:r w:rsidRPr="00211453">
          <w:rPr>
            <w:noProof/>
            <w:webHidden/>
            <w:lang w:val="ro-RO"/>
          </w:rPr>
          <w:fldChar w:fldCharType="separate"/>
        </w:r>
        <w:r w:rsidR="00504A94">
          <w:rPr>
            <w:noProof/>
            <w:webHidden/>
            <w:lang w:val="ro-RO"/>
          </w:rPr>
          <w:t>118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39" w:history="1">
        <w:r w:rsidR="005427B4" w:rsidRPr="00211453">
          <w:rPr>
            <w:rStyle w:val="Hyperlink"/>
            <w:rFonts w:cs="Arial"/>
            <w:b/>
            <w:noProof/>
            <w:lang w:val="ro-RO"/>
          </w:rPr>
          <w:t>Tabel 7.285.</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_Toc381739739 \h </w:instrText>
        </w:r>
        <w:r w:rsidRPr="00211453">
          <w:rPr>
            <w:noProof/>
            <w:webHidden/>
            <w:lang w:val="ro-RO"/>
          </w:rPr>
        </w:r>
        <w:r w:rsidRPr="00211453">
          <w:rPr>
            <w:noProof/>
            <w:webHidden/>
            <w:lang w:val="ro-RO"/>
          </w:rPr>
          <w:fldChar w:fldCharType="separate"/>
        </w:r>
        <w:r w:rsidR="00504A94">
          <w:rPr>
            <w:noProof/>
            <w:webHidden/>
            <w:lang w:val="ro-RO"/>
          </w:rPr>
          <w:t>118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0" w:history="1">
        <w:r w:rsidR="005427B4" w:rsidRPr="00211453">
          <w:rPr>
            <w:rStyle w:val="Hyperlink"/>
            <w:rFonts w:cs="Arial"/>
            <w:b/>
            <w:noProof/>
            <w:lang w:val="ro-RO"/>
          </w:rPr>
          <w:t xml:space="preserve">Tabel 7.286. </w:t>
        </w:r>
        <w:r w:rsidR="005427B4" w:rsidRPr="00211453">
          <w:rPr>
            <w:rStyle w:val="Hyperlink"/>
            <w:rFonts w:cs="Arial"/>
            <w:noProof/>
            <w:lang w:val="ro-RO"/>
          </w:rPr>
          <w:t>Alimentare cu apă Teghea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_Toc381739740 \h </w:instrText>
        </w:r>
        <w:r w:rsidRPr="00211453">
          <w:rPr>
            <w:noProof/>
            <w:webHidden/>
            <w:lang w:val="ro-RO"/>
          </w:rPr>
        </w:r>
        <w:r w:rsidRPr="00211453">
          <w:rPr>
            <w:noProof/>
            <w:webHidden/>
            <w:lang w:val="ro-RO"/>
          </w:rPr>
          <w:fldChar w:fldCharType="separate"/>
        </w:r>
        <w:r w:rsidR="00504A94">
          <w:rPr>
            <w:noProof/>
            <w:webHidden/>
            <w:lang w:val="ro-RO"/>
          </w:rPr>
          <w:t>119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1" w:history="1">
        <w:r w:rsidR="005427B4" w:rsidRPr="00211453">
          <w:rPr>
            <w:rStyle w:val="Hyperlink"/>
            <w:rFonts w:cs="Arial"/>
            <w:b/>
            <w:noProof/>
            <w:lang w:val="ro-RO"/>
          </w:rPr>
          <w:t>Tabel 7.287.</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_Toc381739741 \h </w:instrText>
        </w:r>
        <w:r w:rsidRPr="00211453">
          <w:rPr>
            <w:noProof/>
            <w:webHidden/>
            <w:lang w:val="ro-RO"/>
          </w:rPr>
        </w:r>
        <w:r w:rsidRPr="00211453">
          <w:rPr>
            <w:noProof/>
            <w:webHidden/>
            <w:lang w:val="ro-RO"/>
          </w:rPr>
          <w:fldChar w:fldCharType="separate"/>
        </w:r>
        <w:r w:rsidR="00504A94">
          <w:rPr>
            <w:noProof/>
            <w:webHidden/>
            <w:lang w:val="ro-RO"/>
          </w:rPr>
          <w:t>119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2" w:history="1">
        <w:r w:rsidR="005427B4" w:rsidRPr="00211453">
          <w:rPr>
            <w:rStyle w:val="Hyperlink"/>
            <w:rFonts w:cs="Arial"/>
            <w:b/>
            <w:noProof/>
            <w:lang w:val="ro-RO"/>
          </w:rPr>
          <w:t xml:space="preserve">Tabel 7.288. </w:t>
        </w:r>
        <w:r w:rsidR="005427B4" w:rsidRPr="00211453">
          <w:rPr>
            <w:rStyle w:val="Hyperlink"/>
            <w:rFonts w:cs="Arial"/>
            <w:noProof/>
            <w:lang w:val="ro-RO"/>
          </w:rPr>
          <w:t>Localităţile componente zonei de alimentare cu apă Hodod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_Toc381739742 \h </w:instrText>
        </w:r>
        <w:r w:rsidRPr="00211453">
          <w:rPr>
            <w:noProof/>
            <w:webHidden/>
            <w:lang w:val="ro-RO"/>
          </w:rPr>
        </w:r>
        <w:r w:rsidRPr="00211453">
          <w:rPr>
            <w:noProof/>
            <w:webHidden/>
            <w:lang w:val="ro-RO"/>
          </w:rPr>
          <w:fldChar w:fldCharType="separate"/>
        </w:r>
        <w:r w:rsidR="00504A94">
          <w:rPr>
            <w:noProof/>
            <w:webHidden/>
            <w:lang w:val="ro-RO"/>
          </w:rPr>
          <w:t>119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3" w:history="1">
        <w:r w:rsidR="005427B4" w:rsidRPr="00211453">
          <w:rPr>
            <w:rStyle w:val="Hyperlink"/>
            <w:rFonts w:cs="Arial"/>
            <w:b/>
            <w:noProof/>
            <w:lang w:val="ro-RO"/>
          </w:rPr>
          <w:t xml:space="preserve">Tabel 7.289. </w:t>
        </w:r>
        <w:r w:rsidR="005427B4" w:rsidRPr="00211453">
          <w:rPr>
            <w:rStyle w:val="Hyperlink"/>
            <w:rFonts w:cs="Arial"/>
            <w:noProof/>
            <w:lang w:val="ro-RO"/>
          </w:rPr>
          <w:t>Alimentare cu apă Hodod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_Toc381739743 \h </w:instrText>
        </w:r>
        <w:r w:rsidRPr="00211453">
          <w:rPr>
            <w:noProof/>
            <w:webHidden/>
            <w:lang w:val="ro-RO"/>
          </w:rPr>
        </w:r>
        <w:r w:rsidRPr="00211453">
          <w:rPr>
            <w:noProof/>
            <w:webHidden/>
            <w:lang w:val="ro-RO"/>
          </w:rPr>
          <w:fldChar w:fldCharType="separate"/>
        </w:r>
        <w:r w:rsidR="00504A94">
          <w:rPr>
            <w:noProof/>
            <w:webHidden/>
            <w:lang w:val="ro-RO"/>
          </w:rPr>
          <w:t>120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4" w:history="1">
        <w:r w:rsidR="005427B4" w:rsidRPr="00211453">
          <w:rPr>
            <w:rStyle w:val="Hyperlink"/>
            <w:rFonts w:cs="Arial"/>
            <w:b/>
            <w:noProof/>
            <w:lang w:val="ro-RO"/>
          </w:rPr>
          <w:t>Tabel 7.290.</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_Toc381739744 \h </w:instrText>
        </w:r>
        <w:r w:rsidRPr="00211453">
          <w:rPr>
            <w:noProof/>
            <w:webHidden/>
            <w:lang w:val="ro-RO"/>
          </w:rPr>
        </w:r>
        <w:r w:rsidRPr="00211453">
          <w:rPr>
            <w:noProof/>
            <w:webHidden/>
            <w:lang w:val="ro-RO"/>
          </w:rPr>
          <w:fldChar w:fldCharType="separate"/>
        </w:r>
        <w:r w:rsidR="00504A94">
          <w:rPr>
            <w:noProof/>
            <w:webHidden/>
            <w:lang w:val="ro-RO"/>
          </w:rPr>
          <w:t>120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5" w:history="1">
        <w:r w:rsidR="005427B4" w:rsidRPr="00211453">
          <w:rPr>
            <w:rStyle w:val="Hyperlink"/>
            <w:rFonts w:cs="Arial"/>
            <w:b/>
            <w:noProof/>
            <w:lang w:val="ro-RO"/>
          </w:rPr>
          <w:t xml:space="preserve">Tabel 7.291. </w:t>
        </w:r>
        <w:r w:rsidR="005427B4" w:rsidRPr="00211453">
          <w:rPr>
            <w:rStyle w:val="Hyperlink"/>
            <w:rFonts w:cs="Arial"/>
            <w:noProof/>
            <w:lang w:val="ro-RO"/>
          </w:rPr>
          <w:t>Localităţile componente zonei de alimentare cu apă Lelei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_Toc381739745 \h </w:instrText>
        </w:r>
        <w:r w:rsidRPr="00211453">
          <w:rPr>
            <w:noProof/>
            <w:webHidden/>
            <w:lang w:val="ro-RO"/>
          </w:rPr>
        </w:r>
        <w:r w:rsidRPr="00211453">
          <w:rPr>
            <w:noProof/>
            <w:webHidden/>
            <w:lang w:val="ro-RO"/>
          </w:rPr>
          <w:fldChar w:fldCharType="separate"/>
        </w:r>
        <w:r w:rsidR="00504A94">
          <w:rPr>
            <w:noProof/>
            <w:webHidden/>
            <w:lang w:val="ro-RO"/>
          </w:rPr>
          <w:t>120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6" w:history="1">
        <w:r w:rsidR="005427B4" w:rsidRPr="00211453">
          <w:rPr>
            <w:rStyle w:val="Hyperlink"/>
            <w:rFonts w:cs="Arial"/>
            <w:b/>
            <w:noProof/>
            <w:lang w:val="ro-RO"/>
          </w:rPr>
          <w:t xml:space="preserve">Tabel 7.292. </w:t>
        </w:r>
        <w:r w:rsidR="005427B4" w:rsidRPr="00211453">
          <w:rPr>
            <w:rStyle w:val="Hyperlink"/>
            <w:rFonts w:cs="Arial"/>
            <w:noProof/>
            <w:lang w:val="ro-RO"/>
          </w:rPr>
          <w:t>Alimentare cu apă Lelei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_Toc381739746 \h </w:instrText>
        </w:r>
        <w:r w:rsidRPr="00211453">
          <w:rPr>
            <w:noProof/>
            <w:webHidden/>
            <w:lang w:val="ro-RO"/>
          </w:rPr>
        </w:r>
        <w:r w:rsidRPr="00211453">
          <w:rPr>
            <w:noProof/>
            <w:webHidden/>
            <w:lang w:val="ro-RO"/>
          </w:rPr>
          <w:fldChar w:fldCharType="separate"/>
        </w:r>
        <w:r w:rsidR="00504A94">
          <w:rPr>
            <w:noProof/>
            <w:webHidden/>
            <w:lang w:val="ro-RO"/>
          </w:rPr>
          <w:t>120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7" w:history="1">
        <w:r w:rsidR="005427B4" w:rsidRPr="00211453">
          <w:rPr>
            <w:rStyle w:val="Hyperlink"/>
            <w:rFonts w:cs="Arial"/>
            <w:b/>
            <w:noProof/>
            <w:lang w:val="ro-RO"/>
          </w:rPr>
          <w:t>Tabel 7.293.</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_Toc381739747 \h </w:instrText>
        </w:r>
        <w:r w:rsidRPr="00211453">
          <w:rPr>
            <w:noProof/>
            <w:webHidden/>
            <w:lang w:val="ro-RO"/>
          </w:rPr>
        </w:r>
        <w:r w:rsidRPr="00211453">
          <w:rPr>
            <w:noProof/>
            <w:webHidden/>
            <w:lang w:val="ro-RO"/>
          </w:rPr>
          <w:fldChar w:fldCharType="separate"/>
        </w:r>
        <w:r w:rsidR="00504A94">
          <w:rPr>
            <w:noProof/>
            <w:webHidden/>
            <w:lang w:val="ro-RO"/>
          </w:rPr>
          <w:t>120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8" w:history="1">
        <w:r w:rsidR="005427B4" w:rsidRPr="00211453">
          <w:rPr>
            <w:rStyle w:val="Hyperlink"/>
            <w:rFonts w:cs="Arial"/>
            <w:b/>
            <w:noProof/>
            <w:lang w:val="ro-RO"/>
          </w:rPr>
          <w:t xml:space="preserve">Tabel 7.294. </w:t>
        </w:r>
        <w:r w:rsidR="005427B4" w:rsidRPr="00211453">
          <w:rPr>
            <w:rStyle w:val="Hyperlink"/>
            <w:rFonts w:cs="Arial"/>
            <w:noProof/>
            <w:lang w:val="ro-RO"/>
          </w:rPr>
          <w:t>Localităţile componente zonei de alimentare cu apă Nadisul Hododului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_Toc381739748 \h </w:instrText>
        </w:r>
        <w:r w:rsidRPr="00211453">
          <w:rPr>
            <w:noProof/>
            <w:webHidden/>
            <w:lang w:val="ro-RO"/>
          </w:rPr>
        </w:r>
        <w:r w:rsidRPr="00211453">
          <w:rPr>
            <w:noProof/>
            <w:webHidden/>
            <w:lang w:val="ro-RO"/>
          </w:rPr>
          <w:fldChar w:fldCharType="separate"/>
        </w:r>
        <w:r w:rsidR="00504A94">
          <w:rPr>
            <w:noProof/>
            <w:webHidden/>
            <w:lang w:val="ro-RO"/>
          </w:rPr>
          <w:t>121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49" w:history="1">
        <w:r w:rsidR="005427B4" w:rsidRPr="00211453">
          <w:rPr>
            <w:rStyle w:val="Hyperlink"/>
            <w:rFonts w:cs="Arial"/>
            <w:b/>
            <w:noProof/>
            <w:lang w:val="ro-RO"/>
          </w:rPr>
          <w:t xml:space="preserve">Tabel 7.295. </w:t>
        </w:r>
        <w:r w:rsidR="005427B4" w:rsidRPr="00211453">
          <w:rPr>
            <w:rStyle w:val="Hyperlink"/>
            <w:rFonts w:cs="Arial"/>
            <w:noProof/>
            <w:lang w:val="ro-RO"/>
          </w:rPr>
          <w:t>Alimentare cu apă Nadisu Hododului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_Toc381739749 \h </w:instrText>
        </w:r>
        <w:r w:rsidRPr="00211453">
          <w:rPr>
            <w:noProof/>
            <w:webHidden/>
            <w:lang w:val="ro-RO"/>
          </w:rPr>
        </w:r>
        <w:r w:rsidRPr="00211453">
          <w:rPr>
            <w:noProof/>
            <w:webHidden/>
            <w:lang w:val="ro-RO"/>
          </w:rPr>
          <w:fldChar w:fldCharType="separate"/>
        </w:r>
        <w:r w:rsidR="00504A94">
          <w:rPr>
            <w:noProof/>
            <w:webHidden/>
            <w:lang w:val="ro-RO"/>
          </w:rPr>
          <w:t>121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0" w:history="1">
        <w:r w:rsidR="005427B4" w:rsidRPr="00211453">
          <w:rPr>
            <w:rStyle w:val="Hyperlink"/>
            <w:rFonts w:cs="Arial"/>
            <w:b/>
            <w:noProof/>
            <w:lang w:val="ro-RO"/>
          </w:rPr>
          <w:t>Tabel 7.296.</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_Toc381739750 \h </w:instrText>
        </w:r>
        <w:r w:rsidRPr="00211453">
          <w:rPr>
            <w:noProof/>
            <w:webHidden/>
            <w:lang w:val="ro-RO"/>
          </w:rPr>
        </w:r>
        <w:r w:rsidRPr="00211453">
          <w:rPr>
            <w:noProof/>
            <w:webHidden/>
            <w:lang w:val="ro-RO"/>
          </w:rPr>
          <w:fldChar w:fldCharType="separate"/>
        </w:r>
        <w:r w:rsidR="00504A94">
          <w:rPr>
            <w:noProof/>
            <w:webHidden/>
            <w:lang w:val="ro-RO"/>
          </w:rPr>
          <w:t>121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1" w:history="1">
        <w:r w:rsidR="005427B4" w:rsidRPr="00211453">
          <w:rPr>
            <w:rStyle w:val="Hyperlink"/>
            <w:rFonts w:cs="Arial"/>
            <w:b/>
            <w:noProof/>
            <w:lang w:val="ro-RO"/>
          </w:rPr>
          <w:t xml:space="preserve">Tabel 7.297. </w:t>
        </w:r>
        <w:r w:rsidR="005427B4" w:rsidRPr="00211453">
          <w:rPr>
            <w:rStyle w:val="Hyperlink"/>
            <w:rFonts w:cs="Arial"/>
            <w:noProof/>
            <w:lang w:val="ro-RO"/>
          </w:rPr>
          <w:t>Localităţile componente zonei de alimentare cu apă Bogdand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_Toc381739751 \h </w:instrText>
        </w:r>
        <w:r w:rsidRPr="00211453">
          <w:rPr>
            <w:noProof/>
            <w:webHidden/>
            <w:lang w:val="ro-RO"/>
          </w:rPr>
        </w:r>
        <w:r w:rsidRPr="00211453">
          <w:rPr>
            <w:noProof/>
            <w:webHidden/>
            <w:lang w:val="ro-RO"/>
          </w:rPr>
          <w:fldChar w:fldCharType="separate"/>
        </w:r>
        <w:r w:rsidR="00504A94">
          <w:rPr>
            <w:noProof/>
            <w:webHidden/>
            <w:lang w:val="ro-RO"/>
          </w:rPr>
          <w:t>121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2" w:history="1">
        <w:r w:rsidR="005427B4" w:rsidRPr="00211453">
          <w:rPr>
            <w:rStyle w:val="Hyperlink"/>
            <w:rFonts w:cs="Arial"/>
            <w:b/>
            <w:noProof/>
            <w:lang w:val="ro-RO"/>
          </w:rPr>
          <w:t xml:space="preserve">Tabel 7.298. </w:t>
        </w:r>
        <w:r w:rsidR="005427B4" w:rsidRPr="00211453">
          <w:rPr>
            <w:rStyle w:val="Hyperlink"/>
            <w:rFonts w:cs="Arial"/>
            <w:noProof/>
            <w:lang w:val="ro-RO"/>
          </w:rPr>
          <w:t>Alimentare cu apă Bogdand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_Toc381739752 \h </w:instrText>
        </w:r>
        <w:r w:rsidRPr="00211453">
          <w:rPr>
            <w:noProof/>
            <w:webHidden/>
            <w:lang w:val="ro-RO"/>
          </w:rPr>
        </w:r>
        <w:r w:rsidRPr="00211453">
          <w:rPr>
            <w:noProof/>
            <w:webHidden/>
            <w:lang w:val="ro-RO"/>
          </w:rPr>
          <w:fldChar w:fldCharType="separate"/>
        </w:r>
        <w:r w:rsidR="00504A94">
          <w:rPr>
            <w:noProof/>
            <w:webHidden/>
            <w:lang w:val="ro-RO"/>
          </w:rPr>
          <w:t>121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3" w:history="1">
        <w:r w:rsidR="005427B4" w:rsidRPr="00211453">
          <w:rPr>
            <w:rStyle w:val="Hyperlink"/>
            <w:rFonts w:cs="Arial"/>
            <w:b/>
            <w:noProof/>
            <w:lang w:val="ro-RO"/>
          </w:rPr>
          <w:t>Tabel 7.299.</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_Toc381739753 \h </w:instrText>
        </w:r>
        <w:r w:rsidRPr="00211453">
          <w:rPr>
            <w:noProof/>
            <w:webHidden/>
            <w:lang w:val="ro-RO"/>
          </w:rPr>
        </w:r>
        <w:r w:rsidRPr="00211453">
          <w:rPr>
            <w:noProof/>
            <w:webHidden/>
            <w:lang w:val="ro-RO"/>
          </w:rPr>
          <w:fldChar w:fldCharType="separate"/>
        </w:r>
        <w:r w:rsidR="00504A94">
          <w:rPr>
            <w:noProof/>
            <w:webHidden/>
            <w:lang w:val="ro-RO"/>
          </w:rPr>
          <w:t>121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4" w:history="1">
        <w:r w:rsidR="005427B4" w:rsidRPr="00211453">
          <w:rPr>
            <w:rStyle w:val="Hyperlink"/>
            <w:rFonts w:cs="Arial"/>
            <w:b/>
            <w:noProof/>
            <w:lang w:val="ro-RO"/>
          </w:rPr>
          <w:t xml:space="preserve">Tabel 7.300. </w:t>
        </w:r>
        <w:r w:rsidR="005427B4" w:rsidRPr="00211453">
          <w:rPr>
            <w:rStyle w:val="Hyperlink"/>
            <w:rFonts w:cs="Arial"/>
            <w:noProof/>
            <w:lang w:val="ro-RO"/>
          </w:rPr>
          <w:t>Localităţile componente zonei de alimentare cu apă Corund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_Toc381739754 \h </w:instrText>
        </w:r>
        <w:r w:rsidRPr="00211453">
          <w:rPr>
            <w:noProof/>
            <w:webHidden/>
            <w:lang w:val="ro-RO"/>
          </w:rPr>
        </w:r>
        <w:r w:rsidRPr="00211453">
          <w:rPr>
            <w:noProof/>
            <w:webHidden/>
            <w:lang w:val="ro-RO"/>
          </w:rPr>
          <w:fldChar w:fldCharType="separate"/>
        </w:r>
        <w:r w:rsidR="00504A94">
          <w:rPr>
            <w:noProof/>
            <w:webHidden/>
            <w:lang w:val="ro-RO"/>
          </w:rPr>
          <w:t>122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5" w:history="1">
        <w:r w:rsidR="005427B4" w:rsidRPr="00211453">
          <w:rPr>
            <w:rStyle w:val="Hyperlink"/>
            <w:rFonts w:cs="Arial"/>
            <w:b/>
            <w:noProof/>
            <w:lang w:val="ro-RO"/>
          </w:rPr>
          <w:t xml:space="preserve">Tabel 7.301. </w:t>
        </w:r>
        <w:r w:rsidR="005427B4" w:rsidRPr="00211453">
          <w:rPr>
            <w:rStyle w:val="Hyperlink"/>
            <w:rFonts w:cs="Arial"/>
            <w:noProof/>
            <w:lang w:val="ro-RO"/>
          </w:rPr>
          <w:t>Alimentare cu apă Corund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_Toc381739755 \h </w:instrText>
        </w:r>
        <w:r w:rsidRPr="00211453">
          <w:rPr>
            <w:noProof/>
            <w:webHidden/>
            <w:lang w:val="ro-RO"/>
          </w:rPr>
        </w:r>
        <w:r w:rsidRPr="00211453">
          <w:rPr>
            <w:noProof/>
            <w:webHidden/>
            <w:lang w:val="ro-RO"/>
          </w:rPr>
          <w:fldChar w:fldCharType="separate"/>
        </w:r>
        <w:r w:rsidR="00504A94">
          <w:rPr>
            <w:noProof/>
            <w:webHidden/>
            <w:lang w:val="ro-RO"/>
          </w:rPr>
          <w:t>122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6" w:history="1">
        <w:r w:rsidR="005427B4" w:rsidRPr="00211453">
          <w:rPr>
            <w:rStyle w:val="Hyperlink"/>
            <w:rFonts w:cs="Arial"/>
            <w:b/>
            <w:noProof/>
            <w:lang w:val="ro-RO"/>
          </w:rPr>
          <w:t>Tabel 7.302.</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_Toc381739756 \h </w:instrText>
        </w:r>
        <w:r w:rsidRPr="00211453">
          <w:rPr>
            <w:noProof/>
            <w:webHidden/>
            <w:lang w:val="ro-RO"/>
          </w:rPr>
        </w:r>
        <w:r w:rsidRPr="00211453">
          <w:rPr>
            <w:noProof/>
            <w:webHidden/>
            <w:lang w:val="ro-RO"/>
          </w:rPr>
          <w:fldChar w:fldCharType="separate"/>
        </w:r>
        <w:r w:rsidR="00504A94">
          <w:rPr>
            <w:noProof/>
            <w:webHidden/>
            <w:lang w:val="ro-RO"/>
          </w:rPr>
          <w:t>122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7" w:history="1">
        <w:r w:rsidR="005427B4" w:rsidRPr="00211453">
          <w:rPr>
            <w:rStyle w:val="Hyperlink"/>
            <w:rFonts w:cs="Arial"/>
            <w:b/>
            <w:noProof/>
            <w:lang w:val="ro-RO"/>
          </w:rPr>
          <w:t xml:space="preserve">Tabel 7.303. </w:t>
        </w:r>
        <w:r w:rsidR="005427B4" w:rsidRPr="00211453">
          <w:rPr>
            <w:rStyle w:val="Hyperlink"/>
            <w:rFonts w:cs="Arial"/>
            <w:noProof/>
            <w:lang w:val="ro-RO"/>
          </w:rPr>
          <w:t>Localităţile componente zonei de alimentare cu apă Ser</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_Toc381739757 \h </w:instrText>
        </w:r>
        <w:r w:rsidRPr="00211453">
          <w:rPr>
            <w:noProof/>
            <w:webHidden/>
            <w:lang w:val="ro-RO"/>
          </w:rPr>
        </w:r>
        <w:r w:rsidRPr="00211453">
          <w:rPr>
            <w:noProof/>
            <w:webHidden/>
            <w:lang w:val="ro-RO"/>
          </w:rPr>
          <w:fldChar w:fldCharType="separate"/>
        </w:r>
        <w:r w:rsidR="00504A94">
          <w:rPr>
            <w:noProof/>
            <w:webHidden/>
            <w:lang w:val="ro-RO"/>
          </w:rPr>
          <w:t>122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8" w:history="1">
        <w:r w:rsidR="005427B4" w:rsidRPr="00211453">
          <w:rPr>
            <w:rStyle w:val="Hyperlink"/>
            <w:rFonts w:cs="Arial"/>
            <w:b/>
            <w:noProof/>
            <w:lang w:val="ro-RO"/>
          </w:rPr>
          <w:t xml:space="preserve">Tabel 7.304. </w:t>
        </w:r>
        <w:r w:rsidR="005427B4" w:rsidRPr="00211453">
          <w:rPr>
            <w:rStyle w:val="Hyperlink"/>
            <w:rFonts w:cs="Arial"/>
            <w:noProof/>
            <w:lang w:val="ro-RO"/>
          </w:rPr>
          <w:t>Alimentare cu apă Ser</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_Toc381739758 \h </w:instrText>
        </w:r>
        <w:r w:rsidRPr="00211453">
          <w:rPr>
            <w:noProof/>
            <w:webHidden/>
            <w:lang w:val="ro-RO"/>
          </w:rPr>
        </w:r>
        <w:r w:rsidRPr="00211453">
          <w:rPr>
            <w:noProof/>
            <w:webHidden/>
            <w:lang w:val="ro-RO"/>
          </w:rPr>
          <w:fldChar w:fldCharType="separate"/>
        </w:r>
        <w:r w:rsidR="00504A94">
          <w:rPr>
            <w:noProof/>
            <w:webHidden/>
            <w:lang w:val="ro-RO"/>
          </w:rPr>
          <w:t>122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59" w:history="1">
        <w:r w:rsidR="005427B4" w:rsidRPr="00211453">
          <w:rPr>
            <w:rStyle w:val="Hyperlink"/>
            <w:rFonts w:cs="Arial"/>
            <w:b/>
            <w:noProof/>
            <w:lang w:val="ro-RO"/>
          </w:rPr>
          <w:t>Tabel 7.305.</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_Toc381739759 \h </w:instrText>
        </w:r>
        <w:r w:rsidRPr="00211453">
          <w:rPr>
            <w:noProof/>
            <w:webHidden/>
            <w:lang w:val="ro-RO"/>
          </w:rPr>
        </w:r>
        <w:r w:rsidRPr="00211453">
          <w:rPr>
            <w:noProof/>
            <w:webHidden/>
            <w:lang w:val="ro-RO"/>
          </w:rPr>
          <w:fldChar w:fldCharType="separate"/>
        </w:r>
        <w:r w:rsidR="00504A94">
          <w:rPr>
            <w:noProof/>
            <w:webHidden/>
            <w:lang w:val="ro-RO"/>
          </w:rPr>
          <w:t>123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0" w:history="1">
        <w:r w:rsidR="005427B4" w:rsidRPr="00211453">
          <w:rPr>
            <w:rStyle w:val="Hyperlink"/>
            <w:rFonts w:cs="Arial"/>
            <w:b/>
            <w:noProof/>
            <w:lang w:val="ro-RO"/>
          </w:rPr>
          <w:t xml:space="preserve">Tabel 7.306. </w:t>
        </w:r>
        <w:r w:rsidR="005427B4" w:rsidRPr="00211453">
          <w:rPr>
            <w:rStyle w:val="Hyperlink"/>
            <w:rFonts w:cs="Arial"/>
            <w:noProof/>
            <w:lang w:val="ro-RO"/>
          </w:rPr>
          <w:t>Localităţile componente zonei de alimentare cu apă Cehal</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_Toc381739760 \h </w:instrText>
        </w:r>
        <w:r w:rsidRPr="00211453">
          <w:rPr>
            <w:noProof/>
            <w:webHidden/>
            <w:lang w:val="ro-RO"/>
          </w:rPr>
        </w:r>
        <w:r w:rsidRPr="00211453">
          <w:rPr>
            <w:noProof/>
            <w:webHidden/>
            <w:lang w:val="ro-RO"/>
          </w:rPr>
          <w:fldChar w:fldCharType="separate"/>
        </w:r>
        <w:r w:rsidR="00504A94">
          <w:rPr>
            <w:noProof/>
            <w:webHidden/>
            <w:lang w:val="ro-RO"/>
          </w:rPr>
          <w:t>123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1" w:history="1">
        <w:r w:rsidR="005427B4" w:rsidRPr="00211453">
          <w:rPr>
            <w:rStyle w:val="Hyperlink"/>
            <w:rFonts w:cs="Arial"/>
            <w:b/>
            <w:noProof/>
            <w:lang w:val="ro-RO"/>
          </w:rPr>
          <w:t xml:space="preserve">Tabel 7.307. </w:t>
        </w:r>
        <w:r w:rsidR="005427B4" w:rsidRPr="00211453">
          <w:rPr>
            <w:rStyle w:val="Hyperlink"/>
            <w:rFonts w:cs="Arial"/>
            <w:noProof/>
            <w:lang w:val="ro-RO"/>
          </w:rPr>
          <w:t>Alimentare cu ap</w:t>
        </w:r>
        <w:r w:rsidR="005427B4" w:rsidRPr="00211453">
          <w:rPr>
            <w:rStyle w:val="Hyperlink"/>
            <w:rFonts w:cs="Calibri"/>
            <w:noProof/>
            <w:lang w:val="ro-RO"/>
          </w:rPr>
          <w:t>ă</w:t>
        </w:r>
        <w:r w:rsidR="005427B4" w:rsidRPr="00211453">
          <w:rPr>
            <w:rStyle w:val="Hyperlink"/>
            <w:rFonts w:cs="Arial"/>
            <w:noProof/>
            <w:lang w:val="ro-RO"/>
          </w:rPr>
          <w:t xml:space="preserve"> Cehal</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_Toc381739761 \h </w:instrText>
        </w:r>
        <w:r w:rsidRPr="00211453">
          <w:rPr>
            <w:noProof/>
            <w:webHidden/>
            <w:lang w:val="ro-RO"/>
          </w:rPr>
        </w:r>
        <w:r w:rsidRPr="00211453">
          <w:rPr>
            <w:noProof/>
            <w:webHidden/>
            <w:lang w:val="ro-RO"/>
          </w:rPr>
          <w:fldChar w:fldCharType="separate"/>
        </w:r>
        <w:r w:rsidR="00504A94">
          <w:rPr>
            <w:noProof/>
            <w:webHidden/>
            <w:lang w:val="ro-RO"/>
          </w:rPr>
          <w:t>123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2" w:history="1">
        <w:r w:rsidR="005427B4" w:rsidRPr="00211453">
          <w:rPr>
            <w:rStyle w:val="Hyperlink"/>
            <w:rFonts w:cs="Arial"/>
            <w:b/>
            <w:noProof/>
            <w:lang w:val="ro-RO"/>
          </w:rPr>
          <w:t xml:space="preserve">Tabel 7.308. </w:t>
        </w:r>
        <w:r w:rsidR="005427B4" w:rsidRPr="00211453">
          <w:rPr>
            <w:rStyle w:val="Hyperlink"/>
            <w:rFonts w:cs="Arial"/>
            <w:noProof/>
            <w:lang w:val="ro-RO"/>
          </w:rPr>
          <w:t>Valoare</w:t>
        </w:r>
        <w:r w:rsidR="005427B4" w:rsidRPr="00211453">
          <w:rPr>
            <w:rStyle w:val="Hyperlink"/>
            <w:rFonts w:cs="Arial"/>
            <w:bCs/>
            <w:noProof/>
            <w:lang w:val="ro-RO"/>
          </w:rPr>
          <w:t xml:space="preserv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_Toc381739762 \h </w:instrText>
        </w:r>
        <w:r w:rsidRPr="00211453">
          <w:rPr>
            <w:noProof/>
            <w:webHidden/>
            <w:lang w:val="ro-RO"/>
          </w:rPr>
        </w:r>
        <w:r w:rsidRPr="00211453">
          <w:rPr>
            <w:noProof/>
            <w:webHidden/>
            <w:lang w:val="ro-RO"/>
          </w:rPr>
          <w:fldChar w:fldCharType="separate"/>
        </w:r>
        <w:r w:rsidR="00504A94">
          <w:rPr>
            <w:noProof/>
            <w:webHidden/>
            <w:lang w:val="ro-RO"/>
          </w:rPr>
          <w:t>123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3" w:history="1">
        <w:r w:rsidR="005427B4" w:rsidRPr="00211453">
          <w:rPr>
            <w:rStyle w:val="Hyperlink"/>
            <w:rFonts w:cs="Arial"/>
            <w:b/>
            <w:noProof/>
            <w:lang w:val="ro-RO"/>
          </w:rPr>
          <w:t xml:space="preserve">Tabel 7.309. </w:t>
        </w:r>
        <w:r w:rsidR="005427B4" w:rsidRPr="00211453">
          <w:rPr>
            <w:rStyle w:val="Hyperlink"/>
            <w:rFonts w:cs="Arial"/>
            <w:noProof/>
            <w:lang w:val="ro-RO"/>
          </w:rPr>
          <w:t>Localităţile componente zonei de alimentare cu apă Cehalut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_Toc381739763 \h </w:instrText>
        </w:r>
        <w:r w:rsidRPr="00211453">
          <w:rPr>
            <w:noProof/>
            <w:webHidden/>
            <w:lang w:val="ro-RO"/>
          </w:rPr>
        </w:r>
        <w:r w:rsidRPr="00211453">
          <w:rPr>
            <w:noProof/>
            <w:webHidden/>
            <w:lang w:val="ro-RO"/>
          </w:rPr>
          <w:fldChar w:fldCharType="separate"/>
        </w:r>
        <w:r w:rsidR="00504A94">
          <w:rPr>
            <w:noProof/>
            <w:webHidden/>
            <w:lang w:val="ro-RO"/>
          </w:rPr>
          <w:t>123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4" w:history="1">
        <w:r w:rsidR="005427B4" w:rsidRPr="00211453">
          <w:rPr>
            <w:rStyle w:val="Hyperlink"/>
            <w:rFonts w:cs="Arial"/>
            <w:b/>
            <w:noProof/>
            <w:lang w:val="ro-RO"/>
          </w:rPr>
          <w:t xml:space="preserve">Tabel 7.310. </w:t>
        </w:r>
        <w:r w:rsidR="005427B4" w:rsidRPr="00211453">
          <w:rPr>
            <w:rStyle w:val="Hyperlink"/>
            <w:rFonts w:cs="Arial"/>
            <w:noProof/>
            <w:lang w:val="ro-RO"/>
          </w:rPr>
          <w:t>Alimentare cu apă Cehalut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_Toc381739764 \h </w:instrText>
        </w:r>
        <w:r w:rsidRPr="00211453">
          <w:rPr>
            <w:noProof/>
            <w:webHidden/>
            <w:lang w:val="ro-RO"/>
          </w:rPr>
        </w:r>
        <w:r w:rsidRPr="00211453">
          <w:rPr>
            <w:noProof/>
            <w:webHidden/>
            <w:lang w:val="ro-RO"/>
          </w:rPr>
          <w:fldChar w:fldCharType="separate"/>
        </w:r>
        <w:r w:rsidR="00504A94">
          <w:rPr>
            <w:noProof/>
            <w:webHidden/>
            <w:lang w:val="ro-RO"/>
          </w:rPr>
          <w:t>124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5" w:history="1">
        <w:r w:rsidR="005427B4" w:rsidRPr="00211453">
          <w:rPr>
            <w:rStyle w:val="Hyperlink"/>
            <w:rFonts w:cs="Arial"/>
            <w:b/>
            <w:noProof/>
            <w:lang w:val="ro-RO"/>
          </w:rPr>
          <w:t xml:space="preserve">Tabel 7.311. </w:t>
        </w:r>
        <w:r w:rsidR="005427B4" w:rsidRPr="00211453">
          <w:rPr>
            <w:rStyle w:val="Hyperlink"/>
            <w:rFonts w:cs="Arial"/>
            <w:noProof/>
            <w:lang w:val="ro-RO"/>
          </w:rPr>
          <w:t>Valoare investiție Cehalut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_Toc381739765 \h </w:instrText>
        </w:r>
        <w:r w:rsidRPr="00211453">
          <w:rPr>
            <w:noProof/>
            <w:webHidden/>
            <w:lang w:val="ro-RO"/>
          </w:rPr>
        </w:r>
        <w:r w:rsidRPr="00211453">
          <w:rPr>
            <w:noProof/>
            <w:webHidden/>
            <w:lang w:val="ro-RO"/>
          </w:rPr>
          <w:fldChar w:fldCharType="separate"/>
        </w:r>
        <w:r w:rsidR="00504A94">
          <w:rPr>
            <w:noProof/>
            <w:webHidden/>
            <w:lang w:val="ro-RO"/>
          </w:rPr>
          <w:t>124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6" w:history="1">
        <w:r w:rsidR="005427B4" w:rsidRPr="00211453">
          <w:rPr>
            <w:rStyle w:val="Hyperlink"/>
            <w:rFonts w:cs="Arial"/>
            <w:b/>
            <w:noProof/>
            <w:lang w:val="ro-RO"/>
          </w:rPr>
          <w:t xml:space="preserve">Tabel 7.312. </w:t>
        </w:r>
        <w:r w:rsidR="005427B4" w:rsidRPr="00211453">
          <w:rPr>
            <w:rStyle w:val="Hyperlink"/>
            <w:rFonts w:cs="Arial"/>
            <w:noProof/>
            <w:lang w:val="ro-RO"/>
          </w:rPr>
          <w:t>Localităţile componente zonei de alimentare cu apă Chisau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_Toc381739766 \h </w:instrText>
        </w:r>
        <w:r w:rsidRPr="00211453">
          <w:rPr>
            <w:noProof/>
            <w:webHidden/>
            <w:lang w:val="ro-RO"/>
          </w:rPr>
        </w:r>
        <w:r w:rsidRPr="00211453">
          <w:rPr>
            <w:noProof/>
            <w:webHidden/>
            <w:lang w:val="ro-RO"/>
          </w:rPr>
          <w:fldChar w:fldCharType="separate"/>
        </w:r>
        <w:r w:rsidR="00504A94">
          <w:rPr>
            <w:noProof/>
            <w:webHidden/>
            <w:lang w:val="ro-RO"/>
          </w:rPr>
          <w:t>125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7" w:history="1">
        <w:r w:rsidR="005427B4" w:rsidRPr="00211453">
          <w:rPr>
            <w:rStyle w:val="Hyperlink"/>
            <w:rFonts w:cs="Arial"/>
            <w:b/>
            <w:noProof/>
            <w:lang w:val="ro-RO"/>
          </w:rPr>
          <w:t xml:space="preserve">Tabel 7.313. </w:t>
        </w:r>
        <w:r w:rsidR="005427B4" w:rsidRPr="00211453">
          <w:rPr>
            <w:rStyle w:val="Hyperlink"/>
            <w:rFonts w:cs="Arial"/>
            <w:noProof/>
            <w:lang w:val="ro-RO"/>
          </w:rPr>
          <w:t>Alimentare cu ap</w:t>
        </w:r>
        <w:r w:rsidR="005427B4" w:rsidRPr="00211453">
          <w:rPr>
            <w:rStyle w:val="Hyperlink"/>
            <w:rFonts w:cs="Calibri"/>
            <w:noProof/>
            <w:lang w:val="ro-RO"/>
          </w:rPr>
          <w:t>ă</w:t>
        </w:r>
        <w:r w:rsidR="005427B4" w:rsidRPr="00211453">
          <w:rPr>
            <w:rStyle w:val="Hyperlink"/>
            <w:rFonts w:cs="Arial"/>
            <w:noProof/>
            <w:lang w:val="ro-RO"/>
          </w:rPr>
          <w:t xml:space="preserve"> Chisău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_Toc381739767 \h </w:instrText>
        </w:r>
        <w:r w:rsidRPr="00211453">
          <w:rPr>
            <w:noProof/>
            <w:webHidden/>
            <w:lang w:val="ro-RO"/>
          </w:rPr>
        </w:r>
        <w:r w:rsidRPr="00211453">
          <w:rPr>
            <w:noProof/>
            <w:webHidden/>
            <w:lang w:val="ro-RO"/>
          </w:rPr>
          <w:fldChar w:fldCharType="separate"/>
        </w:r>
        <w:r w:rsidR="00504A94">
          <w:rPr>
            <w:noProof/>
            <w:webHidden/>
            <w:lang w:val="ro-RO"/>
          </w:rPr>
          <w:t>125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8" w:history="1">
        <w:r w:rsidR="005427B4" w:rsidRPr="00211453">
          <w:rPr>
            <w:rStyle w:val="Hyperlink"/>
            <w:rFonts w:cs="Arial"/>
            <w:b/>
            <w:noProof/>
            <w:lang w:val="ro-RO"/>
          </w:rPr>
          <w:t xml:space="preserve">Tabel 7.314. </w:t>
        </w:r>
        <w:r w:rsidR="005427B4" w:rsidRPr="00211453">
          <w:rPr>
            <w:rStyle w:val="Hyperlink"/>
            <w:rFonts w:cs="Arial"/>
            <w:noProof/>
            <w:lang w:val="ro-RO"/>
          </w:rPr>
          <w:t>Valoare</w:t>
        </w:r>
        <w:r w:rsidR="005427B4" w:rsidRPr="00211453">
          <w:rPr>
            <w:rStyle w:val="Hyperlink"/>
            <w:rFonts w:cs="Arial"/>
            <w:bCs/>
            <w:noProof/>
            <w:lang w:val="ro-RO"/>
          </w:rPr>
          <w:t xml:space="preserv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_Toc381739768 \h </w:instrText>
        </w:r>
        <w:r w:rsidRPr="00211453">
          <w:rPr>
            <w:noProof/>
            <w:webHidden/>
            <w:lang w:val="ro-RO"/>
          </w:rPr>
        </w:r>
        <w:r w:rsidRPr="00211453">
          <w:rPr>
            <w:noProof/>
            <w:webHidden/>
            <w:lang w:val="ro-RO"/>
          </w:rPr>
          <w:fldChar w:fldCharType="separate"/>
        </w:r>
        <w:r w:rsidR="00504A94">
          <w:rPr>
            <w:noProof/>
            <w:webHidden/>
            <w:lang w:val="ro-RO"/>
          </w:rPr>
          <w:t>125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69" w:history="1">
        <w:r w:rsidR="005427B4" w:rsidRPr="00211453">
          <w:rPr>
            <w:rStyle w:val="Hyperlink"/>
            <w:rFonts w:cs="Arial"/>
            <w:b/>
            <w:noProof/>
            <w:lang w:val="ro-RO"/>
          </w:rPr>
          <w:t xml:space="preserve">Tabel 7.315. </w:t>
        </w:r>
        <w:r w:rsidR="005427B4" w:rsidRPr="00211453">
          <w:rPr>
            <w:rStyle w:val="Hyperlink"/>
            <w:rFonts w:cs="Arial"/>
            <w:noProof/>
            <w:lang w:val="ro-RO"/>
          </w:rPr>
          <w:t>Alimentare cu ap</w:t>
        </w:r>
        <w:r w:rsidR="005427B4" w:rsidRPr="00211453">
          <w:rPr>
            <w:rStyle w:val="Hyperlink"/>
            <w:rFonts w:cs="Calibri"/>
            <w:noProof/>
            <w:lang w:val="ro-RO"/>
          </w:rPr>
          <w:t>ă</w:t>
        </w:r>
        <w:r w:rsidR="005427B4" w:rsidRPr="00211453">
          <w:rPr>
            <w:rStyle w:val="Hyperlink"/>
            <w:rFonts w:cs="Arial"/>
            <w:noProof/>
            <w:lang w:val="ro-RO"/>
          </w:rPr>
          <w:t xml:space="preserve"> Becheni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_Toc381739769 \h </w:instrText>
        </w:r>
        <w:r w:rsidRPr="00211453">
          <w:rPr>
            <w:noProof/>
            <w:webHidden/>
            <w:lang w:val="ro-RO"/>
          </w:rPr>
        </w:r>
        <w:r w:rsidRPr="00211453">
          <w:rPr>
            <w:noProof/>
            <w:webHidden/>
            <w:lang w:val="ro-RO"/>
          </w:rPr>
          <w:fldChar w:fldCharType="separate"/>
        </w:r>
        <w:r w:rsidR="00504A94">
          <w:rPr>
            <w:noProof/>
            <w:webHidden/>
            <w:lang w:val="ro-RO"/>
          </w:rPr>
          <w:t>125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0" w:history="1">
        <w:r w:rsidR="005427B4" w:rsidRPr="00211453">
          <w:rPr>
            <w:rStyle w:val="Hyperlink"/>
            <w:rFonts w:cs="Arial"/>
            <w:b/>
            <w:noProof/>
            <w:lang w:val="ro-RO"/>
          </w:rPr>
          <w:t xml:space="preserve">Tabel 7.316. </w:t>
        </w:r>
        <w:r w:rsidR="005427B4" w:rsidRPr="00211453">
          <w:rPr>
            <w:rStyle w:val="Hyperlink"/>
            <w:rFonts w:cs="Arial"/>
            <w:noProof/>
            <w:lang w:val="ro-RO"/>
          </w:rPr>
          <w:t>Valoare</w:t>
        </w:r>
        <w:r w:rsidR="005427B4" w:rsidRPr="00211453">
          <w:rPr>
            <w:rStyle w:val="Hyperlink"/>
            <w:rFonts w:cs="Arial"/>
            <w:bCs/>
            <w:noProof/>
            <w:lang w:val="ro-RO"/>
          </w:rPr>
          <w:t xml:space="preserv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_Toc381739770 \h </w:instrText>
        </w:r>
        <w:r w:rsidRPr="00211453">
          <w:rPr>
            <w:noProof/>
            <w:webHidden/>
            <w:lang w:val="ro-RO"/>
          </w:rPr>
        </w:r>
        <w:r w:rsidRPr="00211453">
          <w:rPr>
            <w:noProof/>
            <w:webHidden/>
            <w:lang w:val="ro-RO"/>
          </w:rPr>
          <w:fldChar w:fldCharType="separate"/>
        </w:r>
        <w:r w:rsidR="00504A94">
          <w:rPr>
            <w:noProof/>
            <w:webHidden/>
            <w:lang w:val="ro-RO"/>
          </w:rPr>
          <w:t>125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1" w:history="1">
        <w:r w:rsidR="005427B4" w:rsidRPr="00211453">
          <w:rPr>
            <w:rStyle w:val="Hyperlink"/>
            <w:rFonts w:cs="Arial"/>
            <w:b/>
            <w:noProof/>
            <w:lang w:val="ro-RO"/>
          </w:rPr>
          <w:t xml:space="preserve">Tabel 7.317. </w:t>
        </w:r>
        <w:r w:rsidR="005427B4" w:rsidRPr="00211453">
          <w:rPr>
            <w:rStyle w:val="Hyperlink"/>
            <w:rFonts w:cs="Arial"/>
            <w:noProof/>
            <w:lang w:val="ro-RO"/>
          </w:rPr>
          <w:t>Localităţile componente  zonei de alimentare cu apă Giorocuta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_Toc381739771 \h </w:instrText>
        </w:r>
        <w:r w:rsidRPr="00211453">
          <w:rPr>
            <w:noProof/>
            <w:webHidden/>
            <w:lang w:val="ro-RO"/>
          </w:rPr>
        </w:r>
        <w:r w:rsidRPr="00211453">
          <w:rPr>
            <w:noProof/>
            <w:webHidden/>
            <w:lang w:val="ro-RO"/>
          </w:rPr>
          <w:fldChar w:fldCharType="separate"/>
        </w:r>
        <w:r w:rsidR="00504A94">
          <w:rPr>
            <w:noProof/>
            <w:webHidden/>
            <w:lang w:val="ro-RO"/>
          </w:rPr>
          <w:t>126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2" w:history="1">
        <w:r w:rsidR="005427B4" w:rsidRPr="00211453">
          <w:rPr>
            <w:rStyle w:val="Hyperlink"/>
            <w:rFonts w:cs="Arial"/>
            <w:b/>
            <w:noProof/>
            <w:lang w:val="ro-RO"/>
          </w:rPr>
          <w:t xml:space="preserve">Tabel 7.318. </w:t>
        </w:r>
        <w:r w:rsidR="005427B4" w:rsidRPr="00211453">
          <w:rPr>
            <w:rStyle w:val="Hyperlink"/>
            <w:rFonts w:cs="Arial"/>
            <w:noProof/>
            <w:lang w:val="ro-RO"/>
          </w:rPr>
          <w:t>Alimentare cu apă Giorocuta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_Toc381739772 \h </w:instrText>
        </w:r>
        <w:r w:rsidRPr="00211453">
          <w:rPr>
            <w:noProof/>
            <w:webHidden/>
            <w:lang w:val="ro-RO"/>
          </w:rPr>
        </w:r>
        <w:r w:rsidRPr="00211453">
          <w:rPr>
            <w:noProof/>
            <w:webHidden/>
            <w:lang w:val="ro-RO"/>
          </w:rPr>
          <w:fldChar w:fldCharType="separate"/>
        </w:r>
        <w:r w:rsidR="00504A94">
          <w:rPr>
            <w:noProof/>
            <w:webHidden/>
            <w:lang w:val="ro-RO"/>
          </w:rPr>
          <w:t>126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3" w:history="1">
        <w:r w:rsidR="005427B4" w:rsidRPr="00211453">
          <w:rPr>
            <w:rStyle w:val="Hyperlink"/>
            <w:rFonts w:cs="Arial"/>
            <w:b/>
            <w:noProof/>
            <w:lang w:val="ro-RO"/>
          </w:rPr>
          <w:t>Tabel 7.319.</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_Toc381739773 \h </w:instrText>
        </w:r>
        <w:r w:rsidRPr="00211453">
          <w:rPr>
            <w:noProof/>
            <w:webHidden/>
            <w:lang w:val="ro-RO"/>
          </w:rPr>
        </w:r>
        <w:r w:rsidRPr="00211453">
          <w:rPr>
            <w:noProof/>
            <w:webHidden/>
            <w:lang w:val="ro-RO"/>
          </w:rPr>
          <w:fldChar w:fldCharType="separate"/>
        </w:r>
        <w:r w:rsidR="00504A94">
          <w:rPr>
            <w:noProof/>
            <w:webHidden/>
            <w:lang w:val="ro-RO"/>
          </w:rPr>
          <w:t>126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4" w:history="1">
        <w:r w:rsidR="005427B4" w:rsidRPr="00211453">
          <w:rPr>
            <w:rStyle w:val="Hyperlink"/>
            <w:rFonts w:cs="Arial"/>
            <w:b/>
            <w:noProof/>
            <w:lang w:val="ro-RO"/>
          </w:rPr>
          <w:t xml:space="preserve">Tabel 7.320. </w:t>
        </w:r>
        <w:r w:rsidR="005427B4" w:rsidRPr="00211453">
          <w:rPr>
            <w:rStyle w:val="Hyperlink"/>
            <w:rFonts w:cs="Arial"/>
            <w:noProof/>
            <w:lang w:val="ro-RO"/>
          </w:rPr>
          <w:t>Localităţile componente  zonei de alimentare cu apă Giurtelecu Hododului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_Toc381739774 \h </w:instrText>
        </w:r>
        <w:r w:rsidRPr="00211453">
          <w:rPr>
            <w:noProof/>
            <w:webHidden/>
            <w:lang w:val="ro-RO"/>
          </w:rPr>
        </w:r>
        <w:r w:rsidRPr="00211453">
          <w:rPr>
            <w:noProof/>
            <w:webHidden/>
            <w:lang w:val="ro-RO"/>
          </w:rPr>
          <w:fldChar w:fldCharType="separate"/>
        </w:r>
        <w:r w:rsidR="00504A94">
          <w:rPr>
            <w:noProof/>
            <w:webHidden/>
            <w:lang w:val="ro-RO"/>
          </w:rPr>
          <w:t>127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5" w:history="1">
        <w:r w:rsidR="005427B4" w:rsidRPr="00211453">
          <w:rPr>
            <w:rStyle w:val="Hyperlink"/>
            <w:rFonts w:cs="Arial"/>
            <w:b/>
            <w:noProof/>
            <w:lang w:val="ro-RO"/>
          </w:rPr>
          <w:t xml:space="preserve">Tabel 7.321. </w:t>
        </w:r>
        <w:r w:rsidR="005427B4" w:rsidRPr="00211453">
          <w:rPr>
            <w:rStyle w:val="Hyperlink"/>
            <w:rFonts w:cs="Arial"/>
            <w:noProof/>
            <w:lang w:val="ro-RO"/>
          </w:rPr>
          <w:t>Alimentare cu apă Giurtelecu Hododului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_Toc381739775 \h </w:instrText>
        </w:r>
        <w:r w:rsidRPr="00211453">
          <w:rPr>
            <w:noProof/>
            <w:webHidden/>
            <w:lang w:val="ro-RO"/>
          </w:rPr>
        </w:r>
        <w:r w:rsidRPr="00211453">
          <w:rPr>
            <w:noProof/>
            <w:webHidden/>
            <w:lang w:val="ro-RO"/>
          </w:rPr>
          <w:fldChar w:fldCharType="separate"/>
        </w:r>
        <w:r w:rsidR="00504A94">
          <w:rPr>
            <w:noProof/>
            <w:webHidden/>
            <w:lang w:val="ro-RO"/>
          </w:rPr>
          <w:t>127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6" w:history="1">
        <w:r w:rsidR="005427B4" w:rsidRPr="00211453">
          <w:rPr>
            <w:rStyle w:val="Hyperlink"/>
            <w:rFonts w:cs="Arial"/>
            <w:b/>
            <w:noProof/>
            <w:lang w:val="ro-RO"/>
          </w:rPr>
          <w:t>Tabel 7.322.</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_Toc381739776 \h </w:instrText>
        </w:r>
        <w:r w:rsidRPr="00211453">
          <w:rPr>
            <w:noProof/>
            <w:webHidden/>
            <w:lang w:val="ro-RO"/>
          </w:rPr>
        </w:r>
        <w:r w:rsidRPr="00211453">
          <w:rPr>
            <w:noProof/>
            <w:webHidden/>
            <w:lang w:val="ro-RO"/>
          </w:rPr>
          <w:fldChar w:fldCharType="separate"/>
        </w:r>
        <w:r w:rsidR="00504A94">
          <w:rPr>
            <w:noProof/>
            <w:webHidden/>
            <w:lang w:val="ro-RO"/>
          </w:rPr>
          <w:t>127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7" w:history="1">
        <w:r w:rsidR="005427B4" w:rsidRPr="00211453">
          <w:rPr>
            <w:rStyle w:val="Hyperlink"/>
            <w:rFonts w:cs="Arial"/>
            <w:b/>
            <w:noProof/>
            <w:lang w:val="ro-RO"/>
          </w:rPr>
          <w:t xml:space="preserve">Tabel 7.323. </w:t>
        </w:r>
        <w:r w:rsidR="005427B4" w:rsidRPr="00211453">
          <w:rPr>
            <w:rStyle w:val="Hyperlink"/>
            <w:rFonts w:cs="Arial"/>
            <w:noProof/>
            <w:lang w:val="ro-RO"/>
          </w:rPr>
          <w:t>Localităţile componente zonei de alimentare cu apă Orbău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_Toc381739777 \h </w:instrText>
        </w:r>
        <w:r w:rsidRPr="00211453">
          <w:rPr>
            <w:noProof/>
            <w:webHidden/>
            <w:lang w:val="ro-RO"/>
          </w:rPr>
        </w:r>
        <w:r w:rsidRPr="00211453">
          <w:rPr>
            <w:noProof/>
            <w:webHidden/>
            <w:lang w:val="ro-RO"/>
          </w:rPr>
          <w:fldChar w:fldCharType="separate"/>
        </w:r>
        <w:r w:rsidR="00504A94">
          <w:rPr>
            <w:noProof/>
            <w:webHidden/>
            <w:lang w:val="ro-RO"/>
          </w:rPr>
          <w:t>127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8" w:history="1">
        <w:r w:rsidR="005427B4" w:rsidRPr="00211453">
          <w:rPr>
            <w:rStyle w:val="Hyperlink"/>
            <w:rFonts w:cs="Arial"/>
            <w:b/>
            <w:noProof/>
            <w:lang w:val="ro-RO"/>
          </w:rPr>
          <w:t xml:space="preserve">Tabel 7.324. </w:t>
        </w:r>
        <w:r w:rsidR="005427B4" w:rsidRPr="00211453">
          <w:rPr>
            <w:rStyle w:val="Hyperlink"/>
            <w:rFonts w:cs="Arial"/>
            <w:noProof/>
            <w:lang w:val="ro-RO"/>
          </w:rPr>
          <w:t>Alimentare cu apă Orbău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_Toc381739778 \h </w:instrText>
        </w:r>
        <w:r w:rsidRPr="00211453">
          <w:rPr>
            <w:noProof/>
            <w:webHidden/>
            <w:lang w:val="ro-RO"/>
          </w:rPr>
        </w:r>
        <w:r w:rsidRPr="00211453">
          <w:rPr>
            <w:noProof/>
            <w:webHidden/>
            <w:lang w:val="ro-RO"/>
          </w:rPr>
          <w:fldChar w:fldCharType="separate"/>
        </w:r>
        <w:r w:rsidR="00504A94">
          <w:rPr>
            <w:noProof/>
            <w:webHidden/>
            <w:lang w:val="ro-RO"/>
          </w:rPr>
          <w:t>128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79" w:history="1">
        <w:r w:rsidR="005427B4" w:rsidRPr="00211453">
          <w:rPr>
            <w:rStyle w:val="Hyperlink"/>
            <w:rFonts w:cs="Arial"/>
            <w:b/>
            <w:noProof/>
            <w:lang w:val="ro-RO"/>
          </w:rPr>
          <w:t xml:space="preserve">Tabel 7.325. </w:t>
        </w:r>
        <w:r w:rsidR="005427B4" w:rsidRPr="00211453">
          <w:rPr>
            <w:rStyle w:val="Hyperlink"/>
            <w:rFonts w:cs="Arial"/>
            <w:noProof/>
            <w:lang w:val="ro-RO"/>
          </w:rPr>
          <w:t>Valoare investiție Orbău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_Toc381739779 \h </w:instrText>
        </w:r>
        <w:r w:rsidRPr="00211453">
          <w:rPr>
            <w:noProof/>
            <w:webHidden/>
            <w:lang w:val="ro-RO"/>
          </w:rPr>
        </w:r>
        <w:r w:rsidRPr="00211453">
          <w:rPr>
            <w:noProof/>
            <w:webHidden/>
            <w:lang w:val="ro-RO"/>
          </w:rPr>
          <w:fldChar w:fldCharType="separate"/>
        </w:r>
        <w:r w:rsidR="00504A94">
          <w:rPr>
            <w:noProof/>
            <w:webHidden/>
            <w:lang w:val="ro-RO"/>
          </w:rPr>
          <w:t>128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0" w:history="1">
        <w:r w:rsidR="005427B4" w:rsidRPr="00211453">
          <w:rPr>
            <w:rStyle w:val="Hyperlink"/>
            <w:rFonts w:cs="Arial"/>
            <w:b/>
            <w:noProof/>
            <w:lang w:val="ro-RO"/>
          </w:rPr>
          <w:t xml:space="preserve">Tabel 7.326. </w:t>
        </w:r>
        <w:r w:rsidR="005427B4" w:rsidRPr="00211453">
          <w:rPr>
            <w:rStyle w:val="Hyperlink"/>
            <w:rFonts w:cs="Arial"/>
            <w:noProof/>
            <w:lang w:val="ro-RO"/>
          </w:rPr>
          <w:t>Localităţile componente zonei de alimentare cu apă Craidorolţ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_Toc381739780 \h </w:instrText>
        </w:r>
        <w:r w:rsidRPr="00211453">
          <w:rPr>
            <w:noProof/>
            <w:webHidden/>
            <w:lang w:val="ro-RO"/>
          </w:rPr>
        </w:r>
        <w:r w:rsidRPr="00211453">
          <w:rPr>
            <w:noProof/>
            <w:webHidden/>
            <w:lang w:val="ro-RO"/>
          </w:rPr>
          <w:fldChar w:fldCharType="separate"/>
        </w:r>
        <w:r w:rsidR="00504A94">
          <w:rPr>
            <w:noProof/>
            <w:webHidden/>
            <w:lang w:val="ro-RO"/>
          </w:rPr>
          <w:t>129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1" w:history="1">
        <w:r w:rsidR="005427B4" w:rsidRPr="00211453">
          <w:rPr>
            <w:rStyle w:val="Hyperlink"/>
            <w:rFonts w:cs="Arial"/>
            <w:b/>
            <w:noProof/>
            <w:lang w:val="ro-RO"/>
          </w:rPr>
          <w:t xml:space="preserve">Tabel 7.327. </w:t>
        </w:r>
        <w:r w:rsidR="005427B4" w:rsidRPr="00211453">
          <w:rPr>
            <w:rStyle w:val="Hyperlink"/>
            <w:rFonts w:cs="Arial"/>
            <w:noProof/>
            <w:lang w:val="ro-RO"/>
          </w:rPr>
          <w:t>Alimentare cu apă Pir</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_Toc381739781 \h </w:instrText>
        </w:r>
        <w:r w:rsidRPr="00211453">
          <w:rPr>
            <w:noProof/>
            <w:webHidden/>
            <w:lang w:val="ro-RO"/>
          </w:rPr>
        </w:r>
        <w:r w:rsidRPr="00211453">
          <w:rPr>
            <w:noProof/>
            <w:webHidden/>
            <w:lang w:val="ro-RO"/>
          </w:rPr>
          <w:fldChar w:fldCharType="separate"/>
        </w:r>
        <w:r w:rsidR="00504A94">
          <w:rPr>
            <w:noProof/>
            <w:webHidden/>
            <w:lang w:val="ro-RO"/>
          </w:rPr>
          <w:t>129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2" w:history="1">
        <w:r w:rsidR="005427B4" w:rsidRPr="00211453">
          <w:rPr>
            <w:rStyle w:val="Hyperlink"/>
            <w:rFonts w:cs="Arial"/>
            <w:b/>
            <w:noProof/>
            <w:lang w:val="ro-RO"/>
          </w:rPr>
          <w:t>Tabel 7.328.</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_Toc381739782 \h </w:instrText>
        </w:r>
        <w:r w:rsidRPr="00211453">
          <w:rPr>
            <w:noProof/>
            <w:webHidden/>
            <w:lang w:val="ro-RO"/>
          </w:rPr>
        </w:r>
        <w:r w:rsidRPr="00211453">
          <w:rPr>
            <w:noProof/>
            <w:webHidden/>
            <w:lang w:val="ro-RO"/>
          </w:rPr>
          <w:fldChar w:fldCharType="separate"/>
        </w:r>
        <w:r w:rsidR="00504A94">
          <w:rPr>
            <w:noProof/>
            <w:webHidden/>
            <w:lang w:val="ro-RO"/>
          </w:rPr>
          <w:t>130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3" w:history="1">
        <w:r w:rsidR="005427B4" w:rsidRPr="00211453">
          <w:rPr>
            <w:rStyle w:val="Hyperlink"/>
            <w:rFonts w:cs="Arial"/>
            <w:b/>
            <w:noProof/>
            <w:lang w:val="ro-RO"/>
          </w:rPr>
          <w:t xml:space="preserve">Tabel 7.329. </w:t>
        </w:r>
        <w:r w:rsidR="005427B4" w:rsidRPr="00211453">
          <w:rPr>
            <w:rStyle w:val="Hyperlink"/>
            <w:rFonts w:cs="Arial"/>
            <w:noProof/>
            <w:lang w:val="ro-RO"/>
          </w:rPr>
          <w:t>Alimentare cu apă Sarvazel</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_Toc381739783 \h </w:instrText>
        </w:r>
        <w:r w:rsidRPr="00211453">
          <w:rPr>
            <w:noProof/>
            <w:webHidden/>
            <w:lang w:val="ro-RO"/>
          </w:rPr>
        </w:r>
        <w:r w:rsidRPr="00211453">
          <w:rPr>
            <w:noProof/>
            <w:webHidden/>
            <w:lang w:val="ro-RO"/>
          </w:rPr>
          <w:fldChar w:fldCharType="separate"/>
        </w:r>
        <w:r w:rsidR="00504A94">
          <w:rPr>
            <w:noProof/>
            <w:webHidden/>
            <w:lang w:val="ro-RO"/>
          </w:rPr>
          <w:t>130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4" w:history="1">
        <w:r w:rsidR="005427B4" w:rsidRPr="00211453">
          <w:rPr>
            <w:rStyle w:val="Hyperlink"/>
            <w:rFonts w:cs="Arial"/>
            <w:b/>
            <w:noProof/>
            <w:lang w:val="ro-RO"/>
          </w:rPr>
          <w:t>Tabel 7.330.</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_Toc381739784 \h </w:instrText>
        </w:r>
        <w:r w:rsidRPr="00211453">
          <w:rPr>
            <w:noProof/>
            <w:webHidden/>
            <w:lang w:val="ro-RO"/>
          </w:rPr>
        </w:r>
        <w:r w:rsidRPr="00211453">
          <w:rPr>
            <w:noProof/>
            <w:webHidden/>
            <w:lang w:val="ro-RO"/>
          </w:rPr>
          <w:fldChar w:fldCharType="separate"/>
        </w:r>
        <w:r w:rsidR="00504A94">
          <w:rPr>
            <w:noProof/>
            <w:webHidden/>
            <w:lang w:val="ro-RO"/>
          </w:rPr>
          <w:t>130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5" w:history="1">
        <w:r w:rsidR="005427B4" w:rsidRPr="00211453">
          <w:rPr>
            <w:rStyle w:val="Hyperlink"/>
            <w:rFonts w:cs="Arial"/>
            <w:b/>
            <w:noProof/>
            <w:lang w:val="ro-RO"/>
          </w:rPr>
          <w:t xml:space="preserve">Tabel 7.331. </w:t>
        </w:r>
        <w:r w:rsidR="005427B4" w:rsidRPr="00211453">
          <w:rPr>
            <w:rStyle w:val="Hyperlink"/>
            <w:rFonts w:cs="Arial"/>
            <w:noProof/>
            <w:lang w:val="ro-RO"/>
          </w:rPr>
          <w:t>Alimentare cu apă Piru Nou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_Toc381739785 \h </w:instrText>
        </w:r>
        <w:r w:rsidRPr="00211453">
          <w:rPr>
            <w:noProof/>
            <w:webHidden/>
            <w:lang w:val="ro-RO"/>
          </w:rPr>
        </w:r>
        <w:r w:rsidRPr="00211453">
          <w:rPr>
            <w:noProof/>
            <w:webHidden/>
            <w:lang w:val="ro-RO"/>
          </w:rPr>
          <w:fldChar w:fldCharType="separate"/>
        </w:r>
        <w:r w:rsidR="00504A94">
          <w:rPr>
            <w:noProof/>
            <w:webHidden/>
            <w:lang w:val="ro-RO"/>
          </w:rPr>
          <w:t>131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6" w:history="1">
        <w:r w:rsidR="005427B4" w:rsidRPr="00211453">
          <w:rPr>
            <w:rStyle w:val="Hyperlink"/>
            <w:rFonts w:cs="Arial"/>
            <w:b/>
            <w:noProof/>
            <w:lang w:val="ro-RO"/>
          </w:rPr>
          <w:t>Tabel 7.332.</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_Toc381739786 \h </w:instrText>
        </w:r>
        <w:r w:rsidRPr="00211453">
          <w:rPr>
            <w:noProof/>
            <w:webHidden/>
            <w:lang w:val="ro-RO"/>
          </w:rPr>
        </w:r>
        <w:r w:rsidRPr="00211453">
          <w:rPr>
            <w:noProof/>
            <w:webHidden/>
            <w:lang w:val="ro-RO"/>
          </w:rPr>
          <w:fldChar w:fldCharType="separate"/>
        </w:r>
        <w:r w:rsidR="00504A94">
          <w:rPr>
            <w:noProof/>
            <w:webHidden/>
            <w:lang w:val="ro-RO"/>
          </w:rPr>
          <w:t>131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7" w:history="1">
        <w:r w:rsidR="005427B4" w:rsidRPr="00211453">
          <w:rPr>
            <w:rStyle w:val="Hyperlink"/>
            <w:rFonts w:cs="Arial"/>
            <w:b/>
            <w:noProof/>
            <w:lang w:val="ro-RO"/>
          </w:rPr>
          <w:t xml:space="preserve">Tabel 7.333. </w:t>
        </w:r>
        <w:r w:rsidR="005427B4" w:rsidRPr="00211453">
          <w:rPr>
            <w:rStyle w:val="Hyperlink"/>
            <w:rFonts w:cs="Arial"/>
            <w:noProof/>
            <w:lang w:val="ro-RO"/>
          </w:rPr>
          <w:t>Localităţile componente  zonei de alimentare cu apă Racova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_Toc381739787 \h </w:instrText>
        </w:r>
        <w:r w:rsidRPr="00211453">
          <w:rPr>
            <w:noProof/>
            <w:webHidden/>
            <w:lang w:val="ro-RO"/>
          </w:rPr>
        </w:r>
        <w:r w:rsidRPr="00211453">
          <w:rPr>
            <w:noProof/>
            <w:webHidden/>
            <w:lang w:val="ro-RO"/>
          </w:rPr>
          <w:fldChar w:fldCharType="separate"/>
        </w:r>
        <w:r w:rsidR="00504A94">
          <w:rPr>
            <w:noProof/>
            <w:webHidden/>
            <w:lang w:val="ro-RO"/>
          </w:rPr>
          <w:t>131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8" w:history="1">
        <w:r w:rsidR="005427B4" w:rsidRPr="00211453">
          <w:rPr>
            <w:rStyle w:val="Hyperlink"/>
            <w:rFonts w:cs="Arial"/>
            <w:b/>
            <w:noProof/>
            <w:lang w:val="ro-RO"/>
          </w:rPr>
          <w:t xml:space="preserve">Tabel 7.334. </w:t>
        </w:r>
        <w:r w:rsidR="005427B4" w:rsidRPr="00211453">
          <w:rPr>
            <w:rStyle w:val="Hyperlink"/>
            <w:rFonts w:cs="Arial"/>
            <w:noProof/>
            <w:lang w:val="ro-RO"/>
          </w:rPr>
          <w:t>Alimentare cu apă Racova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_Toc381739788 \h </w:instrText>
        </w:r>
        <w:r w:rsidRPr="00211453">
          <w:rPr>
            <w:noProof/>
            <w:webHidden/>
            <w:lang w:val="ro-RO"/>
          </w:rPr>
        </w:r>
        <w:r w:rsidRPr="00211453">
          <w:rPr>
            <w:noProof/>
            <w:webHidden/>
            <w:lang w:val="ro-RO"/>
          </w:rPr>
          <w:fldChar w:fldCharType="separate"/>
        </w:r>
        <w:r w:rsidR="00504A94">
          <w:rPr>
            <w:noProof/>
            <w:webHidden/>
            <w:lang w:val="ro-RO"/>
          </w:rPr>
          <w:t>132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89" w:history="1">
        <w:r w:rsidR="005427B4" w:rsidRPr="00211453">
          <w:rPr>
            <w:rStyle w:val="Hyperlink"/>
            <w:rFonts w:cs="Arial"/>
            <w:b/>
            <w:noProof/>
            <w:lang w:val="ro-RO"/>
          </w:rPr>
          <w:t>Tabel 7.335.</w:t>
        </w:r>
        <w:r w:rsidR="005427B4" w:rsidRPr="00211453">
          <w:rPr>
            <w:rStyle w:val="Hyperlink"/>
            <w:rFonts w:cs="Arial"/>
            <w:noProof/>
            <w:lang w:val="ro-RO"/>
          </w:rPr>
          <w:t>Valoare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_Toc381739789 \h </w:instrText>
        </w:r>
        <w:r w:rsidRPr="00211453">
          <w:rPr>
            <w:noProof/>
            <w:webHidden/>
            <w:lang w:val="ro-RO"/>
          </w:rPr>
        </w:r>
        <w:r w:rsidRPr="00211453">
          <w:rPr>
            <w:noProof/>
            <w:webHidden/>
            <w:lang w:val="ro-RO"/>
          </w:rPr>
          <w:fldChar w:fldCharType="separate"/>
        </w:r>
        <w:r w:rsidR="00504A94">
          <w:rPr>
            <w:noProof/>
            <w:webHidden/>
            <w:lang w:val="ro-RO"/>
          </w:rPr>
          <w:t>132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0" w:history="1">
        <w:r w:rsidR="005427B4" w:rsidRPr="00211453">
          <w:rPr>
            <w:rStyle w:val="Hyperlink"/>
            <w:rFonts w:cs="Arial"/>
            <w:b/>
            <w:noProof/>
            <w:lang w:val="ro-RO"/>
          </w:rPr>
          <w:t xml:space="preserve">Tabel 7.336. </w:t>
        </w:r>
        <w:r w:rsidR="005427B4" w:rsidRPr="00211453">
          <w:rPr>
            <w:rStyle w:val="Hyperlink"/>
            <w:rFonts w:cs="Arial"/>
            <w:noProof/>
            <w:lang w:val="ro-RO"/>
          </w:rPr>
          <w:t>Localităţile componente zonei de alimentare cu apă Sacaseni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_Toc381739790 \h </w:instrText>
        </w:r>
        <w:r w:rsidRPr="00211453">
          <w:rPr>
            <w:noProof/>
            <w:webHidden/>
            <w:lang w:val="ro-RO"/>
          </w:rPr>
        </w:r>
        <w:r w:rsidRPr="00211453">
          <w:rPr>
            <w:noProof/>
            <w:webHidden/>
            <w:lang w:val="ro-RO"/>
          </w:rPr>
          <w:fldChar w:fldCharType="separate"/>
        </w:r>
        <w:r w:rsidR="00504A94">
          <w:rPr>
            <w:noProof/>
            <w:webHidden/>
            <w:lang w:val="ro-RO"/>
          </w:rPr>
          <w:t>132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1" w:history="1">
        <w:r w:rsidR="005427B4" w:rsidRPr="00211453">
          <w:rPr>
            <w:rStyle w:val="Hyperlink"/>
            <w:rFonts w:cs="Arial"/>
            <w:b/>
            <w:noProof/>
            <w:lang w:val="ro-RO"/>
          </w:rPr>
          <w:t xml:space="preserve">Tabel 7.337. </w:t>
        </w:r>
        <w:r w:rsidR="005427B4" w:rsidRPr="00211453">
          <w:rPr>
            <w:rStyle w:val="Hyperlink"/>
            <w:rFonts w:cs="Arial"/>
            <w:noProof/>
            <w:lang w:val="ro-RO"/>
          </w:rPr>
          <w:t>Alimentare cu ap</w:t>
        </w:r>
        <w:r w:rsidR="005427B4" w:rsidRPr="00211453">
          <w:rPr>
            <w:rStyle w:val="Hyperlink"/>
            <w:rFonts w:cs="Calibri"/>
            <w:noProof/>
            <w:lang w:val="ro-RO"/>
          </w:rPr>
          <w:t>ă</w:t>
        </w:r>
        <w:r w:rsidR="005427B4" w:rsidRPr="00211453">
          <w:rPr>
            <w:rStyle w:val="Hyperlink"/>
            <w:rFonts w:cs="Arial"/>
            <w:noProof/>
            <w:lang w:val="ro-RO"/>
          </w:rPr>
          <w:t xml:space="preserve"> Sacaseni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_Toc381739791 \h </w:instrText>
        </w:r>
        <w:r w:rsidRPr="00211453">
          <w:rPr>
            <w:noProof/>
            <w:webHidden/>
            <w:lang w:val="ro-RO"/>
          </w:rPr>
        </w:r>
        <w:r w:rsidRPr="00211453">
          <w:rPr>
            <w:noProof/>
            <w:webHidden/>
            <w:lang w:val="ro-RO"/>
          </w:rPr>
          <w:fldChar w:fldCharType="separate"/>
        </w:r>
        <w:r w:rsidR="00504A94">
          <w:rPr>
            <w:noProof/>
            <w:webHidden/>
            <w:lang w:val="ro-RO"/>
          </w:rPr>
          <w:t>133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2" w:history="1">
        <w:r w:rsidR="005427B4" w:rsidRPr="00211453">
          <w:rPr>
            <w:rStyle w:val="Hyperlink"/>
            <w:rFonts w:cs="Arial"/>
            <w:b/>
            <w:noProof/>
            <w:lang w:val="ro-RO"/>
          </w:rPr>
          <w:t xml:space="preserve">Tabel 7.338. </w:t>
        </w:r>
        <w:r w:rsidR="005427B4" w:rsidRPr="00211453">
          <w:rPr>
            <w:rStyle w:val="Hyperlink"/>
            <w:rFonts w:cs="Arial"/>
            <w:noProof/>
            <w:lang w:val="ro-RO"/>
          </w:rPr>
          <w:t>Valoare</w:t>
        </w:r>
        <w:r w:rsidR="005427B4" w:rsidRPr="00211453">
          <w:rPr>
            <w:rStyle w:val="Hyperlink"/>
            <w:rFonts w:cs="Arial"/>
            <w:bCs/>
            <w:noProof/>
            <w:lang w:val="ro-RO"/>
          </w:rPr>
          <w:t xml:space="preserv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_Toc381739792 \h </w:instrText>
        </w:r>
        <w:r w:rsidRPr="00211453">
          <w:rPr>
            <w:noProof/>
            <w:webHidden/>
            <w:lang w:val="ro-RO"/>
          </w:rPr>
        </w:r>
        <w:r w:rsidRPr="00211453">
          <w:rPr>
            <w:noProof/>
            <w:webHidden/>
            <w:lang w:val="ro-RO"/>
          </w:rPr>
          <w:fldChar w:fldCharType="separate"/>
        </w:r>
        <w:r w:rsidR="00504A94">
          <w:rPr>
            <w:noProof/>
            <w:webHidden/>
            <w:lang w:val="ro-RO"/>
          </w:rPr>
          <w:t>133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3" w:history="1">
        <w:r w:rsidR="005427B4" w:rsidRPr="00211453">
          <w:rPr>
            <w:rStyle w:val="Hyperlink"/>
            <w:rFonts w:cs="Arial"/>
            <w:b/>
            <w:noProof/>
            <w:lang w:val="ro-RO"/>
          </w:rPr>
          <w:t xml:space="preserve">Tabel 7.339. </w:t>
        </w:r>
        <w:r w:rsidR="005427B4" w:rsidRPr="00211453">
          <w:rPr>
            <w:rStyle w:val="Hyperlink"/>
            <w:rFonts w:cs="Arial"/>
            <w:noProof/>
            <w:lang w:val="ro-RO"/>
          </w:rPr>
          <w:t>Alimentare cu ap</w:t>
        </w:r>
        <w:r w:rsidR="005427B4" w:rsidRPr="00211453">
          <w:rPr>
            <w:rStyle w:val="Hyperlink"/>
            <w:rFonts w:cs="Calibri"/>
            <w:noProof/>
            <w:lang w:val="ro-RO"/>
          </w:rPr>
          <w:t>ă</w:t>
        </w:r>
        <w:r w:rsidR="005427B4" w:rsidRPr="00211453">
          <w:rPr>
            <w:rStyle w:val="Hyperlink"/>
            <w:rFonts w:cs="Arial"/>
            <w:noProof/>
            <w:lang w:val="ro-RO"/>
          </w:rPr>
          <w:t xml:space="preserve"> Chegea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_Toc381739793 \h </w:instrText>
        </w:r>
        <w:r w:rsidRPr="00211453">
          <w:rPr>
            <w:noProof/>
            <w:webHidden/>
            <w:lang w:val="ro-RO"/>
          </w:rPr>
        </w:r>
        <w:r w:rsidRPr="00211453">
          <w:rPr>
            <w:noProof/>
            <w:webHidden/>
            <w:lang w:val="ro-RO"/>
          </w:rPr>
          <w:fldChar w:fldCharType="separate"/>
        </w:r>
        <w:r w:rsidR="00504A94">
          <w:rPr>
            <w:noProof/>
            <w:webHidden/>
            <w:lang w:val="ro-RO"/>
          </w:rPr>
          <w:t>133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4" w:history="1">
        <w:r w:rsidR="005427B4" w:rsidRPr="00211453">
          <w:rPr>
            <w:rStyle w:val="Hyperlink"/>
            <w:rFonts w:cs="Arial"/>
            <w:b/>
            <w:noProof/>
            <w:lang w:val="ro-RO"/>
          </w:rPr>
          <w:t xml:space="preserve">Tabel 7.340. </w:t>
        </w:r>
        <w:r w:rsidR="005427B4" w:rsidRPr="00211453">
          <w:rPr>
            <w:rStyle w:val="Hyperlink"/>
            <w:rFonts w:cs="Arial"/>
            <w:noProof/>
            <w:lang w:val="ro-RO"/>
          </w:rPr>
          <w:t>Valoare</w:t>
        </w:r>
        <w:r w:rsidR="005427B4" w:rsidRPr="00211453">
          <w:rPr>
            <w:rStyle w:val="Hyperlink"/>
            <w:rFonts w:cs="Arial"/>
            <w:bCs/>
            <w:noProof/>
            <w:lang w:val="ro-RO"/>
          </w:rPr>
          <w:t xml:space="preserv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_Toc381739794 \h </w:instrText>
        </w:r>
        <w:r w:rsidRPr="00211453">
          <w:rPr>
            <w:noProof/>
            <w:webHidden/>
            <w:lang w:val="ro-RO"/>
          </w:rPr>
        </w:r>
        <w:r w:rsidRPr="00211453">
          <w:rPr>
            <w:noProof/>
            <w:webHidden/>
            <w:lang w:val="ro-RO"/>
          </w:rPr>
          <w:fldChar w:fldCharType="separate"/>
        </w:r>
        <w:r w:rsidR="00504A94">
          <w:rPr>
            <w:noProof/>
            <w:webHidden/>
            <w:lang w:val="ro-RO"/>
          </w:rPr>
          <w:t>133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5" w:history="1">
        <w:r w:rsidR="005427B4" w:rsidRPr="00211453">
          <w:rPr>
            <w:rStyle w:val="Hyperlink"/>
            <w:rFonts w:cs="Arial"/>
            <w:b/>
            <w:noProof/>
            <w:lang w:val="ro-RO"/>
          </w:rPr>
          <w:t xml:space="preserve">Tabel 7.341. </w:t>
        </w:r>
        <w:r w:rsidR="005427B4" w:rsidRPr="00211453">
          <w:rPr>
            <w:rStyle w:val="Hyperlink"/>
            <w:rFonts w:cs="Arial"/>
            <w:noProof/>
            <w:lang w:val="ro-RO"/>
          </w:rPr>
          <w:t>Localităţile componente zonei de alimentare cu apă Supurul de Jos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_Toc381739795 \h </w:instrText>
        </w:r>
        <w:r w:rsidRPr="00211453">
          <w:rPr>
            <w:noProof/>
            <w:webHidden/>
            <w:lang w:val="ro-RO"/>
          </w:rPr>
        </w:r>
        <w:r w:rsidRPr="00211453">
          <w:rPr>
            <w:noProof/>
            <w:webHidden/>
            <w:lang w:val="ro-RO"/>
          </w:rPr>
          <w:fldChar w:fldCharType="separate"/>
        </w:r>
        <w:r w:rsidR="00504A94">
          <w:rPr>
            <w:noProof/>
            <w:webHidden/>
            <w:lang w:val="ro-RO"/>
          </w:rPr>
          <w:t>133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6" w:history="1">
        <w:r w:rsidR="005427B4" w:rsidRPr="00211453">
          <w:rPr>
            <w:rStyle w:val="Hyperlink"/>
            <w:rFonts w:cs="Arial"/>
            <w:b/>
            <w:noProof/>
            <w:lang w:val="ro-RO"/>
          </w:rPr>
          <w:t xml:space="preserve">Tabel 7.342. </w:t>
        </w:r>
        <w:r w:rsidR="005427B4" w:rsidRPr="00211453">
          <w:rPr>
            <w:rStyle w:val="Hyperlink"/>
            <w:rFonts w:cs="Arial"/>
            <w:noProof/>
            <w:lang w:val="ro-RO"/>
          </w:rPr>
          <w:t>Alimentare cu apă Supurul de Jos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_Toc381739796 \h </w:instrText>
        </w:r>
        <w:r w:rsidRPr="00211453">
          <w:rPr>
            <w:noProof/>
            <w:webHidden/>
            <w:lang w:val="ro-RO"/>
          </w:rPr>
        </w:r>
        <w:r w:rsidRPr="00211453">
          <w:rPr>
            <w:noProof/>
            <w:webHidden/>
            <w:lang w:val="ro-RO"/>
          </w:rPr>
          <w:fldChar w:fldCharType="separate"/>
        </w:r>
        <w:r w:rsidR="00504A94">
          <w:rPr>
            <w:noProof/>
            <w:webHidden/>
            <w:lang w:val="ro-RO"/>
          </w:rPr>
          <w:t>134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7" w:history="1">
        <w:r w:rsidR="005427B4" w:rsidRPr="00211453">
          <w:rPr>
            <w:rStyle w:val="Hyperlink"/>
            <w:rFonts w:cs="Arial"/>
            <w:b/>
            <w:noProof/>
            <w:lang w:val="ro-RO"/>
          </w:rPr>
          <w:t xml:space="preserve">Tabel 7.343. </w:t>
        </w:r>
        <w:r w:rsidR="005427B4" w:rsidRPr="00211453">
          <w:rPr>
            <w:rStyle w:val="Hyperlink"/>
            <w:rFonts w:cs="Arial"/>
            <w:noProof/>
            <w:lang w:val="ro-RO"/>
          </w:rPr>
          <w:t>Valoare investiție Supurul de Jos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_Toc381739797 \h </w:instrText>
        </w:r>
        <w:r w:rsidRPr="00211453">
          <w:rPr>
            <w:noProof/>
            <w:webHidden/>
            <w:lang w:val="ro-RO"/>
          </w:rPr>
        </w:r>
        <w:r w:rsidRPr="00211453">
          <w:rPr>
            <w:noProof/>
            <w:webHidden/>
            <w:lang w:val="ro-RO"/>
          </w:rPr>
          <w:fldChar w:fldCharType="separate"/>
        </w:r>
        <w:r w:rsidR="00504A94">
          <w:rPr>
            <w:noProof/>
            <w:webHidden/>
            <w:lang w:val="ro-RO"/>
          </w:rPr>
          <w:t>134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8" w:history="1">
        <w:r w:rsidR="005427B4" w:rsidRPr="00211453">
          <w:rPr>
            <w:rStyle w:val="Hyperlink"/>
            <w:rFonts w:cs="Arial"/>
            <w:b/>
            <w:noProof/>
            <w:lang w:val="ro-RO"/>
          </w:rPr>
          <w:t xml:space="preserve">Tabel 7.344. </w:t>
        </w:r>
        <w:r w:rsidR="005427B4" w:rsidRPr="00211453">
          <w:rPr>
            <w:rStyle w:val="Hyperlink"/>
            <w:rFonts w:cs="Arial"/>
            <w:noProof/>
            <w:lang w:val="ro-RO"/>
          </w:rPr>
          <w:t>Localităţile componente zonei de alimentare cu apă Supurul de Sus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_Toc381739798 \h </w:instrText>
        </w:r>
        <w:r w:rsidRPr="00211453">
          <w:rPr>
            <w:noProof/>
            <w:webHidden/>
            <w:lang w:val="ro-RO"/>
          </w:rPr>
        </w:r>
        <w:r w:rsidRPr="00211453">
          <w:rPr>
            <w:noProof/>
            <w:webHidden/>
            <w:lang w:val="ro-RO"/>
          </w:rPr>
          <w:fldChar w:fldCharType="separate"/>
        </w:r>
        <w:r w:rsidR="00504A94">
          <w:rPr>
            <w:noProof/>
            <w:webHidden/>
            <w:lang w:val="ro-RO"/>
          </w:rPr>
          <w:t>135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799" w:history="1">
        <w:r w:rsidR="005427B4" w:rsidRPr="00211453">
          <w:rPr>
            <w:rStyle w:val="Hyperlink"/>
            <w:rFonts w:cs="Arial"/>
            <w:b/>
            <w:noProof/>
            <w:lang w:val="ro-RO"/>
          </w:rPr>
          <w:t xml:space="preserve">Tabel 7.345. </w:t>
        </w:r>
        <w:r w:rsidR="005427B4" w:rsidRPr="00211453">
          <w:rPr>
            <w:rStyle w:val="Hyperlink"/>
            <w:rFonts w:cs="Arial"/>
            <w:noProof/>
            <w:lang w:val="ro-RO"/>
          </w:rPr>
          <w:t>Alimentare cu apă Secheresa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_Toc381739799 \h </w:instrText>
        </w:r>
        <w:r w:rsidRPr="00211453">
          <w:rPr>
            <w:noProof/>
            <w:webHidden/>
            <w:lang w:val="ro-RO"/>
          </w:rPr>
        </w:r>
        <w:r w:rsidRPr="00211453">
          <w:rPr>
            <w:noProof/>
            <w:webHidden/>
            <w:lang w:val="ro-RO"/>
          </w:rPr>
          <w:fldChar w:fldCharType="separate"/>
        </w:r>
        <w:r w:rsidR="00504A94">
          <w:rPr>
            <w:noProof/>
            <w:webHidden/>
            <w:lang w:val="ro-RO"/>
          </w:rPr>
          <w:t>135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0" w:history="1">
        <w:r w:rsidR="005427B4" w:rsidRPr="00211453">
          <w:rPr>
            <w:rStyle w:val="Hyperlink"/>
            <w:rFonts w:cs="Arial"/>
            <w:b/>
            <w:noProof/>
            <w:lang w:val="ro-RO"/>
          </w:rPr>
          <w:t xml:space="preserve">Tabel 7.346. </w:t>
        </w:r>
        <w:r w:rsidR="005427B4" w:rsidRPr="00211453">
          <w:rPr>
            <w:rStyle w:val="Hyperlink"/>
            <w:rFonts w:cs="Arial"/>
            <w:noProof/>
            <w:lang w:val="ro-RO"/>
          </w:rPr>
          <w:t>Valoare investiție Secheresa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_Toc381739800 \h </w:instrText>
        </w:r>
        <w:r w:rsidRPr="00211453">
          <w:rPr>
            <w:noProof/>
            <w:webHidden/>
            <w:lang w:val="ro-RO"/>
          </w:rPr>
        </w:r>
        <w:r w:rsidRPr="00211453">
          <w:rPr>
            <w:noProof/>
            <w:webHidden/>
            <w:lang w:val="ro-RO"/>
          </w:rPr>
          <w:fldChar w:fldCharType="separate"/>
        </w:r>
        <w:r w:rsidR="00504A94">
          <w:rPr>
            <w:noProof/>
            <w:webHidden/>
            <w:lang w:val="ro-RO"/>
          </w:rPr>
          <w:t>135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1"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347</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zonei de alimentare cu apă Halmeu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_Toc381739801 \h </w:instrText>
        </w:r>
        <w:r w:rsidRPr="00211453">
          <w:rPr>
            <w:noProof/>
            <w:webHidden/>
            <w:lang w:val="ro-RO"/>
          </w:rPr>
        </w:r>
        <w:r w:rsidRPr="00211453">
          <w:rPr>
            <w:noProof/>
            <w:webHidden/>
            <w:lang w:val="ro-RO"/>
          </w:rPr>
          <w:fldChar w:fldCharType="separate"/>
        </w:r>
        <w:r w:rsidR="00504A94">
          <w:rPr>
            <w:noProof/>
            <w:webHidden/>
            <w:lang w:val="ro-RO"/>
          </w:rPr>
          <w:t>135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2"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348</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Halmeu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_Toc381739802 \h </w:instrText>
        </w:r>
        <w:r w:rsidRPr="00211453">
          <w:rPr>
            <w:noProof/>
            <w:webHidden/>
            <w:lang w:val="ro-RO"/>
          </w:rPr>
        </w:r>
        <w:r w:rsidRPr="00211453">
          <w:rPr>
            <w:noProof/>
            <w:webHidden/>
            <w:lang w:val="ro-RO"/>
          </w:rPr>
          <w:fldChar w:fldCharType="separate"/>
        </w:r>
        <w:r w:rsidR="00504A94">
          <w:rPr>
            <w:noProof/>
            <w:webHidden/>
            <w:lang w:val="ro-RO"/>
          </w:rPr>
          <w:t>136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3" w:history="1">
        <w:r w:rsidR="005427B4" w:rsidRPr="00211453">
          <w:rPr>
            <w:rStyle w:val="Hyperlink"/>
            <w:rFonts w:cs="Arial"/>
            <w:b/>
            <w:noProof/>
            <w:lang w:val="ro-RO"/>
          </w:rPr>
          <w:t xml:space="preserve">Tabel 7.349.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_Toc381739803 \h </w:instrText>
        </w:r>
        <w:r w:rsidRPr="00211453">
          <w:rPr>
            <w:noProof/>
            <w:webHidden/>
            <w:lang w:val="ro-RO"/>
          </w:rPr>
        </w:r>
        <w:r w:rsidRPr="00211453">
          <w:rPr>
            <w:noProof/>
            <w:webHidden/>
            <w:lang w:val="ro-RO"/>
          </w:rPr>
          <w:fldChar w:fldCharType="separate"/>
        </w:r>
        <w:r w:rsidR="00504A94">
          <w:rPr>
            <w:noProof/>
            <w:webHidden/>
            <w:lang w:val="ro-RO"/>
          </w:rPr>
          <w:t>137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4" w:history="1">
        <w:r w:rsidR="005427B4" w:rsidRPr="00211453">
          <w:rPr>
            <w:rStyle w:val="Hyperlink"/>
            <w:rFonts w:cs="Arial"/>
            <w:b/>
            <w:noProof/>
            <w:lang w:val="ro-RO"/>
          </w:rPr>
          <w:t xml:space="preserve">Tabel 7.350.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_Toc381739804 \h </w:instrText>
        </w:r>
        <w:r w:rsidRPr="00211453">
          <w:rPr>
            <w:noProof/>
            <w:webHidden/>
            <w:lang w:val="ro-RO"/>
          </w:rPr>
        </w:r>
        <w:r w:rsidRPr="00211453">
          <w:rPr>
            <w:noProof/>
            <w:webHidden/>
            <w:lang w:val="ro-RO"/>
          </w:rPr>
          <w:fldChar w:fldCharType="separate"/>
        </w:r>
        <w:r w:rsidR="00504A94">
          <w:rPr>
            <w:noProof/>
            <w:webHidden/>
            <w:lang w:val="ro-RO"/>
          </w:rPr>
          <w:t>137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5"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351</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Porumbeşti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_Toc381739805 \h </w:instrText>
        </w:r>
        <w:r w:rsidRPr="00211453">
          <w:rPr>
            <w:noProof/>
            <w:webHidden/>
            <w:lang w:val="ro-RO"/>
          </w:rPr>
        </w:r>
        <w:r w:rsidRPr="00211453">
          <w:rPr>
            <w:noProof/>
            <w:webHidden/>
            <w:lang w:val="ro-RO"/>
          </w:rPr>
          <w:fldChar w:fldCharType="separate"/>
        </w:r>
        <w:r w:rsidR="00504A94">
          <w:rPr>
            <w:noProof/>
            <w:webHidden/>
            <w:lang w:val="ro-RO"/>
          </w:rPr>
          <w:t>137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6"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352</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_Toc381739806 \h </w:instrText>
        </w:r>
        <w:r w:rsidRPr="00211453">
          <w:rPr>
            <w:noProof/>
            <w:webHidden/>
            <w:lang w:val="ro-RO"/>
          </w:rPr>
        </w:r>
        <w:r w:rsidRPr="00211453">
          <w:rPr>
            <w:noProof/>
            <w:webHidden/>
            <w:lang w:val="ro-RO"/>
          </w:rPr>
          <w:fldChar w:fldCharType="separate"/>
        </w:r>
        <w:r w:rsidR="00504A94">
          <w:rPr>
            <w:noProof/>
            <w:webHidden/>
            <w:lang w:val="ro-RO"/>
          </w:rPr>
          <w:t>137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7"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353</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Cidreag</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_Toc381739807 \h </w:instrText>
        </w:r>
        <w:r w:rsidRPr="00211453">
          <w:rPr>
            <w:noProof/>
            <w:webHidden/>
            <w:lang w:val="ro-RO"/>
          </w:rPr>
        </w:r>
        <w:r w:rsidRPr="00211453">
          <w:rPr>
            <w:noProof/>
            <w:webHidden/>
            <w:lang w:val="ro-RO"/>
          </w:rPr>
          <w:fldChar w:fldCharType="separate"/>
        </w:r>
        <w:r w:rsidR="00504A94">
          <w:rPr>
            <w:noProof/>
            <w:webHidden/>
            <w:lang w:val="ro-RO"/>
          </w:rPr>
          <w:t>138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8"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354</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_Toc381739808 \h </w:instrText>
        </w:r>
        <w:r w:rsidRPr="00211453">
          <w:rPr>
            <w:noProof/>
            <w:webHidden/>
            <w:lang w:val="ro-RO"/>
          </w:rPr>
        </w:r>
        <w:r w:rsidRPr="00211453">
          <w:rPr>
            <w:noProof/>
            <w:webHidden/>
            <w:lang w:val="ro-RO"/>
          </w:rPr>
          <w:fldChar w:fldCharType="separate"/>
        </w:r>
        <w:r w:rsidR="00504A94">
          <w:rPr>
            <w:noProof/>
            <w:webHidden/>
            <w:lang w:val="ro-RO"/>
          </w:rPr>
          <w:t>138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09" w:history="1">
        <w:r w:rsidR="005427B4" w:rsidRPr="00211453">
          <w:rPr>
            <w:rStyle w:val="Hyperlink"/>
            <w:rFonts w:cs="Arial"/>
            <w:b/>
            <w:noProof/>
            <w:lang w:val="ro-RO"/>
          </w:rPr>
          <w:t xml:space="preserve">Tabel 7.355. </w:t>
        </w:r>
        <w:r w:rsidR="005427B4" w:rsidRPr="00211453">
          <w:rPr>
            <w:rStyle w:val="Hyperlink"/>
            <w:rFonts w:cs="Arial"/>
            <w:noProof/>
            <w:lang w:val="ro-RO"/>
          </w:rPr>
          <w:t>Localităţile componente zonei de alimentare cu apă Turulung Vii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_Toc381739809 \h </w:instrText>
        </w:r>
        <w:r w:rsidRPr="00211453">
          <w:rPr>
            <w:noProof/>
            <w:webHidden/>
            <w:lang w:val="ro-RO"/>
          </w:rPr>
        </w:r>
        <w:r w:rsidRPr="00211453">
          <w:rPr>
            <w:noProof/>
            <w:webHidden/>
            <w:lang w:val="ro-RO"/>
          </w:rPr>
          <w:fldChar w:fldCharType="separate"/>
        </w:r>
        <w:r w:rsidR="00504A94">
          <w:rPr>
            <w:noProof/>
            <w:webHidden/>
            <w:lang w:val="ro-RO"/>
          </w:rPr>
          <w:t>138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0" w:history="1">
        <w:r w:rsidR="005427B4" w:rsidRPr="00211453">
          <w:rPr>
            <w:rStyle w:val="Hyperlink"/>
            <w:rFonts w:cs="Arial"/>
            <w:b/>
            <w:noProof/>
            <w:lang w:val="ro-RO"/>
          </w:rPr>
          <w:t xml:space="preserve">Tabel 7.356. </w:t>
        </w:r>
        <w:r w:rsidR="005427B4" w:rsidRPr="00211453">
          <w:rPr>
            <w:rStyle w:val="Hyperlink"/>
            <w:rFonts w:cs="Arial"/>
            <w:noProof/>
            <w:lang w:val="ro-RO"/>
          </w:rPr>
          <w:t>Alimentare cu apă Turulung Vii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_Toc381739810 \h </w:instrText>
        </w:r>
        <w:r w:rsidRPr="00211453">
          <w:rPr>
            <w:noProof/>
            <w:webHidden/>
            <w:lang w:val="ro-RO"/>
          </w:rPr>
        </w:r>
        <w:r w:rsidRPr="00211453">
          <w:rPr>
            <w:noProof/>
            <w:webHidden/>
            <w:lang w:val="ro-RO"/>
          </w:rPr>
          <w:fldChar w:fldCharType="separate"/>
        </w:r>
        <w:r w:rsidR="00504A94">
          <w:rPr>
            <w:noProof/>
            <w:webHidden/>
            <w:lang w:val="ro-RO"/>
          </w:rPr>
          <w:t>139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1" w:history="1">
        <w:r w:rsidR="005427B4" w:rsidRPr="00211453">
          <w:rPr>
            <w:rStyle w:val="Hyperlink"/>
            <w:rFonts w:cs="Arial"/>
            <w:b/>
            <w:noProof/>
            <w:lang w:val="ro-RO"/>
          </w:rPr>
          <w:t>Tabel 7.357.</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_Toc381739811 \h </w:instrText>
        </w:r>
        <w:r w:rsidRPr="00211453">
          <w:rPr>
            <w:noProof/>
            <w:webHidden/>
            <w:lang w:val="ro-RO"/>
          </w:rPr>
        </w:r>
        <w:r w:rsidRPr="00211453">
          <w:rPr>
            <w:noProof/>
            <w:webHidden/>
            <w:lang w:val="ro-RO"/>
          </w:rPr>
          <w:fldChar w:fldCharType="separate"/>
        </w:r>
        <w:r w:rsidR="00504A94">
          <w:rPr>
            <w:noProof/>
            <w:webHidden/>
            <w:lang w:val="ro-RO"/>
          </w:rPr>
          <w:t>139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2" w:history="1">
        <w:r w:rsidR="005427B4" w:rsidRPr="00211453">
          <w:rPr>
            <w:rStyle w:val="Hyperlink"/>
            <w:rFonts w:cs="Arial"/>
            <w:b/>
            <w:noProof/>
            <w:lang w:val="ro-RO"/>
          </w:rPr>
          <w:t xml:space="preserve">Tabel 7.358. </w:t>
        </w:r>
        <w:r w:rsidR="005427B4" w:rsidRPr="00211453">
          <w:rPr>
            <w:rStyle w:val="Hyperlink"/>
            <w:rFonts w:cs="Arial"/>
            <w:noProof/>
            <w:lang w:val="ro-RO"/>
          </w:rPr>
          <w:t>Localităţile componente zonei de alimentare cu apă Turţ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_Toc381739812 \h </w:instrText>
        </w:r>
        <w:r w:rsidRPr="00211453">
          <w:rPr>
            <w:noProof/>
            <w:webHidden/>
            <w:lang w:val="ro-RO"/>
          </w:rPr>
        </w:r>
        <w:r w:rsidRPr="00211453">
          <w:rPr>
            <w:noProof/>
            <w:webHidden/>
            <w:lang w:val="ro-RO"/>
          </w:rPr>
          <w:fldChar w:fldCharType="separate"/>
        </w:r>
        <w:r w:rsidR="00504A94">
          <w:rPr>
            <w:noProof/>
            <w:webHidden/>
            <w:lang w:val="ro-RO"/>
          </w:rPr>
          <w:t>139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3" w:history="1">
        <w:r w:rsidR="005427B4" w:rsidRPr="00211453">
          <w:rPr>
            <w:rStyle w:val="Hyperlink"/>
            <w:rFonts w:cs="Arial"/>
            <w:b/>
            <w:noProof/>
            <w:lang w:val="ro-RO"/>
          </w:rPr>
          <w:t xml:space="preserve">Tabel 7.359. </w:t>
        </w:r>
        <w:r w:rsidR="005427B4" w:rsidRPr="00211453">
          <w:rPr>
            <w:rStyle w:val="Hyperlink"/>
            <w:rFonts w:cs="Arial"/>
            <w:noProof/>
            <w:lang w:val="ro-RO"/>
          </w:rPr>
          <w:t>Alimentare cu apă Turţ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_Toc381739813 \h </w:instrText>
        </w:r>
        <w:r w:rsidRPr="00211453">
          <w:rPr>
            <w:noProof/>
            <w:webHidden/>
            <w:lang w:val="ro-RO"/>
          </w:rPr>
        </w:r>
        <w:r w:rsidRPr="00211453">
          <w:rPr>
            <w:noProof/>
            <w:webHidden/>
            <w:lang w:val="ro-RO"/>
          </w:rPr>
          <w:fldChar w:fldCharType="separate"/>
        </w:r>
        <w:r w:rsidR="00504A94">
          <w:rPr>
            <w:noProof/>
            <w:webHidden/>
            <w:lang w:val="ro-RO"/>
          </w:rPr>
          <w:t>140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4" w:history="1">
        <w:r w:rsidR="005427B4" w:rsidRPr="00211453">
          <w:rPr>
            <w:rStyle w:val="Hyperlink"/>
            <w:rFonts w:cs="Arial"/>
            <w:b/>
            <w:noProof/>
            <w:lang w:val="ro-RO"/>
          </w:rPr>
          <w:t>Tabel 7.360.</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_Toc381739814 \h </w:instrText>
        </w:r>
        <w:r w:rsidRPr="00211453">
          <w:rPr>
            <w:noProof/>
            <w:webHidden/>
            <w:lang w:val="ro-RO"/>
          </w:rPr>
        </w:r>
        <w:r w:rsidRPr="00211453">
          <w:rPr>
            <w:noProof/>
            <w:webHidden/>
            <w:lang w:val="ro-RO"/>
          </w:rPr>
          <w:fldChar w:fldCharType="separate"/>
        </w:r>
        <w:r w:rsidR="00504A94">
          <w:rPr>
            <w:noProof/>
            <w:webHidden/>
            <w:lang w:val="ro-RO"/>
          </w:rPr>
          <w:t>140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5"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361</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Gherţa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_Toc381739815 \h </w:instrText>
        </w:r>
        <w:r w:rsidRPr="00211453">
          <w:rPr>
            <w:noProof/>
            <w:webHidden/>
            <w:lang w:val="ro-RO"/>
          </w:rPr>
        </w:r>
        <w:r w:rsidRPr="00211453">
          <w:rPr>
            <w:noProof/>
            <w:webHidden/>
            <w:lang w:val="ro-RO"/>
          </w:rPr>
          <w:fldChar w:fldCharType="separate"/>
        </w:r>
        <w:r w:rsidR="00504A94">
          <w:rPr>
            <w:noProof/>
            <w:webHidden/>
            <w:lang w:val="ro-RO"/>
          </w:rPr>
          <w:t>141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6"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362</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_Toc381739816 \h </w:instrText>
        </w:r>
        <w:r w:rsidRPr="00211453">
          <w:rPr>
            <w:noProof/>
            <w:webHidden/>
            <w:lang w:val="ro-RO"/>
          </w:rPr>
        </w:r>
        <w:r w:rsidRPr="00211453">
          <w:rPr>
            <w:noProof/>
            <w:webHidden/>
            <w:lang w:val="ro-RO"/>
          </w:rPr>
          <w:fldChar w:fldCharType="separate"/>
        </w:r>
        <w:r w:rsidR="00504A94">
          <w:rPr>
            <w:noProof/>
            <w:webHidden/>
            <w:lang w:val="ro-RO"/>
          </w:rPr>
          <w:t>141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7" w:history="1">
        <w:r w:rsidR="005427B4" w:rsidRPr="00211453">
          <w:rPr>
            <w:rStyle w:val="Hyperlink"/>
            <w:rFonts w:cs="Arial"/>
            <w:b/>
            <w:noProof/>
            <w:lang w:val="ro-RO"/>
          </w:rPr>
          <w:t xml:space="preserve">Tabel 7.363. </w:t>
        </w:r>
        <w:r w:rsidR="005427B4" w:rsidRPr="00211453">
          <w:rPr>
            <w:rStyle w:val="Hyperlink"/>
            <w:rFonts w:cs="Arial"/>
            <w:noProof/>
            <w:lang w:val="ro-RO"/>
          </w:rPr>
          <w:t>Alimentare cu apă Bătarci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_Toc381739817 \h </w:instrText>
        </w:r>
        <w:r w:rsidRPr="00211453">
          <w:rPr>
            <w:noProof/>
            <w:webHidden/>
            <w:lang w:val="ro-RO"/>
          </w:rPr>
        </w:r>
        <w:r w:rsidRPr="00211453">
          <w:rPr>
            <w:noProof/>
            <w:webHidden/>
            <w:lang w:val="ro-RO"/>
          </w:rPr>
          <w:fldChar w:fldCharType="separate"/>
        </w:r>
        <w:r w:rsidR="00504A94">
          <w:rPr>
            <w:noProof/>
            <w:webHidden/>
            <w:lang w:val="ro-RO"/>
          </w:rPr>
          <w:t>141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8" w:history="1">
        <w:r w:rsidR="005427B4" w:rsidRPr="00211453">
          <w:rPr>
            <w:rStyle w:val="Hyperlink"/>
            <w:rFonts w:cs="Arial"/>
            <w:b/>
            <w:noProof/>
            <w:lang w:val="ro-RO"/>
          </w:rPr>
          <w:t>Tabel 7.364.</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_Toc381739818 \h </w:instrText>
        </w:r>
        <w:r w:rsidRPr="00211453">
          <w:rPr>
            <w:noProof/>
            <w:webHidden/>
            <w:lang w:val="ro-RO"/>
          </w:rPr>
        </w:r>
        <w:r w:rsidRPr="00211453">
          <w:rPr>
            <w:noProof/>
            <w:webHidden/>
            <w:lang w:val="ro-RO"/>
          </w:rPr>
          <w:fldChar w:fldCharType="separate"/>
        </w:r>
        <w:r w:rsidR="00504A94">
          <w:rPr>
            <w:noProof/>
            <w:webHidden/>
            <w:lang w:val="ro-RO"/>
          </w:rPr>
          <w:t>142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19" w:history="1">
        <w:r w:rsidR="005427B4" w:rsidRPr="00211453">
          <w:rPr>
            <w:rStyle w:val="Hyperlink"/>
            <w:rFonts w:cs="Arial"/>
            <w:b/>
            <w:noProof/>
            <w:lang w:val="ro-RO"/>
          </w:rPr>
          <w:t xml:space="preserve">Tabel 7.365. </w:t>
        </w:r>
        <w:r w:rsidR="005427B4" w:rsidRPr="00211453">
          <w:rPr>
            <w:rStyle w:val="Hyperlink"/>
            <w:rFonts w:cs="Arial"/>
            <w:noProof/>
            <w:lang w:val="ro-RO"/>
          </w:rPr>
          <w:t>Alimentare cu apă Tămăşeni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_Toc381739819 \h </w:instrText>
        </w:r>
        <w:r w:rsidRPr="00211453">
          <w:rPr>
            <w:noProof/>
            <w:webHidden/>
            <w:lang w:val="ro-RO"/>
          </w:rPr>
        </w:r>
        <w:r w:rsidRPr="00211453">
          <w:rPr>
            <w:noProof/>
            <w:webHidden/>
            <w:lang w:val="ro-RO"/>
          </w:rPr>
          <w:fldChar w:fldCharType="separate"/>
        </w:r>
        <w:r w:rsidR="00504A94">
          <w:rPr>
            <w:noProof/>
            <w:webHidden/>
            <w:lang w:val="ro-RO"/>
          </w:rPr>
          <w:t>142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0" w:history="1">
        <w:r w:rsidR="005427B4" w:rsidRPr="00211453">
          <w:rPr>
            <w:rStyle w:val="Hyperlink"/>
            <w:rFonts w:cs="Arial"/>
            <w:b/>
            <w:noProof/>
            <w:lang w:val="ro-RO"/>
          </w:rPr>
          <w:t>Tabel 7.366.</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_Toc381739820 \h </w:instrText>
        </w:r>
        <w:r w:rsidRPr="00211453">
          <w:rPr>
            <w:noProof/>
            <w:webHidden/>
            <w:lang w:val="ro-RO"/>
          </w:rPr>
        </w:r>
        <w:r w:rsidRPr="00211453">
          <w:rPr>
            <w:noProof/>
            <w:webHidden/>
            <w:lang w:val="ro-RO"/>
          </w:rPr>
          <w:fldChar w:fldCharType="separate"/>
        </w:r>
        <w:r w:rsidR="00504A94">
          <w:rPr>
            <w:noProof/>
            <w:webHidden/>
            <w:lang w:val="ro-RO"/>
          </w:rPr>
          <w:t>142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1" w:history="1">
        <w:r w:rsidR="005427B4" w:rsidRPr="00211453">
          <w:rPr>
            <w:rStyle w:val="Hyperlink"/>
            <w:rFonts w:cs="Arial"/>
            <w:b/>
            <w:noProof/>
            <w:lang w:val="ro-RO"/>
          </w:rPr>
          <w:t xml:space="preserve">Tabel 7.367. </w:t>
        </w:r>
        <w:r w:rsidR="005427B4" w:rsidRPr="00211453">
          <w:rPr>
            <w:rStyle w:val="Hyperlink"/>
            <w:rFonts w:cs="Arial"/>
            <w:noProof/>
            <w:lang w:val="ro-RO"/>
          </w:rPr>
          <w:t>Alimentare cu apă Comlăusa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_Toc381739821 \h </w:instrText>
        </w:r>
        <w:r w:rsidRPr="00211453">
          <w:rPr>
            <w:noProof/>
            <w:webHidden/>
            <w:lang w:val="ro-RO"/>
          </w:rPr>
        </w:r>
        <w:r w:rsidRPr="00211453">
          <w:rPr>
            <w:noProof/>
            <w:webHidden/>
            <w:lang w:val="ro-RO"/>
          </w:rPr>
          <w:fldChar w:fldCharType="separate"/>
        </w:r>
        <w:r w:rsidR="00504A94">
          <w:rPr>
            <w:noProof/>
            <w:webHidden/>
            <w:lang w:val="ro-RO"/>
          </w:rPr>
          <w:t>142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2" w:history="1">
        <w:r w:rsidR="005427B4" w:rsidRPr="00211453">
          <w:rPr>
            <w:rStyle w:val="Hyperlink"/>
            <w:rFonts w:cs="Arial"/>
            <w:b/>
            <w:noProof/>
            <w:lang w:val="ro-RO"/>
          </w:rPr>
          <w:t>Tabel 7.368.</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_Toc381739822 \h </w:instrText>
        </w:r>
        <w:r w:rsidRPr="00211453">
          <w:rPr>
            <w:noProof/>
            <w:webHidden/>
            <w:lang w:val="ro-RO"/>
          </w:rPr>
        </w:r>
        <w:r w:rsidRPr="00211453">
          <w:rPr>
            <w:noProof/>
            <w:webHidden/>
            <w:lang w:val="ro-RO"/>
          </w:rPr>
          <w:fldChar w:fldCharType="separate"/>
        </w:r>
        <w:r w:rsidR="00504A94">
          <w:rPr>
            <w:noProof/>
            <w:webHidden/>
            <w:lang w:val="ro-RO"/>
          </w:rPr>
          <w:t>143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3" w:history="1">
        <w:r w:rsidR="005427B4" w:rsidRPr="00211453">
          <w:rPr>
            <w:rStyle w:val="Hyperlink"/>
            <w:rFonts w:cs="Arial"/>
            <w:b/>
            <w:noProof/>
            <w:lang w:val="ro-RO"/>
          </w:rPr>
          <w:t xml:space="preserve">Tabel 7.369. </w:t>
        </w:r>
        <w:r w:rsidR="005427B4" w:rsidRPr="00211453">
          <w:rPr>
            <w:rStyle w:val="Hyperlink"/>
            <w:rFonts w:cs="Arial"/>
            <w:noProof/>
            <w:lang w:val="ro-RO"/>
          </w:rPr>
          <w:t>Alimentare cu apă Şirlău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_Toc381739823 \h </w:instrText>
        </w:r>
        <w:r w:rsidRPr="00211453">
          <w:rPr>
            <w:noProof/>
            <w:webHidden/>
            <w:lang w:val="ro-RO"/>
          </w:rPr>
        </w:r>
        <w:r w:rsidRPr="00211453">
          <w:rPr>
            <w:noProof/>
            <w:webHidden/>
            <w:lang w:val="ro-RO"/>
          </w:rPr>
          <w:fldChar w:fldCharType="separate"/>
        </w:r>
        <w:r w:rsidR="00504A94">
          <w:rPr>
            <w:noProof/>
            <w:webHidden/>
            <w:lang w:val="ro-RO"/>
          </w:rPr>
          <w:t>143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4" w:history="1">
        <w:r w:rsidR="005427B4" w:rsidRPr="00211453">
          <w:rPr>
            <w:rStyle w:val="Hyperlink"/>
            <w:rFonts w:cs="Arial"/>
            <w:b/>
            <w:noProof/>
            <w:lang w:val="ro-RO"/>
          </w:rPr>
          <w:t>Tabel 7.370.</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_Toc381739824 \h </w:instrText>
        </w:r>
        <w:r w:rsidRPr="00211453">
          <w:rPr>
            <w:noProof/>
            <w:webHidden/>
            <w:lang w:val="ro-RO"/>
          </w:rPr>
        </w:r>
        <w:r w:rsidRPr="00211453">
          <w:rPr>
            <w:noProof/>
            <w:webHidden/>
            <w:lang w:val="ro-RO"/>
          </w:rPr>
          <w:fldChar w:fldCharType="separate"/>
        </w:r>
        <w:r w:rsidR="00504A94">
          <w:rPr>
            <w:noProof/>
            <w:webHidden/>
            <w:lang w:val="ro-RO"/>
          </w:rPr>
          <w:t>143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5" w:history="1">
        <w:r w:rsidR="005427B4" w:rsidRPr="00211453">
          <w:rPr>
            <w:rStyle w:val="Hyperlink"/>
            <w:rFonts w:cs="Arial"/>
            <w:b/>
            <w:noProof/>
            <w:lang w:val="ro-RO"/>
          </w:rPr>
          <w:t xml:space="preserve">Tabel 7.371. </w:t>
        </w:r>
        <w:r w:rsidR="005427B4" w:rsidRPr="00211453">
          <w:rPr>
            <w:rStyle w:val="Hyperlink"/>
            <w:rFonts w:cs="Arial"/>
            <w:noProof/>
            <w:lang w:val="ro-RO"/>
          </w:rPr>
          <w:t>Localităţile componente zonei de alimentare cu apă Tarna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_Toc381739825 \h </w:instrText>
        </w:r>
        <w:r w:rsidRPr="00211453">
          <w:rPr>
            <w:noProof/>
            <w:webHidden/>
            <w:lang w:val="ro-RO"/>
          </w:rPr>
        </w:r>
        <w:r w:rsidRPr="00211453">
          <w:rPr>
            <w:noProof/>
            <w:webHidden/>
            <w:lang w:val="ro-RO"/>
          </w:rPr>
          <w:fldChar w:fldCharType="separate"/>
        </w:r>
        <w:r w:rsidR="00504A94">
          <w:rPr>
            <w:noProof/>
            <w:webHidden/>
            <w:lang w:val="ro-RO"/>
          </w:rPr>
          <w:t>143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6" w:history="1">
        <w:r w:rsidR="005427B4" w:rsidRPr="00211453">
          <w:rPr>
            <w:rStyle w:val="Hyperlink"/>
            <w:rFonts w:cs="Arial"/>
            <w:b/>
            <w:noProof/>
            <w:lang w:val="ro-RO"/>
          </w:rPr>
          <w:t xml:space="preserve">Tabel 7.372. </w:t>
        </w:r>
        <w:r w:rsidR="005427B4" w:rsidRPr="00211453">
          <w:rPr>
            <w:rStyle w:val="Hyperlink"/>
            <w:rFonts w:cs="Arial"/>
            <w:noProof/>
            <w:lang w:val="ro-RO"/>
          </w:rPr>
          <w:t>Alimentare cu apă Tarna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_Toc381739826 \h </w:instrText>
        </w:r>
        <w:r w:rsidRPr="00211453">
          <w:rPr>
            <w:noProof/>
            <w:webHidden/>
            <w:lang w:val="ro-RO"/>
          </w:rPr>
        </w:r>
        <w:r w:rsidRPr="00211453">
          <w:rPr>
            <w:noProof/>
            <w:webHidden/>
            <w:lang w:val="ro-RO"/>
          </w:rPr>
          <w:fldChar w:fldCharType="separate"/>
        </w:r>
        <w:r w:rsidR="00504A94">
          <w:rPr>
            <w:noProof/>
            <w:webHidden/>
            <w:lang w:val="ro-RO"/>
          </w:rPr>
          <w:t>144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7" w:history="1">
        <w:r w:rsidR="005427B4" w:rsidRPr="00211453">
          <w:rPr>
            <w:rStyle w:val="Hyperlink"/>
            <w:rFonts w:cs="Arial"/>
            <w:b/>
            <w:noProof/>
            <w:lang w:val="ro-RO"/>
          </w:rPr>
          <w:t>Tabel 7.373.</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_Toc381739827 \h </w:instrText>
        </w:r>
        <w:r w:rsidRPr="00211453">
          <w:rPr>
            <w:noProof/>
            <w:webHidden/>
            <w:lang w:val="ro-RO"/>
          </w:rPr>
        </w:r>
        <w:r w:rsidRPr="00211453">
          <w:rPr>
            <w:noProof/>
            <w:webHidden/>
            <w:lang w:val="ro-RO"/>
          </w:rPr>
          <w:fldChar w:fldCharType="separate"/>
        </w:r>
        <w:r w:rsidR="00504A94">
          <w:rPr>
            <w:noProof/>
            <w:webHidden/>
            <w:lang w:val="ro-RO"/>
          </w:rPr>
          <w:t>144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8" w:history="1">
        <w:r w:rsidR="005427B4" w:rsidRPr="00211453">
          <w:rPr>
            <w:rStyle w:val="Hyperlink"/>
            <w:rFonts w:cs="Arial"/>
            <w:b/>
            <w:noProof/>
            <w:lang w:val="ro-RO"/>
          </w:rPr>
          <w:t xml:space="preserve">Tabel 7.374. </w:t>
        </w:r>
        <w:r w:rsidR="005427B4" w:rsidRPr="00211453">
          <w:rPr>
            <w:rStyle w:val="Hyperlink"/>
            <w:rFonts w:cs="Arial"/>
            <w:noProof/>
            <w:lang w:val="ro-RO"/>
          </w:rPr>
          <w:t>Alimentare cu apă Bocicău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_Toc381739828 \h </w:instrText>
        </w:r>
        <w:r w:rsidRPr="00211453">
          <w:rPr>
            <w:noProof/>
            <w:webHidden/>
            <w:lang w:val="ro-RO"/>
          </w:rPr>
        </w:r>
        <w:r w:rsidRPr="00211453">
          <w:rPr>
            <w:noProof/>
            <w:webHidden/>
            <w:lang w:val="ro-RO"/>
          </w:rPr>
          <w:fldChar w:fldCharType="separate"/>
        </w:r>
        <w:r w:rsidR="00504A94">
          <w:rPr>
            <w:noProof/>
            <w:webHidden/>
            <w:lang w:val="ro-RO"/>
          </w:rPr>
          <w:t>145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29" w:history="1">
        <w:r w:rsidR="005427B4" w:rsidRPr="00211453">
          <w:rPr>
            <w:rStyle w:val="Hyperlink"/>
            <w:rFonts w:cs="Arial"/>
            <w:b/>
            <w:noProof/>
            <w:lang w:val="ro-RO"/>
          </w:rPr>
          <w:t>Tabel 7.375.</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_Toc381739829 \h </w:instrText>
        </w:r>
        <w:r w:rsidRPr="00211453">
          <w:rPr>
            <w:noProof/>
            <w:webHidden/>
            <w:lang w:val="ro-RO"/>
          </w:rPr>
        </w:r>
        <w:r w:rsidRPr="00211453">
          <w:rPr>
            <w:noProof/>
            <w:webHidden/>
            <w:lang w:val="ro-RO"/>
          </w:rPr>
          <w:fldChar w:fldCharType="separate"/>
        </w:r>
        <w:r w:rsidR="00504A94">
          <w:rPr>
            <w:noProof/>
            <w:webHidden/>
            <w:lang w:val="ro-RO"/>
          </w:rPr>
          <w:t>145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0" w:history="1">
        <w:r w:rsidR="005427B4" w:rsidRPr="00211453">
          <w:rPr>
            <w:rStyle w:val="Hyperlink"/>
            <w:rFonts w:cs="Arial"/>
            <w:b/>
            <w:noProof/>
            <w:lang w:val="ro-RO"/>
          </w:rPr>
          <w:t xml:space="preserve">Tabel 7.376. </w:t>
        </w:r>
        <w:r w:rsidR="005427B4" w:rsidRPr="00211453">
          <w:rPr>
            <w:rStyle w:val="Hyperlink"/>
            <w:rFonts w:cs="Arial"/>
            <w:noProof/>
            <w:lang w:val="ro-RO"/>
          </w:rPr>
          <w:t>Alimentare cu apă Valea Seac</w:t>
        </w:r>
        <w:r w:rsidR="005427B4" w:rsidRPr="00211453">
          <w:rPr>
            <w:rStyle w:val="Hyperlink"/>
            <w:rFonts w:cs="Calibri"/>
            <w:noProof/>
            <w:shd w:val="clear" w:color="auto" w:fill="FFFFFF"/>
            <w:lang w:val="ro-RO"/>
          </w:rPr>
          <w:t>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_Toc381739830 \h </w:instrText>
        </w:r>
        <w:r w:rsidRPr="00211453">
          <w:rPr>
            <w:noProof/>
            <w:webHidden/>
            <w:lang w:val="ro-RO"/>
          </w:rPr>
        </w:r>
        <w:r w:rsidRPr="00211453">
          <w:rPr>
            <w:noProof/>
            <w:webHidden/>
            <w:lang w:val="ro-RO"/>
          </w:rPr>
          <w:fldChar w:fldCharType="separate"/>
        </w:r>
        <w:r w:rsidR="00504A94">
          <w:rPr>
            <w:noProof/>
            <w:webHidden/>
            <w:lang w:val="ro-RO"/>
          </w:rPr>
          <w:t>145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1" w:history="1">
        <w:r w:rsidR="005427B4" w:rsidRPr="00211453">
          <w:rPr>
            <w:rStyle w:val="Hyperlink"/>
            <w:rFonts w:cs="Arial"/>
            <w:b/>
            <w:noProof/>
            <w:lang w:val="ro-RO"/>
          </w:rPr>
          <w:t>Tabel 7.377.</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_Toc381739831 \h </w:instrText>
        </w:r>
        <w:r w:rsidRPr="00211453">
          <w:rPr>
            <w:noProof/>
            <w:webHidden/>
            <w:lang w:val="ro-RO"/>
          </w:rPr>
        </w:r>
        <w:r w:rsidRPr="00211453">
          <w:rPr>
            <w:noProof/>
            <w:webHidden/>
            <w:lang w:val="ro-RO"/>
          </w:rPr>
          <w:fldChar w:fldCharType="separate"/>
        </w:r>
        <w:r w:rsidR="00504A94">
          <w:rPr>
            <w:noProof/>
            <w:webHidden/>
            <w:lang w:val="ro-RO"/>
          </w:rPr>
          <w:t>146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2"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378</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zonei de alimentare cu apă Oraşu Nou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_Toc381739832 \h </w:instrText>
        </w:r>
        <w:r w:rsidRPr="00211453">
          <w:rPr>
            <w:noProof/>
            <w:webHidden/>
            <w:lang w:val="ro-RO"/>
          </w:rPr>
        </w:r>
        <w:r w:rsidRPr="00211453">
          <w:rPr>
            <w:noProof/>
            <w:webHidden/>
            <w:lang w:val="ro-RO"/>
          </w:rPr>
          <w:fldChar w:fldCharType="separate"/>
        </w:r>
        <w:r w:rsidR="00504A94">
          <w:rPr>
            <w:noProof/>
            <w:webHidden/>
            <w:lang w:val="ro-RO"/>
          </w:rPr>
          <w:t>146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3"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379</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Oraşu Nou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_Toc381739833 \h </w:instrText>
        </w:r>
        <w:r w:rsidRPr="00211453">
          <w:rPr>
            <w:noProof/>
            <w:webHidden/>
            <w:lang w:val="ro-RO"/>
          </w:rPr>
        </w:r>
        <w:r w:rsidRPr="00211453">
          <w:rPr>
            <w:noProof/>
            <w:webHidden/>
            <w:lang w:val="ro-RO"/>
          </w:rPr>
          <w:fldChar w:fldCharType="separate"/>
        </w:r>
        <w:r w:rsidR="00504A94">
          <w:rPr>
            <w:noProof/>
            <w:webHidden/>
            <w:lang w:val="ro-RO"/>
          </w:rPr>
          <w:t>147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4"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380</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_Toc381739834 \h </w:instrText>
        </w:r>
        <w:r w:rsidRPr="00211453">
          <w:rPr>
            <w:noProof/>
            <w:webHidden/>
            <w:lang w:val="ro-RO"/>
          </w:rPr>
        </w:r>
        <w:r w:rsidRPr="00211453">
          <w:rPr>
            <w:noProof/>
            <w:webHidden/>
            <w:lang w:val="ro-RO"/>
          </w:rPr>
          <w:fldChar w:fldCharType="separate"/>
        </w:r>
        <w:r w:rsidR="00504A94">
          <w:rPr>
            <w:noProof/>
            <w:webHidden/>
            <w:lang w:val="ro-RO"/>
          </w:rPr>
          <w:t>147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5"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381</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Oraşu Nou Vii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_Toc381739835 \h </w:instrText>
        </w:r>
        <w:r w:rsidRPr="00211453">
          <w:rPr>
            <w:noProof/>
            <w:webHidden/>
            <w:lang w:val="ro-RO"/>
          </w:rPr>
        </w:r>
        <w:r w:rsidRPr="00211453">
          <w:rPr>
            <w:noProof/>
            <w:webHidden/>
            <w:lang w:val="ro-RO"/>
          </w:rPr>
          <w:fldChar w:fldCharType="separate"/>
        </w:r>
        <w:r w:rsidR="00504A94">
          <w:rPr>
            <w:noProof/>
            <w:webHidden/>
            <w:lang w:val="ro-RO"/>
          </w:rPr>
          <w:t>147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6"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382</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_Toc381739836 \h </w:instrText>
        </w:r>
        <w:r w:rsidRPr="00211453">
          <w:rPr>
            <w:noProof/>
            <w:webHidden/>
            <w:lang w:val="ro-RO"/>
          </w:rPr>
        </w:r>
        <w:r w:rsidRPr="00211453">
          <w:rPr>
            <w:noProof/>
            <w:webHidden/>
            <w:lang w:val="ro-RO"/>
          </w:rPr>
          <w:fldChar w:fldCharType="separate"/>
        </w:r>
        <w:r w:rsidR="00504A94">
          <w:rPr>
            <w:noProof/>
            <w:webHidden/>
            <w:lang w:val="ro-RO"/>
          </w:rPr>
          <w:t>147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7"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383</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Prilog</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_Toc381739837 \h </w:instrText>
        </w:r>
        <w:r w:rsidRPr="00211453">
          <w:rPr>
            <w:noProof/>
            <w:webHidden/>
            <w:lang w:val="ro-RO"/>
          </w:rPr>
        </w:r>
        <w:r w:rsidRPr="00211453">
          <w:rPr>
            <w:noProof/>
            <w:webHidden/>
            <w:lang w:val="ro-RO"/>
          </w:rPr>
          <w:fldChar w:fldCharType="separate"/>
        </w:r>
        <w:r w:rsidR="00504A94">
          <w:rPr>
            <w:noProof/>
            <w:webHidden/>
            <w:lang w:val="ro-RO"/>
          </w:rPr>
          <w:t>148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8"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384</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_Toc381739838 \h </w:instrText>
        </w:r>
        <w:r w:rsidRPr="00211453">
          <w:rPr>
            <w:noProof/>
            <w:webHidden/>
            <w:lang w:val="ro-RO"/>
          </w:rPr>
        </w:r>
        <w:r w:rsidRPr="00211453">
          <w:rPr>
            <w:noProof/>
            <w:webHidden/>
            <w:lang w:val="ro-RO"/>
          </w:rPr>
          <w:fldChar w:fldCharType="separate"/>
        </w:r>
        <w:r w:rsidR="00504A94">
          <w:rPr>
            <w:noProof/>
            <w:webHidden/>
            <w:lang w:val="ro-RO"/>
          </w:rPr>
          <w:t>148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39"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385</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Prilog Vii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_Toc381739839 \h </w:instrText>
        </w:r>
        <w:r w:rsidRPr="00211453">
          <w:rPr>
            <w:noProof/>
            <w:webHidden/>
            <w:lang w:val="ro-RO"/>
          </w:rPr>
        </w:r>
        <w:r w:rsidRPr="00211453">
          <w:rPr>
            <w:noProof/>
            <w:webHidden/>
            <w:lang w:val="ro-RO"/>
          </w:rPr>
          <w:fldChar w:fldCharType="separate"/>
        </w:r>
        <w:r w:rsidR="00504A94">
          <w:rPr>
            <w:noProof/>
            <w:webHidden/>
            <w:lang w:val="ro-RO"/>
          </w:rPr>
          <w:t>148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0"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386</w:t>
        </w:r>
        <w:r w:rsidR="005427B4" w:rsidRPr="00211453">
          <w:rPr>
            <w:rStyle w:val="Hyperlink"/>
            <w:rFonts w:cs="Arial"/>
            <w:b/>
            <w:bCs/>
            <w:noProof/>
            <w:shd w:val="clear" w:color="auto" w:fill="FFFFFF"/>
            <w:lang w:val="ro-RO"/>
          </w:rPr>
          <w:t>.</w:t>
        </w:r>
        <w:r w:rsidR="005427B4" w:rsidRPr="00211453">
          <w:rPr>
            <w:rStyle w:val="Hyperlink"/>
            <w:rFonts w:cs="Arial"/>
            <w:bCs/>
            <w:noProof/>
            <w:shd w:val="clear" w:color="auto" w:fill="FFFFFF"/>
            <w:lang w:val="ro-RO"/>
          </w:rPr>
          <w:t xml:space="preserve"> 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_Toc381739840 \h </w:instrText>
        </w:r>
        <w:r w:rsidRPr="00211453">
          <w:rPr>
            <w:noProof/>
            <w:webHidden/>
            <w:lang w:val="ro-RO"/>
          </w:rPr>
        </w:r>
        <w:r w:rsidRPr="00211453">
          <w:rPr>
            <w:noProof/>
            <w:webHidden/>
            <w:lang w:val="ro-RO"/>
          </w:rPr>
          <w:fldChar w:fldCharType="separate"/>
        </w:r>
        <w:r w:rsidR="00504A94">
          <w:rPr>
            <w:noProof/>
            <w:webHidden/>
            <w:lang w:val="ro-RO"/>
          </w:rPr>
          <w:t>149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1"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387</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Remetea Oaşului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_Toc381739841 \h </w:instrText>
        </w:r>
        <w:r w:rsidRPr="00211453">
          <w:rPr>
            <w:noProof/>
            <w:webHidden/>
            <w:lang w:val="ro-RO"/>
          </w:rPr>
        </w:r>
        <w:r w:rsidRPr="00211453">
          <w:rPr>
            <w:noProof/>
            <w:webHidden/>
            <w:lang w:val="ro-RO"/>
          </w:rPr>
          <w:fldChar w:fldCharType="separate"/>
        </w:r>
        <w:r w:rsidR="00504A94">
          <w:rPr>
            <w:noProof/>
            <w:webHidden/>
            <w:lang w:val="ro-RO"/>
          </w:rPr>
          <w:t>149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2"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388</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_Toc381739842 \h </w:instrText>
        </w:r>
        <w:r w:rsidRPr="00211453">
          <w:rPr>
            <w:noProof/>
            <w:webHidden/>
            <w:lang w:val="ro-RO"/>
          </w:rPr>
        </w:r>
        <w:r w:rsidRPr="00211453">
          <w:rPr>
            <w:noProof/>
            <w:webHidden/>
            <w:lang w:val="ro-RO"/>
          </w:rPr>
          <w:fldChar w:fldCharType="separate"/>
        </w:r>
        <w:r w:rsidR="00504A94">
          <w:rPr>
            <w:noProof/>
            <w:webHidden/>
            <w:lang w:val="ro-RO"/>
          </w:rPr>
          <w:t>149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3"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389</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zonei de alimentare cu apă Racşa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_Toc381739843 \h </w:instrText>
        </w:r>
        <w:r w:rsidRPr="00211453">
          <w:rPr>
            <w:noProof/>
            <w:webHidden/>
            <w:lang w:val="ro-RO"/>
          </w:rPr>
        </w:r>
        <w:r w:rsidRPr="00211453">
          <w:rPr>
            <w:noProof/>
            <w:webHidden/>
            <w:lang w:val="ro-RO"/>
          </w:rPr>
          <w:fldChar w:fldCharType="separate"/>
        </w:r>
        <w:r w:rsidR="00504A94">
          <w:rPr>
            <w:noProof/>
            <w:webHidden/>
            <w:lang w:val="ro-RO"/>
          </w:rPr>
          <w:t>149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4"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390</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Racşa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_Toc381739844 \h </w:instrText>
        </w:r>
        <w:r w:rsidRPr="00211453">
          <w:rPr>
            <w:noProof/>
            <w:webHidden/>
            <w:lang w:val="ro-RO"/>
          </w:rPr>
        </w:r>
        <w:r w:rsidRPr="00211453">
          <w:rPr>
            <w:noProof/>
            <w:webHidden/>
            <w:lang w:val="ro-RO"/>
          </w:rPr>
          <w:fldChar w:fldCharType="separate"/>
        </w:r>
        <w:r w:rsidR="00504A94">
          <w:rPr>
            <w:noProof/>
            <w:webHidden/>
            <w:lang w:val="ro-RO"/>
          </w:rPr>
          <w:t>150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5"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391</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_Toc381739845 \h </w:instrText>
        </w:r>
        <w:r w:rsidRPr="00211453">
          <w:rPr>
            <w:noProof/>
            <w:webHidden/>
            <w:lang w:val="ro-RO"/>
          </w:rPr>
        </w:r>
        <w:r w:rsidRPr="00211453">
          <w:rPr>
            <w:noProof/>
            <w:webHidden/>
            <w:lang w:val="ro-RO"/>
          </w:rPr>
          <w:fldChar w:fldCharType="separate"/>
        </w:r>
        <w:r w:rsidR="00504A94">
          <w:rPr>
            <w:noProof/>
            <w:webHidden/>
            <w:lang w:val="ro-RO"/>
          </w:rPr>
          <w:t>150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6" w:history="1">
        <w:r w:rsidR="005427B4" w:rsidRPr="00211453">
          <w:rPr>
            <w:rStyle w:val="Hyperlink"/>
            <w:rFonts w:cs="Arial"/>
            <w:b/>
            <w:noProof/>
            <w:lang w:val="ro-RO"/>
          </w:rPr>
          <w:t xml:space="preserve">Tabel 7.392. </w:t>
        </w:r>
        <w:r w:rsidR="005427B4" w:rsidRPr="00211453">
          <w:rPr>
            <w:rStyle w:val="Hyperlink"/>
            <w:rFonts w:cs="Arial"/>
            <w:noProof/>
            <w:lang w:val="ro-RO"/>
          </w:rPr>
          <w:t>Localităţile componente zonei de alimentare cu apă Racşa Vii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_Toc381739846 \h </w:instrText>
        </w:r>
        <w:r w:rsidRPr="00211453">
          <w:rPr>
            <w:noProof/>
            <w:webHidden/>
            <w:lang w:val="ro-RO"/>
          </w:rPr>
        </w:r>
        <w:r w:rsidRPr="00211453">
          <w:rPr>
            <w:noProof/>
            <w:webHidden/>
            <w:lang w:val="ro-RO"/>
          </w:rPr>
          <w:fldChar w:fldCharType="separate"/>
        </w:r>
        <w:r w:rsidR="00504A94">
          <w:rPr>
            <w:noProof/>
            <w:webHidden/>
            <w:lang w:val="ro-RO"/>
          </w:rPr>
          <w:t>150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7" w:history="1">
        <w:r w:rsidR="005427B4" w:rsidRPr="00211453">
          <w:rPr>
            <w:rStyle w:val="Hyperlink"/>
            <w:rFonts w:cs="Arial"/>
            <w:b/>
            <w:noProof/>
            <w:lang w:val="ro-RO"/>
          </w:rPr>
          <w:t xml:space="preserve">Tabel 7.393. </w:t>
        </w:r>
        <w:r w:rsidR="005427B4" w:rsidRPr="00211453">
          <w:rPr>
            <w:rStyle w:val="Hyperlink"/>
            <w:rFonts w:cs="Arial"/>
            <w:noProof/>
            <w:lang w:val="ro-RO"/>
          </w:rPr>
          <w:t>Alimentare cu apă Racşa Vii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_Toc381739847 \h </w:instrText>
        </w:r>
        <w:r w:rsidRPr="00211453">
          <w:rPr>
            <w:noProof/>
            <w:webHidden/>
            <w:lang w:val="ro-RO"/>
          </w:rPr>
        </w:r>
        <w:r w:rsidRPr="00211453">
          <w:rPr>
            <w:noProof/>
            <w:webHidden/>
            <w:lang w:val="ro-RO"/>
          </w:rPr>
          <w:fldChar w:fldCharType="separate"/>
        </w:r>
        <w:r w:rsidR="00504A94">
          <w:rPr>
            <w:noProof/>
            <w:webHidden/>
            <w:lang w:val="ro-RO"/>
          </w:rPr>
          <w:t>151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8" w:history="1">
        <w:r w:rsidR="005427B4" w:rsidRPr="00211453">
          <w:rPr>
            <w:rStyle w:val="Hyperlink"/>
            <w:rFonts w:cs="Arial"/>
            <w:b/>
            <w:noProof/>
            <w:lang w:val="ro-RO"/>
          </w:rPr>
          <w:t>Tabel 7.394.</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_Toc381739848 \h </w:instrText>
        </w:r>
        <w:r w:rsidRPr="00211453">
          <w:rPr>
            <w:noProof/>
            <w:webHidden/>
            <w:lang w:val="ro-RO"/>
          </w:rPr>
        </w:r>
        <w:r w:rsidRPr="00211453">
          <w:rPr>
            <w:noProof/>
            <w:webHidden/>
            <w:lang w:val="ro-RO"/>
          </w:rPr>
          <w:fldChar w:fldCharType="separate"/>
        </w:r>
        <w:r w:rsidR="00504A94">
          <w:rPr>
            <w:noProof/>
            <w:webHidden/>
            <w:lang w:val="ro-RO"/>
          </w:rPr>
          <w:t>151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49" w:history="1">
        <w:r w:rsidR="005427B4" w:rsidRPr="00211453">
          <w:rPr>
            <w:rStyle w:val="Hyperlink"/>
            <w:rFonts w:cs="Arial"/>
            <w:b/>
            <w:noProof/>
            <w:lang w:val="ro-RO"/>
          </w:rPr>
          <w:t xml:space="preserve">Tabel 7.395. </w:t>
        </w:r>
        <w:r w:rsidR="005427B4" w:rsidRPr="00211453">
          <w:rPr>
            <w:rStyle w:val="Hyperlink"/>
            <w:rFonts w:cs="Arial"/>
            <w:noProof/>
            <w:lang w:val="ro-RO"/>
          </w:rPr>
          <w:t>Localităţile componente zonei de alimentare cu apă Negreşti Oaş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_Toc381739849 \h </w:instrText>
        </w:r>
        <w:r w:rsidRPr="00211453">
          <w:rPr>
            <w:noProof/>
            <w:webHidden/>
            <w:lang w:val="ro-RO"/>
          </w:rPr>
        </w:r>
        <w:r w:rsidRPr="00211453">
          <w:rPr>
            <w:noProof/>
            <w:webHidden/>
            <w:lang w:val="ro-RO"/>
          </w:rPr>
          <w:fldChar w:fldCharType="separate"/>
        </w:r>
        <w:r w:rsidR="00504A94">
          <w:rPr>
            <w:noProof/>
            <w:webHidden/>
            <w:lang w:val="ro-RO"/>
          </w:rPr>
          <w:t>151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0" w:history="1">
        <w:r w:rsidR="005427B4" w:rsidRPr="00211453">
          <w:rPr>
            <w:rStyle w:val="Hyperlink"/>
            <w:rFonts w:cs="Arial"/>
            <w:b/>
            <w:noProof/>
            <w:lang w:val="ro-RO"/>
          </w:rPr>
          <w:t xml:space="preserve">Tabel 7.396. </w:t>
        </w:r>
        <w:r w:rsidR="005427B4" w:rsidRPr="00211453">
          <w:rPr>
            <w:rStyle w:val="Hyperlink"/>
            <w:rFonts w:cs="Arial"/>
            <w:noProof/>
            <w:lang w:val="ro-RO"/>
          </w:rPr>
          <w:t>Alimentare cu apă Negre</w:t>
        </w:r>
        <w:r w:rsidR="005427B4" w:rsidRPr="00211453">
          <w:rPr>
            <w:rStyle w:val="Hyperlink"/>
            <w:noProof/>
            <w:lang w:val="ro-RO"/>
          </w:rPr>
          <w:t>ş</w:t>
        </w:r>
        <w:r w:rsidR="005427B4" w:rsidRPr="00211453">
          <w:rPr>
            <w:rStyle w:val="Hyperlink"/>
            <w:rFonts w:cs="Arial"/>
            <w:noProof/>
            <w:lang w:val="ro-RO"/>
          </w:rPr>
          <w:t>ti Oa</w:t>
        </w:r>
        <w:r w:rsidR="005427B4" w:rsidRPr="00211453">
          <w:rPr>
            <w:rStyle w:val="Hyperlink"/>
            <w:noProof/>
            <w:lang w:val="ro-RO"/>
          </w:rPr>
          <w:t>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_Toc381739850 \h </w:instrText>
        </w:r>
        <w:r w:rsidRPr="00211453">
          <w:rPr>
            <w:noProof/>
            <w:webHidden/>
            <w:lang w:val="ro-RO"/>
          </w:rPr>
        </w:r>
        <w:r w:rsidRPr="00211453">
          <w:rPr>
            <w:noProof/>
            <w:webHidden/>
            <w:lang w:val="ro-RO"/>
          </w:rPr>
          <w:fldChar w:fldCharType="separate"/>
        </w:r>
        <w:r w:rsidR="00504A94">
          <w:rPr>
            <w:noProof/>
            <w:webHidden/>
            <w:lang w:val="ro-RO"/>
          </w:rPr>
          <w:t>152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1" w:history="1">
        <w:r w:rsidR="005427B4" w:rsidRPr="00211453">
          <w:rPr>
            <w:rStyle w:val="Hyperlink"/>
            <w:rFonts w:cs="Arial"/>
            <w:b/>
            <w:noProof/>
            <w:lang w:val="ro-RO"/>
          </w:rPr>
          <w:t>Tabel 7.397.</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_Toc381739851 \h </w:instrText>
        </w:r>
        <w:r w:rsidRPr="00211453">
          <w:rPr>
            <w:noProof/>
            <w:webHidden/>
            <w:lang w:val="ro-RO"/>
          </w:rPr>
        </w:r>
        <w:r w:rsidRPr="00211453">
          <w:rPr>
            <w:noProof/>
            <w:webHidden/>
            <w:lang w:val="ro-RO"/>
          </w:rPr>
          <w:fldChar w:fldCharType="separate"/>
        </w:r>
        <w:r w:rsidR="00504A94">
          <w:rPr>
            <w:noProof/>
            <w:webHidden/>
            <w:lang w:val="ro-RO"/>
          </w:rPr>
          <w:t>153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2" w:history="1">
        <w:r w:rsidR="005427B4" w:rsidRPr="00211453">
          <w:rPr>
            <w:rStyle w:val="Hyperlink"/>
            <w:rFonts w:cs="Arial"/>
            <w:b/>
            <w:noProof/>
            <w:lang w:val="ro-RO"/>
          </w:rPr>
          <w:t>Tabel 7.398.</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_Toc381739852 \h </w:instrText>
        </w:r>
        <w:r w:rsidRPr="00211453">
          <w:rPr>
            <w:noProof/>
            <w:webHidden/>
            <w:lang w:val="ro-RO"/>
          </w:rPr>
        </w:r>
        <w:r w:rsidRPr="00211453">
          <w:rPr>
            <w:noProof/>
            <w:webHidden/>
            <w:lang w:val="ro-RO"/>
          </w:rPr>
          <w:fldChar w:fldCharType="separate"/>
        </w:r>
        <w:r w:rsidR="00504A94">
          <w:rPr>
            <w:noProof/>
            <w:webHidden/>
            <w:lang w:val="ro-RO"/>
          </w:rPr>
          <w:t>153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3"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399</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Luna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_Toc381739853 \h </w:instrText>
        </w:r>
        <w:r w:rsidRPr="00211453">
          <w:rPr>
            <w:noProof/>
            <w:webHidden/>
            <w:lang w:val="ro-RO"/>
          </w:rPr>
        </w:r>
        <w:r w:rsidRPr="00211453">
          <w:rPr>
            <w:noProof/>
            <w:webHidden/>
            <w:lang w:val="ro-RO"/>
          </w:rPr>
          <w:fldChar w:fldCharType="separate"/>
        </w:r>
        <w:r w:rsidR="00504A94">
          <w:rPr>
            <w:noProof/>
            <w:webHidden/>
            <w:lang w:val="ro-RO"/>
          </w:rPr>
          <w:t>153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4"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400</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_Toc381739854 \h </w:instrText>
        </w:r>
        <w:r w:rsidRPr="00211453">
          <w:rPr>
            <w:noProof/>
            <w:webHidden/>
            <w:lang w:val="ro-RO"/>
          </w:rPr>
        </w:r>
        <w:r w:rsidRPr="00211453">
          <w:rPr>
            <w:noProof/>
            <w:webHidden/>
            <w:lang w:val="ro-RO"/>
          </w:rPr>
          <w:fldChar w:fldCharType="separate"/>
        </w:r>
        <w:r w:rsidR="00504A94">
          <w:rPr>
            <w:noProof/>
            <w:webHidden/>
            <w:lang w:val="ro-RO"/>
          </w:rPr>
          <w:t>154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5"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401</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Tur</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_Toc381739855 \h </w:instrText>
        </w:r>
        <w:r w:rsidRPr="00211453">
          <w:rPr>
            <w:noProof/>
            <w:webHidden/>
            <w:lang w:val="ro-RO"/>
          </w:rPr>
        </w:r>
        <w:r w:rsidRPr="00211453">
          <w:rPr>
            <w:noProof/>
            <w:webHidden/>
            <w:lang w:val="ro-RO"/>
          </w:rPr>
          <w:fldChar w:fldCharType="separate"/>
        </w:r>
        <w:r w:rsidR="00504A94">
          <w:rPr>
            <w:noProof/>
            <w:webHidden/>
            <w:lang w:val="ro-RO"/>
          </w:rPr>
          <w:t>154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6"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402</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_Toc381739856 \h </w:instrText>
        </w:r>
        <w:r w:rsidRPr="00211453">
          <w:rPr>
            <w:noProof/>
            <w:webHidden/>
            <w:lang w:val="ro-RO"/>
          </w:rPr>
        </w:r>
        <w:r w:rsidRPr="00211453">
          <w:rPr>
            <w:noProof/>
            <w:webHidden/>
            <w:lang w:val="ro-RO"/>
          </w:rPr>
          <w:fldChar w:fldCharType="separate"/>
        </w:r>
        <w:r w:rsidR="00504A94">
          <w:rPr>
            <w:noProof/>
            <w:webHidden/>
            <w:lang w:val="ro-RO"/>
          </w:rPr>
          <w:t>154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7"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403</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zonei de alimentare cu apă Certeze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_Toc381739857 \h </w:instrText>
        </w:r>
        <w:r w:rsidRPr="00211453">
          <w:rPr>
            <w:noProof/>
            <w:webHidden/>
            <w:lang w:val="ro-RO"/>
          </w:rPr>
        </w:r>
        <w:r w:rsidRPr="00211453">
          <w:rPr>
            <w:noProof/>
            <w:webHidden/>
            <w:lang w:val="ro-RO"/>
          </w:rPr>
          <w:fldChar w:fldCharType="separate"/>
        </w:r>
        <w:r w:rsidR="00504A94">
          <w:rPr>
            <w:noProof/>
            <w:webHidden/>
            <w:lang w:val="ro-RO"/>
          </w:rPr>
          <w:t>154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8"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404</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Moşeni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_Toc381739858 \h </w:instrText>
        </w:r>
        <w:r w:rsidRPr="00211453">
          <w:rPr>
            <w:noProof/>
            <w:webHidden/>
            <w:lang w:val="ro-RO"/>
          </w:rPr>
        </w:r>
        <w:r w:rsidRPr="00211453">
          <w:rPr>
            <w:noProof/>
            <w:webHidden/>
            <w:lang w:val="ro-RO"/>
          </w:rPr>
          <w:fldChar w:fldCharType="separate"/>
        </w:r>
        <w:r w:rsidR="00504A94">
          <w:rPr>
            <w:noProof/>
            <w:webHidden/>
            <w:lang w:val="ro-RO"/>
          </w:rPr>
          <w:t>155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59"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405</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_Toc381739859 \h </w:instrText>
        </w:r>
        <w:r w:rsidRPr="00211453">
          <w:rPr>
            <w:noProof/>
            <w:webHidden/>
            <w:lang w:val="ro-RO"/>
          </w:rPr>
        </w:r>
        <w:r w:rsidRPr="00211453">
          <w:rPr>
            <w:noProof/>
            <w:webHidden/>
            <w:lang w:val="ro-RO"/>
          </w:rPr>
          <w:fldChar w:fldCharType="separate"/>
        </w:r>
        <w:r w:rsidR="00504A94">
          <w:rPr>
            <w:noProof/>
            <w:webHidden/>
            <w:lang w:val="ro-RO"/>
          </w:rPr>
          <w:t>155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0"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406</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Certeze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_Toc381739860 \h </w:instrText>
        </w:r>
        <w:r w:rsidRPr="00211453">
          <w:rPr>
            <w:noProof/>
            <w:webHidden/>
            <w:lang w:val="ro-RO"/>
          </w:rPr>
        </w:r>
        <w:r w:rsidRPr="00211453">
          <w:rPr>
            <w:noProof/>
            <w:webHidden/>
            <w:lang w:val="ro-RO"/>
          </w:rPr>
          <w:fldChar w:fldCharType="separate"/>
        </w:r>
        <w:r w:rsidR="00504A94">
          <w:rPr>
            <w:noProof/>
            <w:webHidden/>
            <w:lang w:val="ro-RO"/>
          </w:rPr>
          <w:t>156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1"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407</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_Toc381739861 \h </w:instrText>
        </w:r>
        <w:r w:rsidRPr="00211453">
          <w:rPr>
            <w:noProof/>
            <w:webHidden/>
            <w:lang w:val="ro-RO"/>
          </w:rPr>
        </w:r>
        <w:r w:rsidRPr="00211453">
          <w:rPr>
            <w:noProof/>
            <w:webHidden/>
            <w:lang w:val="ro-RO"/>
          </w:rPr>
          <w:fldChar w:fldCharType="separate"/>
        </w:r>
        <w:r w:rsidR="00504A94">
          <w:rPr>
            <w:noProof/>
            <w:webHidden/>
            <w:lang w:val="ro-RO"/>
          </w:rPr>
          <w:t>156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2"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408</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Huta Certeze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_Toc381739862 \h </w:instrText>
        </w:r>
        <w:r w:rsidRPr="00211453">
          <w:rPr>
            <w:noProof/>
            <w:webHidden/>
            <w:lang w:val="ro-RO"/>
          </w:rPr>
        </w:r>
        <w:r w:rsidRPr="00211453">
          <w:rPr>
            <w:noProof/>
            <w:webHidden/>
            <w:lang w:val="ro-RO"/>
          </w:rPr>
          <w:fldChar w:fldCharType="separate"/>
        </w:r>
        <w:r w:rsidR="00504A94">
          <w:rPr>
            <w:noProof/>
            <w:webHidden/>
            <w:lang w:val="ro-RO"/>
          </w:rPr>
          <w:t>156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3"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409</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_Toc381739863 \h </w:instrText>
        </w:r>
        <w:r w:rsidRPr="00211453">
          <w:rPr>
            <w:noProof/>
            <w:webHidden/>
            <w:lang w:val="ro-RO"/>
          </w:rPr>
        </w:r>
        <w:r w:rsidRPr="00211453">
          <w:rPr>
            <w:noProof/>
            <w:webHidden/>
            <w:lang w:val="ro-RO"/>
          </w:rPr>
          <w:fldChar w:fldCharType="separate"/>
        </w:r>
        <w:r w:rsidR="00504A94">
          <w:rPr>
            <w:noProof/>
            <w:webHidden/>
            <w:lang w:val="ro-RO"/>
          </w:rPr>
          <w:t>157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4" w:history="1">
        <w:r w:rsidR="005427B4" w:rsidRPr="00211453">
          <w:rPr>
            <w:rStyle w:val="Hyperlink"/>
            <w:rFonts w:cs="Arial"/>
            <w:b/>
            <w:noProof/>
            <w:lang w:val="ro-RO"/>
          </w:rPr>
          <w:t xml:space="preserve">Tabel 7.410. </w:t>
        </w:r>
        <w:r w:rsidR="005427B4" w:rsidRPr="00211453">
          <w:rPr>
            <w:rStyle w:val="Hyperlink"/>
            <w:rFonts w:cs="Arial"/>
            <w:noProof/>
            <w:lang w:val="ro-RO"/>
          </w:rPr>
          <w:t xml:space="preserve">Localităţile componente zonei de alimentare cu apă </w:t>
        </w:r>
        <w:r w:rsidR="005427B4" w:rsidRPr="00211453">
          <w:rPr>
            <w:rStyle w:val="Hyperlink"/>
            <w:noProof/>
            <w:lang w:val="ro-RO"/>
          </w:rPr>
          <w:t>Călineşti</w:t>
        </w:r>
        <w:r w:rsidR="005427B4" w:rsidRPr="00211453">
          <w:rPr>
            <w:rStyle w:val="Hyperlink"/>
            <w:rFonts w:cs="Arial"/>
            <w:noProof/>
            <w:lang w:val="ro-RO"/>
          </w:rPr>
          <w:t xml:space="preserve"> Oaş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_Toc381739864 \h </w:instrText>
        </w:r>
        <w:r w:rsidRPr="00211453">
          <w:rPr>
            <w:noProof/>
            <w:webHidden/>
            <w:lang w:val="ro-RO"/>
          </w:rPr>
        </w:r>
        <w:r w:rsidRPr="00211453">
          <w:rPr>
            <w:noProof/>
            <w:webHidden/>
            <w:lang w:val="ro-RO"/>
          </w:rPr>
          <w:fldChar w:fldCharType="separate"/>
        </w:r>
        <w:r w:rsidR="00504A94">
          <w:rPr>
            <w:noProof/>
            <w:webHidden/>
            <w:lang w:val="ro-RO"/>
          </w:rPr>
          <w:t>157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5"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411</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Călineşti Oaş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_Toc381739865 \h </w:instrText>
        </w:r>
        <w:r w:rsidRPr="00211453">
          <w:rPr>
            <w:noProof/>
            <w:webHidden/>
            <w:lang w:val="ro-RO"/>
          </w:rPr>
        </w:r>
        <w:r w:rsidRPr="00211453">
          <w:rPr>
            <w:noProof/>
            <w:webHidden/>
            <w:lang w:val="ro-RO"/>
          </w:rPr>
          <w:fldChar w:fldCharType="separate"/>
        </w:r>
        <w:r w:rsidR="00504A94">
          <w:rPr>
            <w:noProof/>
            <w:webHidden/>
            <w:lang w:val="ro-RO"/>
          </w:rPr>
          <w:t>158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6"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412</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_Toc381739866 \h </w:instrText>
        </w:r>
        <w:r w:rsidRPr="00211453">
          <w:rPr>
            <w:noProof/>
            <w:webHidden/>
            <w:lang w:val="ro-RO"/>
          </w:rPr>
        </w:r>
        <w:r w:rsidRPr="00211453">
          <w:rPr>
            <w:noProof/>
            <w:webHidden/>
            <w:lang w:val="ro-RO"/>
          </w:rPr>
          <w:fldChar w:fldCharType="separate"/>
        </w:r>
        <w:r w:rsidR="00504A94">
          <w:rPr>
            <w:noProof/>
            <w:webHidden/>
            <w:lang w:val="ro-RO"/>
          </w:rPr>
          <w:t>158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7"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413</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Lechinţa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_Toc381739867 \h </w:instrText>
        </w:r>
        <w:r w:rsidRPr="00211453">
          <w:rPr>
            <w:noProof/>
            <w:webHidden/>
            <w:lang w:val="ro-RO"/>
          </w:rPr>
        </w:r>
        <w:r w:rsidRPr="00211453">
          <w:rPr>
            <w:noProof/>
            <w:webHidden/>
            <w:lang w:val="ro-RO"/>
          </w:rPr>
          <w:fldChar w:fldCharType="separate"/>
        </w:r>
        <w:r w:rsidR="00504A94">
          <w:rPr>
            <w:noProof/>
            <w:webHidden/>
            <w:lang w:val="ro-RO"/>
          </w:rPr>
          <w:t>158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8"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414</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_Toc381739868 \h </w:instrText>
        </w:r>
        <w:r w:rsidRPr="00211453">
          <w:rPr>
            <w:noProof/>
            <w:webHidden/>
            <w:lang w:val="ro-RO"/>
          </w:rPr>
        </w:r>
        <w:r w:rsidRPr="00211453">
          <w:rPr>
            <w:noProof/>
            <w:webHidden/>
            <w:lang w:val="ro-RO"/>
          </w:rPr>
          <w:fldChar w:fldCharType="separate"/>
        </w:r>
        <w:r w:rsidR="00504A94">
          <w:rPr>
            <w:noProof/>
            <w:webHidden/>
            <w:lang w:val="ro-RO"/>
          </w:rPr>
          <w:t>159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69"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415</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Coca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_Toc381739869 \h </w:instrText>
        </w:r>
        <w:r w:rsidRPr="00211453">
          <w:rPr>
            <w:noProof/>
            <w:webHidden/>
            <w:lang w:val="ro-RO"/>
          </w:rPr>
        </w:r>
        <w:r w:rsidRPr="00211453">
          <w:rPr>
            <w:noProof/>
            <w:webHidden/>
            <w:lang w:val="ro-RO"/>
          </w:rPr>
          <w:fldChar w:fldCharType="separate"/>
        </w:r>
        <w:r w:rsidR="00504A94">
          <w:rPr>
            <w:noProof/>
            <w:webHidden/>
            <w:lang w:val="ro-RO"/>
          </w:rPr>
          <w:t>159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0"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416</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_Toc381739870 \h </w:instrText>
        </w:r>
        <w:r w:rsidRPr="00211453">
          <w:rPr>
            <w:noProof/>
            <w:webHidden/>
            <w:lang w:val="ro-RO"/>
          </w:rPr>
        </w:r>
        <w:r w:rsidRPr="00211453">
          <w:rPr>
            <w:noProof/>
            <w:webHidden/>
            <w:lang w:val="ro-RO"/>
          </w:rPr>
          <w:fldChar w:fldCharType="separate"/>
        </w:r>
        <w:r w:rsidR="00504A94">
          <w:rPr>
            <w:noProof/>
            <w:webHidden/>
            <w:lang w:val="ro-RO"/>
          </w:rPr>
          <w:t>159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1"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417</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Alimentare cu apă Păşunea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_Toc381739871 \h </w:instrText>
        </w:r>
        <w:r w:rsidRPr="00211453">
          <w:rPr>
            <w:noProof/>
            <w:webHidden/>
            <w:lang w:val="ro-RO"/>
          </w:rPr>
        </w:r>
        <w:r w:rsidRPr="00211453">
          <w:rPr>
            <w:noProof/>
            <w:webHidden/>
            <w:lang w:val="ro-RO"/>
          </w:rPr>
          <w:fldChar w:fldCharType="separate"/>
        </w:r>
        <w:r w:rsidR="00504A94">
          <w:rPr>
            <w:noProof/>
            <w:webHidden/>
            <w:lang w:val="ro-RO"/>
          </w:rPr>
          <w:t>160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2" w:history="1">
        <w:r w:rsidR="005427B4" w:rsidRPr="00211453">
          <w:rPr>
            <w:rStyle w:val="Hyperlink"/>
            <w:rFonts w:cs="Arial"/>
            <w:b/>
            <w:bCs/>
            <w:noProof/>
            <w:shd w:val="clear" w:color="auto" w:fill="FFFFFF"/>
            <w:lang w:val="ro-RO"/>
          </w:rPr>
          <w:t>Tabel 7.</w:t>
        </w:r>
        <w:r w:rsidR="005427B4" w:rsidRPr="00211453">
          <w:rPr>
            <w:rStyle w:val="Hyperlink"/>
            <w:rFonts w:cs="Calibri"/>
            <w:b/>
            <w:noProof/>
            <w:shd w:val="clear" w:color="auto" w:fill="FFFFFF"/>
            <w:lang w:val="ro-RO"/>
          </w:rPr>
          <w:t>418</w:t>
        </w:r>
        <w:r w:rsidR="005427B4" w:rsidRPr="00211453">
          <w:rPr>
            <w:rStyle w:val="Hyperlink"/>
            <w:rFonts w:cs="Arial"/>
            <w:b/>
            <w:bCs/>
            <w:noProof/>
            <w:shd w:val="clear" w:color="auto" w:fill="FFFFFF"/>
            <w:lang w:val="ro-RO"/>
          </w:rPr>
          <w:t xml:space="preserve">. </w:t>
        </w:r>
        <w:r w:rsidR="005427B4" w:rsidRPr="00211453">
          <w:rPr>
            <w:rStyle w:val="Hyperlink"/>
            <w:rFonts w:cs="Arial"/>
            <w:bCs/>
            <w:noProof/>
            <w:shd w:val="clear" w:color="auto" w:fill="FFFFF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_Toc381739872 \h </w:instrText>
        </w:r>
        <w:r w:rsidRPr="00211453">
          <w:rPr>
            <w:noProof/>
            <w:webHidden/>
            <w:lang w:val="ro-RO"/>
          </w:rPr>
        </w:r>
        <w:r w:rsidRPr="00211453">
          <w:rPr>
            <w:noProof/>
            <w:webHidden/>
            <w:lang w:val="ro-RO"/>
          </w:rPr>
          <w:fldChar w:fldCharType="separate"/>
        </w:r>
        <w:r w:rsidR="00504A94">
          <w:rPr>
            <w:noProof/>
            <w:webHidden/>
            <w:lang w:val="ro-RO"/>
          </w:rPr>
          <w:t>160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3" w:history="1">
        <w:r w:rsidR="005427B4" w:rsidRPr="00211453">
          <w:rPr>
            <w:rStyle w:val="Hyperlink"/>
            <w:rFonts w:cs="Arial"/>
            <w:b/>
            <w:noProof/>
            <w:lang w:val="ro-RO"/>
          </w:rPr>
          <w:t xml:space="preserve">Tabel 7.419. </w:t>
        </w:r>
        <w:r w:rsidR="005427B4" w:rsidRPr="00211453">
          <w:rPr>
            <w:rStyle w:val="Hyperlink"/>
            <w:rFonts w:cs="Arial"/>
            <w:noProof/>
            <w:lang w:val="ro-RO"/>
          </w:rPr>
          <w:t>Localităţile componente zonei de alimentare cu apă Gherţa Mică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_Toc381739873 \h </w:instrText>
        </w:r>
        <w:r w:rsidRPr="00211453">
          <w:rPr>
            <w:noProof/>
            <w:webHidden/>
            <w:lang w:val="ro-RO"/>
          </w:rPr>
        </w:r>
        <w:r w:rsidRPr="00211453">
          <w:rPr>
            <w:noProof/>
            <w:webHidden/>
            <w:lang w:val="ro-RO"/>
          </w:rPr>
          <w:fldChar w:fldCharType="separate"/>
        </w:r>
        <w:r w:rsidR="00504A94">
          <w:rPr>
            <w:noProof/>
            <w:webHidden/>
            <w:lang w:val="ro-RO"/>
          </w:rPr>
          <w:t>160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4" w:history="1">
        <w:r w:rsidR="005427B4" w:rsidRPr="00211453">
          <w:rPr>
            <w:rStyle w:val="Hyperlink"/>
            <w:rFonts w:cs="Arial"/>
            <w:b/>
            <w:noProof/>
            <w:lang w:val="ro-RO"/>
          </w:rPr>
          <w:t xml:space="preserve">Tabel 7.420. </w:t>
        </w:r>
        <w:r w:rsidR="005427B4" w:rsidRPr="00211453">
          <w:rPr>
            <w:rStyle w:val="Hyperlink"/>
            <w:rFonts w:cs="Arial"/>
            <w:noProof/>
            <w:lang w:val="ro-RO"/>
          </w:rPr>
          <w:t>Alimentare cu apă Gherţa Mică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_Toc381739874 \h </w:instrText>
        </w:r>
        <w:r w:rsidRPr="00211453">
          <w:rPr>
            <w:noProof/>
            <w:webHidden/>
            <w:lang w:val="ro-RO"/>
          </w:rPr>
        </w:r>
        <w:r w:rsidRPr="00211453">
          <w:rPr>
            <w:noProof/>
            <w:webHidden/>
            <w:lang w:val="ro-RO"/>
          </w:rPr>
          <w:fldChar w:fldCharType="separate"/>
        </w:r>
        <w:r w:rsidR="00504A94">
          <w:rPr>
            <w:noProof/>
            <w:webHidden/>
            <w:lang w:val="ro-RO"/>
          </w:rPr>
          <w:t>161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5" w:history="1">
        <w:r w:rsidR="005427B4" w:rsidRPr="00211453">
          <w:rPr>
            <w:rStyle w:val="Hyperlink"/>
            <w:rFonts w:cs="Arial"/>
            <w:b/>
            <w:noProof/>
            <w:lang w:val="ro-RO"/>
          </w:rPr>
          <w:t>Tabel 7.421.</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_Toc381739875 \h </w:instrText>
        </w:r>
        <w:r w:rsidRPr="00211453">
          <w:rPr>
            <w:noProof/>
            <w:webHidden/>
            <w:lang w:val="ro-RO"/>
          </w:rPr>
        </w:r>
        <w:r w:rsidRPr="00211453">
          <w:rPr>
            <w:noProof/>
            <w:webHidden/>
            <w:lang w:val="ro-RO"/>
          </w:rPr>
          <w:fldChar w:fldCharType="separate"/>
        </w:r>
        <w:r w:rsidR="00504A94">
          <w:rPr>
            <w:noProof/>
            <w:webHidden/>
            <w:lang w:val="ro-RO"/>
          </w:rPr>
          <w:t>161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6" w:history="1">
        <w:r w:rsidR="005427B4" w:rsidRPr="00211453">
          <w:rPr>
            <w:rStyle w:val="Hyperlink"/>
            <w:rFonts w:cs="Arial"/>
            <w:b/>
            <w:noProof/>
            <w:lang w:val="ro-RO"/>
          </w:rPr>
          <w:t xml:space="preserve">Tabel 7.422. </w:t>
        </w:r>
        <w:r w:rsidR="005427B4" w:rsidRPr="00211453">
          <w:rPr>
            <w:rStyle w:val="Hyperlink"/>
            <w:rFonts w:cs="Arial"/>
            <w:noProof/>
            <w:lang w:val="ro-RO"/>
          </w:rPr>
          <w:t>Localitățile componente ale aglomerării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_Toc381739876 \h </w:instrText>
        </w:r>
        <w:r w:rsidRPr="00211453">
          <w:rPr>
            <w:noProof/>
            <w:webHidden/>
            <w:lang w:val="ro-RO"/>
          </w:rPr>
        </w:r>
        <w:r w:rsidRPr="00211453">
          <w:rPr>
            <w:noProof/>
            <w:webHidden/>
            <w:lang w:val="ro-RO"/>
          </w:rPr>
          <w:fldChar w:fldCharType="separate"/>
        </w:r>
        <w:r w:rsidR="00504A94">
          <w:rPr>
            <w:noProof/>
            <w:webHidden/>
            <w:lang w:val="ro-RO"/>
          </w:rPr>
          <w:t>161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7" w:history="1">
        <w:r w:rsidR="005427B4" w:rsidRPr="00211453">
          <w:rPr>
            <w:rStyle w:val="Hyperlink"/>
            <w:rFonts w:cs="Arial"/>
            <w:b/>
            <w:noProof/>
            <w:lang w:val="ro-RO"/>
          </w:rPr>
          <w:t xml:space="preserve">Tabel 7.423. </w:t>
        </w:r>
        <w:r w:rsidR="005427B4" w:rsidRPr="00211453">
          <w:rPr>
            <w:rStyle w:val="Hyperlink"/>
            <w:rFonts w:cs="Arial"/>
            <w:noProof/>
            <w:lang w:val="ro-RO"/>
          </w:rPr>
          <w:t>Canalizare menajeră Petea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_Toc381739877 \h </w:instrText>
        </w:r>
        <w:r w:rsidRPr="00211453">
          <w:rPr>
            <w:noProof/>
            <w:webHidden/>
            <w:lang w:val="ro-RO"/>
          </w:rPr>
        </w:r>
        <w:r w:rsidRPr="00211453">
          <w:rPr>
            <w:noProof/>
            <w:webHidden/>
            <w:lang w:val="ro-RO"/>
          </w:rPr>
          <w:fldChar w:fldCharType="separate"/>
        </w:r>
        <w:r w:rsidR="00504A94">
          <w:rPr>
            <w:noProof/>
            <w:webHidden/>
            <w:lang w:val="ro-RO"/>
          </w:rPr>
          <w:t>162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8" w:history="1">
        <w:r w:rsidR="005427B4" w:rsidRPr="00211453">
          <w:rPr>
            <w:rStyle w:val="Hyperlink"/>
            <w:rFonts w:cs="Arial"/>
            <w:b/>
            <w:noProof/>
            <w:lang w:val="ro-RO"/>
          </w:rPr>
          <w:t>Tabel 7.424.</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_Toc381739878 \h </w:instrText>
        </w:r>
        <w:r w:rsidRPr="00211453">
          <w:rPr>
            <w:noProof/>
            <w:webHidden/>
            <w:lang w:val="ro-RO"/>
          </w:rPr>
        </w:r>
        <w:r w:rsidRPr="00211453">
          <w:rPr>
            <w:noProof/>
            <w:webHidden/>
            <w:lang w:val="ro-RO"/>
          </w:rPr>
          <w:fldChar w:fldCharType="separate"/>
        </w:r>
        <w:r w:rsidR="00504A94">
          <w:rPr>
            <w:noProof/>
            <w:webHidden/>
            <w:lang w:val="ro-RO"/>
          </w:rPr>
          <w:t>162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79" w:history="1">
        <w:r w:rsidR="005427B4" w:rsidRPr="00211453">
          <w:rPr>
            <w:rStyle w:val="Hyperlink"/>
            <w:rFonts w:cs="Arial"/>
            <w:b/>
            <w:noProof/>
            <w:lang w:val="ro-RO"/>
          </w:rPr>
          <w:t xml:space="preserve">Tabel 7.425. </w:t>
        </w:r>
        <w:r w:rsidR="005427B4" w:rsidRPr="00211453">
          <w:rPr>
            <w:rStyle w:val="Hyperlink"/>
            <w:rFonts w:cs="Arial"/>
            <w:noProof/>
            <w:lang w:val="ro-RO"/>
          </w:rPr>
          <w:t>Canalizare menajeră Decebal</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_Toc381739879 \h </w:instrText>
        </w:r>
        <w:r w:rsidRPr="00211453">
          <w:rPr>
            <w:noProof/>
            <w:webHidden/>
            <w:lang w:val="ro-RO"/>
          </w:rPr>
        </w:r>
        <w:r w:rsidRPr="00211453">
          <w:rPr>
            <w:noProof/>
            <w:webHidden/>
            <w:lang w:val="ro-RO"/>
          </w:rPr>
          <w:fldChar w:fldCharType="separate"/>
        </w:r>
        <w:r w:rsidR="00504A94">
          <w:rPr>
            <w:noProof/>
            <w:webHidden/>
            <w:lang w:val="ro-RO"/>
          </w:rPr>
          <w:t>163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0" w:history="1">
        <w:r w:rsidR="005427B4" w:rsidRPr="00211453">
          <w:rPr>
            <w:rStyle w:val="Hyperlink"/>
            <w:rFonts w:cs="Arial"/>
            <w:b/>
            <w:noProof/>
            <w:lang w:val="ro-RO"/>
          </w:rPr>
          <w:t>Tabel 7.426.</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_Toc381739880 \h </w:instrText>
        </w:r>
        <w:r w:rsidRPr="00211453">
          <w:rPr>
            <w:noProof/>
            <w:webHidden/>
            <w:lang w:val="ro-RO"/>
          </w:rPr>
        </w:r>
        <w:r w:rsidRPr="00211453">
          <w:rPr>
            <w:noProof/>
            <w:webHidden/>
            <w:lang w:val="ro-RO"/>
          </w:rPr>
          <w:fldChar w:fldCharType="separate"/>
        </w:r>
        <w:r w:rsidR="00504A94">
          <w:rPr>
            <w:noProof/>
            <w:webHidden/>
            <w:lang w:val="ro-RO"/>
          </w:rPr>
          <w:t>163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1" w:history="1">
        <w:r w:rsidR="005427B4" w:rsidRPr="00211453">
          <w:rPr>
            <w:rStyle w:val="Hyperlink"/>
            <w:rFonts w:cs="Arial"/>
            <w:b/>
            <w:noProof/>
            <w:lang w:val="ro-RO"/>
          </w:rPr>
          <w:t xml:space="preserve">Tabel 7.427. </w:t>
        </w:r>
        <w:r w:rsidR="005427B4" w:rsidRPr="00211453">
          <w:rPr>
            <w:rStyle w:val="Hyperlink"/>
            <w:rFonts w:cs="Arial"/>
            <w:noProof/>
            <w:lang w:val="ro-RO"/>
          </w:rPr>
          <w:t>Canalizare menajeră Botiz</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_Toc381739881 \h </w:instrText>
        </w:r>
        <w:r w:rsidRPr="00211453">
          <w:rPr>
            <w:noProof/>
            <w:webHidden/>
            <w:lang w:val="ro-RO"/>
          </w:rPr>
        </w:r>
        <w:r w:rsidRPr="00211453">
          <w:rPr>
            <w:noProof/>
            <w:webHidden/>
            <w:lang w:val="ro-RO"/>
          </w:rPr>
          <w:fldChar w:fldCharType="separate"/>
        </w:r>
        <w:r w:rsidR="00504A94">
          <w:rPr>
            <w:noProof/>
            <w:webHidden/>
            <w:lang w:val="ro-RO"/>
          </w:rPr>
          <w:t>164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2" w:history="1">
        <w:r w:rsidR="005427B4" w:rsidRPr="00211453">
          <w:rPr>
            <w:rStyle w:val="Hyperlink"/>
            <w:rFonts w:cs="Arial"/>
            <w:b/>
            <w:noProof/>
            <w:lang w:val="ro-RO"/>
          </w:rPr>
          <w:t xml:space="preserve">Tabel 7.428.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_Toc381739882 \h </w:instrText>
        </w:r>
        <w:r w:rsidRPr="00211453">
          <w:rPr>
            <w:noProof/>
            <w:webHidden/>
            <w:lang w:val="ro-RO"/>
          </w:rPr>
        </w:r>
        <w:r w:rsidRPr="00211453">
          <w:rPr>
            <w:noProof/>
            <w:webHidden/>
            <w:lang w:val="ro-RO"/>
          </w:rPr>
          <w:fldChar w:fldCharType="separate"/>
        </w:r>
        <w:r w:rsidR="00504A94">
          <w:rPr>
            <w:noProof/>
            <w:webHidden/>
            <w:lang w:val="ro-RO"/>
          </w:rPr>
          <w:t>164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3" w:history="1">
        <w:r w:rsidR="005427B4" w:rsidRPr="00211453">
          <w:rPr>
            <w:rStyle w:val="Hyperlink"/>
            <w:rFonts w:cs="Arial"/>
            <w:b/>
            <w:noProof/>
            <w:lang w:val="ro-RO"/>
          </w:rPr>
          <w:t xml:space="preserve">Tabel 7.429. </w:t>
        </w:r>
        <w:r w:rsidR="005427B4" w:rsidRPr="00211453">
          <w:rPr>
            <w:rStyle w:val="Hyperlink"/>
            <w:rFonts w:cs="Arial"/>
            <w:noProof/>
            <w:lang w:val="ro-RO"/>
          </w:rPr>
          <w:t>Canalizare menajeră Martineşti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_Toc381739883 \h </w:instrText>
        </w:r>
        <w:r w:rsidRPr="00211453">
          <w:rPr>
            <w:noProof/>
            <w:webHidden/>
            <w:lang w:val="ro-RO"/>
          </w:rPr>
        </w:r>
        <w:r w:rsidRPr="00211453">
          <w:rPr>
            <w:noProof/>
            <w:webHidden/>
            <w:lang w:val="ro-RO"/>
          </w:rPr>
          <w:fldChar w:fldCharType="separate"/>
        </w:r>
        <w:r w:rsidR="00504A94">
          <w:rPr>
            <w:noProof/>
            <w:webHidden/>
            <w:lang w:val="ro-RO"/>
          </w:rPr>
          <w:t>164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4" w:history="1">
        <w:r w:rsidR="005427B4" w:rsidRPr="00211453">
          <w:rPr>
            <w:rStyle w:val="Hyperlink"/>
            <w:rFonts w:cs="Arial"/>
            <w:b/>
            <w:noProof/>
            <w:lang w:val="ro-RO"/>
          </w:rPr>
          <w:t xml:space="preserve">Tabel 7.430.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_Toc381739884 \h </w:instrText>
        </w:r>
        <w:r w:rsidRPr="00211453">
          <w:rPr>
            <w:noProof/>
            <w:webHidden/>
            <w:lang w:val="ro-RO"/>
          </w:rPr>
        </w:r>
        <w:r w:rsidRPr="00211453">
          <w:rPr>
            <w:noProof/>
            <w:webHidden/>
            <w:lang w:val="ro-RO"/>
          </w:rPr>
          <w:fldChar w:fldCharType="separate"/>
        </w:r>
        <w:r w:rsidR="00504A94">
          <w:rPr>
            <w:noProof/>
            <w:webHidden/>
            <w:lang w:val="ro-RO"/>
          </w:rPr>
          <w:t>165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5" w:history="1">
        <w:r w:rsidR="005427B4" w:rsidRPr="00211453">
          <w:rPr>
            <w:rStyle w:val="Hyperlink"/>
            <w:rFonts w:cs="Arial"/>
            <w:b/>
            <w:noProof/>
            <w:lang w:val="ro-RO"/>
          </w:rPr>
          <w:t xml:space="preserve">Tabel 7.431. </w:t>
        </w:r>
        <w:r w:rsidR="005427B4" w:rsidRPr="00211453">
          <w:rPr>
            <w:rStyle w:val="Hyperlink"/>
            <w:rFonts w:cs="Arial"/>
            <w:noProof/>
            <w:lang w:val="ro-RO"/>
          </w:rPr>
          <w:t>Canalizare menajeră Apateu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_Toc381739885 \h </w:instrText>
        </w:r>
        <w:r w:rsidRPr="00211453">
          <w:rPr>
            <w:noProof/>
            <w:webHidden/>
            <w:lang w:val="ro-RO"/>
          </w:rPr>
        </w:r>
        <w:r w:rsidRPr="00211453">
          <w:rPr>
            <w:noProof/>
            <w:webHidden/>
            <w:lang w:val="ro-RO"/>
          </w:rPr>
          <w:fldChar w:fldCharType="separate"/>
        </w:r>
        <w:r w:rsidR="00504A94">
          <w:rPr>
            <w:noProof/>
            <w:webHidden/>
            <w:lang w:val="ro-RO"/>
          </w:rPr>
          <w:t>165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6" w:history="1">
        <w:r w:rsidR="005427B4" w:rsidRPr="00211453">
          <w:rPr>
            <w:rStyle w:val="Hyperlink"/>
            <w:rFonts w:cs="Arial"/>
            <w:b/>
            <w:noProof/>
            <w:lang w:val="ro-RO"/>
          </w:rPr>
          <w:t xml:space="preserve">Tabel 7.432.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_Toc381739886 \h </w:instrText>
        </w:r>
        <w:r w:rsidRPr="00211453">
          <w:rPr>
            <w:noProof/>
            <w:webHidden/>
            <w:lang w:val="ro-RO"/>
          </w:rPr>
        </w:r>
        <w:r w:rsidRPr="00211453">
          <w:rPr>
            <w:noProof/>
            <w:webHidden/>
            <w:lang w:val="ro-RO"/>
          </w:rPr>
          <w:fldChar w:fldCharType="separate"/>
        </w:r>
        <w:r w:rsidR="00504A94">
          <w:rPr>
            <w:noProof/>
            <w:webHidden/>
            <w:lang w:val="ro-RO"/>
          </w:rPr>
          <w:t>166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7" w:history="1">
        <w:r w:rsidR="005427B4" w:rsidRPr="00211453">
          <w:rPr>
            <w:rStyle w:val="Hyperlink"/>
            <w:rFonts w:cs="Arial"/>
            <w:b/>
            <w:noProof/>
            <w:lang w:val="ro-RO"/>
          </w:rPr>
          <w:t xml:space="preserve">Tabel 7.433. </w:t>
        </w:r>
        <w:r w:rsidR="005427B4" w:rsidRPr="00211453">
          <w:rPr>
            <w:rStyle w:val="Hyperlink"/>
            <w:rFonts w:cs="Arial"/>
            <w:noProof/>
            <w:lang w:val="ro-RO"/>
          </w:rPr>
          <w:t>Localitățile componente ale clusterului Ardud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_Toc381739887 \h </w:instrText>
        </w:r>
        <w:r w:rsidRPr="00211453">
          <w:rPr>
            <w:noProof/>
            <w:webHidden/>
            <w:lang w:val="ro-RO"/>
          </w:rPr>
        </w:r>
        <w:r w:rsidRPr="00211453">
          <w:rPr>
            <w:noProof/>
            <w:webHidden/>
            <w:lang w:val="ro-RO"/>
          </w:rPr>
          <w:fldChar w:fldCharType="separate"/>
        </w:r>
        <w:r w:rsidR="00504A94">
          <w:rPr>
            <w:noProof/>
            <w:webHidden/>
            <w:lang w:val="ro-RO"/>
          </w:rPr>
          <w:t>166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8" w:history="1">
        <w:r w:rsidR="005427B4" w:rsidRPr="00211453">
          <w:rPr>
            <w:rStyle w:val="Hyperlink"/>
            <w:rFonts w:cs="Arial"/>
            <w:b/>
            <w:noProof/>
            <w:lang w:val="ro-RO"/>
          </w:rPr>
          <w:t xml:space="preserve">Tabel 7.434. </w:t>
        </w:r>
        <w:r w:rsidR="005427B4" w:rsidRPr="00211453">
          <w:rPr>
            <w:rStyle w:val="Hyperlink"/>
            <w:rFonts w:cs="Arial"/>
            <w:noProof/>
            <w:lang w:val="ro-RO"/>
          </w:rPr>
          <w:t>Canalizare menajeră Ardud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_Toc381739888 \h </w:instrText>
        </w:r>
        <w:r w:rsidRPr="00211453">
          <w:rPr>
            <w:noProof/>
            <w:webHidden/>
            <w:lang w:val="ro-RO"/>
          </w:rPr>
        </w:r>
        <w:r w:rsidRPr="00211453">
          <w:rPr>
            <w:noProof/>
            <w:webHidden/>
            <w:lang w:val="ro-RO"/>
          </w:rPr>
          <w:fldChar w:fldCharType="separate"/>
        </w:r>
        <w:r w:rsidR="00504A94">
          <w:rPr>
            <w:noProof/>
            <w:webHidden/>
            <w:lang w:val="ro-RO"/>
          </w:rPr>
          <w:t>166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89" w:history="1">
        <w:r w:rsidR="005427B4" w:rsidRPr="00211453">
          <w:rPr>
            <w:rStyle w:val="Hyperlink"/>
            <w:rFonts w:cs="Arial"/>
            <w:b/>
            <w:noProof/>
            <w:lang w:val="ro-RO"/>
          </w:rPr>
          <w:t xml:space="preserve">Tabel 7.435.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_Toc381739889 \h </w:instrText>
        </w:r>
        <w:r w:rsidRPr="00211453">
          <w:rPr>
            <w:noProof/>
            <w:webHidden/>
            <w:lang w:val="ro-RO"/>
          </w:rPr>
        </w:r>
        <w:r w:rsidRPr="00211453">
          <w:rPr>
            <w:noProof/>
            <w:webHidden/>
            <w:lang w:val="ro-RO"/>
          </w:rPr>
          <w:fldChar w:fldCharType="separate"/>
        </w:r>
        <w:r w:rsidR="00504A94">
          <w:rPr>
            <w:noProof/>
            <w:webHidden/>
            <w:lang w:val="ro-RO"/>
          </w:rPr>
          <w:t>167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0" w:history="1">
        <w:r w:rsidR="005427B4" w:rsidRPr="00211453">
          <w:rPr>
            <w:rStyle w:val="Hyperlink"/>
            <w:rFonts w:cs="Arial"/>
            <w:b/>
            <w:noProof/>
            <w:lang w:val="ro-RO"/>
          </w:rPr>
          <w:t xml:space="preserve">Tabel 7.436. </w:t>
        </w:r>
        <w:r w:rsidR="005427B4" w:rsidRPr="00211453">
          <w:rPr>
            <w:rStyle w:val="Hyperlink"/>
            <w:rFonts w:cs="Arial"/>
            <w:noProof/>
            <w:lang w:val="ro-RO"/>
          </w:rPr>
          <w:t>Localitățile componente ale aglomerării Medieșu-Aurit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_Toc381739890 \h </w:instrText>
        </w:r>
        <w:r w:rsidRPr="00211453">
          <w:rPr>
            <w:noProof/>
            <w:webHidden/>
            <w:lang w:val="ro-RO"/>
          </w:rPr>
        </w:r>
        <w:r w:rsidRPr="00211453">
          <w:rPr>
            <w:noProof/>
            <w:webHidden/>
            <w:lang w:val="ro-RO"/>
          </w:rPr>
          <w:fldChar w:fldCharType="separate"/>
        </w:r>
        <w:r w:rsidR="00504A94">
          <w:rPr>
            <w:noProof/>
            <w:webHidden/>
            <w:lang w:val="ro-RO"/>
          </w:rPr>
          <w:t>167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1" w:history="1">
        <w:r w:rsidR="005427B4" w:rsidRPr="00211453">
          <w:rPr>
            <w:rStyle w:val="Hyperlink"/>
            <w:rFonts w:cs="Arial"/>
            <w:b/>
            <w:noProof/>
            <w:lang w:val="ro-RO"/>
          </w:rPr>
          <w:t xml:space="preserve">Tabel 7.437. </w:t>
        </w:r>
        <w:r w:rsidR="005427B4" w:rsidRPr="00211453">
          <w:rPr>
            <w:rStyle w:val="Hyperlink"/>
            <w:rFonts w:cs="Arial"/>
            <w:noProof/>
            <w:lang w:val="ro-RO"/>
          </w:rPr>
          <w:t>Canalizare menajeră Medieșu-Aurit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_Toc381739891 \h </w:instrText>
        </w:r>
        <w:r w:rsidRPr="00211453">
          <w:rPr>
            <w:noProof/>
            <w:webHidden/>
            <w:lang w:val="ro-RO"/>
          </w:rPr>
        </w:r>
        <w:r w:rsidRPr="00211453">
          <w:rPr>
            <w:noProof/>
            <w:webHidden/>
            <w:lang w:val="ro-RO"/>
          </w:rPr>
          <w:fldChar w:fldCharType="separate"/>
        </w:r>
        <w:r w:rsidR="00504A94">
          <w:rPr>
            <w:noProof/>
            <w:webHidden/>
            <w:lang w:val="ro-RO"/>
          </w:rPr>
          <w:t>168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2" w:history="1">
        <w:r w:rsidR="005427B4" w:rsidRPr="00211453">
          <w:rPr>
            <w:rStyle w:val="Hyperlink"/>
            <w:rFonts w:cs="Arial"/>
            <w:b/>
            <w:noProof/>
            <w:lang w:val="ro-RO"/>
          </w:rPr>
          <w:t>Tabel 7.438.</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_Toc381739892 \h </w:instrText>
        </w:r>
        <w:r w:rsidRPr="00211453">
          <w:rPr>
            <w:noProof/>
            <w:webHidden/>
            <w:lang w:val="ro-RO"/>
          </w:rPr>
        </w:r>
        <w:r w:rsidRPr="00211453">
          <w:rPr>
            <w:noProof/>
            <w:webHidden/>
            <w:lang w:val="ro-RO"/>
          </w:rPr>
          <w:fldChar w:fldCharType="separate"/>
        </w:r>
        <w:r w:rsidR="00504A94">
          <w:rPr>
            <w:noProof/>
            <w:webHidden/>
            <w:lang w:val="ro-RO"/>
          </w:rPr>
          <w:t>168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3" w:history="1">
        <w:r w:rsidR="005427B4" w:rsidRPr="00211453">
          <w:rPr>
            <w:rStyle w:val="Hyperlink"/>
            <w:rFonts w:cs="Arial"/>
            <w:b/>
            <w:noProof/>
            <w:lang w:val="ro-RO"/>
          </w:rPr>
          <w:t xml:space="preserve">Tabel 7.439. </w:t>
        </w:r>
        <w:r w:rsidR="005427B4" w:rsidRPr="00211453">
          <w:rPr>
            <w:rStyle w:val="Hyperlink"/>
            <w:rFonts w:cs="Arial"/>
            <w:noProof/>
            <w:lang w:val="ro-RO"/>
          </w:rPr>
          <w:t>Canalizare menajeră Romanești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_Toc381739893 \h </w:instrText>
        </w:r>
        <w:r w:rsidRPr="00211453">
          <w:rPr>
            <w:noProof/>
            <w:webHidden/>
            <w:lang w:val="ro-RO"/>
          </w:rPr>
        </w:r>
        <w:r w:rsidRPr="00211453">
          <w:rPr>
            <w:noProof/>
            <w:webHidden/>
            <w:lang w:val="ro-RO"/>
          </w:rPr>
          <w:fldChar w:fldCharType="separate"/>
        </w:r>
        <w:r w:rsidR="00504A94">
          <w:rPr>
            <w:noProof/>
            <w:webHidden/>
            <w:lang w:val="ro-RO"/>
          </w:rPr>
          <w:t>168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4" w:history="1">
        <w:r w:rsidR="005427B4" w:rsidRPr="00211453">
          <w:rPr>
            <w:rStyle w:val="Hyperlink"/>
            <w:rFonts w:cs="Arial"/>
            <w:b/>
            <w:noProof/>
            <w:lang w:val="ro-RO"/>
          </w:rPr>
          <w:t>Tabel 7.440.</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_Toc381739894 \h </w:instrText>
        </w:r>
        <w:r w:rsidRPr="00211453">
          <w:rPr>
            <w:noProof/>
            <w:webHidden/>
            <w:lang w:val="ro-RO"/>
          </w:rPr>
        </w:r>
        <w:r w:rsidRPr="00211453">
          <w:rPr>
            <w:noProof/>
            <w:webHidden/>
            <w:lang w:val="ro-RO"/>
          </w:rPr>
          <w:fldChar w:fldCharType="separate"/>
        </w:r>
        <w:r w:rsidR="00504A94">
          <w:rPr>
            <w:noProof/>
            <w:webHidden/>
            <w:lang w:val="ro-RO"/>
          </w:rPr>
          <w:t>169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5" w:history="1">
        <w:r w:rsidR="005427B4" w:rsidRPr="00211453">
          <w:rPr>
            <w:rStyle w:val="Hyperlink"/>
            <w:rFonts w:cs="Arial"/>
            <w:b/>
            <w:noProof/>
            <w:lang w:val="ro-RO"/>
          </w:rPr>
          <w:t xml:space="preserve">Tabel 7.441. </w:t>
        </w:r>
        <w:r w:rsidR="005427B4" w:rsidRPr="00211453">
          <w:rPr>
            <w:rStyle w:val="Hyperlink"/>
            <w:rFonts w:cs="Arial"/>
            <w:noProof/>
            <w:lang w:val="ro-RO"/>
          </w:rPr>
          <w:t>Localitățile componente ale clusterului Valea Vinului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_Toc381739895 \h </w:instrText>
        </w:r>
        <w:r w:rsidRPr="00211453">
          <w:rPr>
            <w:noProof/>
            <w:webHidden/>
            <w:lang w:val="ro-RO"/>
          </w:rPr>
        </w:r>
        <w:r w:rsidRPr="00211453">
          <w:rPr>
            <w:noProof/>
            <w:webHidden/>
            <w:lang w:val="ro-RO"/>
          </w:rPr>
          <w:fldChar w:fldCharType="separate"/>
        </w:r>
        <w:r w:rsidR="00504A94">
          <w:rPr>
            <w:noProof/>
            <w:webHidden/>
            <w:lang w:val="ro-RO"/>
          </w:rPr>
          <w:t>169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6" w:history="1">
        <w:r w:rsidR="005427B4" w:rsidRPr="00211453">
          <w:rPr>
            <w:rStyle w:val="Hyperlink"/>
            <w:rFonts w:cs="Arial"/>
            <w:b/>
            <w:noProof/>
            <w:lang w:val="ro-RO"/>
          </w:rPr>
          <w:t xml:space="preserve">Tabel 7.442. </w:t>
        </w:r>
        <w:r w:rsidR="005427B4" w:rsidRPr="00211453">
          <w:rPr>
            <w:rStyle w:val="Hyperlink"/>
            <w:rFonts w:cs="Arial"/>
            <w:noProof/>
            <w:lang w:val="ro-RO"/>
          </w:rPr>
          <w:t>Canalizare menajeră Valea Vinului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_Toc381739896 \h </w:instrText>
        </w:r>
        <w:r w:rsidRPr="00211453">
          <w:rPr>
            <w:noProof/>
            <w:webHidden/>
            <w:lang w:val="ro-RO"/>
          </w:rPr>
        </w:r>
        <w:r w:rsidRPr="00211453">
          <w:rPr>
            <w:noProof/>
            <w:webHidden/>
            <w:lang w:val="ro-RO"/>
          </w:rPr>
          <w:fldChar w:fldCharType="separate"/>
        </w:r>
        <w:r w:rsidR="00504A94">
          <w:rPr>
            <w:noProof/>
            <w:webHidden/>
            <w:lang w:val="ro-RO"/>
          </w:rPr>
          <w:t>169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7" w:history="1">
        <w:r w:rsidR="005427B4" w:rsidRPr="00211453">
          <w:rPr>
            <w:rStyle w:val="Hyperlink"/>
            <w:rFonts w:cs="Arial"/>
            <w:b/>
            <w:noProof/>
            <w:lang w:val="ro-RO"/>
          </w:rPr>
          <w:t xml:space="preserve">Tabel 7.443.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_Toc381739897 \h </w:instrText>
        </w:r>
        <w:r w:rsidRPr="00211453">
          <w:rPr>
            <w:noProof/>
            <w:webHidden/>
            <w:lang w:val="ro-RO"/>
          </w:rPr>
        </w:r>
        <w:r w:rsidRPr="00211453">
          <w:rPr>
            <w:noProof/>
            <w:webHidden/>
            <w:lang w:val="ro-RO"/>
          </w:rPr>
          <w:fldChar w:fldCharType="separate"/>
        </w:r>
        <w:r w:rsidR="00504A94">
          <w:rPr>
            <w:noProof/>
            <w:webHidden/>
            <w:lang w:val="ro-RO"/>
          </w:rPr>
          <w:t>170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8" w:history="1">
        <w:r w:rsidR="005427B4" w:rsidRPr="00211453">
          <w:rPr>
            <w:rStyle w:val="Hyperlink"/>
            <w:rFonts w:cs="Arial"/>
            <w:b/>
            <w:noProof/>
            <w:lang w:val="ro-RO"/>
          </w:rPr>
          <w:t xml:space="preserve">Tabel 7.444. </w:t>
        </w:r>
        <w:r w:rsidR="005427B4" w:rsidRPr="00211453">
          <w:rPr>
            <w:rStyle w:val="Hyperlink"/>
            <w:rFonts w:cs="Arial"/>
            <w:noProof/>
            <w:lang w:val="ro-RO"/>
          </w:rPr>
          <w:t>Canalizare menajeră Roșiori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_Toc381739898 \h </w:instrText>
        </w:r>
        <w:r w:rsidRPr="00211453">
          <w:rPr>
            <w:noProof/>
            <w:webHidden/>
            <w:lang w:val="ro-RO"/>
          </w:rPr>
        </w:r>
        <w:r w:rsidRPr="00211453">
          <w:rPr>
            <w:noProof/>
            <w:webHidden/>
            <w:lang w:val="ro-RO"/>
          </w:rPr>
          <w:fldChar w:fldCharType="separate"/>
        </w:r>
        <w:r w:rsidR="00504A94">
          <w:rPr>
            <w:noProof/>
            <w:webHidden/>
            <w:lang w:val="ro-RO"/>
          </w:rPr>
          <w:t>170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899" w:history="1">
        <w:r w:rsidR="005427B4" w:rsidRPr="00211453">
          <w:rPr>
            <w:rStyle w:val="Hyperlink"/>
            <w:rFonts w:cs="Arial"/>
            <w:b/>
            <w:noProof/>
            <w:lang w:val="ro-RO"/>
          </w:rPr>
          <w:t xml:space="preserve">Tabel 7.445.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_Toc381739899 \h </w:instrText>
        </w:r>
        <w:r w:rsidRPr="00211453">
          <w:rPr>
            <w:noProof/>
            <w:webHidden/>
            <w:lang w:val="ro-RO"/>
          </w:rPr>
        </w:r>
        <w:r w:rsidRPr="00211453">
          <w:rPr>
            <w:noProof/>
            <w:webHidden/>
            <w:lang w:val="ro-RO"/>
          </w:rPr>
          <w:fldChar w:fldCharType="separate"/>
        </w:r>
        <w:r w:rsidR="00504A94">
          <w:rPr>
            <w:noProof/>
            <w:webHidden/>
            <w:lang w:val="ro-RO"/>
          </w:rPr>
          <w:t>170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0" w:history="1">
        <w:r w:rsidR="005427B4" w:rsidRPr="00211453">
          <w:rPr>
            <w:rStyle w:val="Hyperlink"/>
            <w:rFonts w:cs="Arial"/>
            <w:b/>
            <w:noProof/>
            <w:lang w:val="ro-RO"/>
          </w:rPr>
          <w:t xml:space="preserve">Tabel 7.446. </w:t>
        </w:r>
        <w:r w:rsidR="005427B4" w:rsidRPr="00211453">
          <w:rPr>
            <w:rStyle w:val="Hyperlink"/>
            <w:rFonts w:cs="Arial"/>
            <w:noProof/>
            <w:lang w:val="ro-RO"/>
          </w:rPr>
          <w:t>Canalizare menajeră Cărăşeu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_Toc381739900 \h </w:instrText>
        </w:r>
        <w:r w:rsidRPr="00211453">
          <w:rPr>
            <w:noProof/>
            <w:webHidden/>
            <w:lang w:val="ro-RO"/>
          </w:rPr>
        </w:r>
        <w:r w:rsidRPr="00211453">
          <w:rPr>
            <w:noProof/>
            <w:webHidden/>
            <w:lang w:val="ro-RO"/>
          </w:rPr>
          <w:fldChar w:fldCharType="separate"/>
        </w:r>
        <w:r w:rsidR="00504A94">
          <w:rPr>
            <w:noProof/>
            <w:webHidden/>
            <w:lang w:val="ro-RO"/>
          </w:rPr>
          <w:t>171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1" w:history="1">
        <w:r w:rsidR="005427B4" w:rsidRPr="00211453">
          <w:rPr>
            <w:rStyle w:val="Hyperlink"/>
            <w:rFonts w:cs="Arial"/>
            <w:b/>
            <w:noProof/>
            <w:lang w:val="ro-RO"/>
          </w:rPr>
          <w:t xml:space="preserve">Tabel 7.447.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_Toc381739901 \h </w:instrText>
        </w:r>
        <w:r w:rsidRPr="00211453">
          <w:rPr>
            <w:noProof/>
            <w:webHidden/>
            <w:lang w:val="ro-RO"/>
          </w:rPr>
        </w:r>
        <w:r w:rsidRPr="00211453">
          <w:rPr>
            <w:noProof/>
            <w:webHidden/>
            <w:lang w:val="ro-RO"/>
          </w:rPr>
          <w:fldChar w:fldCharType="separate"/>
        </w:r>
        <w:r w:rsidR="00504A94">
          <w:rPr>
            <w:noProof/>
            <w:webHidden/>
            <w:lang w:val="ro-RO"/>
          </w:rPr>
          <w:t>171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2" w:history="1">
        <w:r w:rsidR="005427B4" w:rsidRPr="00211453">
          <w:rPr>
            <w:rStyle w:val="Hyperlink"/>
            <w:rFonts w:cs="Arial"/>
            <w:b/>
            <w:noProof/>
            <w:lang w:val="ro-RO"/>
          </w:rPr>
          <w:t xml:space="preserve">Tabel 7.448. </w:t>
        </w:r>
        <w:r w:rsidR="005427B4" w:rsidRPr="00211453">
          <w:rPr>
            <w:rStyle w:val="Hyperlink"/>
            <w:rFonts w:cs="Arial"/>
            <w:noProof/>
            <w:lang w:val="ro-RO"/>
          </w:rPr>
          <w:t>Canalizare menajeră Lipău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_Toc381739902 \h </w:instrText>
        </w:r>
        <w:r w:rsidRPr="00211453">
          <w:rPr>
            <w:noProof/>
            <w:webHidden/>
            <w:lang w:val="ro-RO"/>
          </w:rPr>
        </w:r>
        <w:r w:rsidRPr="00211453">
          <w:rPr>
            <w:noProof/>
            <w:webHidden/>
            <w:lang w:val="ro-RO"/>
          </w:rPr>
          <w:fldChar w:fldCharType="separate"/>
        </w:r>
        <w:r w:rsidR="00504A94">
          <w:rPr>
            <w:noProof/>
            <w:webHidden/>
            <w:lang w:val="ro-RO"/>
          </w:rPr>
          <w:t>172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3" w:history="1">
        <w:r w:rsidR="005427B4" w:rsidRPr="00211453">
          <w:rPr>
            <w:rStyle w:val="Hyperlink"/>
            <w:rFonts w:cs="Arial"/>
            <w:b/>
            <w:noProof/>
            <w:lang w:val="ro-RO"/>
          </w:rPr>
          <w:t xml:space="preserve">Tabel 7.449.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_Toc381739903 \h </w:instrText>
        </w:r>
        <w:r w:rsidRPr="00211453">
          <w:rPr>
            <w:noProof/>
            <w:webHidden/>
            <w:lang w:val="ro-RO"/>
          </w:rPr>
        </w:r>
        <w:r w:rsidRPr="00211453">
          <w:rPr>
            <w:noProof/>
            <w:webHidden/>
            <w:lang w:val="ro-RO"/>
          </w:rPr>
          <w:fldChar w:fldCharType="separate"/>
        </w:r>
        <w:r w:rsidR="00504A94">
          <w:rPr>
            <w:noProof/>
            <w:webHidden/>
            <w:lang w:val="ro-RO"/>
          </w:rPr>
          <w:t>172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4" w:history="1">
        <w:r w:rsidR="005427B4" w:rsidRPr="00211453">
          <w:rPr>
            <w:rStyle w:val="Hyperlink"/>
            <w:rFonts w:cs="Arial"/>
            <w:b/>
            <w:noProof/>
            <w:lang w:val="ro-RO"/>
          </w:rPr>
          <w:t xml:space="preserve">Tabel 7.450. </w:t>
        </w:r>
        <w:r w:rsidR="005427B4" w:rsidRPr="00211453">
          <w:rPr>
            <w:rStyle w:val="Hyperlink"/>
            <w:rFonts w:cs="Arial"/>
            <w:noProof/>
            <w:lang w:val="ro-RO"/>
          </w:rPr>
          <w:t>Canalizare menajeră Culciu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_Toc381739904 \h </w:instrText>
        </w:r>
        <w:r w:rsidRPr="00211453">
          <w:rPr>
            <w:noProof/>
            <w:webHidden/>
            <w:lang w:val="ro-RO"/>
          </w:rPr>
        </w:r>
        <w:r w:rsidRPr="00211453">
          <w:rPr>
            <w:noProof/>
            <w:webHidden/>
            <w:lang w:val="ro-RO"/>
          </w:rPr>
          <w:fldChar w:fldCharType="separate"/>
        </w:r>
        <w:r w:rsidR="00504A94">
          <w:rPr>
            <w:noProof/>
            <w:webHidden/>
            <w:lang w:val="ro-RO"/>
          </w:rPr>
          <w:t>172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5" w:history="1">
        <w:r w:rsidR="005427B4" w:rsidRPr="00211453">
          <w:rPr>
            <w:rStyle w:val="Hyperlink"/>
            <w:rFonts w:cs="Arial"/>
            <w:b/>
            <w:noProof/>
            <w:lang w:val="ro-RO"/>
          </w:rPr>
          <w:t>Tabel 7.451.</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_Toc381739905 \h </w:instrText>
        </w:r>
        <w:r w:rsidRPr="00211453">
          <w:rPr>
            <w:noProof/>
            <w:webHidden/>
            <w:lang w:val="ro-RO"/>
          </w:rPr>
        </w:r>
        <w:r w:rsidRPr="00211453">
          <w:rPr>
            <w:noProof/>
            <w:webHidden/>
            <w:lang w:val="ro-RO"/>
          </w:rPr>
          <w:fldChar w:fldCharType="separate"/>
        </w:r>
        <w:r w:rsidR="00504A94">
          <w:rPr>
            <w:noProof/>
            <w:webHidden/>
            <w:lang w:val="ro-RO"/>
          </w:rPr>
          <w:t>173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6" w:history="1">
        <w:r w:rsidR="005427B4" w:rsidRPr="00211453">
          <w:rPr>
            <w:rStyle w:val="Hyperlink"/>
            <w:rFonts w:cs="Arial"/>
            <w:b/>
            <w:noProof/>
            <w:lang w:val="ro-RO"/>
          </w:rPr>
          <w:t xml:space="preserve">Tabel 7.452. </w:t>
        </w:r>
        <w:r w:rsidR="005427B4" w:rsidRPr="00211453">
          <w:rPr>
            <w:rStyle w:val="Hyperlink"/>
            <w:rFonts w:cs="Arial"/>
            <w:noProof/>
            <w:lang w:val="ro-RO"/>
          </w:rPr>
          <w:t>Canalizare menajeră Culciu Mic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_Toc381739906 \h </w:instrText>
        </w:r>
        <w:r w:rsidRPr="00211453">
          <w:rPr>
            <w:noProof/>
            <w:webHidden/>
            <w:lang w:val="ro-RO"/>
          </w:rPr>
        </w:r>
        <w:r w:rsidRPr="00211453">
          <w:rPr>
            <w:noProof/>
            <w:webHidden/>
            <w:lang w:val="ro-RO"/>
          </w:rPr>
          <w:fldChar w:fldCharType="separate"/>
        </w:r>
        <w:r w:rsidR="00504A94">
          <w:rPr>
            <w:noProof/>
            <w:webHidden/>
            <w:lang w:val="ro-RO"/>
          </w:rPr>
          <w:t>173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7" w:history="1">
        <w:r w:rsidR="005427B4" w:rsidRPr="00211453">
          <w:rPr>
            <w:rStyle w:val="Hyperlink"/>
            <w:rFonts w:cs="Arial"/>
            <w:b/>
            <w:noProof/>
            <w:lang w:val="ro-RO"/>
          </w:rPr>
          <w:t>Tabel 7.453.</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_Toc381739907 \h </w:instrText>
        </w:r>
        <w:r w:rsidRPr="00211453">
          <w:rPr>
            <w:noProof/>
            <w:webHidden/>
            <w:lang w:val="ro-RO"/>
          </w:rPr>
        </w:r>
        <w:r w:rsidRPr="00211453">
          <w:rPr>
            <w:noProof/>
            <w:webHidden/>
            <w:lang w:val="ro-RO"/>
          </w:rPr>
          <w:fldChar w:fldCharType="separate"/>
        </w:r>
        <w:r w:rsidR="00504A94">
          <w:rPr>
            <w:noProof/>
            <w:webHidden/>
            <w:lang w:val="ro-RO"/>
          </w:rPr>
          <w:t>173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8" w:history="1">
        <w:r w:rsidR="005427B4" w:rsidRPr="00211453">
          <w:rPr>
            <w:rStyle w:val="Hyperlink"/>
            <w:rFonts w:cs="Arial"/>
            <w:b/>
            <w:noProof/>
            <w:lang w:val="ro-RO"/>
          </w:rPr>
          <w:t xml:space="preserve">Tabel 7.454. </w:t>
        </w:r>
        <w:r w:rsidR="005427B4" w:rsidRPr="00211453">
          <w:rPr>
            <w:rStyle w:val="Hyperlink"/>
            <w:rFonts w:cs="Arial"/>
            <w:noProof/>
            <w:lang w:val="ro-RO"/>
          </w:rPr>
          <w:t>Canalizare menajeră Corod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_Toc381739908 \h </w:instrText>
        </w:r>
        <w:r w:rsidRPr="00211453">
          <w:rPr>
            <w:noProof/>
            <w:webHidden/>
            <w:lang w:val="ro-RO"/>
          </w:rPr>
        </w:r>
        <w:r w:rsidRPr="00211453">
          <w:rPr>
            <w:noProof/>
            <w:webHidden/>
            <w:lang w:val="ro-RO"/>
          </w:rPr>
          <w:fldChar w:fldCharType="separate"/>
        </w:r>
        <w:r w:rsidR="00504A94">
          <w:rPr>
            <w:noProof/>
            <w:webHidden/>
            <w:lang w:val="ro-RO"/>
          </w:rPr>
          <w:t>174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09" w:history="1">
        <w:r w:rsidR="005427B4" w:rsidRPr="00211453">
          <w:rPr>
            <w:rStyle w:val="Hyperlink"/>
            <w:rFonts w:cs="Arial"/>
            <w:b/>
            <w:noProof/>
            <w:lang w:val="ro-RO"/>
          </w:rPr>
          <w:t>Tabel 7.455.</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_Toc381739909 \h </w:instrText>
        </w:r>
        <w:r w:rsidRPr="00211453">
          <w:rPr>
            <w:noProof/>
            <w:webHidden/>
            <w:lang w:val="ro-RO"/>
          </w:rPr>
        </w:r>
        <w:r w:rsidRPr="00211453">
          <w:rPr>
            <w:noProof/>
            <w:webHidden/>
            <w:lang w:val="ro-RO"/>
          </w:rPr>
          <w:fldChar w:fldCharType="separate"/>
        </w:r>
        <w:r w:rsidR="00504A94">
          <w:rPr>
            <w:noProof/>
            <w:webHidden/>
            <w:lang w:val="ro-RO"/>
          </w:rPr>
          <w:t>174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0" w:history="1">
        <w:r w:rsidR="005427B4" w:rsidRPr="00211453">
          <w:rPr>
            <w:rStyle w:val="Hyperlink"/>
            <w:rFonts w:cs="Arial"/>
            <w:b/>
            <w:noProof/>
            <w:lang w:val="ro-RO"/>
          </w:rPr>
          <w:t xml:space="preserve">Tabel 7.456. </w:t>
        </w:r>
        <w:r w:rsidR="005427B4" w:rsidRPr="00211453">
          <w:rPr>
            <w:rStyle w:val="Hyperlink"/>
            <w:rFonts w:cs="Arial"/>
            <w:noProof/>
            <w:lang w:val="ro-RO"/>
          </w:rPr>
          <w:t>Localitățile componente ale aglomerării Viile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_Toc381739910 \h </w:instrText>
        </w:r>
        <w:r w:rsidRPr="00211453">
          <w:rPr>
            <w:noProof/>
            <w:webHidden/>
            <w:lang w:val="ro-RO"/>
          </w:rPr>
        </w:r>
        <w:r w:rsidRPr="00211453">
          <w:rPr>
            <w:noProof/>
            <w:webHidden/>
            <w:lang w:val="ro-RO"/>
          </w:rPr>
          <w:fldChar w:fldCharType="separate"/>
        </w:r>
        <w:r w:rsidR="00504A94">
          <w:rPr>
            <w:noProof/>
            <w:webHidden/>
            <w:lang w:val="ro-RO"/>
          </w:rPr>
          <w:t>174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1" w:history="1">
        <w:r w:rsidR="005427B4" w:rsidRPr="00211453">
          <w:rPr>
            <w:rStyle w:val="Hyperlink"/>
            <w:rFonts w:cs="Arial"/>
            <w:b/>
            <w:noProof/>
            <w:lang w:val="ro-RO"/>
          </w:rPr>
          <w:t xml:space="preserve">Tabel 7.457. </w:t>
        </w:r>
        <w:r w:rsidR="005427B4" w:rsidRPr="00211453">
          <w:rPr>
            <w:rStyle w:val="Hyperlink"/>
            <w:rFonts w:cs="Arial"/>
            <w:noProof/>
            <w:lang w:val="ro-RO"/>
          </w:rPr>
          <w:t>Canalizare menajeră Viile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_Toc381739911 \h </w:instrText>
        </w:r>
        <w:r w:rsidRPr="00211453">
          <w:rPr>
            <w:noProof/>
            <w:webHidden/>
            <w:lang w:val="ro-RO"/>
          </w:rPr>
        </w:r>
        <w:r w:rsidRPr="00211453">
          <w:rPr>
            <w:noProof/>
            <w:webHidden/>
            <w:lang w:val="ro-RO"/>
          </w:rPr>
          <w:fldChar w:fldCharType="separate"/>
        </w:r>
        <w:r w:rsidR="00504A94">
          <w:rPr>
            <w:noProof/>
            <w:webHidden/>
            <w:lang w:val="ro-RO"/>
          </w:rPr>
          <w:t>175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2" w:history="1">
        <w:r w:rsidR="005427B4" w:rsidRPr="00211453">
          <w:rPr>
            <w:rStyle w:val="Hyperlink"/>
            <w:rFonts w:cs="Arial"/>
            <w:b/>
            <w:noProof/>
            <w:lang w:val="ro-RO"/>
          </w:rPr>
          <w:t>Tabel 7.458.</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_Toc381739912 \h </w:instrText>
        </w:r>
        <w:r w:rsidRPr="00211453">
          <w:rPr>
            <w:noProof/>
            <w:webHidden/>
            <w:lang w:val="ro-RO"/>
          </w:rPr>
        </w:r>
        <w:r w:rsidRPr="00211453">
          <w:rPr>
            <w:noProof/>
            <w:webHidden/>
            <w:lang w:val="ro-RO"/>
          </w:rPr>
          <w:fldChar w:fldCharType="separate"/>
        </w:r>
        <w:r w:rsidR="00504A94">
          <w:rPr>
            <w:noProof/>
            <w:webHidden/>
            <w:lang w:val="ro-RO"/>
          </w:rPr>
          <w:t>175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3" w:history="1">
        <w:r w:rsidR="005427B4" w:rsidRPr="00211453">
          <w:rPr>
            <w:rStyle w:val="Hyperlink"/>
            <w:rFonts w:cs="Arial"/>
            <w:b/>
            <w:noProof/>
            <w:lang w:val="ro-RO"/>
          </w:rPr>
          <w:t xml:space="preserve">Tabel 7.459. </w:t>
        </w:r>
        <w:r w:rsidR="005427B4" w:rsidRPr="00211453">
          <w:rPr>
            <w:rStyle w:val="Hyperlink"/>
            <w:rFonts w:cs="Arial"/>
            <w:noProof/>
            <w:lang w:val="ro-RO"/>
          </w:rPr>
          <w:t>Localitățile componente ale aglomerării Bârsău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_Toc381739913 \h </w:instrText>
        </w:r>
        <w:r w:rsidRPr="00211453">
          <w:rPr>
            <w:noProof/>
            <w:webHidden/>
            <w:lang w:val="ro-RO"/>
          </w:rPr>
        </w:r>
        <w:r w:rsidRPr="00211453">
          <w:rPr>
            <w:noProof/>
            <w:webHidden/>
            <w:lang w:val="ro-RO"/>
          </w:rPr>
          <w:fldChar w:fldCharType="separate"/>
        </w:r>
        <w:r w:rsidR="00504A94">
          <w:rPr>
            <w:noProof/>
            <w:webHidden/>
            <w:lang w:val="ro-RO"/>
          </w:rPr>
          <w:t>175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4" w:history="1">
        <w:r w:rsidR="005427B4" w:rsidRPr="00211453">
          <w:rPr>
            <w:rStyle w:val="Hyperlink"/>
            <w:rFonts w:cs="Arial"/>
            <w:b/>
            <w:noProof/>
            <w:lang w:val="ro-RO"/>
          </w:rPr>
          <w:t xml:space="preserve">Tabel 7.460. </w:t>
        </w:r>
        <w:r w:rsidR="005427B4" w:rsidRPr="00211453">
          <w:rPr>
            <w:rStyle w:val="Hyperlink"/>
            <w:rFonts w:cs="Arial"/>
            <w:noProof/>
            <w:lang w:val="ro-RO"/>
          </w:rPr>
          <w:t>Canalizare menajeră Bârsău de Sus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_Toc381739914 \h </w:instrText>
        </w:r>
        <w:r w:rsidRPr="00211453">
          <w:rPr>
            <w:noProof/>
            <w:webHidden/>
            <w:lang w:val="ro-RO"/>
          </w:rPr>
        </w:r>
        <w:r w:rsidRPr="00211453">
          <w:rPr>
            <w:noProof/>
            <w:webHidden/>
            <w:lang w:val="ro-RO"/>
          </w:rPr>
          <w:fldChar w:fldCharType="separate"/>
        </w:r>
        <w:r w:rsidR="00504A94">
          <w:rPr>
            <w:noProof/>
            <w:webHidden/>
            <w:lang w:val="ro-RO"/>
          </w:rPr>
          <w:t>176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5" w:history="1">
        <w:r w:rsidR="005427B4" w:rsidRPr="00211453">
          <w:rPr>
            <w:rStyle w:val="Hyperlink"/>
            <w:rFonts w:cs="Arial"/>
            <w:b/>
            <w:noProof/>
            <w:lang w:val="ro-RO"/>
          </w:rPr>
          <w:t xml:space="preserve">Tabel 7.461.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_Toc381739915 \h </w:instrText>
        </w:r>
        <w:r w:rsidRPr="00211453">
          <w:rPr>
            <w:noProof/>
            <w:webHidden/>
            <w:lang w:val="ro-RO"/>
          </w:rPr>
        </w:r>
        <w:r w:rsidRPr="00211453">
          <w:rPr>
            <w:noProof/>
            <w:webHidden/>
            <w:lang w:val="ro-RO"/>
          </w:rPr>
          <w:fldChar w:fldCharType="separate"/>
        </w:r>
        <w:r w:rsidR="00504A94">
          <w:rPr>
            <w:noProof/>
            <w:webHidden/>
            <w:lang w:val="ro-RO"/>
          </w:rPr>
          <w:t>176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6" w:history="1">
        <w:r w:rsidR="005427B4" w:rsidRPr="00211453">
          <w:rPr>
            <w:rStyle w:val="Hyperlink"/>
            <w:rFonts w:cs="Arial"/>
            <w:b/>
            <w:noProof/>
            <w:lang w:val="ro-RO"/>
          </w:rPr>
          <w:t xml:space="preserve">Tabel 7.462. </w:t>
        </w:r>
        <w:r w:rsidR="005427B4" w:rsidRPr="00211453">
          <w:rPr>
            <w:rStyle w:val="Hyperlink"/>
            <w:rFonts w:cs="Arial"/>
            <w:noProof/>
            <w:lang w:val="ro-RO"/>
          </w:rPr>
          <w:t>Canalizare menajeră Bârsău de Jos</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_Toc381739916 \h </w:instrText>
        </w:r>
        <w:r w:rsidRPr="00211453">
          <w:rPr>
            <w:noProof/>
            <w:webHidden/>
            <w:lang w:val="ro-RO"/>
          </w:rPr>
        </w:r>
        <w:r w:rsidRPr="00211453">
          <w:rPr>
            <w:noProof/>
            <w:webHidden/>
            <w:lang w:val="ro-RO"/>
          </w:rPr>
          <w:fldChar w:fldCharType="separate"/>
        </w:r>
        <w:r w:rsidR="00504A94">
          <w:rPr>
            <w:noProof/>
            <w:webHidden/>
            <w:lang w:val="ro-RO"/>
          </w:rPr>
          <w:t>176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7" w:history="1">
        <w:r w:rsidR="005427B4" w:rsidRPr="00211453">
          <w:rPr>
            <w:rStyle w:val="Hyperlink"/>
            <w:rFonts w:cs="Arial"/>
            <w:b/>
            <w:noProof/>
            <w:lang w:val="ro-RO"/>
          </w:rPr>
          <w:t xml:space="preserve">Tabel 7.463.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_Toc381739917 \h </w:instrText>
        </w:r>
        <w:r w:rsidRPr="00211453">
          <w:rPr>
            <w:noProof/>
            <w:webHidden/>
            <w:lang w:val="ro-RO"/>
          </w:rPr>
        </w:r>
        <w:r w:rsidRPr="00211453">
          <w:rPr>
            <w:noProof/>
            <w:webHidden/>
            <w:lang w:val="ro-RO"/>
          </w:rPr>
          <w:fldChar w:fldCharType="separate"/>
        </w:r>
        <w:r w:rsidR="00504A94">
          <w:rPr>
            <w:noProof/>
            <w:webHidden/>
            <w:lang w:val="ro-RO"/>
          </w:rPr>
          <w:t>177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8" w:history="1">
        <w:r w:rsidR="005427B4" w:rsidRPr="00211453">
          <w:rPr>
            <w:rStyle w:val="Hyperlink"/>
            <w:rFonts w:cs="Arial"/>
            <w:b/>
            <w:noProof/>
            <w:lang w:val="ro-RO"/>
          </w:rPr>
          <w:t xml:space="preserve">Tabel 7.464. </w:t>
        </w:r>
        <w:r w:rsidR="005427B4" w:rsidRPr="00211453">
          <w:rPr>
            <w:rStyle w:val="Hyperlink"/>
            <w:rFonts w:cs="Arial"/>
            <w:noProof/>
            <w:lang w:val="ro-RO"/>
          </w:rPr>
          <w:t>Localitățile componente ale clusterului Micula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_Toc381739918 \h </w:instrText>
        </w:r>
        <w:r w:rsidRPr="00211453">
          <w:rPr>
            <w:noProof/>
            <w:webHidden/>
            <w:lang w:val="ro-RO"/>
          </w:rPr>
        </w:r>
        <w:r w:rsidRPr="00211453">
          <w:rPr>
            <w:noProof/>
            <w:webHidden/>
            <w:lang w:val="ro-RO"/>
          </w:rPr>
          <w:fldChar w:fldCharType="separate"/>
        </w:r>
        <w:r w:rsidR="00504A94">
          <w:rPr>
            <w:noProof/>
            <w:webHidden/>
            <w:lang w:val="ro-RO"/>
          </w:rPr>
          <w:t>177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19" w:history="1">
        <w:r w:rsidR="005427B4" w:rsidRPr="00211453">
          <w:rPr>
            <w:rStyle w:val="Hyperlink"/>
            <w:rFonts w:cs="Arial"/>
            <w:b/>
            <w:noProof/>
            <w:lang w:val="ro-RO"/>
          </w:rPr>
          <w:t xml:space="preserve">Tabel 7.465. </w:t>
        </w:r>
        <w:r w:rsidR="005427B4" w:rsidRPr="00211453">
          <w:rPr>
            <w:rStyle w:val="Hyperlink"/>
            <w:rFonts w:cs="Arial"/>
            <w:noProof/>
            <w:lang w:val="ro-RO"/>
          </w:rPr>
          <w:t>Canalizare menajeră Micula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_Toc381739919 \h </w:instrText>
        </w:r>
        <w:r w:rsidRPr="00211453">
          <w:rPr>
            <w:noProof/>
            <w:webHidden/>
            <w:lang w:val="ro-RO"/>
          </w:rPr>
        </w:r>
        <w:r w:rsidRPr="00211453">
          <w:rPr>
            <w:noProof/>
            <w:webHidden/>
            <w:lang w:val="ro-RO"/>
          </w:rPr>
          <w:fldChar w:fldCharType="separate"/>
        </w:r>
        <w:r w:rsidR="00504A94">
          <w:rPr>
            <w:noProof/>
            <w:webHidden/>
            <w:lang w:val="ro-RO"/>
          </w:rPr>
          <w:t>177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0" w:history="1">
        <w:r w:rsidR="005427B4" w:rsidRPr="00211453">
          <w:rPr>
            <w:rStyle w:val="Hyperlink"/>
            <w:rFonts w:cs="Arial"/>
            <w:b/>
            <w:noProof/>
            <w:lang w:val="ro-RO"/>
          </w:rPr>
          <w:t xml:space="preserve">Tabel 7.466.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_Toc381739920 \h </w:instrText>
        </w:r>
        <w:r w:rsidRPr="00211453">
          <w:rPr>
            <w:noProof/>
            <w:webHidden/>
            <w:lang w:val="ro-RO"/>
          </w:rPr>
        </w:r>
        <w:r w:rsidRPr="00211453">
          <w:rPr>
            <w:noProof/>
            <w:webHidden/>
            <w:lang w:val="ro-RO"/>
          </w:rPr>
          <w:fldChar w:fldCharType="separate"/>
        </w:r>
        <w:r w:rsidR="00504A94">
          <w:rPr>
            <w:noProof/>
            <w:webHidden/>
            <w:lang w:val="ro-RO"/>
          </w:rPr>
          <w:t>177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1" w:history="1">
        <w:r w:rsidR="005427B4" w:rsidRPr="00211453">
          <w:rPr>
            <w:rStyle w:val="Hyperlink"/>
            <w:rFonts w:cs="Arial"/>
            <w:b/>
            <w:noProof/>
            <w:lang w:val="ro-RO"/>
          </w:rPr>
          <w:t xml:space="preserve">Tabel 7.467. </w:t>
        </w:r>
        <w:r w:rsidR="005427B4" w:rsidRPr="00211453">
          <w:rPr>
            <w:rStyle w:val="Hyperlink"/>
            <w:rFonts w:cs="Arial"/>
            <w:noProof/>
            <w:lang w:val="ro-RO"/>
          </w:rPr>
          <w:t>Localitățile componente ale aglomerării Apa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_Toc381739921 \h </w:instrText>
        </w:r>
        <w:r w:rsidRPr="00211453">
          <w:rPr>
            <w:noProof/>
            <w:webHidden/>
            <w:lang w:val="ro-RO"/>
          </w:rPr>
        </w:r>
        <w:r w:rsidRPr="00211453">
          <w:rPr>
            <w:noProof/>
            <w:webHidden/>
            <w:lang w:val="ro-RO"/>
          </w:rPr>
          <w:fldChar w:fldCharType="separate"/>
        </w:r>
        <w:r w:rsidR="00504A94">
          <w:rPr>
            <w:noProof/>
            <w:webHidden/>
            <w:lang w:val="ro-RO"/>
          </w:rPr>
          <w:t>178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2" w:history="1">
        <w:r w:rsidR="005427B4" w:rsidRPr="00211453">
          <w:rPr>
            <w:rStyle w:val="Hyperlink"/>
            <w:rFonts w:cs="Arial"/>
            <w:b/>
            <w:noProof/>
            <w:lang w:val="ro-RO"/>
          </w:rPr>
          <w:t xml:space="preserve">Tabel 7.468. </w:t>
        </w:r>
        <w:r w:rsidR="005427B4" w:rsidRPr="00211453">
          <w:rPr>
            <w:rStyle w:val="Hyperlink"/>
            <w:rFonts w:cs="Arial"/>
            <w:noProof/>
            <w:lang w:val="ro-RO"/>
          </w:rPr>
          <w:t>Canalizare menajeră Apa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_Toc381739922 \h </w:instrText>
        </w:r>
        <w:r w:rsidRPr="00211453">
          <w:rPr>
            <w:noProof/>
            <w:webHidden/>
            <w:lang w:val="ro-RO"/>
          </w:rPr>
        </w:r>
        <w:r w:rsidRPr="00211453">
          <w:rPr>
            <w:noProof/>
            <w:webHidden/>
            <w:lang w:val="ro-RO"/>
          </w:rPr>
          <w:fldChar w:fldCharType="separate"/>
        </w:r>
        <w:r w:rsidR="00504A94">
          <w:rPr>
            <w:noProof/>
            <w:webHidden/>
            <w:lang w:val="ro-RO"/>
          </w:rPr>
          <w:t>178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3" w:history="1">
        <w:r w:rsidR="005427B4" w:rsidRPr="00211453">
          <w:rPr>
            <w:rStyle w:val="Hyperlink"/>
            <w:rFonts w:cs="Arial"/>
            <w:b/>
            <w:noProof/>
            <w:lang w:val="ro-RO"/>
          </w:rPr>
          <w:t xml:space="preserve">Tabel 7.469.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_Toc381739923 \h </w:instrText>
        </w:r>
        <w:r w:rsidRPr="00211453">
          <w:rPr>
            <w:noProof/>
            <w:webHidden/>
            <w:lang w:val="ro-RO"/>
          </w:rPr>
        </w:r>
        <w:r w:rsidRPr="00211453">
          <w:rPr>
            <w:noProof/>
            <w:webHidden/>
            <w:lang w:val="ro-RO"/>
          </w:rPr>
          <w:fldChar w:fldCharType="separate"/>
        </w:r>
        <w:r w:rsidR="00504A94">
          <w:rPr>
            <w:noProof/>
            <w:webHidden/>
            <w:lang w:val="ro-RO"/>
          </w:rPr>
          <w:t>178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4" w:history="1">
        <w:r w:rsidR="005427B4" w:rsidRPr="00211453">
          <w:rPr>
            <w:rStyle w:val="Hyperlink"/>
            <w:rFonts w:cs="Arial"/>
            <w:b/>
            <w:noProof/>
            <w:lang w:val="ro-RO"/>
          </w:rPr>
          <w:t xml:space="preserve">Tabel 7.470. </w:t>
        </w:r>
        <w:r w:rsidR="005427B4" w:rsidRPr="00211453">
          <w:rPr>
            <w:rStyle w:val="Hyperlink"/>
            <w:rFonts w:cs="Arial"/>
            <w:noProof/>
            <w:lang w:val="ro-RO"/>
          </w:rPr>
          <w:t>Canalizare menajeră Someșeni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_Toc381739924 \h </w:instrText>
        </w:r>
        <w:r w:rsidRPr="00211453">
          <w:rPr>
            <w:noProof/>
            <w:webHidden/>
            <w:lang w:val="ro-RO"/>
          </w:rPr>
        </w:r>
        <w:r w:rsidRPr="00211453">
          <w:rPr>
            <w:noProof/>
            <w:webHidden/>
            <w:lang w:val="ro-RO"/>
          </w:rPr>
          <w:fldChar w:fldCharType="separate"/>
        </w:r>
        <w:r w:rsidR="00504A94">
          <w:rPr>
            <w:noProof/>
            <w:webHidden/>
            <w:lang w:val="ro-RO"/>
          </w:rPr>
          <w:t>178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5" w:history="1">
        <w:r w:rsidR="005427B4" w:rsidRPr="00211453">
          <w:rPr>
            <w:rStyle w:val="Hyperlink"/>
            <w:rFonts w:cs="Arial"/>
            <w:b/>
            <w:noProof/>
            <w:lang w:val="ro-RO"/>
          </w:rPr>
          <w:t xml:space="preserve">Tabel 7.471. </w:t>
        </w:r>
        <w:r w:rsidR="005427B4" w:rsidRPr="00211453">
          <w:rPr>
            <w:rStyle w:val="Hyperlink"/>
            <w:rFonts w:cs="Arial"/>
            <w:noProof/>
            <w:lang w:val="ro-RO"/>
          </w:rPr>
          <w:t>Valoare investiție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_Toc381739925 \h </w:instrText>
        </w:r>
        <w:r w:rsidRPr="00211453">
          <w:rPr>
            <w:noProof/>
            <w:webHidden/>
            <w:lang w:val="ro-RO"/>
          </w:rPr>
        </w:r>
        <w:r w:rsidRPr="00211453">
          <w:rPr>
            <w:noProof/>
            <w:webHidden/>
            <w:lang w:val="ro-RO"/>
          </w:rPr>
          <w:fldChar w:fldCharType="separate"/>
        </w:r>
        <w:r w:rsidR="00504A94">
          <w:rPr>
            <w:noProof/>
            <w:webHidden/>
            <w:lang w:val="ro-RO"/>
          </w:rPr>
          <w:t>179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6" w:history="1">
        <w:r w:rsidR="005427B4" w:rsidRPr="00211453">
          <w:rPr>
            <w:rStyle w:val="Hyperlink"/>
            <w:rFonts w:cs="Arial"/>
            <w:b/>
            <w:noProof/>
            <w:lang w:val="ro-RO"/>
          </w:rPr>
          <w:t>Tabel 7.472</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clusterului Turulung</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_Toc381739926 \h </w:instrText>
        </w:r>
        <w:r w:rsidRPr="00211453">
          <w:rPr>
            <w:noProof/>
            <w:webHidden/>
            <w:lang w:val="ro-RO"/>
          </w:rPr>
        </w:r>
        <w:r w:rsidRPr="00211453">
          <w:rPr>
            <w:noProof/>
            <w:webHidden/>
            <w:lang w:val="ro-RO"/>
          </w:rPr>
          <w:fldChar w:fldCharType="separate"/>
        </w:r>
        <w:r w:rsidR="00504A94">
          <w:rPr>
            <w:noProof/>
            <w:webHidden/>
            <w:lang w:val="ro-RO"/>
          </w:rPr>
          <w:t>179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7" w:history="1">
        <w:r w:rsidR="005427B4" w:rsidRPr="00211453">
          <w:rPr>
            <w:rStyle w:val="Hyperlink"/>
            <w:rFonts w:cs="Arial"/>
            <w:b/>
            <w:noProof/>
            <w:lang w:val="ro-RO"/>
          </w:rPr>
          <w:t>Tabel 7.473</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Canalizare menajeră Turulung</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_Toc381739927 \h </w:instrText>
        </w:r>
        <w:r w:rsidRPr="00211453">
          <w:rPr>
            <w:noProof/>
            <w:webHidden/>
            <w:lang w:val="ro-RO"/>
          </w:rPr>
        </w:r>
        <w:r w:rsidRPr="00211453">
          <w:rPr>
            <w:noProof/>
            <w:webHidden/>
            <w:lang w:val="ro-RO"/>
          </w:rPr>
          <w:fldChar w:fldCharType="separate"/>
        </w:r>
        <w:r w:rsidR="00504A94">
          <w:rPr>
            <w:noProof/>
            <w:webHidden/>
            <w:lang w:val="ro-RO"/>
          </w:rPr>
          <w:t>180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8" w:history="1">
        <w:r w:rsidR="005427B4" w:rsidRPr="00211453">
          <w:rPr>
            <w:rStyle w:val="Hyperlink"/>
            <w:rFonts w:cs="Arial"/>
            <w:b/>
            <w:noProof/>
            <w:lang w:val="ro-RO"/>
          </w:rPr>
          <w:t>Tabel 7.474</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_Toc381739928 \h </w:instrText>
        </w:r>
        <w:r w:rsidRPr="00211453">
          <w:rPr>
            <w:noProof/>
            <w:webHidden/>
            <w:lang w:val="ro-RO"/>
          </w:rPr>
        </w:r>
        <w:r w:rsidRPr="00211453">
          <w:rPr>
            <w:noProof/>
            <w:webHidden/>
            <w:lang w:val="ro-RO"/>
          </w:rPr>
          <w:fldChar w:fldCharType="separate"/>
        </w:r>
        <w:r w:rsidR="00504A94">
          <w:rPr>
            <w:noProof/>
            <w:webHidden/>
            <w:lang w:val="ro-RO"/>
          </w:rPr>
          <w:t>180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29" w:history="1">
        <w:r w:rsidR="005427B4" w:rsidRPr="00211453">
          <w:rPr>
            <w:rStyle w:val="Hyperlink"/>
            <w:rFonts w:cs="Arial"/>
            <w:b/>
            <w:noProof/>
            <w:lang w:val="ro-RO"/>
          </w:rPr>
          <w:t xml:space="preserve">Tabel 7.475. </w:t>
        </w:r>
        <w:r w:rsidR="005427B4" w:rsidRPr="00211453">
          <w:rPr>
            <w:rStyle w:val="Hyperlink"/>
            <w:rFonts w:cs="Arial"/>
            <w:noProof/>
            <w:lang w:val="ro-RO"/>
          </w:rPr>
          <w:t>Canalizare menajeră Halmeu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_Toc381739929 \h </w:instrText>
        </w:r>
        <w:r w:rsidRPr="00211453">
          <w:rPr>
            <w:noProof/>
            <w:webHidden/>
            <w:lang w:val="ro-RO"/>
          </w:rPr>
        </w:r>
        <w:r w:rsidRPr="00211453">
          <w:rPr>
            <w:noProof/>
            <w:webHidden/>
            <w:lang w:val="ro-RO"/>
          </w:rPr>
          <w:fldChar w:fldCharType="separate"/>
        </w:r>
        <w:r w:rsidR="00504A94">
          <w:rPr>
            <w:noProof/>
            <w:webHidden/>
            <w:lang w:val="ro-RO"/>
          </w:rPr>
          <w:t>181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0" w:history="1">
        <w:r w:rsidR="005427B4" w:rsidRPr="00211453">
          <w:rPr>
            <w:rStyle w:val="Hyperlink"/>
            <w:rFonts w:cs="Arial"/>
            <w:b/>
            <w:noProof/>
            <w:lang w:val="ro-RO"/>
          </w:rPr>
          <w:t>Tabel 7.476.</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_Toc381739930 \h </w:instrText>
        </w:r>
        <w:r w:rsidRPr="00211453">
          <w:rPr>
            <w:noProof/>
            <w:webHidden/>
            <w:lang w:val="ro-RO"/>
          </w:rPr>
        </w:r>
        <w:r w:rsidRPr="00211453">
          <w:rPr>
            <w:noProof/>
            <w:webHidden/>
            <w:lang w:val="ro-RO"/>
          </w:rPr>
          <w:fldChar w:fldCharType="separate"/>
        </w:r>
        <w:r w:rsidR="00504A94">
          <w:rPr>
            <w:noProof/>
            <w:webHidden/>
            <w:lang w:val="ro-RO"/>
          </w:rPr>
          <w:t>181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1" w:history="1">
        <w:r w:rsidR="005427B4" w:rsidRPr="00211453">
          <w:rPr>
            <w:rStyle w:val="Hyperlink"/>
            <w:rFonts w:cs="Arial"/>
            <w:b/>
            <w:noProof/>
            <w:lang w:val="ro-RO"/>
          </w:rPr>
          <w:t xml:space="preserve">Tabel 7.477. </w:t>
        </w:r>
        <w:r w:rsidR="005427B4" w:rsidRPr="00211453">
          <w:rPr>
            <w:rStyle w:val="Hyperlink"/>
            <w:rFonts w:cs="Arial"/>
            <w:noProof/>
            <w:lang w:val="ro-RO"/>
          </w:rPr>
          <w:t>Canalizare menajeră Mesteac</w:t>
        </w:r>
        <w:r w:rsidR="005427B4" w:rsidRPr="00211453">
          <w:rPr>
            <w:rStyle w:val="Hyperlink"/>
            <w:rFonts w:cs="Calibri"/>
            <w:noProof/>
            <w:lang w:val="ro-RO"/>
          </w:rPr>
          <w:t>ă</w:t>
        </w:r>
        <w:r w:rsidR="005427B4" w:rsidRPr="00211453">
          <w:rPr>
            <w:rStyle w:val="Hyperlink"/>
            <w:rFonts w:cs="Arial"/>
            <w:noProof/>
            <w:lang w:val="ro-RO"/>
          </w:rPr>
          <w:t>n</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_Toc381739931 \h </w:instrText>
        </w:r>
        <w:r w:rsidRPr="00211453">
          <w:rPr>
            <w:noProof/>
            <w:webHidden/>
            <w:lang w:val="ro-RO"/>
          </w:rPr>
        </w:r>
        <w:r w:rsidRPr="00211453">
          <w:rPr>
            <w:noProof/>
            <w:webHidden/>
            <w:lang w:val="ro-RO"/>
          </w:rPr>
          <w:fldChar w:fldCharType="separate"/>
        </w:r>
        <w:r w:rsidR="00504A94">
          <w:rPr>
            <w:noProof/>
            <w:webHidden/>
            <w:lang w:val="ro-RO"/>
          </w:rPr>
          <w:t>181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2" w:history="1">
        <w:r w:rsidR="005427B4" w:rsidRPr="00211453">
          <w:rPr>
            <w:rStyle w:val="Hyperlink"/>
            <w:rFonts w:cs="Arial"/>
            <w:b/>
            <w:noProof/>
            <w:lang w:val="ro-RO"/>
          </w:rPr>
          <w:t>Tabel 7.478.</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_Toc381739932 \h </w:instrText>
        </w:r>
        <w:r w:rsidRPr="00211453">
          <w:rPr>
            <w:noProof/>
            <w:webHidden/>
            <w:lang w:val="ro-RO"/>
          </w:rPr>
        </w:r>
        <w:r w:rsidRPr="00211453">
          <w:rPr>
            <w:noProof/>
            <w:webHidden/>
            <w:lang w:val="ro-RO"/>
          </w:rPr>
          <w:fldChar w:fldCharType="separate"/>
        </w:r>
        <w:r w:rsidR="00504A94">
          <w:rPr>
            <w:noProof/>
            <w:webHidden/>
            <w:lang w:val="ro-RO"/>
          </w:rPr>
          <w:t>181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3" w:history="1">
        <w:r w:rsidR="005427B4" w:rsidRPr="00211453">
          <w:rPr>
            <w:rStyle w:val="Hyperlink"/>
            <w:rFonts w:cs="Arial"/>
            <w:b/>
            <w:noProof/>
            <w:lang w:val="ro-RO"/>
          </w:rPr>
          <w:t xml:space="preserve">Tabel 7.479. </w:t>
        </w:r>
        <w:r w:rsidR="005427B4" w:rsidRPr="00211453">
          <w:rPr>
            <w:rStyle w:val="Hyperlink"/>
            <w:rFonts w:cs="Arial"/>
            <w:noProof/>
            <w:lang w:val="ro-RO"/>
          </w:rPr>
          <w:t>Canalizare menajeră Porumbeşti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_Toc381739933 \h </w:instrText>
        </w:r>
        <w:r w:rsidRPr="00211453">
          <w:rPr>
            <w:noProof/>
            <w:webHidden/>
            <w:lang w:val="ro-RO"/>
          </w:rPr>
        </w:r>
        <w:r w:rsidRPr="00211453">
          <w:rPr>
            <w:noProof/>
            <w:webHidden/>
            <w:lang w:val="ro-RO"/>
          </w:rPr>
          <w:fldChar w:fldCharType="separate"/>
        </w:r>
        <w:r w:rsidR="00504A94">
          <w:rPr>
            <w:noProof/>
            <w:webHidden/>
            <w:lang w:val="ro-RO"/>
          </w:rPr>
          <w:t>182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4" w:history="1">
        <w:r w:rsidR="005427B4" w:rsidRPr="00211453">
          <w:rPr>
            <w:rStyle w:val="Hyperlink"/>
            <w:rFonts w:cs="Arial"/>
            <w:b/>
            <w:noProof/>
            <w:lang w:val="ro-RO"/>
          </w:rPr>
          <w:t>Tabel 7.480.</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_Toc381739934 \h </w:instrText>
        </w:r>
        <w:r w:rsidRPr="00211453">
          <w:rPr>
            <w:noProof/>
            <w:webHidden/>
            <w:lang w:val="ro-RO"/>
          </w:rPr>
        </w:r>
        <w:r w:rsidRPr="00211453">
          <w:rPr>
            <w:noProof/>
            <w:webHidden/>
            <w:lang w:val="ro-RO"/>
          </w:rPr>
          <w:fldChar w:fldCharType="separate"/>
        </w:r>
        <w:r w:rsidR="00504A94">
          <w:rPr>
            <w:noProof/>
            <w:webHidden/>
            <w:lang w:val="ro-RO"/>
          </w:rPr>
          <w:t>182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5" w:history="1">
        <w:r w:rsidR="005427B4" w:rsidRPr="00211453">
          <w:rPr>
            <w:rStyle w:val="Hyperlink"/>
            <w:rFonts w:cs="Arial"/>
            <w:b/>
            <w:noProof/>
            <w:lang w:val="ro-RO"/>
          </w:rPr>
          <w:t xml:space="preserve">Tabel 7.481. </w:t>
        </w:r>
        <w:r w:rsidR="005427B4" w:rsidRPr="00211453">
          <w:rPr>
            <w:rStyle w:val="Hyperlink"/>
            <w:rFonts w:cs="Arial"/>
            <w:noProof/>
            <w:lang w:val="ro-RO"/>
          </w:rPr>
          <w:t>Canalizare menajeră Cidreag</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_Toc381739935 \h </w:instrText>
        </w:r>
        <w:r w:rsidRPr="00211453">
          <w:rPr>
            <w:noProof/>
            <w:webHidden/>
            <w:lang w:val="ro-RO"/>
          </w:rPr>
        </w:r>
        <w:r w:rsidRPr="00211453">
          <w:rPr>
            <w:noProof/>
            <w:webHidden/>
            <w:lang w:val="ro-RO"/>
          </w:rPr>
          <w:fldChar w:fldCharType="separate"/>
        </w:r>
        <w:r w:rsidR="00504A94">
          <w:rPr>
            <w:noProof/>
            <w:webHidden/>
            <w:lang w:val="ro-RO"/>
          </w:rPr>
          <w:t>182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6" w:history="1">
        <w:r w:rsidR="005427B4" w:rsidRPr="00211453">
          <w:rPr>
            <w:rStyle w:val="Hyperlink"/>
            <w:rFonts w:cs="Arial"/>
            <w:b/>
            <w:noProof/>
            <w:lang w:val="ro-RO"/>
          </w:rPr>
          <w:t>Tabel 7.482.</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_Toc381739936 \h </w:instrText>
        </w:r>
        <w:r w:rsidRPr="00211453">
          <w:rPr>
            <w:noProof/>
            <w:webHidden/>
            <w:lang w:val="ro-RO"/>
          </w:rPr>
        </w:r>
        <w:r w:rsidRPr="00211453">
          <w:rPr>
            <w:noProof/>
            <w:webHidden/>
            <w:lang w:val="ro-RO"/>
          </w:rPr>
          <w:fldChar w:fldCharType="separate"/>
        </w:r>
        <w:r w:rsidR="00504A94">
          <w:rPr>
            <w:noProof/>
            <w:webHidden/>
            <w:lang w:val="ro-RO"/>
          </w:rPr>
          <w:t>183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7" w:history="1">
        <w:r w:rsidR="005427B4" w:rsidRPr="00211453">
          <w:rPr>
            <w:rStyle w:val="Hyperlink"/>
            <w:rFonts w:cs="Arial"/>
            <w:b/>
            <w:noProof/>
            <w:lang w:val="ro-RO"/>
          </w:rPr>
          <w:t>Tabel 7.483</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aglomerări Turţ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_Toc381739937 \h </w:instrText>
        </w:r>
        <w:r w:rsidRPr="00211453">
          <w:rPr>
            <w:noProof/>
            <w:webHidden/>
            <w:lang w:val="ro-RO"/>
          </w:rPr>
        </w:r>
        <w:r w:rsidRPr="00211453">
          <w:rPr>
            <w:noProof/>
            <w:webHidden/>
            <w:lang w:val="ro-RO"/>
          </w:rPr>
          <w:fldChar w:fldCharType="separate"/>
        </w:r>
        <w:r w:rsidR="00504A94">
          <w:rPr>
            <w:noProof/>
            <w:webHidden/>
            <w:lang w:val="ro-RO"/>
          </w:rPr>
          <w:t>183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8" w:history="1">
        <w:r w:rsidR="005427B4" w:rsidRPr="00211453">
          <w:rPr>
            <w:rStyle w:val="Hyperlink"/>
            <w:rFonts w:cs="Arial"/>
            <w:b/>
            <w:noProof/>
            <w:lang w:val="ro-RO"/>
          </w:rPr>
          <w:t>Tabel 7.484</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Canalizare menajeră Turţ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_Toc381739938 \h </w:instrText>
        </w:r>
        <w:r w:rsidRPr="00211453">
          <w:rPr>
            <w:noProof/>
            <w:webHidden/>
            <w:lang w:val="ro-RO"/>
          </w:rPr>
        </w:r>
        <w:r w:rsidRPr="00211453">
          <w:rPr>
            <w:noProof/>
            <w:webHidden/>
            <w:lang w:val="ro-RO"/>
          </w:rPr>
          <w:fldChar w:fldCharType="separate"/>
        </w:r>
        <w:r w:rsidR="00504A94">
          <w:rPr>
            <w:noProof/>
            <w:webHidden/>
            <w:lang w:val="ro-RO"/>
          </w:rPr>
          <w:t>184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39" w:history="1">
        <w:r w:rsidR="005427B4" w:rsidRPr="00211453">
          <w:rPr>
            <w:rStyle w:val="Hyperlink"/>
            <w:rFonts w:cs="Arial"/>
            <w:b/>
            <w:noProof/>
            <w:lang w:val="ro-RO"/>
          </w:rPr>
          <w:t>Tabel 7.485</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_Toc381739939 \h </w:instrText>
        </w:r>
        <w:r w:rsidRPr="00211453">
          <w:rPr>
            <w:noProof/>
            <w:webHidden/>
            <w:lang w:val="ro-RO"/>
          </w:rPr>
        </w:r>
        <w:r w:rsidRPr="00211453">
          <w:rPr>
            <w:noProof/>
            <w:webHidden/>
            <w:lang w:val="ro-RO"/>
          </w:rPr>
          <w:fldChar w:fldCharType="separate"/>
        </w:r>
        <w:r w:rsidR="00504A94">
          <w:rPr>
            <w:noProof/>
            <w:webHidden/>
            <w:lang w:val="ro-RO"/>
          </w:rPr>
          <w:t>184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0" w:history="1">
        <w:r w:rsidR="005427B4" w:rsidRPr="00211453">
          <w:rPr>
            <w:rStyle w:val="Hyperlink"/>
            <w:rFonts w:cs="Arial"/>
            <w:b/>
            <w:noProof/>
            <w:lang w:val="ro-RO"/>
          </w:rPr>
          <w:t>Tabel 7.486</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Canalizare menajeră Gherţa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_Toc381739940 \h </w:instrText>
        </w:r>
        <w:r w:rsidRPr="00211453">
          <w:rPr>
            <w:noProof/>
            <w:webHidden/>
            <w:lang w:val="ro-RO"/>
          </w:rPr>
        </w:r>
        <w:r w:rsidRPr="00211453">
          <w:rPr>
            <w:noProof/>
            <w:webHidden/>
            <w:lang w:val="ro-RO"/>
          </w:rPr>
          <w:fldChar w:fldCharType="separate"/>
        </w:r>
        <w:r w:rsidR="00504A94">
          <w:rPr>
            <w:noProof/>
            <w:webHidden/>
            <w:lang w:val="ro-RO"/>
          </w:rPr>
          <w:t>184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1" w:history="1">
        <w:r w:rsidR="005427B4" w:rsidRPr="00211453">
          <w:rPr>
            <w:rStyle w:val="Hyperlink"/>
            <w:rFonts w:cs="Arial"/>
            <w:b/>
            <w:noProof/>
            <w:lang w:val="ro-RO"/>
          </w:rPr>
          <w:t>Tabel 7.487</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_Toc381739941 \h </w:instrText>
        </w:r>
        <w:r w:rsidRPr="00211453">
          <w:rPr>
            <w:noProof/>
            <w:webHidden/>
            <w:lang w:val="ro-RO"/>
          </w:rPr>
        </w:r>
        <w:r w:rsidRPr="00211453">
          <w:rPr>
            <w:noProof/>
            <w:webHidden/>
            <w:lang w:val="ro-RO"/>
          </w:rPr>
          <w:fldChar w:fldCharType="separate"/>
        </w:r>
        <w:r w:rsidR="00504A94">
          <w:rPr>
            <w:noProof/>
            <w:webHidden/>
            <w:lang w:val="ro-RO"/>
          </w:rPr>
          <w:t>184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2" w:history="1">
        <w:r w:rsidR="005427B4" w:rsidRPr="00211453">
          <w:rPr>
            <w:rStyle w:val="Hyperlink"/>
            <w:rFonts w:cs="Arial"/>
            <w:b/>
            <w:noProof/>
            <w:lang w:val="ro-RO"/>
          </w:rPr>
          <w:t xml:space="preserve">Tabel 7.488. </w:t>
        </w:r>
        <w:r w:rsidR="005427B4" w:rsidRPr="00211453">
          <w:rPr>
            <w:rStyle w:val="Hyperlink"/>
            <w:rFonts w:cs="Arial"/>
            <w:noProof/>
            <w:lang w:val="ro-RO"/>
          </w:rPr>
          <w:t>Localităţile componente aglomerări Bătarci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_Toc381739942 \h </w:instrText>
        </w:r>
        <w:r w:rsidRPr="00211453">
          <w:rPr>
            <w:noProof/>
            <w:webHidden/>
            <w:lang w:val="ro-RO"/>
          </w:rPr>
        </w:r>
        <w:r w:rsidRPr="00211453">
          <w:rPr>
            <w:noProof/>
            <w:webHidden/>
            <w:lang w:val="ro-RO"/>
          </w:rPr>
          <w:fldChar w:fldCharType="separate"/>
        </w:r>
        <w:r w:rsidR="00504A94">
          <w:rPr>
            <w:noProof/>
            <w:webHidden/>
            <w:lang w:val="ro-RO"/>
          </w:rPr>
          <w:t>184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3" w:history="1">
        <w:r w:rsidR="005427B4" w:rsidRPr="00211453">
          <w:rPr>
            <w:rStyle w:val="Hyperlink"/>
            <w:rFonts w:cs="Arial"/>
            <w:b/>
            <w:noProof/>
            <w:lang w:val="ro-RO"/>
          </w:rPr>
          <w:t>Tabel 7.489</w:t>
        </w:r>
        <w:r w:rsidR="005427B4" w:rsidRPr="00211453">
          <w:rPr>
            <w:rStyle w:val="Hyperlink"/>
            <w:rFonts w:cs="Arial"/>
            <w:b/>
            <w:bCs/>
            <w:noProof/>
            <w:lang w:val="ro-RO"/>
          </w:rPr>
          <w:t xml:space="preserve">. </w:t>
        </w:r>
        <w:r w:rsidR="005427B4" w:rsidRPr="00211453">
          <w:rPr>
            <w:rStyle w:val="Hyperlink"/>
            <w:rFonts w:cs="Arial"/>
            <w:noProof/>
            <w:lang w:val="ro-RO"/>
          </w:rPr>
          <w:t>Canalizare menajeră Bătarci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_Toc381739943 \h </w:instrText>
        </w:r>
        <w:r w:rsidRPr="00211453">
          <w:rPr>
            <w:noProof/>
            <w:webHidden/>
            <w:lang w:val="ro-RO"/>
          </w:rPr>
        </w:r>
        <w:r w:rsidRPr="00211453">
          <w:rPr>
            <w:noProof/>
            <w:webHidden/>
            <w:lang w:val="ro-RO"/>
          </w:rPr>
          <w:fldChar w:fldCharType="separate"/>
        </w:r>
        <w:r w:rsidR="00504A94">
          <w:rPr>
            <w:noProof/>
            <w:webHidden/>
            <w:lang w:val="ro-RO"/>
          </w:rPr>
          <w:t>185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4" w:history="1">
        <w:r w:rsidR="005427B4" w:rsidRPr="00211453">
          <w:rPr>
            <w:rStyle w:val="Hyperlink"/>
            <w:rFonts w:cs="Arial"/>
            <w:b/>
            <w:noProof/>
            <w:lang w:val="ro-RO"/>
          </w:rPr>
          <w:t>Tabel 7.490</w:t>
        </w:r>
        <w:r w:rsidR="005427B4" w:rsidRPr="00211453">
          <w:rPr>
            <w:rStyle w:val="Hyperlink"/>
            <w:rFonts w:cs="Arial"/>
            <w:b/>
            <w:bCs/>
            <w:noProof/>
            <w:lang w:val="ro-RO"/>
          </w:rPr>
          <w:t>.</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_Toc381739944 \h </w:instrText>
        </w:r>
        <w:r w:rsidRPr="00211453">
          <w:rPr>
            <w:noProof/>
            <w:webHidden/>
            <w:lang w:val="ro-RO"/>
          </w:rPr>
        </w:r>
        <w:r w:rsidRPr="00211453">
          <w:rPr>
            <w:noProof/>
            <w:webHidden/>
            <w:lang w:val="ro-RO"/>
          </w:rPr>
          <w:fldChar w:fldCharType="separate"/>
        </w:r>
        <w:r w:rsidR="00504A94">
          <w:rPr>
            <w:noProof/>
            <w:webHidden/>
            <w:lang w:val="ro-RO"/>
          </w:rPr>
          <w:t>185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5" w:history="1">
        <w:r w:rsidR="005427B4" w:rsidRPr="00211453">
          <w:rPr>
            <w:rStyle w:val="Hyperlink"/>
            <w:rFonts w:cs="Arial"/>
            <w:b/>
            <w:noProof/>
            <w:lang w:val="ro-RO"/>
          </w:rPr>
          <w:t>Tabel 7.491</w:t>
        </w:r>
        <w:r w:rsidR="005427B4" w:rsidRPr="00211453">
          <w:rPr>
            <w:rStyle w:val="Hyperlink"/>
            <w:rFonts w:cs="Arial"/>
            <w:b/>
            <w:bCs/>
            <w:noProof/>
            <w:lang w:val="ro-RO"/>
          </w:rPr>
          <w:t>.</w:t>
        </w:r>
        <w:r w:rsidR="005427B4" w:rsidRPr="00211453">
          <w:rPr>
            <w:rStyle w:val="Hyperlink"/>
            <w:rFonts w:cs="Arial"/>
            <w:bCs/>
            <w:noProof/>
            <w:lang w:val="ro-RO"/>
          </w:rPr>
          <w:t xml:space="preserve"> </w:t>
        </w:r>
        <w:r w:rsidR="005427B4" w:rsidRPr="00211453">
          <w:rPr>
            <w:rStyle w:val="Hyperlink"/>
            <w:rFonts w:cs="Arial"/>
            <w:noProof/>
            <w:lang w:val="ro-RO"/>
          </w:rPr>
          <w:t>Canalizare menajeră Tămăşeni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_Toc381739945 \h </w:instrText>
        </w:r>
        <w:r w:rsidRPr="00211453">
          <w:rPr>
            <w:noProof/>
            <w:webHidden/>
            <w:lang w:val="ro-RO"/>
          </w:rPr>
        </w:r>
        <w:r w:rsidRPr="00211453">
          <w:rPr>
            <w:noProof/>
            <w:webHidden/>
            <w:lang w:val="ro-RO"/>
          </w:rPr>
          <w:fldChar w:fldCharType="separate"/>
        </w:r>
        <w:r w:rsidR="00504A94">
          <w:rPr>
            <w:noProof/>
            <w:webHidden/>
            <w:lang w:val="ro-RO"/>
          </w:rPr>
          <w:t>186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6" w:history="1">
        <w:r w:rsidR="005427B4" w:rsidRPr="00211453">
          <w:rPr>
            <w:rStyle w:val="Hyperlink"/>
            <w:rFonts w:cs="Arial"/>
            <w:b/>
            <w:noProof/>
            <w:lang w:val="ro-RO"/>
          </w:rPr>
          <w:t>Tabel 7.492</w:t>
        </w:r>
        <w:r w:rsidR="005427B4" w:rsidRPr="00211453">
          <w:rPr>
            <w:rStyle w:val="Hyperlink"/>
            <w:rFonts w:cs="Arial"/>
            <w:b/>
            <w:bCs/>
            <w:noProof/>
            <w:lang w:val="ro-RO"/>
          </w:rPr>
          <w:t xml:space="preserve">.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_Toc381739946 \h </w:instrText>
        </w:r>
        <w:r w:rsidRPr="00211453">
          <w:rPr>
            <w:noProof/>
            <w:webHidden/>
            <w:lang w:val="ro-RO"/>
          </w:rPr>
        </w:r>
        <w:r w:rsidRPr="00211453">
          <w:rPr>
            <w:noProof/>
            <w:webHidden/>
            <w:lang w:val="ro-RO"/>
          </w:rPr>
          <w:fldChar w:fldCharType="separate"/>
        </w:r>
        <w:r w:rsidR="00504A94">
          <w:rPr>
            <w:noProof/>
            <w:webHidden/>
            <w:lang w:val="ro-RO"/>
          </w:rPr>
          <w:t>186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7" w:history="1">
        <w:r w:rsidR="005427B4" w:rsidRPr="00211453">
          <w:rPr>
            <w:rStyle w:val="Hyperlink"/>
            <w:rFonts w:cs="Arial"/>
            <w:b/>
            <w:noProof/>
            <w:lang w:val="ro-RO"/>
          </w:rPr>
          <w:t>Tabel 7.493</w:t>
        </w:r>
        <w:r w:rsidR="005427B4" w:rsidRPr="00211453">
          <w:rPr>
            <w:rStyle w:val="Hyperlink"/>
            <w:rFonts w:cs="Arial"/>
            <w:b/>
            <w:bCs/>
            <w:noProof/>
            <w:lang w:val="ro-RO"/>
          </w:rPr>
          <w:t xml:space="preserve">. </w:t>
        </w:r>
        <w:r w:rsidR="005427B4" w:rsidRPr="00211453">
          <w:rPr>
            <w:rStyle w:val="Hyperlink"/>
            <w:rFonts w:cs="Arial"/>
            <w:noProof/>
            <w:lang w:val="ro-RO"/>
          </w:rPr>
          <w:t>Canalizare menajeră Comlăuşa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_Toc381739947 \h </w:instrText>
        </w:r>
        <w:r w:rsidRPr="00211453">
          <w:rPr>
            <w:noProof/>
            <w:webHidden/>
            <w:lang w:val="ro-RO"/>
          </w:rPr>
        </w:r>
        <w:r w:rsidRPr="00211453">
          <w:rPr>
            <w:noProof/>
            <w:webHidden/>
            <w:lang w:val="ro-RO"/>
          </w:rPr>
          <w:fldChar w:fldCharType="separate"/>
        </w:r>
        <w:r w:rsidR="00504A94">
          <w:rPr>
            <w:noProof/>
            <w:webHidden/>
            <w:lang w:val="ro-RO"/>
          </w:rPr>
          <w:t>186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8" w:history="1">
        <w:r w:rsidR="005427B4" w:rsidRPr="00211453">
          <w:rPr>
            <w:rStyle w:val="Hyperlink"/>
            <w:rFonts w:cs="Arial"/>
            <w:b/>
            <w:noProof/>
            <w:lang w:val="ro-RO"/>
          </w:rPr>
          <w:t xml:space="preserve">Tabel 7.494.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_Toc381739948 \h </w:instrText>
        </w:r>
        <w:r w:rsidRPr="00211453">
          <w:rPr>
            <w:noProof/>
            <w:webHidden/>
            <w:lang w:val="ro-RO"/>
          </w:rPr>
        </w:r>
        <w:r w:rsidRPr="00211453">
          <w:rPr>
            <w:noProof/>
            <w:webHidden/>
            <w:lang w:val="ro-RO"/>
          </w:rPr>
          <w:fldChar w:fldCharType="separate"/>
        </w:r>
        <w:r w:rsidR="00504A94">
          <w:rPr>
            <w:noProof/>
            <w:webHidden/>
            <w:lang w:val="ro-RO"/>
          </w:rPr>
          <w:t>187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49" w:history="1">
        <w:r w:rsidR="005427B4" w:rsidRPr="00211453">
          <w:rPr>
            <w:rStyle w:val="Hyperlink"/>
            <w:rFonts w:cs="Arial"/>
            <w:b/>
            <w:noProof/>
            <w:lang w:val="ro-RO"/>
          </w:rPr>
          <w:t xml:space="preserve">Tabel 7.495. </w:t>
        </w:r>
        <w:r w:rsidR="005427B4" w:rsidRPr="00211453">
          <w:rPr>
            <w:rStyle w:val="Hyperlink"/>
            <w:rFonts w:cs="Arial"/>
            <w:noProof/>
            <w:lang w:val="ro-RO"/>
          </w:rPr>
          <w:t>Localităţile componente  aglomerării Tarna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_Toc381739949 \h </w:instrText>
        </w:r>
        <w:r w:rsidRPr="00211453">
          <w:rPr>
            <w:noProof/>
            <w:webHidden/>
            <w:lang w:val="ro-RO"/>
          </w:rPr>
        </w:r>
        <w:r w:rsidRPr="00211453">
          <w:rPr>
            <w:noProof/>
            <w:webHidden/>
            <w:lang w:val="ro-RO"/>
          </w:rPr>
          <w:fldChar w:fldCharType="separate"/>
        </w:r>
        <w:r w:rsidR="00504A94">
          <w:rPr>
            <w:noProof/>
            <w:webHidden/>
            <w:lang w:val="ro-RO"/>
          </w:rPr>
          <w:t>187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0" w:history="1">
        <w:r w:rsidR="005427B4" w:rsidRPr="00211453">
          <w:rPr>
            <w:rStyle w:val="Hyperlink"/>
            <w:rFonts w:cs="Arial"/>
            <w:b/>
            <w:noProof/>
            <w:lang w:val="ro-RO"/>
          </w:rPr>
          <w:t>Tabel 7.496</w:t>
        </w:r>
        <w:r w:rsidR="005427B4" w:rsidRPr="00211453">
          <w:rPr>
            <w:rStyle w:val="Hyperlink"/>
            <w:rFonts w:cs="Arial"/>
            <w:b/>
            <w:bCs/>
            <w:noProof/>
            <w:lang w:val="ro-RO"/>
          </w:rPr>
          <w:t xml:space="preserve">. </w:t>
        </w:r>
        <w:r w:rsidR="005427B4" w:rsidRPr="00211453">
          <w:rPr>
            <w:rStyle w:val="Hyperlink"/>
            <w:rFonts w:cs="Arial"/>
            <w:noProof/>
            <w:lang w:val="ro-RO"/>
          </w:rPr>
          <w:t>Canalizare menajeră Tarna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_Toc381739950 \h </w:instrText>
        </w:r>
        <w:r w:rsidRPr="00211453">
          <w:rPr>
            <w:noProof/>
            <w:webHidden/>
            <w:lang w:val="ro-RO"/>
          </w:rPr>
        </w:r>
        <w:r w:rsidRPr="00211453">
          <w:rPr>
            <w:noProof/>
            <w:webHidden/>
            <w:lang w:val="ro-RO"/>
          </w:rPr>
          <w:fldChar w:fldCharType="separate"/>
        </w:r>
        <w:r w:rsidR="00504A94">
          <w:rPr>
            <w:noProof/>
            <w:webHidden/>
            <w:lang w:val="ro-RO"/>
          </w:rPr>
          <w:t>187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1" w:history="1">
        <w:r w:rsidR="005427B4" w:rsidRPr="00211453">
          <w:rPr>
            <w:rStyle w:val="Hyperlink"/>
            <w:rFonts w:cs="Arial"/>
            <w:b/>
            <w:noProof/>
            <w:lang w:val="ro-RO"/>
          </w:rPr>
          <w:t>Tabel 7.497</w:t>
        </w:r>
        <w:r w:rsidR="005427B4" w:rsidRPr="00211453">
          <w:rPr>
            <w:rStyle w:val="Hyperlink"/>
            <w:rFonts w:cs="Arial"/>
            <w:b/>
            <w:bCs/>
            <w:noProof/>
            <w:lang w:val="ro-RO"/>
          </w:rPr>
          <w:t xml:space="preserve">.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_Toc381739951 \h </w:instrText>
        </w:r>
        <w:r w:rsidRPr="00211453">
          <w:rPr>
            <w:noProof/>
            <w:webHidden/>
            <w:lang w:val="ro-RO"/>
          </w:rPr>
        </w:r>
        <w:r w:rsidRPr="00211453">
          <w:rPr>
            <w:noProof/>
            <w:webHidden/>
            <w:lang w:val="ro-RO"/>
          </w:rPr>
          <w:fldChar w:fldCharType="separate"/>
        </w:r>
        <w:r w:rsidR="00504A94">
          <w:rPr>
            <w:noProof/>
            <w:webHidden/>
            <w:lang w:val="ro-RO"/>
          </w:rPr>
          <w:t>187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2" w:history="1">
        <w:r w:rsidR="005427B4" w:rsidRPr="00211453">
          <w:rPr>
            <w:rStyle w:val="Hyperlink"/>
            <w:rFonts w:cs="Arial"/>
            <w:b/>
            <w:noProof/>
            <w:lang w:val="ro-RO"/>
          </w:rPr>
          <w:t>Tabel 7.498</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aglomerări Oraşu Nou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_Toc381739952 \h </w:instrText>
        </w:r>
        <w:r w:rsidRPr="00211453">
          <w:rPr>
            <w:noProof/>
            <w:webHidden/>
            <w:lang w:val="ro-RO"/>
          </w:rPr>
        </w:r>
        <w:r w:rsidRPr="00211453">
          <w:rPr>
            <w:noProof/>
            <w:webHidden/>
            <w:lang w:val="ro-RO"/>
          </w:rPr>
          <w:fldChar w:fldCharType="separate"/>
        </w:r>
        <w:r w:rsidR="00504A94">
          <w:rPr>
            <w:noProof/>
            <w:webHidden/>
            <w:lang w:val="ro-RO"/>
          </w:rPr>
          <w:t>188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3" w:history="1">
        <w:r w:rsidR="005427B4" w:rsidRPr="00211453">
          <w:rPr>
            <w:rStyle w:val="Hyperlink"/>
            <w:rFonts w:cs="Arial"/>
            <w:b/>
            <w:noProof/>
            <w:lang w:val="ro-RO"/>
          </w:rPr>
          <w:t>Tabel 7.499</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Canalizare menajeră Oraşu Nou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_Toc381739953 \h </w:instrText>
        </w:r>
        <w:r w:rsidRPr="00211453">
          <w:rPr>
            <w:noProof/>
            <w:webHidden/>
            <w:lang w:val="ro-RO"/>
          </w:rPr>
        </w:r>
        <w:r w:rsidRPr="00211453">
          <w:rPr>
            <w:noProof/>
            <w:webHidden/>
            <w:lang w:val="ro-RO"/>
          </w:rPr>
          <w:fldChar w:fldCharType="separate"/>
        </w:r>
        <w:r w:rsidR="00504A94">
          <w:rPr>
            <w:noProof/>
            <w:webHidden/>
            <w:lang w:val="ro-RO"/>
          </w:rPr>
          <w:t>188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4" w:history="1">
        <w:r w:rsidR="005427B4" w:rsidRPr="00211453">
          <w:rPr>
            <w:rStyle w:val="Hyperlink"/>
            <w:rFonts w:cs="Arial"/>
            <w:b/>
            <w:noProof/>
            <w:lang w:val="ro-RO"/>
          </w:rPr>
          <w:t>Tabel 7.500</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_Toc381739954 \h </w:instrText>
        </w:r>
        <w:r w:rsidRPr="00211453">
          <w:rPr>
            <w:noProof/>
            <w:webHidden/>
            <w:lang w:val="ro-RO"/>
          </w:rPr>
        </w:r>
        <w:r w:rsidRPr="00211453">
          <w:rPr>
            <w:noProof/>
            <w:webHidden/>
            <w:lang w:val="ro-RO"/>
          </w:rPr>
          <w:fldChar w:fldCharType="separate"/>
        </w:r>
        <w:r w:rsidR="00504A94">
          <w:rPr>
            <w:noProof/>
            <w:webHidden/>
            <w:lang w:val="ro-RO"/>
          </w:rPr>
          <w:t>188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5" w:history="1">
        <w:r w:rsidR="005427B4" w:rsidRPr="00211453">
          <w:rPr>
            <w:rStyle w:val="Hyperlink"/>
            <w:rFonts w:cs="Arial"/>
            <w:b/>
            <w:noProof/>
            <w:lang w:val="ro-RO"/>
          </w:rPr>
          <w:t>Tabel 7.501</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aglomerări Racşa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_Toc381739955 \h </w:instrText>
        </w:r>
        <w:r w:rsidRPr="00211453">
          <w:rPr>
            <w:noProof/>
            <w:webHidden/>
            <w:lang w:val="ro-RO"/>
          </w:rPr>
        </w:r>
        <w:r w:rsidRPr="00211453">
          <w:rPr>
            <w:noProof/>
            <w:webHidden/>
            <w:lang w:val="ro-RO"/>
          </w:rPr>
          <w:fldChar w:fldCharType="separate"/>
        </w:r>
        <w:r w:rsidR="00504A94">
          <w:rPr>
            <w:noProof/>
            <w:webHidden/>
            <w:lang w:val="ro-RO"/>
          </w:rPr>
          <w:t>189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6" w:history="1">
        <w:r w:rsidR="005427B4" w:rsidRPr="00211453">
          <w:rPr>
            <w:rStyle w:val="Hyperlink"/>
            <w:rFonts w:cs="Arial"/>
            <w:b/>
            <w:noProof/>
            <w:lang w:val="ro-RO"/>
          </w:rPr>
          <w:t>Tabel 7.502</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Canalizare menajeră Racşa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_Toc381739956 \h </w:instrText>
        </w:r>
        <w:r w:rsidRPr="00211453">
          <w:rPr>
            <w:noProof/>
            <w:webHidden/>
            <w:lang w:val="ro-RO"/>
          </w:rPr>
        </w:r>
        <w:r w:rsidRPr="00211453">
          <w:rPr>
            <w:noProof/>
            <w:webHidden/>
            <w:lang w:val="ro-RO"/>
          </w:rPr>
          <w:fldChar w:fldCharType="separate"/>
        </w:r>
        <w:r w:rsidR="00504A94">
          <w:rPr>
            <w:noProof/>
            <w:webHidden/>
            <w:lang w:val="ro-RO"/>
          </w:rPr>
          <w:t>189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7" w:history="1">
        <w:r w:rsidR="005427B4" w:rsidRPr="00211453">
          <w:rPr>
            <w:rStyle w:val="Hyperlink"/>
            <w:rFonts w:cs="Arial"/>
            <w:b/>
            <w:noProof/>
            <w:lang w:val="ro-RO"/>
          </w:rPr>
          <w:t>Tabel 7.503</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_Toc381739957 \h </w:instrText>
        </w:r>
        <w:r w:rsidRPr="00211453">
          <w:rPr>
            <w:noProof/>
            <w:webHidden/>
            <w:lang w:val="ro-RO"/>
          </w:rPr>
        </w:r>
        <w:r w:rsidRPr="00211453">
          <w:rPr>
            <w:noProof/>
            <w:webHidden/>
            <w:lang w:val="ro-RO"/>
          </w:rPr>
          <w:fldChar w:fldCharType="separate"/>
        </w:r>
        <w:r w:rsidR="00504A94">
          <w:rPr>
            <w:noProof/>
            <w:webHidden/>
            <w:lang w:val="ro-RO"/>
          </w:rPr>
          <w:t>189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8" w:history="1">
        <w:r w:rsidR="005427B4" w:rsidRPr="00211453">
          <w:rPr>
            <w:rStyle w:val="Hyperlink"/>
            <w:rFonts w:cs="Arial"/>
            <w:b/>
            <w:bCs/>
            <w:noProof/>
            <w:shd w:val="clear" w:color="auto" w:fill="FFFFFF"/>
            <w:lang w:val="ro-RO"/>
          </w:rPr>
          <w:t xml:space="preserve">Tabel </w:t>
        </w:r>
        <w:r w:rsidR="005427B4" w:rsidRPr="00211453">
          <w:rPr>
            <w:rStyle w:val="Hyperlink"/>
            <w:rFonts w:cs="Arial"/>
            <w:b/>
            <w:noProof/>
            <w:lang w:val="ro-RO"/>
          </w:rPr>
          <w:t>7.504</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aglomerări  Vama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_Toc381739958 \h </w:instrText>
        </w:r>
        <w:r w:rsidRPr="00211453">
          <w:rPr>
            <w:noProof/>
            <w:webHidden/>
            <w:lang w:val="ro-RO"/>
          </w:rPr>
        </w:r>
        <w:r w:rsidRPr="00211453">
          <w:rPr>
            <w:noProof/>
            <w:webHidden/>
            <w:lang w:val="ro-RO"/>
          </w:rPr>
          <w:fldChar w:fldCharType="separate"/>
        </w:r>
        <w:r w:rsidR="00504A94">
          <w:rPr>
            <w:noProof/>
            <w:webHidden/>
            <w:lang w:val="ro-RO"/>
          </w:rPr>
          <w:t>189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59" w:history="1">
        <w:r w:rsidR="005427B4" w:rsidRPr="00211453">
          <w:rPr>
            <w:rStyle w:val="Hyperlink"/>
            <w:rFonts w:cs="Arial"/>
            <w:b/>
            <w:noProof/>
            <w:lang w:val="ro-RO"/>
          </w:rPr>
          <w:t>Tabel 7.505</w:t>
        </w:r>
        <w:r w:rsidR="005427B4" w:rsidRPr="00211453">
          <w:rPr>
            <w:rStyle w:val="Hyperlink"/>
            <w:rFonts w:cs="Arial"/>
            <w:b/>
            <w:bCs/>
            <w:noProof/>
            <w:shd w:val="clear" w:color="auto" w:fill="FFFFFF"/>
            <w:lang w:val="ro-RO"/>
          </w:rPr>
          <w:t>.</w:t>
        </w:r>
        <w:r w:rsidR="005427B4" w:rsidRPr="00211453">
          <w:rPr>
            <w:rStyle w:val="Hyperlink"/>
            <w:rFonts w:cs="Arial"/>
            <w:noProof/>
            <w:shd w:val="clear" w:color="auto" w:fill="FFFFFF"/>
            <w:lang w:val="ro-RO"/>
          </w:rPr>
          <w:t xml:space="preserve"> Canalizare menajeră Vama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_Toc381739959 \h </w:instrText>
        </w:r>
        <w:r w:rsidRPr="00211453">
          <w:rPr>
            <w:noProof/>
            <w:webHidden/>
            <w:lang w:val="ro-RO"/>
          </w:rPr>
        </w:r>
        <w:r w:rsidRPr="00211453">
          <w:rPr>
            <w:noProof/>
            <w:webHidden/>
            <w:lang w:val="ro-RO"/>
          </w:rPr>
          <w:fldChar w:fldCharType="separate"/>
        </w:r>
        <w:r w:rsidR="00504A94">
          <w:rPr>
            <w:noProof/>
            <w:webHidden/>
            <w:lang w:val="ro-RO"/>
          </w:rPr>
          <w:t>190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0" w:history="1">
        <w:r w:rsidR="005427B4" w:rsidRPr="00211453">
          <w:rPr>
            <w:rStyle w:val="Hyperlink"/>
            <w:rFonts w:cs="Arial"/>
            <w:b/>
            <w:noProof/>
            <w:lang w:val="ro-RO"/>
          </w:rPr>
          <w:t>Tabel 7.506</w:t>
        </w:r>
        <w:r w:rsidR="005427B4" w:rsidRPr="00211453">
          <w:rPr>
            <w:rStyle w:val="Hyperlink"/>
            <w:rFonts w:cs="Arial"/>
            <w:b/>
            <w:bCs/>
            <w:noProof/>
            <w:shd w:val="clear" w:color="auto" w:fill="FFFFFF"/>
            <w:lang w:val="ro-RO"/>
          </w:rPr>
          <w:t>.</w:t>
        </w:r>
        <w:r w:rsidR="005427B4" w:rsidRPr="00211453">
          <w:rPr>
            <w:rStyle w:val="Hyperlink"/>
            <w:rFonts w:cs="Arial"/>
            <w:b/>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_Toc381739960 \h </w:instrText>
        </w:r>
        <w:r w:rsidRPr="00211453">
          <w:rPr>
            <w:noProof/>
            <w:webHidden/>
            <w:lang w:val="ro-RO"/>
          </w:rPr>
        </w:r>
        <w:r w:rsidRPr="00211453">
          <w:rPr>
            <w:noProof/>
            <w:webHidden/>
            <w:lang w:val="ro-RO"/>
          </w:rPr>
          <w:fldChar w:fldCharType="separate"/>
        </w:r>
        <w:r w:rsidR="00504A94">
          <w:rPr>
            <w:noProof/>
            <w:webHidden/>
            <w:lang w:val="ro-RO"/>
          </w:rPr>
          <w:t>190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1" w:history="1">
        <w:r w:rsidR="005427B4" w:rsidRPr="00211453">
          <w:rPr>
            <w:rStyle w:val="Hyperlink"/>
            <w:rFonts w:cs="Arial"/>
            <w:b/>
            <w:noProof/>
            <w:lang w:val="ro-RO"/>
          </w:rPr>
          <w:t>Tabel 7.507</w:t>
        </w:r>
        <w:r w:rsidR="005427B4" w:rsidRPr="00211453">
          <w:rPr>
            <w:rStyle w:val="Hyperlink"/>
            <w:rFonts w:cs="Arial"/>
            <w:b/>
            <w:bCs/>
            <w:noProof/>
            <w:lang w:val="ro-RO"/>
          </w:rPr>
          <w:t xml:space="preserve">. </w:t>
        </w:r>
        <w:r w:rsidR="005427B4" w:rsidRPr="00211453">
          <w:rPr>
            <w:rStyle w:val="Hyperlink"/>
            <w:rFonts w:cs="Calibri"/>
            <w:noProof/>
            <w:lang w:val="ro-RO"/>
          </w:rPr>
          <w:t>Localităţile componente aglomerării Negreşti Oaş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_Toc381739961 \h </w:instrText>
        </w:r>
        <w:r w:rsidRPr="00211453">
          <w:rPr>
            <w:noProof/>
            <w:webHidden/>
            <w:lang w:val="ro-RO"/>
          </w:rPr>
        </w:r>
        <w:r w:rsidRPr="00211453">
          <w:rPr>
            <w:noProof/>
            <w:webHidden/>
            <w:lang w:val="ro-RO"/>
          </w:rPr>
          <w:fldChar w:fldCharType="separate"/>
        </w:r>
        <w:r w:rsidR="00504A94">
          <w:rPr>
            <w:noProof/>
            <w:webHidden/>
            <w:lang w:val="ro-RO"/>
          </w:rPr>
          <w:t>191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2" w:history="1">
        <w:r w:rsidR="005427B4" w:rsidRPr="00211453">
          <w:rPr>
            <w:rStyle w:val="Hyperlink"/>
            <w:rFonts w:cs="Arial"/>
            <w:b/>
            <w:noProof/>
            <w:lang w:val="ro-RO"/>
          </w:rPr>
          <w:t>Tabel 7.508</w:t>
        </w:r>
        <w:r w:rsidR="005427B4" w:rsidRPr="00211453">
          <w:rPr>
            <w:rStyle w:val="Hyperlink"/>
            <w:rFonts w:cs="Arial"/>
            <w:b/>
            <w:bCs/>
            <w:noProof/>
            <w:lang w:val="ro-RO"/>
          </w:rPr>
          <w:t xml:space="preserve">. </w:t>
        </w:r>
        <w:r w:rsidR="005427B4" w:rsidRPr="00211453">
          <w:rPr>
            <w:rStyle w:val="Hyperlink"/>
            <w:rFonts w:cs="Arial"/>
            <w:noProof/>
            <w:lang w:val="ro-RO"/>
          </w:rPr>
          <w:t xml:space="preserve">Canalizare menajeră </w:t>
        </w:r>
        <w:r w:rsidR="005427B4" w:rsidRPr="00211453">
          <w:rPr>
            <w:rStyle w:val="Hyperlink"/>
            <w:rFonts w:cs="Calibri"/>
            <w:noProof/>
            <w:lang w:val="ro-RO"/>
          </w:rPr>
          <w:t>Negreşti Oaş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_Toc381739962 \h </w:instrText>
        </w:r>
        <w:r w:rsidRPr="00211453">
          <w:rPr>
            <w:noProof/>
            <w:webHidden/>
            <w:lang w:val="ro-RO"/>
          </w:rPr>
        </w:r>
        <w:r w:rsidRPr="00211453">
          <w:rPr>
            <w:noProof/>
            <w:webHidden/>
            <w:lang w:val="ro-RO"/>
          </w:rPr>
          <w:fldChar w:fldCharType="separate"/>
        </w:r>
        <w:r w:rsidR="00504A94">
          <w:rPr>
            <w:noProof/>
            <w:webHidden/>
            <w:lang w:val="ro-RO"/>
          </w:rPr>
          <w:t>191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3" w:history="1">
        <w:r w:rsidR="005427B4" w:rsidRPr="00211453">
          <w:rPr>
            <w:rStyle w:val="Hyperlink"/>
            <w:rFonts w:cs="Arial"/>
            <w:b/>
            <w:noProof/>
            <w:lang w:val="ro-RO"/>
          </w:rPr>
          <w:t xml:space="preserve">Tabel 7.509. </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_Toc381739963 \h </w:instrText>
        </w:r>
        <w:r w:rsidRPr="00211453">
          <w:rPr>
            <w:noProof/>
            <w:webHidden/>
            <w:lang w:val="ro-RO"/>
          </w:rPr>
        </w:r>
        <w:r w:rsidRPr="00211453">
          <w:rPr>
            <w:noProof/>
            <w:webHidden/>
            <w:lang w:val="ro-RO"/>
          </w:rPr>
          <w:fldChar w:fldCharType="separate"/>
        </w:r>
        <w:r w:rsidR="00504A94">
          <w:rPr>
            <w:noProof/>
            <w:webHidden/>
            <w:lang w:val="ro-RO"/>
          </w:rPr>
          <w:t>191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4" w:history="1">
        <w:r w:rsidR="005427B4" w:rsidRPr="00211453">
          <w:rPr>
            <w:rStyle w:val="Hyperlink"/>
            <w:rFonts w:cs="Arial"/>
            <w:b/>
            <w:noProof/>
            <w:lang w:val="ro-RO"/>
          </w:rPr>
          <w:t>Tabel 7.510</w:t>
        </w:r>
        <w:r w:rsidR="005427B4" w:rsidRPr="00211453">
          <w:rPr>
            <w:rStyle w:val="Hyperlink"/>
            <w:rFonts w:cs="Arial"/>
            <w:b/>
            <w:bCs/>
            <w:noProof/>
            <w:shd w:val="clear" w:color="auto" w:fill="FFFFFF"/>
            <w:lang w:val="ro-RO"/>
          </w:rPr>
          <w:t>.</w:t>
        </w:r>
        <w:r w:rsidR="005427B4" w:rsidRPr="00211453">
          <w:rPr>
            <w:rStyle w:val="Hyperlink"/>
            <w:rFonts w:cs="Arial"/>
            <w:noProof/>
            <w:shd w:val="clear" w:color="auto" w:fill="FFFFFF"/>
            <w:lang w:val="ro-RO"/>
          </w:rPr>
          <w:t xml:space="preserve"> Canalizare menajeră Luna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_Toc381739964 \h </w:instrText>
        </w:r>
        <w:r w:rsidRPr="00211453">
          <w:rPr>
            <w:noProof/>
            <w:webHidden/>
            <w:lang w:val="ro-RO"/>
          </w:rPr>
        </w:r>
        <w:r w:rsidRPr="00211453">
          <w:rPr>
            <w:noProof/>
            <w:webHidden/>
            <w:lang w:val="ro-RO"/>
          </w:rPr>
          <w:fldChar w:fldCharType="separate"/>
        </w:r>
        <w:r w:rsidR="00504A94">
          <w:rPr>
            <w:noProof/>
            <w:webHidden/>
            <w:lang w:val="ro-RO"/>
          </w:rPr>
          <w:t>192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5" w:history="1">
        <w:r w:rsidR="005427B4" w:rsidRPr="00211453">
          <w:rPr>
            <w:rStyle w:val="Hyperlink"/>
            <w:rFonts w:cs="Arial"/>
            <w:b/>
            <w:noProof/>
            <w:lang w:val="ro-RO"/>
          </w:rPr>
          <w:t>Tabel 7.511</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_Toc381739965 \h </w:instrText>
        </w:r>
        <w:r w:rsidRPr="00211453">
          <w:rPr>
            <w:noProof/>
            <w:webHidden/>
            <w:lang w:val="ro-RO"/>
          </w:rPr>
        </w:r>
        <w:r w:rsidRPr="00211453">
          <w:rPr>
            <w:noProof/>
            <w:webHidden/>
            <w:lang w:val="ro-RO"/>
          </w:rPr>
          <w:fldChar w:fldCharType="separate"/>
        </w:r>
        <w:r w:rsidR="00504A94">
          <w:rPr>
            <w:noProof/>
            <w:webHidden/>
            <w:lang w:val="ro-RO"/>
          </w:rPr>
          <w:t>192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6" w:history="1">
        <w:r w:rsidR="005427B4" w:rsidRPr="00211453">
          <w:rPr>
            <w:rStyle w:val="Hyperlink"/>
            <w:rFonts w:cs="Arial"/>
            <w:b/>
            <w:noProof/>
            <w:lang w:val="ro-RO"/>
          </w:rPr>
          <w:t>Tabel 7.512</w:t>
        </w:r>
        <w:r w:rsidR="005427B4" w:rsidRPr="00211453">
          <w:rPr>
            <w:rStyle w:val="Hyperlink"/>
            <w:rFonts w:cs="Arial"/>
            <w:b/>
            <w:bCs/>
            <w:noProof/>
            <w:shd w:val="clear" w:color="auto" w:fill="FFFFFF"/>
            <w:lang w:val="ro-RO"/>
          </w:rPr>
          <w:t>.</w:t>
        </w:r>
        <w:r w:rsidR="005427B4" w:rsidRPr="00211453">
          <w:rPr>
            <w:rStyle w:val="Hyperlink"/>
            <w:rFonts w:cs="Arial"/>
            <w:noProof/>
            <w:shd w:val="clear" w:color="auto" w:fill="FFFFFF"/>
            <w:lang w:val="ro-RO"/>
          </w:rPr>
          <w:t xml:space="preserve"> Canalizare menajeră Tur</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_Toc381739966 \h </w:instrText>
        </w:r>
        <w:r w:rsidRPr="00211453">
          <w:rPr>
            <w:noProof/>
            <w:webHidden/>
            <w:lang w:val="ro-RO"/>
          </w:rPr>
        </w:r>
        <w:r w:rsidRPr="00211453">
          <w:rPr>
            <w:noProof/>
            <w:webHidden/>
            <w:lang w:val="ro-RO"/>
          </w:rPr>
          <w:fldChar w:fldCharType="separate"/>
        </w:r>
        <w:r w:rsidR="00504A94">
          <w:rPr>
            <w:noProof/>
            <w:webHidden/>
            <w:lang w:val="ro-RO"/>
          </w:rPr>
          <w:t>192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7" w:history="1">
        <w:r w:rsidR="005427B4" w:rsidRPr="00211453">
          <w:rPr>
            <w:rStyle w:val="Hyperlink"/>
            <w:rFonts w:cs="Arial"/>
            <w:b/>
            <w:noProof/>
            <w:lang w:val="ro-RO"/>
          </w:rPr>
          <w:t>Tabel 7.513</w:t>
        </w:r>
        <w:r w:rsidR="005427B4" w:rsidRPr="00211453">
          <w:rPr>
            <w:rStyle w:val="Hyperlink"/>
            <w:rFonts w:cs="Arial"/>
            <w:b/>
            <w:bCs/>
            <w:noProof/>
            <w:shd w:val="clear" w:color="auto" w:fill="FFFFFF"/>
            <w:lang w:val="ro-RO"/>
          </w:rPr>
          <w:t>.</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_Toc381739967 \h </w:instrText>
        </w:r>
        <w:r w:rsidRPr="00211453">
          <w:rPr>
            <w:noProof/>
            <w:webHidden/>
            <w:lang w:val="ro-RO"/>
          </w:rPr>
        </w:r>
        <w:r w:rsidRPr="00211453">
          <w:rPr>
            <w:noProof/>
            <w:webHidden/>
            <w:lang w:val="ro-RO"/>
          </w:rPr>
          <w:fldChar w:fldCharType="separate"/>
        </w:r>
        <w:r w:rsidR="00504A94">
          <w:rPr>
            <w:noProof/>
            <w:webHidden/>
            <w:lang w:val="ro-RO"/>
          </w:rPr>
          <w:t>192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8" w:history="1">
        <w:r w:rsidR="005427B4" w:rsidRPr="00211453">
          <w:rPr>
            <w:rStyle w:val="Hyperlink"/>
            <w:rFonts w:cs="Arial"/>
            <w:b/>
            <w:noProof/>
            <w:lang w:val="ro-RO"/>
          </w:rPr>
          <w:t>Tabel 7.514</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aglomerări Certeze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_Toc381739968 \h </w:instrText>
        </w:r>
        <w:r w:rsidRPr="00211453">
          <w:rPr>
            <w:noProof/>
            <w:webHidden/>
            <w:lang w:val="ro-RO"/>
          </w:rPr>
        </w:r>
        <w:r w:rsidRPr="00211453">
          <w:rPr>
            <w:noProof/>
            <w:webHidden/>
            <w:lang w:val="ro-RO"/>
          </w:rPr>
          <w:fldChar w:fldCharType="separate"/>
        </w:r>
        <w:r w:rsidR="00504A94">
          <w:rPr>
            <w:noProof/>
            <w:webHidden/>
            <w:lang w:val="ro-RO"/>
          </w:rPr>
          <w:t>193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69" w:history="1">
        <w:r w:rsidR="005427B4" w:rsidRPr="00211453">
          <w:rPr>
            <w:rStyle w:val="Hyperlink"/>
            <w:rFonts w:cs="Arial"/>
            <w:b/>
            <w:noProof/>
            <w:lang w:val="ro-RO"/>
          </w:rPr>
          <w:t>Tabel 7.515</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Canalizare menajeră Certeze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_Toc381739969 \h </w:instrText>
        </w:r>
        <w:r w:rsidRPr="00211453">
          <w:rPr>
            <w:noProof/>
            <w:webHidden/>
            <w:lang w:val="ro-RO"/>
          </w:rPr>
        </w:r>
        <w:r w:rsidRPr="00211453">
          <w:rPr>
            <w:noProof/>
            <w:webHidden/>
            <w:lang w:val="ro-RO"/>
          </w:rPr>
          <w:fldChar w:fldCharType="separate"/>
        </w:r>
        <w:r w:rsidR="00504A94">
          <w:rPr>
            <w:noProof/>
            <w:webHidden/>
            <w:lang w:val="ro-RO"/>
          </w:rPr>
          <w:t>193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0" w:history="1">
        <w:r w:rsidR="005427B4" w:rsidRPr="00211453">
          <w:rPr>
            <w:rStyle w:val="Hyperlink"/>
            <w:rFonts w:cs="Arial"/>
            <w:b/>
            <w:noProof/>
            <w:lang w:val="ro-RO"/>
          </w:rPr>
          <w:t>Tabel 7.516</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_Toc381739970 \h </w:instrText>
        </w:r>
        <w:r w:rsidRPr="00211453">
          <w:rPr>
            <w:noProof/>
            <w:webHidden/>
            <w:lang w:val="ro-RO"/>
          </w:rPr>
        </w:r>
        <w:r w:rsidRPr="00211453">
          <w:rPr>
            <w:noProof/>
            <w:webHidden/>
            <w:lang w:val="ro-RO"/>
          </w:rPr>
          <w:fldChar w:fldCharType="separate"/>
        </w:r>
        <w:r w:rsidR="00504A94">
          <w:rPr>
            <w:noProof/>
            <w:webHidden/>
            <w:lang w:val="ro-RO"/>
          </w:rPr>
          <w:t>193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1" w:history="1">
        <w:r w:rsidR="005427B4" w:rsidRPr="00211453">
          <w:rPr>
            <w:rStyle w:val="Hyperlink"/>
            <w:rFonts w:cs="Arial"/>
            <w:b/>
            <w:noProof/>
            <w:lang w:val="ro-RO"/>
          </w:rPr>
          <w:t>Tabel 7.517</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Canalizare menajeră Huta Certeze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_Toc381739971 \h </w:instrText>
        </w:r>
        <w:r w:rsidRPr="00211453">
          <w:rPr>
            <w:noProof/>
            <w:webHidden/>
            <w:lang w:val="ro-RO"/>
          </w:rPr>
        </w:r>
        <w:r w:rsidRPr="00211453">
          <w:rPr>
            <w:noProof/>
            <w:webHidden/>
            <w:lang w:val="ro-RO"/>
          </w:rPr>
          <w:fldChar w:fldCharType="separate"/>
        </w:r>
        <w:r w:rsidR="00504A94">
          <w:rPr>
            <w:noProof/>
            <w:webHidden/>
            <w:lang w:val="ro-RO"/>
          </w:rPr>
          <w:t>194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2" w:history="1">
        <w:r w:rsidR="005427B4" w:rsidRPr="00211453">
          <w:rPr>
            <w:rStyle w:val="Hyperlink"/>
            <w:rFonts w:cs="Arial"/>
            <w:b/>
            <w:noProof/>
            <w:lang w:val="ro-RO"/>
          </w:rPr>
          <w:t>Tabel 7.518</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_Toc381739972 \h </w:instrText>
        </w:r>
        <w:r w:rsidRPr="00211453">
          <w:rPr>
            <w:noProof/>
            <w:webHidden/>
            <w:lang w:val="ro-RO"/>
          </w:rPr>
        </w:r>
        <w:r w:rsidRPr="00211453">
          <w:rPr>
            <w:noProof/>
            <w:webHidden/>
            <w:lang w:val="ro-RO"/>
          </w:rPr>
          <w:fldChar w:fldCharType="separate"/>
        </w:r>
        <w:r w:rsidR="00504A94">
          <w:rPr>
            <w:noProof/>
            <w:webHidden/>
            <w:lang w:val="ro-RO"/>
          </w:rPr>
          <w:t>194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3" w:history="1">
        <w:r w:rsidR="005427B4" w:rsidRPr="00211453">
          <w:rPr>
            <w:rStyle w:val="Hyperlink"/>
            <w:rFonts w:cs="Arial"/>
            <w:b/>
            <w:noProof/>
            <w:lang w:val="ro-RO"/>
          </w:rPr>
          <w:t>Tabel 7.519</w:t>
        </w:r>
        <w:r w:rsidR="005427B4" w:rsidRPr="00211453">
          <w:rPr>
            <w:rStyle w:val="Hyperlink"/>
            <w:rFonts w:cs="Arial"/>
            <w:b/>
            <w:bCs/>
            <w:noProof/>
            <w:shd w:val="clear" w:color="auto" w:fill="FFFFFF"/>
            <w:lang w:val="ro-RO"/>
          </w:rPr>
          <w:t>.</w:t>
        </w:r>
        <w:r w:rsidR="005427B4" w:rsidRPr="00211453">
          <w:rPr>
            <w:rStyle w:val="Hyperlink"/>
            <w:rFonts w:cs="Arial"/>
            <w:noProof/>
            <w:shd w:val="clear" w:color="auto" w:fill="FFFFFF"/>
            <w:lang w:val="ro-RO"/>
          </w:rPr>
          <w:t xml:space="preserve"> Canalizare menajeră Moişeni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_Toc381739973 \h </w:instrText>
        </w:r>
        <w:r w:rsidRPr="00211453">
          <w:rPr>
            <w:noProof/>
            <w:webHidden/>
            <w:lang w:val="ro-RO"/>
          </w:rPr>
        </w:r>
        <w:r w:rsidRPr="00211453">
          <w:rPr>
            <w:noProof/>
            <w:webHidden/>
            <w:lang w:val="ro-RO"/>
          </w:rPr>
          <w:fldChar w:fldCharType="separate"/>
        </w:r>
        <w:r w:rsidR="00504A94">
          <w:rPr>
            <w:noProof/>
            <w:webHidden/>
            <w:lang w:val="ro-RO"/>
          </w:rPr>
          <w:t>195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4" w:history="1">
        <w:r w:rsidR="005427B4" w:rsidRPr="00211453">
          <w:rPr>
            <w:rStyle w:val="Hyperlink"/>
            <w:rFonts w:cs="Arial"/>
            <w:b/>
            <w:noProof/>
            <w:lang w:val="ro-RO"/>
          </w:rPr>
          <w:t>Tabel 7.520</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_Toc381739974 \h </w:instrText>
        </w:r>
        <w:r w:rsidRPr="00211453">
          <w:rPr>
            <w:noProof/>
            <w:webHidden/>
            <w:lang w:val="ro-RO"/>
          </w:rPr>
        </w:r>
        <w:r w:rsidRPr="00211453">
          <w:rPr>
            <w:noProof/>
            <w:webHidden/>
            <w:lang w:val="ro-RO"/>
          </w:rPr>
          <w:fldChar w:fldCharType="separate"/>
        </w:r>
        <w:r w:rsidR="00504A94">
          <w:rPr>
            <w:noProof/>
            <w:webHidden/>
            <w:lang w:val="ro-RO"/>
          </w:rPr>
          <w:t>195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5" w:history="1">
        <w:r w:rsidR="005427B4" w:rsidRPr="00211453">
          <w:rPr>
            <w:rStyle w:val="Hyperlink"/>
            <w:rFonts w:cs="Arial"/>
            <w:b/>
            <w:noProof/>
            <w:lang w:val="ro-RO"/>
          </w:rPr>
          <w:t>Tabel 7.521</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Localităţile componente aglomerării Călineşti Oaş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_Toc381739975 \h </w:instrText>
        </w:r>
        <w:r w:rsidRPr="00211453">
          <w:rPr>
            <w:noProof/>
            <w:webHidden/>
            <w:lang w:val="ro-RO"/>
          </w:rPr>
        </w:r>
        <w:r w:rsidRPr="00211453">
          <w:rPr>
            <w:noProof/>
            <w:webHidden/>
            <w:lang w:val="ro-RO"/>
          </w:rPr>
          <w:fldChar w:fldCharType="separate"/>
        </w:r>
        <w:r w:rsidR="00504A94">
          <w:rPr>
            <w:noProof/>
            <w:webHidden/>
            <w:lang w:val="ro-RO"/>
          </w:rPr>
          <w:t>195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6" w:history="1">
        <w:r w:rsidR="005427B4" w:rsidRPr="00211453">
          <w:rPr>
            <w:rStyle w:val="Hyperlink"/>
            <w:rFonts w:cs="Arial"/>
            <w:b/>
            <w:noProof/>
            <w:lang w:val="ro-RO"/>
          </w:rPr>
          <w:t>Tabel 7.522</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Canalizare menajeră Călineşti Oaş</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_Toc381739976 \h </w:instrText>
        </w:r>
        <w:r w:rsidRPr="00211453">
          <w:rPr>
            <w:noProof/>
            <w:webHidden/>
            <w:lang w:val="ro-RO"/>
          </w:rPr>
        </w:r>
        <w:r w:rsidRPr="00211453">
          <w:rPr>
            <w:noProof/>
            <w:webHidden/>
            <w:lang w:val="ro-RO"/>
          </w:rPr>
          <w:fldChar w:fldCharType="separate"/>
        </w:r>
        <w:r w:rsidR="00504A94">
          <w:rPr>
            <w:noProof/>
            <w:webHidden/>
            <w:lang w:val="ro-RO"/>
          </w:rPr>
          <w:t>195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7" w:history="1">
        <w:r w:rsidR="005427B4" w:rsidRPr="00211453">
          <w:rPr>
            <w:rStyle w:val="Hyperlink"/>
            <w:rFonts w:cs="Arial"/>
            <w:b/>
            <w:noProof/>
            <w:lang w:val="ro-RO"/>
          </w:rPr>
          <w:t>Tabel 7.523</w:t>
        </w:r>
        <w:r w:rsidR="005427B4" w:rsidRPr="00211453">
          <w:rPr>
            <w:rStyle w:val="Hyperlink"/>
            <w:rFonts w:cs="Arial"/>
            <w:b/>
            <w:bCs/>
            <w:noProof/>
            <w:shd w:val="clear" w:color="auto" w:fill="FFFFFF"/>
            <w:lang w:val="ro-RO"/>
          </w:rPr>
          <w:t xml:space="preserve">. </w:t>
        </w:r>
        <w:r w:rsidR="005427B4" w:rsidRPr="00211453">
          <w:rPr>
            <w:rStyle w:val="Hyperlink"/>
            <w:rFonts w:cs="Arial"/>
            <w:noProof/>
            <w:shd w:val="clear" w:color="auto" w:fill="FFFFF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_Toc381739977 \h </w:instrText>
        </w:r>
        <w:r w:rsidRPr="00211453">
          <w:rPr>
            <w:noProof/>
            <w:webHidden/>
            <w:lang w:val="ro-RO"/>
          </w:rPr>
        </w:r>
        <w:r w:rsidRPr="00211453">
          <w:rPr>
            <w:noProof/>
            <w:webHidden/>
            <w:lang w:val="ro-RO"/>
          </w:rPr>
          <w:fldChar w:fldCharType="separate"/>
        </w:r>
        <w:r w:rsidR="00504A94">
          <w:rPr>
            <w:noProof/>
            <w:webHidden/>
            <w:lang w:val="ro-RO"/>
          </w:rPr>
          <w:t>196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8" w:history="1">
        <w:r w:rsidR="005427B4" w:rsidRPr="00211453">
          <w:rPr>
            <w:rStyle w:val="Hyperlink"/>
            <w:rFonts w:cs="Arial"/>
            <w:b/>
            <w:noProof/>
            <w:lang w:val="ro-RO"/>
          </w:rPr>
          <w:t xml:space="preserve">Tabel 7.524. </w:t>
        </w:r>
        <w:r w:rsidR="005427B4" w:rsidRPr="00211453">
          <w:rPr>
            <w:rStyle w:val="Hyperlink"/>
            <w:rFonts w:cs="Arial"/>
            <w:noProof/>
            <w:lang w:val="ro-RO"/>
          </w:rPr>
          <w:t>Localităţile componente aglomerării Gherţa Mică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_Toc381739978 \h </w:instrText>
        </w:r>
        <w:r w:rsidRPr="00211453">
          <w:rPr>
            <w:noProof/>
            <w:webHidden/>
            <w:lang w:val="ro-RO"/>
          </w:rPr>
        </w:r>
        <w:r w:rsidRPr="00211453">
          <w:rPr>
            <w:noProof/>
            <w:webHidden/>
            <w:lang w:val="ro-RO"/>
          </w:rPr>
          <w:fldChar w:fldCharType="separate"/>
        </w:r>
        <w:r w:rsidR="00504A94">
          <w:rPr>
            <w:noProof/>
            <w:webHidden/>
            <w:lang w:val="ro-RO"/>
          </w:rPr>
          <w:t>196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79" w:history="1">
        <w:r w:rsidR="005427B4" w:rsidRPr="00211453">
          <w:rPr>
            <w:rStyle w:val="Hyperlink"/>
            <w:rFonts w:cs="Arial"/>
            <w:b/>
            <w:noProof/>
            <w:lang w:val="ro-RO"/>
          </w:rPr>
          <w:t xml:space="preserve">Tabel 7.525. </w:t>
        </w:r>
        <w:r w:rsidR="005427B4" w:rsidRPr="00211453">
          <w:rPr>
            <w:rStyle w:val="Hyperlink"/>
            <w:rFonts w:cs="Arial"/>
            <w:noProof/>
            <w:lang w:val="ro-RO"/>
          </w:rPr>
          <w:t>Canalizare menajeră Gherţa Mică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_Toc381739979 \h </w:instrText>
        </w:r>
        <w:r w:rsidRPr="00211453">
          <w:rPr>
            <w:noProof/>
            <w:webHidden/>
            <w:lang w:val="ro-RO"/>
          </w:rPr>
        </w:r>
        <w:r w:rsidRPr="00211453">
          <w:rPr>
            <w:noProof/>
            <w:webHidden/>
            <w:lang w:val="ro-RO"/>
          </w:rPr>
          <w:fldChar w:fldCharType="separate"/>
        </w:r>
        <w:r w:rsidR="00504A94">
          <w:rPr>
            <w:noProof/>
            <w:webHidden/>
            <w:lang w:val="ro-RO"/>
          </w:rPr>
          <w:t>196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0" w:history="1">
        <w:r w:rsidR="005427B4" w:rsidRPr="00211453">
          <w:rPr>
            <w:rStyle w:val="Hyperlink"/>
            <w:rFonts w:cs="Arial"/>
            <w:b/>
            <w:noProof/>
            <w:lang w:val="ro-RO"/>
          </w:rPr>
          <w:t>Tabel 7.526.</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_Toc381739980 \h </w:instrText>
        </w:r>
        <w:r w:rsidRPr="00211453">
          <w:rPr>
            <w:noProof/>
            <w:webHidden/>
            <w:lang w:val="ro-RO"/>
          </w:rPr>
        </w:r>
        <w:r w:rsidRPr="00211453">
          <w:rPr>
            <w:noProof/>
            <w:webHidden/>
            <w:lang w:val="ro-RO"/>
          </w:rPr>
          <w:fldChar w:fldCharType="separate"/>
        </w:r>
        <w:r w:rsidR="00504A94">
          <w:rPr>
            <w:noProof/>
            <w:webHidden/>
            <w:lang w:val="ro-RO"/>
          </w:rPr>
          <w:t>196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1" w:history="1">
        <w:r w:rsidR="005427B4" w:rsidRPr="00211453">
          <w:rPr>
            <w:rStyle w:val="Hyperlink"/>
            <w:rFonts w:cs="Arial"/>
            <w:b/>
            <w:noProof/>
            <w:lang w:val="ro-RO"/>
          </w:rPr>
          <w:t xml:space="preserve">Tabel 7.527. </w:t>
        </w:r>
        <w:r w:rsidR="005427B4" w:rsidRPr="00211453">
          <w:rPr>
            <w:rStyle w:val="Hyperlink"/>
            <w:rFonts w:cs="Arial"/>
            <w:noProof/>
            <w:lang w:val="ro-RO"/>
          </w:rPr>
          <w:t>Localităţile componente aglomerării Carei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_Toc381739981 \h </w:instrText>
        </w:r>
        <w:r w:rsidRPr="00211453">
          <w:rPr>
            <w:noProof/>
            <w:webHidden/>
            <w:lang w:val="ro-RO"/>
          </w:rPr>
        </w:r>
        <w:r w:rsidRPr="00211453">
          <w:rPr>
            <w:noProof/>
            <w:webHidden/>
            <w:lang w:val="ro-RO"/>
          </w:rPr>
          <w:fldChar w:fldCharType="separate"/>
        </w:r>
        <w:r w:rsidR="00504A94">
          <w:rPr>
            <w:noProof/>
            <w:webHidden/>
            <w:lang w:val="ro-RO"/>
          </w:rPr>
          <w:t>197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2" w:history="1">
        <w:r w:rsidR="005427B4" w:rsidRPr="00211453">
          <w:rPr>
            <w:rStyle w:val="Hyperlink"/>
            <w:rFonts w:cs="Arial"/>
            <w:b/>
            <w:noProof/>
            <w:lang w:val="ro-RO"/>
          </w:rPr>
          <w:t xml:space="preserve">Tabel 7.528. </w:t>
        </w:r>
        <w:r w:rsidR="005427B4" w:rsidRPr="00211453">
          <w:rPr>
            <w:rStyle w:val="Hyperlink"/>
            <w:rFonts w:cs="Arial"/>
            <w:noProof/>
            <w:lang w:val="ro-RO"/>
          </w:rPr>
          <w:t>Canalizare menajeră Carei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_Toc381739982 \h </w:instrText>
        </w:r>
        <w:r w:rsidRPr="00211453">
          <w:rPr>
            <w:noProof/>
            <w:webHidden/>
            <w:lang w:val="ro-RO"/>
          </w:rPr>
        </w:r>
        <w:r w:rsidRPr="00211453">
          <w:rPr>
            <w:noProof/>
            <w:webHidden/>
            <w:lang w:val="ro-RO"/>
          </w:rPr>
          <w:fldChar w:fldCharType="separate"/>
        </w:r>
        <w:r w:rsidR="00504A94">
          <w:rPr>
            <w:noProof/>
            <w:webHidden/>
            <w:lang w:val="ro-RO"/>
          </w:rPr>
          <w:t>197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3" w:history="1">
        <w:r w:rsidR="005427B4" w:rsidRPr="00211453">
          <w:rPr>
            <w:rStyle w:val="Hyperlink"/>
            <w:rFonts w:cs="Arial"/>
            <w:b/>
            <w:noProof/>
            <w:lang w:val="ro-RO"/>
          </w:rPr>
          <w:t>Tabel 7.529.</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_Toc381739983 \h </w:instrText>
        </w:r>
        <w:r w:rsidRPr="00211453">
          <w:rPr>
            <w:noProof/>
            <w:webHidden/>
            <w:lang w:val="ro-RO"/>
          </w:rPr>
        </w:r>
        <w:r w:rsidRPr="00211453">
          <w:rPr>
            <w:noProof/>
            <w:webHidden/>
            <w:lang w:val="ro-RO"/>
          </w:rPr>
          <w:fldChar w:fldCharType="separate"/>
        </w:r>
        <w:r w:rsidR="00504A94">
          <w:rPr>
            <w:noProof/>
            <w:webHidden/>
            <w:lang w:val="ro-RO"/>
          </w:rPr>
          <w:t>197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4" w:history="1">
        <w:r w:rsidR="005427B4" w:rsidRPr="00211453">
          <w:rPr>
            <w:rStyle w:val="Hyperlink"/>
            <w:rFonts w:cs="Arial"/>
            <w:b/>
            <w:noProof/>
            <w:lang w:val="ro-RO"/>
          </w:rPr>
          <w:t xml:space="preserve">Tabel 7.530. </w:t>
        </w:r>
        <w:r w:rsidR="005427B4" w:rsidRPr="00211453">
          <w:rPr>
            <w:rStyle w:val="Hyperlink"/>
            <w:rFonts w:cs="Arial"/>
            <w:noProof/>
            <w:lang w:val="ro-RO"/>
          </w:rPr>
          <w:t>Canalizare menajeră Tiream</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_Toc381739984 \h </w:instrText>
        </w:r>
        <w:r w:rsidRPr="00211453">
          <w:rPr>
            <w:noProof/>
            <w:webHidden/>
            <w:lang w:val="ro-RO"/>
          </w:rPr>
        </w:r>
        <w:r w:rsidRPr="00211453">
          <w:rPr>
            <w:noProof/>
            <w:webHidden/>
            <w:lang w:val="ro-RO"/>
          </w:rPr>
          <w:fldChar w:fldCharType="separate"/>
        </w:r>
        <w:r w:rsidR="00504A94">
          <w:rPr>
            <w:noProof/>
            <w:webHidden/>
            <w:lang w:val="ro-RO"/>
          </w:rPr>
          <w:t>198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5" w:history="1">
        <w:r w:rsidR="005427B4" w:rsidRPr="00211453">
          <w:rPr>
            <w:rStyle w:val="Hyperlink"/>
            <w:rFonts w:cs="Arial"/>
            <w:b/>
            <w:noProof/>
            <w:lang w:val="ro-RO"/>
          </w:rPr>
          <w:t>Tabel 7.531.</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_Toc381739985 \h </w:instrText>
        </w:r>
        <w:r w:rsidRPr="00211453">
          <w:rPr>
            <w:noProof/>
            <w:webHidden/>
            <w:lang w:val="ro-RO"/>
          </w:rPr>
        </w:r>
        <w:r w:rsidRPr="00211453">
          <w:rPr>
            <w:noProof/>
            <w:webHidden/>
            <w:lang w:val="ro-RO"/>
          </w:rPr>
          <w:fldChar w:fldCharType="separate"/>
        </w:r>
        <w:r w:rsidR="00504A94">
          <w:rPr>
            <w:noProof/>
            <w:webHidden/>
            <w:lang w:val="ro-RO"/>
          </w:rPr>
          <w:t>198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6" w:history="1">
        <w:r w:rsidR="005427B4" w:rsidRPr="00211453">
          <w:rPr>
            <w:rStyle w:val="Hyperlink"/>
            <w:rFonts w:cs="Arial"/>
            <w:b/>
            <w:noProof/>
            <w:lang w:val="ro-RO"/>
          </w:rPr>
          <w:t xml:space="preserve">Tabel 7.532. </w:t>
        </w:r>
        <w:r w:rsidR="005427B4" w:rsidRPr="00211453">
          <w:rPr>
            <w:rStyle w:val="Hyperlink"/>
            <w:rFonts w:cs="Arial"/>
            <w:noProof/>
            <w:lang w:val="ro-RO"/>
          </w:rPr>
          <w:t>Canalizare menajeră Sanislau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_Toc381739986 \h </w:instrText>
        </w:r>
        <w:r w:rsidRPr="00211453">
          <w:rPr>
            <w:noProof/>
            <w:webHidden/>
            <w:lang w:val="ro-RO"/>
          </w:rPr>
        </w:r>
        <w:r w:rsidRPr="00211453">
          <w:rPr>
            <w:noProof/>
            <w:webHidden/>
            <w:lang w:val="ro-RO"/>
          </w:rPr>
          <w:fldChar w:fldCharType="separate"/>
        </w:r>
        <w:r w:rsidR="00504A94">
          <w:rPr>
            <w:noProof/>
            <w:webHidden/>
            <w:lang w:val="ro-RO"/>
          </w:rPr>
          <w:t>199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7" w:history="1">
        <w:r w:rsidR="005427B4" w:rsidRPr="00211453">
          <w:rPr>
            <w:rStyle w:val="Hyperlink"/>
            <w:rFonts w:cs="Arial"/>
            <w:b/>
            <w:noProof/>
            <w:lang w:val="ro-RO"/>
          </w:rPr>
          <w:t>Tabel 7.533.</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_Toc381739987 \h </w:instrText>
        </w:r>
        <w:r w:rsidRPr="00211453">
          <w:rPr>
            <w:noProof/>
            <w:webHidden/>
            <w:lang w:val="ro-RO"/>
          </w:rPr>
        </w:r>
        <w:r w:rsidRPr="00211453">
          <w:rPr>
            <w:noProof/>
            <w:webHidden/>
            <w:lang w:val="ro-RO"/>
          </w:rPr>
          <w:fldChar w:fldCharType="separate"/>
        </w:r>
        <w:r w:rsidR="00504A94">
          <w:rPr>
            <w:noProof/>
            <w:webHidden/>
            <w:lang w:val="ro-RO"/>
          </w:rPr>
          <w:t>199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8" w:history="1">
        <w:r w:rsidR="005427B4" w:rsidRPr="00211453">
          <w:rPr>
            <w:rStyle w:val="Hyperlink"/>
            <w:rFonts w:cs="Arial"/>
            <w:b/>
            <w:noProof/>
            <w:lang w:val="ro-RO"/>
          </w:rPr>
          <w:t xml:space="preserve">Tabel 7.534. </w:t>
        </w:r>
        <w:r w:rsidR="005427B4" w:rsidRPr="00211453">
          <w:rPr>
            <w:rStyle w:val="Hyperlink"/>
            <w:rFonts w:cs="Arial"/>
            <w:noProof/>
            <w:lang w:val="ro-RO"/>
          </w:rPr>
          <w:t>Canalizare menajeră Urziceni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_Toc381739988 \h </w:instrText>
        </w:r>
        <w:r w:rsidRPr="00211453">
          <w:rPr>
            <w:noProof/>
            <w:webHidden/>
            <w:lang w:val="ro-RO"/>
          </w:rPr>
        </w:r>
        <w:r w:rsidRPr="00211453">
          <w:rPr>
            <w:noProof/>
            <w:webHidden/>
            <w:lang w:val="ro-RO"/>
          </w:rPr>
          <w:fldChar w:fldCharType="separate"/>
        </w:r>
        <w:r w:rsidR="00504A94">
          <w:rPr>
            <w:noProof/>
            <w:webHidden/>
            <w:lang w:val="ro-RO"/>
          </w:rPr>
          <w:t>200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89" w:history="1">
        <w:r w:rsidR="005427B4" w:rsidRPr="00211453">
          <w:rPr>
            <w:rStyle w:val="Hyperlink"/>
            <w:rFonts w:cs="Arial"/>
            <w:b/>
            <w:noProof/>
            <w:lang w:val="ro-RO"/>
          </w:rPr>
          <w:t>Tabel 7.535.</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_Toc381739989 \h </w:instrText>
        </w:r>
        <w:r w:rsidRPr="00211453">
          <w:rPr>
            <w:noProof/>
            <w:webHidden/>
            <w:lang w:val="ro-RO"/>
          </w:rPr>
        </w:r>
        <w:r w:rsidRPr="00211453">
          <w:rPr>
            <w:noProof/>
            <w:webHidden/>
            <w:lang w:val="ro-RO"/>
          </w:rPr>
          <w:fldChar w:fldCharType="separate"/>
        </w:r>
        <w:r w:rsidR="00504A94">
          <w:rPr>
            <w:noProof/>
            <w:webHidden/>
            <w:lang w:val="ro-RO"/>
          </w:rPr>
          <w:t>200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0" w:history="1">
        <w:r w:rsidR="005427B4" w:rsidRPr="00211453">
          <w:rPr>
            <w:rStyle w:val="Hyperlink"/>
            <w:rFonts w:cs="Arial"/>
            <w:b/>
            <w:noProof/>
            <w:lang w:val="ro-RO"/>
          </w:rPr>
          <w:t xml:space="preserve">Tabel 7.536. </w:t>
        </w:r>
        <w:r w:rsidR="005427B4" w:rsidRPr="00211453">
          <w:rPr>
            <w:rStyle w:val="Hyperlink"/>
            <w:rFonts w:cs="Arial"/>
            <w:noProof/>
            <w:lang w:val="ro-RO"/>
          </w:rPr>
          <w:t>Localităţile componente aglomerării Doba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_Toc381739990 \h </w:instrText>
        </w:r>
        <w:r w:rsidRPr="00211453">
          <w:rPr>
            <w:noProof/>
            <w:webHidden/>
            <w:lang w:val="ro-RO"/>
          </w:rPr>
        </w:r>
        <w:r w:rsidRPr="00211453">
          <w:rPr>
            <w:noProof/>
            <w:webHidden/>
            <w:lang w:val="ro-RO"/>
          </w:rPr>
          <w:fldChar w:fldCharType="separate"/>
        </w:r>
        <w:r w:rsidR="00504A94">
          <w:rPr>
            <w:noProof/>
            <w:webHidden/>
            <w:lang w:val="ro-RO"/>
          </w:rPr>
          <w:t>200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1" w:history="1">
        <w:r w:rsidR="005427B4" w:rsidRPr="00211453">
          <w:rPr>
            <w:rStyle w:val="Hyperlink"/>
            <w:rFonts w:cs="Arial"/>
            <w:b/>
            <w:noProof/>
            <w:lang w:val="ro-RO"/>
          </w:rPr>
          <w:t xml:space="preserve">Tabel 7.537. </w:t>
        </w:r>
        <w:r w:rsidR="005427B4" w:rsidRPr="00211453">
          <w:rPr>
            <w:rStyle w:val="Hyperlink"/>
            <w:rFonts w:cs="Arial"/>
            <w:noProof/>
            <w:lang w:val="ro-RO"/>
          </w:rPr>
          <w:t>Canalizare menajeră Doba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_Toc381739991 \h </w:instrText>
        </w:r>
        <w:r w:rsidRPr="00211453">
          <w:rPr>
            <w:noProof/>
            <w:webHidden/>
            <w:lang w:val="ro-RO"/>
          </w:rPr>
        </w:r>
        <w:r w:rsidRPr="00211453">
          <w:rPr>
            <w:noProof/>
            <w:webHidden/>
            <w:lang w:val="ro-RO"/>
          </w:rPr>
          <w:fldChar w:fldCharType="separate"/>
        </w:r>
        <w:r w:rsidR="00504A94">
          <w:rPr>
            <w:noProof/>
            <w:webHidden/>
            <w:lang w:val="ro-RO"/>
          </w:rPr>
          <w:t>201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2" w:history="1">
        <w:r w:rsidR="005427B4" w:rsidRPr="00211453">
          <w:rPr>
            <w:rStyle w:val="Hyperlink"/>
            <w:rFonts w:cs="Arial"/>
            <w:b/>
            <w:noProof/>
            <w:lang w:val="ro-RO"/>
          </w:rPr>
          <w:t>Tabel 7.538.</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_Toc381739992 \h </w:instrText>
        </w:r>
        <w:r w:rsidRPr="00211453">
          <w:rPr>
            <w:noProof/>
            <w:webHidden/>
            <w:lang w:val="ro-RO"/>
          </w:rPr>
        </w:r>
        <w:r w:rsidRPr="00211453">
          <w:rPr>
            <w:noProof/>
            <w:webHidden/>
            <w:lang w:val="ro-RO"/>
          </w:rPr>
          <w:fldChar w:fldCharType="separate"/>
        </w:r>
        <w:r w:rsidR="00504A94">
          <w:rPr>
            <w:noProof/>
            <w:webHidden/>
            <w:lang w:val="ro-RO"/>
          </w:rPr>
          <w:t>201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3" w:history="1">
        <w:r w:rsidR="005427B4" w:rsidRPr="00211453">
          <w:rPr>
            <w:rStyle w:val="Hyperlink"/>
            <w:rFonts w:cs="Arial"/>
            <w:b/>
            <w:noProof/>
            <w:lang w:val="ro-RO"/>
          </w:rPr>
          <w:t>Tabel 7.539.</w:t>
        </w:r>
        <w:r w:rsidR="005427B4" w:rsidRPr="00211453">
          <w:rPr>
            <w:rStyle w:val="Hyperlink"/>
            <w:rFonts w:cs="Arial"/>
            <w:noProof/>
            <w:lang w:val="ro-RO"/>
          </w:rPr>
          <w:t xml:space="preserve"> Localităţile componente  aglomerării Bixad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_Toc381739993 \h </w:instrText>
        </w:r>
        <w:r w:rsidRPr="00211453">
          <w:rPr>
            <w:noProof/>
            <w:webHidden/>
            <w:lang w:val="ro-RO"/>
          </w:rPr>
        </w:r>
        <w:r w:rsidRPr="00211453">
          <w:rPr>
            <w:noProof/>
            <w:webHidden/>
            <w:lang w:val="ro-RO"/>
          </w:rPr>
          <w:fldChar w:fldCharType="separate"/>
        </w:r>
        <w:r w:rsidR="00504A94">
          <w:rPr>
            <w:noProof/>
            <w:webHidden/>
            <w:lang w:val="ro-RO"/>
          </w:rPr>
          <w:t>201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4" w:history="1">
        <w:r w:rsidR="005427B4" w:rsidRPr="00211453">
          <w:rPr>
            <w:rStyle w:val="Hyperlink"/>
            <w:rFonts w:cs="Arial"/>
            <w:b/>
            <w:noProof/>
            <w:lang w:val="ro-RO"/>
          </w:rPr>
          <w:t xml:space="preserve">Tabel 7.540. </w:t>
        </w:r>
        <w:r w:rsidR="005427B4" w:rsidRPr="00211453">
          <w:rPr>
            <w:rStyle w:val="Hyperlink"/>
            <w:rFonts w:cs="Arial"/>
            <w:noProof/>
            <w:lang w:val="ro-RO"/>
          </w:rPr>
          <w:t>Canalizare menajeră Bixad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_Toc381739994 \h </w:instrText>
        </w:r>
        <w:r w:rsidRPr="00211453">
          <w:rPr>
            <w:noProof/>
            <w:webHidden/>
            <w:lang w:val="ro-RO"/>
          </w:rPr>
        </w:r>
        <w:r w:rsidRPr="00211453">
          <w:rPr>
            <w:noProof/>
            <w:webHidden/>
            <w:lang w:val="ro-RO"/>
          </w:rPr>
          <w:fldChar w:fldCharType="separate"/>
        </w:r>
        <w:r w:rsidR="00504A94">
          <w:rPr>
            <w:noProof/>
            <w:webHidden/>
            <w:lang w:val="ro-RO"/>
          </w:rPr>
          <w:t>202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5" w:history="1">
        <w:r w:rsidR="005427B4" w:rsidRPr="00211453">
          <w:rPr>
            <w:rStyle w:val="Hyperlink"/>
            <w:rFonts w:cs="Arial"/>
            <w:b/>
            <w:noProof/>
            <w:lang w:val="ro-RO"/>
          </w:rPr>
          <w:t xml:space="preserve">Tabel 7.541.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_Toc381739995 \h </w:instrText>
        </w:r>
        <w:r w:rsidRPr="00211453">
          <w:rPr>
            <w:noProof/>
            <w:webHidden/>
            <w:lang w:val="ro-RO"/>
          </w:rPr>
        </w:r>
        <w:r w:rsidRPr="00211453">
          <w:rPr>
            <w:noProof/>
            <w:webHidden/>
            <w:lang w:val="ro-RO"/>
          </w:rPr>
          <w:fldChar w:fldCharType="separate"/>
        </w:r>
        <w:r w:rsidR="00504A94">
          <w:rPr>
            <w:noProof/>
            <w:webHidden/>
            <w:lang w:val="ro-RO"/>
          </w:rPr>
          <w:t>202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6" w:history="1">
        <w:r w:rsidR="005427B4" w:rsidRPr="00211453">
          <w:rPr>
            <w:rStyle w:val="Hyperlink"/>
            <w:rFonts w:cs="Arial"/>
            <w:b/>
            <w:noProof/>
            <w:lang w:val="ro-RO"/>
          </w:rPr>
          <w:t xml:space="preserve">Tabel 7.542. </w:t>
        </w:r>
        <w:r w:rsidR="005427B4" w:rsidRPr="00211453">
          <w:rPr>
            <w:rStyle w:val="Hyperlink"/>
            <w:rFonts w:cs="Arial"/>
            <w:noProof/>
            <w:lang w:val="ro-RO"/>
          </w:rPr>
          <w:t>Canalizare menajeră Trip</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_Toc381739996 \h </w:instrText>
        </w:r>
        <w:r w:rsidRPr="00211453">
          <w:rPr>
            <w:noProof/>
            <w:webHidden/>
            <w:lang w:val="ro-RO"/>
          </w:rPr>
        </w:r>
        <w:r w:rsidRPr="00211453">
          <w:rPr>
            <w:noProof/>
            <w:webHidden/>
            <w:lang w:val="ro-RO"/>
          </w:rPr>
          <w:fldChar w:fldCharType="separate"/>
        </w:r>
        <w:r w:rsidR="00504A94">
          <w:rPr>
            <w:noProof/>
            <w:webHidden/>
            <w:lang w:val="ro-RO"/>
          </w:rPr>
          <w:t>203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7" w:history="1">
        <w:r w:rsidR="005427B4" w:rsidRPr="00211453">
          <w:rPr>
            <w:rStyle w:val="Hyperlink"/>
            <w:rFonts w:cs="Arial"/>
            <w:b/>
            <w:noProof/>
            <w:lang w:val="ro-RO"/>
          </w:rPr>
          <w:t xml:space="preserve">Tabel 7.543.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_Toc381739997 \h </w:instrText>
        </w:r>
        <w:r w:rsidRPr="00211453">
          <w:rPr>
            <w:noProof/>
            <w:webHidden/>
            <w:lang w:val="ro-RO"/>
          </w:rPr>
        </w:r>
        <w:r w:rsidRPr="00211453">
          <w:rPr>
            <w:noProof/>
            <w:webHidden/>
            <w:lang w:val="ro-RO"/>
          </w:rPr>
          <w:fldChar w:fldCharType="separate"/>
        </w:r>
        <w:r w:rsidR="00504A94">
          <w:rPr>
            <w:noProof/>
            <w:webHidden/>
            <w:lang w:val="ro-RO"/>
          </w:rPr>
          <w:t>203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8" w:history="1">
        <w:r w:rsidR="005427B4" w:rsidRPr="00211453">
          <w:rPr>
            <w:rStyle w:val="Hyperlink"/>
            <w:rFonts w:cs="Arial"/>
            <w:b/>
            <w:noProof/>
            <w:lang w:val="ro-RO"/>
          </w:rPr>
          <w:t xml:space="preserve">Tabel 7.544. </w:t>
        </w:r>
        <w:r w:rsidR="005427B4" w:rsidRPr="00211453">
          <w:rPr>
            <w:rStyle w:val="Hyperlink"/>
            <w:rFonts w:cs="Arial"/>
            <w:noProof/>
            <w:lang w:val="ro-RO"/>
          </w:rPr>
          <w:t xml:space="preserve">Canalizare menajeră </w:t>
        </w:r>
        <w:r w:rsidR="005427B4" w:rsidRPr="00211453">
          <w:rPr>
            <w:rStyle w:val="Hyperlink"/>
            <w:rFonts w:cs="Calibri"/>
            <w:noProof/>
            <w:lang w:val="ro-RO"/>
          </w:rPr>
          <w:t>Boineşti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_Toc381739998 \h </w:instrText>
        </w:r>
        <w:r w:rsidRPr="00211453">
          <w:rPr>
            <w:noProof/>
            <w:webHidden/>
            <w:lang w:val="ro-RO"/>
          </w:rPr>
        </w:r>
        <w:r w:rsidRPr="00211453">
          <w:rPr>
            <w:noProof/>
            <w:webHidden/>
            <w:lang w:val="ro-RO"/>
          </w:rPr>
          <w:fldChar w:fldCharType="separate"/>
        </w:r>
        <w:r w:rsidR="00504A94">
          <w:rPr>
            <w:noProof/>
            <w:webHidden/>
            <w:lang w:val="ro-RO"/>
          </w:rPr>
          <w:t>203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39999" w:history="1">
        <w:r w:rsidR="005427B4" w:rsidRPr="00211453">
          <w:rPr>
            <w:rStyle w:val="Hyperlink"/>
            <w:rFonts w:cs="Arial"/>
            <w:b/>
            <w:noProof/>
            <w:lang w:val="ro-RO"/>
          </w:rPr>
          <w:t xml:space="preserve">Tabel 7.545. </w:t>
        </w:r>
        <w:r w:rsidR="005427B4" w:rsidRPr="00211453">
          <w:rPr>
            <w:rStyle w:val="Hyperlink"/>
            <w:rFonts w:cs="Arial"/>
            <w:noProof/>
            <w:lang w:val="ro-RO"/>
          </w:rPr>
          <w:t>Valoare investiţie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_Toc381739999 \h </w:instrText>
        </w:r>
        <w:r w:rsidRPr="00211453">
          <w:rPr>
            <w:noProof/>
            <w:webHidden/>
            <w:lang w:val="ro-RO"/>
          </w:rPr>
        </w:r>
        <w:r w:rsidRPr="00211453">
          <w:rPr>
            <w:noProof/>
            <w:webHidden/>
            <w:lang w:val="ro-RO"/>
          </w:rPr>
          <w:fldChar w:fldCharType="separate"/>
        </w:r>
        <w:r w:rsidR="00504A94">
          <w:rPr>
            <w:noProof/>
            <w:webHidden/>
            <w:lang w:val="ro-RO"/>
          </w:rPr>
          <w:t>204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0" w:history="1">
        <w:r w:rsidR="005427B4" w:rsidRPr="00211453">
          <w:rPr>
            <w:rStyle w:val="Hyperlink"/>
            <w:rFonts w:cs="Arial"/>
            <w:b/>
            <w:noProof/>
            <w:lang w:val="ro-RO"/>
          </w:rPr>
          <w:t>Tabel 7.546.</w:t>
        </w:r>
        <w:r w:rsidR="005427B4" w:rsidRPr="00211453">
          <w:rPr>
            <w:rStyle w:val="Hyperlink"/>
            <w:rFonts w:cs="Arial"/>
            <w:noProof/>
            <w:lang w:val="ro-RO"/>
          </w:rPr>
          <w:t xml:space="preserve"> Localităţile componente clusterului Tîrşolţ</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_Toc381740000 \h </w:instrText>
        </w:r>
        <w:r w:rsidRPr="00211453">
          <w:rPr>
            <w:noProof/>
            <w:webHidden/>
            <w:lang w:val="ro-RO"/>
          </w:rPr>
        </w:r>
        <w:r w:rsidRPr="00211453">
          <w:rPr>
            <w:noProof/>
            <w:webHidden/>
            <w:lang w:val="ro-RO"/>
          </w:rPr>
          <w:fldChar w:fldCharType="separate"/>
        </w:r>
        <w:r w:rsidR="00504A94">
          <w:rPr>
            <w:noProof/>
            <w:webHidden/>
            <w:lang w:val="ro-RO"/>
          </w:rPr>
          <w:t>204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1" w:history="1">
        <w:r w:rsidR="005427B4" w:rsidRPr="00211453">
          <w:rPr>
            <w:rStyle w:val="Hyperlink"/>
            <w:rFonts w:cs="Arial"/>
            <w:b/>
            <w:noProof/>
            <w:lang w:val="ro-RO"/>
          </w:rPr>
          <w:t xml:space="preserve">Tabel 7.547. </w:t>
        </w:r>
        <w:r w:rsidR="005427B4" w:rsidRPr="00211453">
          <w:rPr>
            <w:rStyle w:val="Hyperlink"/>
            <w:rFonts w:cs="Arial"/>
            <w:noProof/>
            <w:lang w:val="ro-RO"/>
          </w:rPr>
          <w:t>Canalizare menajeră Tirsolt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_Toc381740001 \h </w:instrText>
        </w:r>
        <w:r w:rsidRPr="00211453">
          <w:rPr>
            <w:noProof/>
            <w:webHidden/>
            <w:lang w:val="ro-RO"/>
          </w:rPr>
        </w:r>
        <w:r w:rsidRPr="00211453">
          <w:rPr>
            <w:noProof/>
            <w:webHidden/>
            <w:lang w:val="ro-RO"/>
          </w:rPr>
          <w:fldChar w:fldCharType="separate"/>
        </w:r>
        <w:r w:rsidR="00504A94">
          <w:rPr>
            <w:noProof/>
            <w:webHidden/>
            <w:lang w:val="ro-RO"/>
          </w:rPr>
          <w:t>205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2" w:history="1">
        <w:r w:rsidR="005427B4" w:rsidRPr="00211453">
          <w:rPr>
            <w:rStyle w:val="Hyperlink"/>
            <w:rFonts w:cs="Arial"/>
            <w:b/>
            <w:noProof/>
            <w:lang w:val="ro-RO"/>
          </w:rPr>
          <w:t>Tabel 7.548.</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_Toc381740002 \h </w:instrText>
        </w:r>
        <w:r w:rsidRPr="00211453">
          <w:rPr>
            <w:noProof/>
            <w:webHidden/>
            <w:lang w:val="ro-RO"/>
          </w:rPr>
        </w:r>
        <w:r w:rsidRPr="00211453">
          <w:rPr>
            <w:noProof/>
            <w:webHidden/>
            <w:lang w:val="ro-RO"/>
          </w:rPr>
          <w:fldChar w:fldCharType="separate"/>
        </w:r>
        <w:r w:rsidR="00504A94">
          <w:rPr>
            <w:noProof/>
            <w:webHidden/>
            <w:lang w:val="ro-RO"/>
          </w:rPr>
          <w:t>205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3" w:history="1">
        <w:r w:rsidR="005427B4" w:rsidRPr="00211453">
          <w:rPr>
            <w:rStyle w:val="Hyperlink"/>
            <w:rFonts w:cs="Arial"/>
            <w:b/>
            <w:noProof/>
            <w:lang w:val="ro-RO"/>
          </w:rPr>
          <w:t xml:space="preserve">Tabel 7.549. </w:t>
        </w:r>
        <w:r w:rsidR="005427B4" w:rsidRPr="00211453">
          <w:rPr>
            <w:rStyle w:val="Hyperlink"/>
            <w:rFonts w:cs="Arial"/>
            <w:noProof/>
            <w:lang w:val="ro-RO"/>
          </w:rPr>
          <w:t>Canalizare menajeră Cămărzana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_Toc381740003 \h </w:instrText>
        </w:r>
        <w:r w:rsidRPr="00211453">
          <w:rPr>
            <w:noProof/>
            <w:webHidden/>
            <w:lang w:val="ro-RO"/>
          </w:rPr>
        </w:r>
        <w:r w:rsidRPr="00211453">
          <w:rPr>
            <w:noProof/>
            <w:webHidden/>
            <w:lang w:val="ro-RO"/>
          </w:rPr>
          <w:fldChar w:fldCharType="separate"/>
        </w:r>
        <w:r w:rsidR="00504A94">
          <w:rPr>
            <w:noProof/>
            <w:webHidden/>
            <w:lang w:val="ro-RO"/>
          </w:rPr>
          <w:t>205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4" w:history="1">
        <w:r w:rsidR="005427B4" w:rsidRPr="00211453">
          <w:rPr>
            <w:rStyle w:val="Hyperlink"/>
            <w:rFonts w:cs="Arial"/>
            <w:b/>
            <w:noProof/>
            <w:lang w:val="ro-RO"/>
          </w:rPr>
          <w:t>Tabel 7.550.</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_Toc381740004 \h </w:instrText>
        </w:r>
        <w:r w:rsidRPr="00211453">
          <w:rPr>
            <w:noProof/>
            <w:webHidden/>
            <w:lang w:val="ro-RO"/>
          </w:rPr>
        </w:r>
        <w:r w:rsidRPr="00211453">
          <w:rPr>
            <w:noProof/>
            <w:webHidden/>
            <w:lang w:val="ro-RO"/>
          </w:rPr>
          <w:fldChar w:fldCharType="separate"/>
        </w:r>
        <w:r w:rsidR="00504A94">
          <w:rPr>
            <w:noProof/>
            <w:webHidden/>
            <w:lang w:val="ro-RO"/>
          </w:rPr>
          <w:t>206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5" w:history="1">
        <w:r w:rsidR="005427B4" w:rsidRPr="00211453">
          <w:rPr>
            <w:rStyle w:val="Hyperlink"/>
            <w:rFonts w:cs="Arial"/>
            <w:b/>
            <w:noProof/>
            <w:lang w:val="ro-RO"/>
          </w:rPr>
          <w:t xml:space="preserve">Tabel 7.551. </w:t>
        </w:r>
        <w:r w:rsidR="005427B4" w:rsidRPr="00211453">
          <w:rPr>
            <w:rStyle w:val="Hyperlink"/>
            <w:rFonts w:cs="Arial"/>
            <w:noProof/>
            <w:lang w:val="ro-RO"/>
          </w:rPr>
          <w:t>Localităţile componente  aglomerării Tășnad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_Toc381740005 \h </w:instrText>
        </w:r>
        <w:r w:rsidRPr="00211453">
          <w:rPr>
            <w:noProof/>
            <w:webHidden/>
            <w:lang w:val="ro-RO"/>
          </w:rPr>
        </w:r>
        <w:r w:rsidRPr="00211453">
          <w:rPr>
            <w:noProof/>
            <w:webHidden/>
            <w:lang w:val="ro-RO"/>
          </w:rPr>
          <w:fldChar w:fldCharType="separate"/>
        </w:r>
        <w:r w:rsidR="00504A94">
          <w:rPr>
            <w:noProof/>
            <w:webHidden/>
            <w:lang w:val="ro-RO"/>
          </w:rPr>
          <w:t>206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6" w:history="1">
        <w:r w:rsidR="005427B4" w:rsidRPr="00211453">
          <w:rPr>
            <w:rStyle w:val="Hyperlink"/>
            <w:rFonts w:cs="Arial"/>
            <w:b/>
            <w:noProof/>
            <w:lang w:val="ro-RO"/>
          </w:rPr>
          <w:t xml:space="preserve">Tabel 7.552. </w:t>
        </w:r>
        <w:r w:rsidR="005427B4" w:rsidRPr="00211453">
          <w:rPr>
            <w:rStyle w:val="Hyperlink"/>
            <w:rFonts w:cs="Arial"/>
            <w:noProof/>
            <w:lang w:val="ro-RO"/>
          </w:rPr>
          <w:t>Canalizare menajeră Tăşnad</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_Toc381740006 \h </w:instrText>
        </w:r>
        <w:r w:rsidRPr="00211453">
          <w:rPr>
            <w:noProof/>
            <w:webHidden/>
            <w:lang w:val="ro-RO"/>
          </w:rPr>
        </w:r>
        <w:r w:rsidRPr="00211453">
          <w:rPr>
            <w:noProof/>
            <w:webHidden/>
            <w:lang w:val="ro-RO"/>
          </w:rPr>
          <w:fldChar w:fldCharType="separate"/>
        </w:r>
        <w:r w:rsidR="00504A94">
          <w:rPr>
            <w:noProof/>
            <w:webHidden/>
            <w:lang w:val="ro-RO"/>
          </w:rPr>
          <w:t>206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7" w:history="1">
        <w:r w:rsidR="005427B4" w:rsidRPr="00211453">
          <w:rPr>
            <w:rStyle w:val="Hyperlink"/>
            <w:rFonts w:cs="Arial"/>
            <w:b/>
            <w:noProof/>
            <w:lang w:val="ro-RO"/>
          </w:rPr>
          <w:t>Tabel 7.553.</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_Toc381740007 \h </w:instrText>
        </w:r>
        <w:r w:rsidRPr="00211453">
          <w:rPr>
            <w:noProof/>
            <w:webHidden/>
            <w:lang w:val="ro-RO"/>
          </w:rPr>
        </w:r>
        <w:r w:rsidRPr="00211453">
          <w:rPr>
            <w:noProof/>
            <w:webHidden/>
            <w:lang w:val="ro-RO"/>
          </w:rPr>
          <w:fldChar w:fldCharType="separate"/>
        </w:r>
        <w:r w:rsidR="00504A94">
          <w:rPr>
            <w:noProof/>
            <w:webHidden/>
            <w:lang w:val="ro-RO"/>
          </w:rPr>
          <w:t>206</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8" w:history="1">
        <w:r w:rsidR="005427B4" w:rsidRPr="00211453">
          <w:rPr>
            <w:rStyle w:val="Hyperlink"/>
            <w:rFonts w:cs="Arial"/>
            <w:b/>
            <w:noProof/>
            <w:lang w:val="ro-RO"/>
          </w:rPr>
          <w:t xml:space="preserve">Tabel 7.554. </w:t>
        </w:r>
        <w:r w:rsidR="005427B4" w:rsidRPr="00211453">
          <w:rPr>
            <w:rStyle w:val="Hyperlink"/>
            <w:rFonts w:cs="Arial"/>
            <w:noProof/>
            <w:lang w:val="ro-RO"/>
          </w:rPr>
          <w:t>Canalizare menajeră Sântău</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_Toc381740008 \h </w:instrText>
        </w:r>
        <w:r w:rsidRPr="00211453">
          <w:rPr>
            <w:noProof/>
            <w:webHidden/>
            <w:lang w:val="ro-RO"/>
          </w:rPr>
        </w:r>
        <w:r w:rsidRPr="00211453">
          <w:rPr>
            <w:noProof/>
            <w:webHidden/>
            <w:lang w:val="ro-RO"/>
          </w:rPr>
          <w:fldChar w:fldCharType="separate"/>
        </w:r>
        <w:r w:rsidR="00504A94">
          <w:rPr>
            <w:noProof/>
            <w:webHidden/>
            <w:lang w:val="ro-RO"/>
          </w:rPr>
          <w:t>207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09" w:history="1">
        <w:r w:rsidR="005427B4" w:rsidRPr="00211453">
          <w:rPr>
            <w:rStyle w:val="Hyperlink"/>
            <w:rFonts w:cs="Arial"/>
            <w:b/>
            <w:noProof/>
            <w:lang w:val="ro-RO"/>
          </w:rPr>
          <w:t>Tabel 7.555.</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_Toc381740009 \h </w:instrText>
        </w:r>
        <w:r w:rsidRPr="00211453">
          <w:rPr>
            <w:noProof/>
            <w:webHidden/>
            <w:lang w:val="ro-RO"/>
          </w:rPr>
        </w:r>
        <w:r w:rsidRPr="00211453">
          <w:rPr>
            <w:noProof/>
            <w:webHidden/>
            <w:lang w:val="ro-RO"/>
          </w:rPr>
          <w:fldChar w:fldCharType="separate"/>
        </w:r>
        <w:r w:rsidR="00504A94">
          <w:rPr>
            <w:noProof/>
            <w:webHidden/>
            <w:lang w:val="ro-RO"/>
          </w:rPr>
          <w:t>207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0" w:history="1">
        <w:r w:rsidR="005427B4" w:rsidRPr="00211453">
          <w:rPr>
            <w:rStyle w:val="Hyperlink"/>
            <w:rFonts w:cs="Arial"/>
            <w:b/>
            <w:noProof/>
            <w:lang w:val="ro-RO"/>
          </w:rPr>
          <w:t xml:space="preserve">Tabel 7.556. </w:t>
        </w:r>
        <w:r w:rsidR="005427B4" w:rsidRPr="00211453">
          <w:rPr>
            <w:rStyle w:val="Hyperlink"/>
            <w:rFonts w:cs="Arial"/>
            <w:noProof/>
            <w:lang w:val="ro-RO"/>
          </w:rPr>
          <w:t>Localităţile componente aglomerarii Pişcolt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_Toc381740010 \h </w:instrText>
        </w:r>
        <w:r w:rsidRPr="00211453">
          <w:rPr>
            <w:noProof/>
            <w:webHidden/>
            <w:lang w:val="ro-RO"/>
          </w:rPr>
        </w:r>
        <w:r w:rsidRPr="00211453">
          <w:rPr>
            <w:noProof/>
            <w:webHidden/>
            <w:lang w:val="ro-RO"/>
          </w:rPr>
          <w:fldChar w:fldCharType="separate"/>
        </w:r>
        <w:r w:rsidR="00504A94">
          <w:rPr>
            <w:noProof/>
            <w:webHidden/>
            <w:lang w:val="ro-RO"/>
          </w:rPr>
          <w:t>207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1" w:history="1">
        <w:r w:rsidR="005427B4" w:rsidRPr="00211453">
          <w:rPr>
            <w:rStyle w:val="Hyperlink"/>
            <w:rFonts w:cs="Arial"/>
            <w:b/>
            <w:noProof/>
            <w:lang w:val="ro-RO"/>
          </w:rPr>
          <w:t xml:space="preserve">Tabel 7.557. </w:t>
        </w:r>
        <w:r w:rsidR="005427B4" w:rsidRPr="00211453">
          <w:rPr>
            <w:rStyle w:val="Hyperlink"/>
            <w:rFonts w:cs="Arial"/>
            <w:noProof/>
            <w:lang w:val="ro-RO"/>
          </w:rPr>
          <w:t>Canalizare menajeră Pişcolt</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_Toc381740011 \h </w:instrText>
        </w:r>
        <w:r w:rsidRPr="00211453">
          <w:rPr>
            <w:noProof/>
            <w:webHidden/>
            <w:lang w:val="ro-RO"/>
          </w:rPr>
        </w:r>
        <w:r w:rsidRPr="00211453">
          <w:rPr>
            <w:noProof/>
            <w:webHidden/>
            <w:lang w:val="ro-RO"/>
          </w:rPr>
          <w:fldChar w:fldCharType="separate"/>
        </w:r>
        <w:r w:rsidR="00504A94">
          <w:rPr>
            <w:noProof/>
            <w:webHidden/>
            <w:lang w:val="ro-RO"/>
          </w:rPr>
          <w:t>208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2" w:history="1">
        <w:r w:rsidR="005427B4" w:rsidRPr="00211453">
          <w:rPr>
            <w:rStyle w:val="Hyperlink"/>
            <w:rFonts w:cs="Arial"/>
            <w:b/>
            <w:noProof/>
            <w:lang w:val="ro-RO"/>
          </w:rPr>
          <w:t>Tabel 7.558.</w:t>
        </w:r>
        <w:r w:rsidR="005427B4" w:rsidRPr="00211453">
          <w:rPr>
            <w:rStyle w:val="Hyperlink"/>
            <w:rFonts w:cs="Arial"/>
            <w:noProof/>
            <w:lang w:val="ro-RO"/>
          </w:rPr>
          <w:t>Valoare investiţie totală</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_Toc381740012 \h </w:instrText>
        </w:r>
        <w:r w:rsidRPr="00211453">
          <w:rPr>
            <w:noProof/>
            <w:webHidden/>
            <w:lang w:val="ro-RO"/>
          </w:rPr>
        </w:r>
        <w:r w:rsidRPr="00211453">
          <w:rPr>
            <w:noProof/>
            <w:webHidden/>
            <w:lang w:val="ro-RO"/>
          </w:rPr>
          <w:fldChar w:fldCharType="separate"/>
        </w:r>
        <w:r w:rsidR="00504A94">
          <w:rPr>
            <w:noProof/>
            <w:webHidden/>
            <w:lang w:val="ro-RO"/>
          </w:rPr>
          <w:t>208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3" w:history="1">
        <w:r w:rsidR="005427B4" w:rsidRPr="00211453">
          <w:rPr>
            <w:rStyle w:val="Hyperlink"/>
            <w:rFonts w:cs="Arial"/>
            <w:b/>
            <w:noProof/>
            <w:lang w:val="ro-RO"/>
          </w:rPr>
          <w:t>Tabel 7.559.</w:t>
        </w:r>
        <w:r w:rsidR="005427B4" w:rsidRPr="00211453">
          <w:rPr>
            <w:rStyle w:val="Hyperlink"/>
            <w:rFonts w:cs="Arial"/>
            <w:noProof/>
            <w:lang w:val="ro-RO"/>
          </w:rPr>
          <w:t xml:space="preserve"> Locuitorii echivalenti, debitele si infiltratiile pentru aglomerarile din judetul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_Toc381740013 \h </w:instrText>
        </w:r>
        <w:r w:rsidRPr="00211453">
          <w:rPr>
            <w:noProof/>
            <w:webHidden/>
            <w:lang w:val="ro-RO"/>
          </w:rPr>
        </w:r>
        <w:r w:rsidRPr="00211453">
          <w:rPr>
            <w:noProof/>
            <w:webHidden/>
            <w:lang w:val="ro-RO"/>
          </w:rPr>
          <w:fldChar w:fldCharType="separate"/>
        </w:r>
        <w:r w:rsidR="00504A94">
          <w:rPr>
            <w:noProof/>
            <w:webHidden/>
            <w:lang w:val="ro-RO"/>
          </w:rPr>
          <w:t>214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4" w:history="1">
        <w:r w:rsidR="005427B4" w:rsidRPr="00211453">
          <w:rPr>
            <w:rStyle w:val="Hyperlink"/>
            <w:rFonts w:cs="Arial"/>
            <w:b/>
            <w:noProof/>
            <w:lang w:val="ro-RO"/>
          </w:rPr>
          <w:t xml:space="preserve">Tabel 7.560. </w:t>
        </w:r>
        <w:r w:rsidR="005427B4" w:rsidRPr="00211453">
          <w:rPr>
            <w:rStyle w:val="Hyperlink"/>
            <w:rFonts w:cs="Arial"/>
            <w:noProof/>
            <w:lang w:val="ro-RO"/>
          </w:rPr>
          <w:t>Costuri unitare pentru obiectele ce fac parte din cadrul unei captari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_Toc381740014 \h </w:instrText>
        </w:r>
        <w:r w:rsidRPr="00211453">
          <w:rPr>
            <w:noProof/>
            <w:webHidden/>
            <w:lang w:val="ro-RO"/>
          </w:rPr>
        </w:r>
        <w:r w:rsidRPr="00211453">
          <w:rPr>
            <w:noProof/>
            <w:webHidden/>
            <w:lang w:val="ro-RO"/>
          </w:rPr>
          <w:fldChar w:fldCharType="separate"/>
        </w:r>
        <w:r w:rsidR="00504A94">
          <w:rPr>
            <w:noProof/>
            <w:webHidden/>
            <w:lang w:val="ro-RO"/>
          </w:rPr>
          <w:t>215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5" w:history="1">
        <w:r w:rsidR="005427B4" w:rsidRPr="00211453">
          <w:rPr>
            <w:rStyle w:val="Hyperlink"/>
            <w:rFonts w:cs="Arial"/>
            <w:b/>
            <w:noProof/>
            <w:lang w:val="ro-RO"/>
          </w:rPr>
          <w:t xml:space="preserve">Tabel 7.561.a </w:t>
        </w:r>
        <w:r w:rsidR="005427B4" w:rsidRPr="00211453">
          <w:rPr>
            <w:rStyle w:val="Hyperlink"/>
            <w:rFonts w:cs="Arial"/>
            <w:noProof/>
            <w:lang w:val="ro-RO"/>
          </w:rPr>
          <w:t>Costuri unitare pentru conducte retele de distributie pozate la adancimea de 1.5 m</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_Toc381740015 \h </w:instrText>
        </w:r>
        <w:r w:rsidRPr="00211453">
          <w:rPr>
            <w:noProof/>
            <w:webHidden/>
            <w:lang w:val="ro-RO"/>
          </w:rPr>
        </w:r>
        <w:r w:rsidRPr="00211453">
          <w:rPr>
            <w:noProof/>
            <w:webHidden/>
            <w:lang w:val="ro-RO"/>
          </w:rPr>
          <w:fldChar w:fldCharType="separate"/>
        </w:r>
        <w:r w:rsidR="00504A94">
          <w:rPr>
            <w:noProof/>
            <w:webHidden/>
            <w:lang w:val="ro-RO"/>
          </w:rPr>
          <w:t>217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6" w:history="1">
        <w:r w:rsidR="005427B4" w:rsidRPr="00211453">
          <w:rPr>
            <w:rStyle w:val="Hyperlink"/>
            <w:rFonts w:cs="Arial"/>
            <w:b/>
            <w:noProof/>
            <w:lang w:val="ro-RO"/>
          </w:rPr>
          <w:t xml:space="preserve">Tabel 7.562.b </w:t>
        </w:r>
        <w:r w:rsidR="005427B4" w:rsidRPr="00211453">
          <w:rPr>
            <w:rStyle w:val="Hyperlink"/>
            <w:rFonts w:cs="Arial"/>
            <w:noProof/>
            <w:lang w:val="ro-RO"/>
          </w:rPr>
          <w:t>Costuri unitare pentru conducte retele de distributie pozate la adancimea de 1.5 m</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_Toc381740016 \h </w:instrText>
        </w:r>
        <w:r w:rsidRPr="00211453">
          <w:rPr>
            <w:noProof/>
            <w:webHidden/>
            <w:lang w:val="ro-RO"/>
          </w:rPr>
        </w:r>
        <w:r w:rsidRPr="00211453">
          <w:rPr>
            <w:noProof/>
            <w:webHidden/>
            <w:lang w:val="ro-RO"/>
          </w:rPr>
          <w:fldChar w:fldCharType="separate"/>
        </w:r>
        <w:r w:rsidR="00504A94">
          <w:rPr>
            <w:noProof/>
            <w:webHidden/>
            <w:lang w:val="ro-RO"/>
          </w:rPr>
          <w:t>217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7" w:history="1">
        <w:r w:rsidR="005427B4" w:rsidRPr="00211453">
          <w:rPr>
            <w:rStyle w:val="Hyperlink"/>
            <w:rFonts w:cs="Arial"/>
            <w:b/>
            <w:noProof/>
            <w:lang w:val="ro-RO"/>
          </w:rPr>
          <w:t xml:space="preserve">Tabel 7.563. </w:t>
        </w:r>
        <w:r w:rsidR="005427B4" w:rsidRPr="00211453">
          <w:rPr>
            <w:rStyle w:val="Hyperlink"/>
            <w:rFonts w:cs="Arial"/>
            <w:noProof/>
            <w:lang w:val="ro-RO"/>
          </w:rPr>
          <w:t>Costuri pompe statii de pompare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_Toc381740017 \h </w:instrText>
        </w:r>
        <w:r w:rsidRPr="00211453">
          <w:rPr>
            <w:noProof/>
            <w:webHidden/>
            <w:lang w:val="ro-RO"/>
          </w:rPr>
        </w:r>
        <w:r w:rsidRPr="00211453">
          <w:rPr>
            <w:noProof/>
            <w:webHidden/>
            <w:lang w:val="ro-RO"/>
          </w:rPr>
          <w:fldChar w:fldCharType="separate"/>
        </w:r>
        <w:r w:rsidR="00504A94">
          <w:rPr>
            <w:noProof/>
            <w:webHidden/>
            <w:lang w:val="ro-RO"/>
          </w:rPr>
          <w:t>218</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8" w:history="1">
        <w:r w:rsidR="005427B4" w:rsidRPr="00211453">
          <w:rPr>
            <w:rStyle w:val="Hyperlink"/>
            <w:rFonts w:cs="Arial"/>
            <w:b/>
            <w:noProof/>
            <w:lang w:val="ro-RO"/>
          </w:rPr>
          <w:t xml:space="preserve">Tabel 7.564. </w:t>
        </w:r>
        <w:r w:rsidR="005427B4" w:rsidRPr="00211453">
          <w:rPr>
            <w:rStyle w:val="Hyperlink"/>
            <w:rFonts w:cs="Arial"/>
            <w:noProof/>
            <w:lang w:val="ro-RO"/>
          </w:rPr>
          <w:t>Costuri unitare conducte canalizare realizate din PVC</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_Toc381740018 \h </w:instrText>
        </w:r>
        <w:r w:rsidRPr="00211453">
          <w:rPr>
            <w:noProof/>
            <w:webHidden/>
            <w:lang w:val="ro-RO"/>
          </w:rPr>
        </w:r>
        <w:r w:rsidRPr="00211453">
          <w:rPr>
            <w:noProof/>
            <w:webHidden/>
            <w:lang w:val="ro-RO"/>
          </w:rPr>
          <w:fldChar w:fldCharType="separate"/>
        </w:r>
        <w:r w:rsidR="00504A94">
          <w:rPr>
            <w:noProof/>
            <w:webHidden/>
            <w:lang w:val="ro-RO"/>
          </w:rPr>
          <w:t>219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19" w:history="1">
        <w:r w:rsidR="005427B4" w:rsidRPr="00211453">
          <w:rPr>
            <w:rStyle w:val="Hyperlink"/>
            <w:rFonts w:cs="Arial"/>
            <w:b/>
            <w:noProof/>
            <w:lang w:val="ro-RO"/>
          </w:rPr>
          <w:t xml:space="preserve">Tabel 7.565.a </w:t>
        </w:r>
        <w:r w:rsidR="005427B4" w:rsidRPr="00211453">
          <w:rPr>
            <w:rStyle w:val="Hyperlink"/>
            <w:rFonts w:cs="Arial"/>
            <w:noProof/>
            <w:lang w:val="ro-RO"/>
          </w:rPr>
          <w:t>Costuri unitare pentru conducte sub presiune retea de canalizare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_Toc381740019 \h </w:instrText>
        </w:r>
        <w:r w:rsidRPr="00211453">
          <w:rPr>
            <w:noProof/>
            <w:webHidden/>
            <w:lang w:val="ro-RO"/>
          </w:rPr>
        </w:r>
        <w:r w:rsidRPr="00211453">
          <w:rPr>
            <w:noProof/>
            <w:webHidden/>
            <w:lang w:val="ro-RO"/>
          </w:rPr>
          <w:fldChar w:fldCharType="separate"/>
        </w:r>
        <w:r w:rsidR="00504A94">
          <w:rPr>
            <w:noProof/>
            <w:webHidden/>
            <w:lang w:val="ro-RO"/>
          </w:rPr>
          <w:t>219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0" w:history="1">
        <w:r w:rsidR="005427B4" w:rsidRPr="00211453">
          <w:rPr>
            <w:rStyle w:val="Hyperlink"/>
            <w:rFonts w:cs="Arial"/>
            <w:b/>
            <w:noProof/>
            <w:lang w:val="ro-RO"/>
          </w:rPr>
          <w:t xml:space="preserve">Tabel 7.566.b </w:t>
        </w:r>
        <w:r w:rsidR="005427B4" w:rsidRPr="00211453">
          <w:rPr>
            <w:rStyle w:val="Hyperlink"/>
            <w:rFonts w:cs="Arial"/>
            <w:noProof/>
            <w:lang w:val="ro-RO"/>
          </w:rPr>
          <w:t>Costuri unitare pentru conducte sub presiune retea de canalizare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_Toc381740020 \h </w:instrText>
        </w:r>
        <w:r w:rsidRPr="00211453">
          <w:rPr>
            <w:noProof/>
            <w:webHidden/>
            <w:lang w:val="ro-RO"/>
          </w:rPr>
        </w:r>
        <w:r w:rsidRPr="00211453">
          <w:rPr>
            <w:noProof/>
            <w:webHidden/>
            <w:lang w:val="ro-RO"/>
          </w:rPr>
          <w:fldChar w:fldCharType="separate"/>
        </w:r>
        <w:r w:rsidR="00504A94">
          <w:rPr>
            <w:noProof/>
            <w:webHidden/>
            <w:lang w:val="ro-RO"/>
          </w:rPr>
          <w:t>219</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1" w:history="1">
        <w:r w:rsidR="005427B4" w:rsidRPr="00211453">
          <w:rPr>
            <w:rStyle w:val="Hyperlink"/>
            <w:rFonts w:cs="Arial"/>
            <w:b/>
            <w:noProof/>
            <w:lang w:val="ro-RO"/>
          </w:rPr>
          <w:t xml:space="preserve">Tabel 7.567. </w:t>
        </w:r>
        <w:r w:rsidR="005427B4" w:rsidRPr="00211453">
          <w:rPr>
            <w:rStyle w:val="Hyperlink"/>
            <w:rFonts w:cs="Arial"/>
            <w:noProof/>
            <w:lang w:val="ro-RO"/>
          </w:rPr>
          <w:t>Costuri pompe statii de pompare apa uzata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_Toc381740021 \h </w:instrText>
        </w:r>
        <w:r w:rsidRPr="00211453">
          <w:rPr>
            <w:noProof/>
            <w:webHidden/>
            <w:lang w:val="ro-RO"/>
          </w:rPr>
        </w:r>
        <w:r w:rsidRPr="00211453">
          <w:rPr>
            <w:noProof/>
            <w:webHidden/>
            <w:lang w:val="ro-RO"/>
          </w:rPr>
          <w:fldChar w:fldCharType="separate"/>
        </w:r>
        <w:r w:rsidR="00504A94">
          <w:rPr>
            <w:noProof/>
            <w:webHidden/>
            <w:lang w:val="ro-RO"/>
          </w:rPr>
          <w:t>220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2" w:history="1">
        <w:r w:rsidR="005427B4" w:rsidRPr="00211453">
          <w:rPr>
            <w:rStyle w:val="Hyperlink"/>
            <w:rFonts w:cs="Arial"/>
            <w:b/>
            <w:noProof/>
            <w:lang w:val="ro-RO"/>
          </w:rPr>
          <w:t xml:space="preserve">Tabel 7.568. </w:t>
        </w:r>
        <w:r w:rsidR="005427B4" w:rsidRPr="00211453">
          <w:rPr>
            <w:rStyle w:val="Hyperlink"/>
            <w:rFonts w:cs="Arial"/>
            <w:noProof/>
            <w:lang w:val="ro-RO"/>
          </w:rPr>
          <w:t>Costuri cu investitia totala pentru zonele de alimentare cu apa</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_Toc381740022 \h </w:instrText>
        </w:r>
        <w:r w:rsidRPr="00211453">
          <w:rPr>
            <w:noProof/>
            <w:webHidden/>
            <w:lang w:val="ro-RO"/>
          </w:rPr>
        </w:r>
        <w:r w:rsidRPr="00211453">
          <w:rPr>
            <w:noProof/>
            <w:webHidden/>
            <w:lang w:val="ro-RO"/>
          </w:rPr>
          <w:fldChar w:fldCharType="separate"/>
        </w:r>
        <w:r w:rsidR="00504A94">
          <w:rPr>
            <w:noProof/>
            <w:webHidden/>
            <w:lang w:val="ro-RO"/>
          </w:rPr>
          <w:t>221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3" w:history="1">
        <w:r w:rsidR="005427B4" w:rsidRPr="00211453">
          <w:rPr>
            <w:rStyle w:val="Hyperlink"/>
            <w:rFonts w:cs="Arial"/>
            <w:b/>
            <w:noProof/>
            <w:lang w:val="ro-RO"/>
          </w:rPr>
          <w:t xml:space="preserve">Tabel 7.569. </w:t>
        </w:r>
        <w:r w:rsidR="005427B4" w:rsidRPr="00211453">
          <w:rPr>
            <w:rStyle w:val="Hyperlink"/>
            <w:rFonts w:cs="Arial"/>
            <w:noProof/>
            <w:lang w:val="ro-RO"/>
          </w:rPr>
          <w:t>Costuri cu investitia totala pentru aglomerari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_Toc381740023 \h </w:instrText>
        </w:r>
        <w:r w:rsidRPr="00211453">
          <w:rPr>
            <w:noProof/>
            <w:webHidden/>
            <w:lang w:val="ro-RO"/>
          </w:rPr>
        </w:r>
        <w:r w:rsidRPr="00211453">
          <w:rPr>
            <w:noProof/>
            <w:webHidden/>
            <w:lang w:val="ro-RO"/>
          </w:rPr>
          <w:fldChar w:fldCharType="separate"/>
        </w:r>
        <w:r w:rsidR="00504A94">
          <w:rPr>
            <w:noProof/>
            <w:webHidden/>
            <w:lang w:val="ro-RO"/>
          </w:rPr>
          <w:t>225</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4" w:history="1">
        <w:r w:rsidR="005427B4" w:rsidRPr="00211453">
          <w:rPr>
            <w:rStyle w:val="Hyperlink"/>
            <w:noProof/>
            <w:lang w:val="ro-RO"/>
          </w:rPr>
          <w:t>Tabel 7.570. Aducțiuni (noi si cele care se reabilitează) – jud.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_Toc381740024 \h </w:instrText>
        </w:r>
        <w:r w:rsidRPr="00211453">
          <w:rPr>
            <w:noProof/>
            <w:webHidden/>
            <w:lang w:val="ro-RO"/>
          </w:rPr>
        </w:r>
        <w:r w:rsidRPr="00211453">
          <w:rPr>
            <w:noProof/>
            <w:webHidden/>
            <w:lang w:val="ro-RO"/>
          </w:rPr>
          <w:fldChar w:fldCharType="separate"/>
        </w:r>
        <w:r w:rsidR="00504A94">
          <w:rPr>
            <w:noProof/>
            <w:webHidden/>
            <w:lang w:val="ro-RO"/>
          </w:rPr>
          <w:t>231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5" w:history="1">
        <w:r w:rsidR="005427B4" w:rsidRPr="00211453">
          <w:rPr>
            <w:rStyle w:val="Hyperlink"/>
            <w:noProof/>
            <w:lang w:val="ro-RO"/>
          </w:rPr>
          <w:t>Tabel 7.571. Captări de apa (extinderea celor noi si cele care se reabilteza) – jud.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_Toc381740025 \h </w:instrText>
        </w:r>
        <w:r w:rsidRPr="00211453">
          <w:rPr>
            <w:noProof/>
            <w:webHidden/>
            <w:lang w:val="ro-RO"/>
          </w:rPr>
        </w:r>
        <w:r w:rsidRPr="00211453">
          <w:rPr>
            <w:noProof/>
            <w:webHidden/>
            <w:lang w:val="ro-RO"/>
          </w:rPr>
          <w:fldChar w:fldCharType="separate"/>
        </w:r>
        <w:r w:rsidR="00504A94">
          <w:rPr>
            <w:noProof/>
            <w:webHidden/>
            <w:lang w:val="ro-RO"/>
          </w:rPr>
          <w:t>232</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6" w:history="1">
        <w:r w:rsidR="005427B4" w:rsidRPr="00211453">
          <w:rPr>
            <w:rStyle w:val="Hyperlink"/>
            <w:noProof/>
            <w:lang w:val="ro-RO"/>
          </w:rPr>
          <w:t>Tabel 7.572. Stații de epurare (propunere noi SEAU, extindere existente) – jud.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_Toc381740026 \h </w:instrText>
        </w:r>
        <w:r w:rsidRPr="00211453">
          <w:rPr>
            <w:noProof/>
            <w:webHidden/>
            <w:lang w:val="ro-RO"/>
          </w:rPr>
        </w:r>
        <w:r w:rsidRPr="00211453">
          <w:rPr>
            <w:noProof/>
            <w:webHidden/>
            <w:lang w:val="ro-RO"/>
          </w:rPr>
          <w:fldChar w:fldCharType="separate"/>
        </w:r>
        <w:r w:rsidR="00504A94">
          <w:rPr>
            <w:noProof/>
            <w:webHidden/>
            <w:lang w:val="ro-RO"/>
          </w:rPr>
          <w:t>233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7" w:history="1">
        <w:r w:rsidR="005427B4" w:rsidRPr="00211453">
          <w:rPr>
            <w:rStyle w:val="Hyperlink"/>
            <w:noProof/>
            <w:lang w:val="ro-RO"/>
          </w:rPr>
          <w:t>Tabel 7.573. Repartiţia fondului funciar, pe categorii de folosinţe, în anul 2012</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_Toc381740027 \h </w:instrText>
        </w:r>
        <w:r w:rsidRPr="00211453">
          <w:rPr>
            <w:noProof/>
            <w:webHidden/>
            <w:lang w:val="ro-RO"/>
          </w:rPr>
        </w:r>
        <w:r w:rsidRPr="00211453">
          <w:rPr>
            <w:noProof/>
            <w:webHidden/>
            <w:lang w:val="ro-RO"/>
          </w:rPr>
          <w:fldChar w:fldCharType="separate"/>
        </w:r>
        <w:r w:rsidR="00504A94">
          <w:rPr>
            <w:noProof/>
            <w:webHidden/>
            <w:lang w:val="ro-RO"/>
          </w:rPr>
          <w:t>234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8" w:history="1">
        <w:r w:rsidR="005427B4" w:rsidRPr="00211453">
          <w:rPr>
            <w:rStyle w:val="Hyperlink"/>
            <w:noProof/>
            <w:lang w:val="ro-RO"/>
          </w:rPr>
          <w:t>Tabel 7.574. Repartiţia terenurilor agricole pe clase de calitate şi nota de bonitare  în judeţul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_Toc381740028 \h </w:instrText>
        </w:r>
        <w:r w:rsidRPr="00211453">
          <w:rPr>
            <w:noProof/>
            <w:webHidden/>
            <w:lang w:val="ro-RO"/>
          </w:rPr>
        </w:r>
        <w:r w:rsidRPr="00211453">
          <w:rPr>
            <w:noProof/>
            <w:webHidden/>
            <w:lang w:val="ro-RO"/>
          </w:rPr>
          <w:fldChar w:fldCharType="separate"/>
        </w:r>
        <w:r w:rsidR="00504A94">
          <w:rPr>
            <w:noProof/>
            <w:webHidden/>
            <w:lang w:val="ro-RO"/>
          </w:rPr>
          <w:t>237</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29" w:history="1">
        <w:r w:rsidR="005427B4" w:rsidRPr="00211453">
          <w:rPr>
            <w:rStyle w:val="Hyperlink"/>
            <w:noProof/>
            <w:lang w:val="ro-RO"/>
          </w:rPr>
          <w:t>Tabel 7.575.</w:t>
        </w:r>
        <w:r w:rsidR="005427B4" w:rsidRPr="00211453">
          <w:rPr>
            <w:rStyle w:val="Hyperlink"/>
            <w:i/>
            <w:noProof/>
            <w:lang w:val="ro-RO" w:eastAsia="en-GB"/>
          </w:rPr>
          <w:t xml:space="preserve"> </w:t>
        </w:r>
        <w:r w:rsidR="005427B4" w:rsidRPr="00211453">
          <w:rPr>
            <w:rStyle w:val="Hyperlink"/>
            <w:noProof/>
            <w:lang w:val="ro-RO" w:eastAsia="en-GB"/>
          </w:rPr>
          <w:t>Codul corpurilor de ape subterane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_Toc381740029 \h </w:instrText>
        </w:r>
        <w:r w:rsidRPr="00211453">
          <w:rPr>
            <w:noProof/>
            <w:webHidden/>
            <w:lang w:val="ro-RO"/>
          </w:rPr>
        </w:r>
        <w:r w:rsidRPr="00211453">
          <w:rPr>
            <w:noProof/>
            <w:webHidden/>
            <w:lang w:val="ro-RO"/>
          </w:rPr>
          <w:fldChar w:fldCharType="separate"/>
        </w:r>
        <w:r w:rsidR="00504A94">
          <w:rPr>
            <w:noProof/>
            <w:webHidden/>
            <w:lang w:val="ro-RO"/>
          </w:rPr>
          <w:t>244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30" w:history="1">
        <w:r w:rsidR="005427B4" w:rsidRPr="00211453">
          <w:rPr>
            <w:rStyle w:val="Hyperlink"/>
            <w:noProof/>
            <w:lang w:val="ro-RO"/>
          </w:rPr>
          <w:t>Tabel 7.576. Evoluţia repartiţiei terenurilor agricole pe tipuri de folosinţe în perioada 2006 - 2011</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_Toc381740030 \h </w:instrText>
        </w:r>
        <w:r w:rsidRPr="00211453">
          <w:rPr>
            <w:noProof/>
            <w:webHidden/>
            <w:lang w:val="ro-RO"/>
          </w:rPr>
        </w:r>
        <w:r w:rsidRPr="00211453">
          <w:rPr>
            <w:noProof/>
            <w:webHidden/>
            <w:lang w:val="ro-RO"/>
          </w:rPr>
          <w:fldChar w:fldCharType="separate"/>
        </w:r>
        <w:r w:rsidR="00504A94">
          <w:rPr>
            <w:noProof/>
            <w:webHidden/>
            <w:lang w:val="ro-RO"/>
          </w:rPr>
          <w:t>251</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31" w:history="1">
        <w:r w:rsidR="005427B4" w:rsidRPr="00211453">
          <w:rPr>
            <w:rStyle w:val="Hyperlink"/>
            <w:noProof/>
            <w:lang w:val="ro-RO"/>
          </w:rPr>
          <w:t>Tabel 7.577. Arii naturale protejate de interes naţional</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_Toc381740031 \h </w:instrText>
        </w:r>
        <w:r w:rsidRPr="00211453">
          <w:rPr>
            <w:noProof/>
            <w:webHidden/>
            <w:lang w:val="ro-RO"/>
          </w:rPr>
        </w:r>
        <w:r w:rsidRPr="00211453">
          <w:rPr>
            <w:noProof/>
            <w:webHidden/>
            <w:lang w:val="ro-RO"/>
          </w:rPr>
          <w:fldChar w:fldCharType="separate"/>
        </w:r>
        <w:r w:rsidR="00504A94">
          <w:rPr>
            <w:noProof/>
            <w:webHidden/>
            <w:lang w:val="ro-RO"/>
          </w:rPr>
          <w:t>253</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32" w:history="1">
        <w:r w:rsidR="005427B4" w:rsidRPr="00211453">
          <w:rPr>
            <w:rStyle w:val="Hyperlink"/>
            <w:noProof/>
            <w:lang w:val="ro-RO"/>
          </w:rPr>
          <w:t>Tabel 7.578. Situri Natura 2000 existente pe teritoriul judeţului Satu Mare</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_Toc381740032 \h </w:instrText>
        </w:r>
        <w:r w:rsidRPr="00211453">
          <w:rPr>
            <w:noProof/>
            <w:webHidden/>
            <w:lang w:val="ro-RO"/>
          </w:rPr>
        </w:r>
        <w:r w:rsidRPr="00211453">
          <w:rPr>
            <w:noProof/>
            <w:webHidden/>
            <w:lang w:val="ro-RO"/>
          </w:rPr>
          <w:fldChar w:fldCharType="separate"/>
        </w:r>
        <w:r w:rsidR="00504A94">
          <w:rPr>
            <w:noProof/>
            <w:webHidden/>
            <w:lang w:val="ro-RO"/>
          </w:rPr>
          <w:t>254</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33" w:history="1">
        <w:r w:rsidR="005427B4" w:rsidRPr="00211453">
          <w:rPr>
            <w:rStyle w:val="Hyperlink"/>
            <w:noProof/>
            <w:lang w:val="ro-RO"/>
          </w:rPr>
          <w:t>Tabel 7.579. Număr analize/maxim determinat/% depăşiri ale Leq</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_Toc381740033 \h </w:instrText>
        </w:r>
        <w:r w:rsidRPr="00211453">
          <w:rPr>
            <w:noProof/>
            <w:webHidden/>
            <w:lang w:val="ro-RO"/>
          </w:rPr>
        </w:r>
        <w:r w:rsidRPr="00211453">
          <w:rPr>
            <w:noProof/>
            <w:webHidden/>
            <w:lang w:val="ro-RO"/>
          </w:rPr>
          <w:fldChar w:fldCharType="separate"/>
        </w:r>
        <w:r w:rsidR="00504A94">
          <w:rPr>
            <w:noProof/>
            <w:webHidden/>
            <w:lang w:val="ro-RO"/>
          </w:rPr>
          <w:t>260</w:t>
        </w:r>
        <w:r w:rsidRPr="00211453">
          <w:rPr>
            <w:noProof/>
            <w:webHidden/>
            <w:lang w:val="ro-RO"/>
          </w:rPr>
          <w:fldChar w:fldCharType="end"/>
        </w:r>
      </w:hyperlink>
    </w:p>
    <w:p w:rsidR="005427B4"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81740034" w:history="1">
        <w:r w:rsidR="005427B4" w:rsidRPr="00211453">
          <w:rPr>
            <w:rStyle w:val="Hyperlink"/>
            <w:noProof/>
            <w:lang w:val="ro-RO"/>
          </w:rPr>
          <w:t>Tabel 7.580. Repartizarea spaţiilor verzi</w:t>
        </w:r>
        <w:r w:rsidR="005427B4" w:rsidRPr="00211453">
          <w:rPr>
            <w:noProof/>
            <w:webHidden/>
            <w:lang w:val="ro-RO"/>
          </w:rPr>
          <w:tab/>
        </w:r>
        <w:r w:rsidRPr="00211453">
          <w:rPr>
            <w:noProof/>
            <w:webHidden/>
            <w:lang w:val="ro-RO"/>
          </w:rPr>
          <w:fldChar w:fldCharType="begin"/>
        </w:r>
        <w:r w:rsidR="005427B4" w:rsidRPr="00211453">
          <w:rPr>
            <w:noProof/>
            <w:webHidden/>
            <w:lang w:val="ro-RO"/>
          </w:rPr>
          <w:instrText xml:space="preserve"> PAGEREF _Toc381740034 \h </w:instrText>
        </w:r>
        <w:r w:rsidRPr="00211453">
          <w:rPr>
            <w:noProof/>
            <w:webHidden/>
            <w:lang w:val="ro-RO"/>
          </w:rPr>
        </w:r>
        <w:r w:rsidRPr="00211453">
          <w:rPr>
            <w:noProof/>
            <w:webHidden/>
            <w:lang w:val="ro-RO"/>
          </w:rPr>
          <w:fldChar w:fldCharType="separate"/>
        </w:r>
        <w:r w:rsidR="00504A94">
          <w:rPr>
            <w:noProof/>
            <w:webHidden/>
            <w:lang w:val="ro-RO"/>
          </w:rPr>
          <w:t>270</w:t>
        </w:r>
        <w:r w:rsidRPr="00211453">
          <w:rPr>
            <w:noProof/>
            <w:webHidden/>
            <w:lang w:val="ro-RO"/>
          </w:rPr>
          <w:fldChar w:fldCharType="end"/>
        </w:r>
      </w:hyperlink>
    </w:p>
    <w:p w:rsidR="0065721E" w:rsidRPr="00211453" w:rsidRDefault="00EA707B" w:rsidP="008834C2">
      <w:pPr>
        <w:rPr>
          <w:rFonts w:cs="Calibri"/>
          <w:szCs w:val="24"/>
        </w:rPr>
      </w:pPr>
      <w:r w:rsidRPr="00211453">
        <w:rPr>
          <w:rFonts w:cs="Calibri"/>
          <w:szCs w:val="24"/>
        </w:rPr>
        <w:fldChar w:fldCharType="end"/>
      </w:r>
    </w:p>
    <w:p w:rsidR="008834C2" w:rsidRPr="00211453" w:rsidRDefault="008834C2" w:rsidP="008834C2">
      <w:pPr>
        <w:rPr>
          <w:rFonts w:ascii="Arial" w:hAnsi="Arial" w:cs="Arial"/>
          <w:b/>
          <w:sz w:val="28"/>
          <w:szCs w:val="28"/>
          <w:u w:val="single"/>
        </w:rPr>
      </w:pPr>
      <w:r w:rsidRPr="00211453">
        <w:rPr>
          <w:rFonts w:ascii="Arial" w:hAnsi="Arial" w:cs="Arial"/>
          <w:b/>
          <w:sz w:val="28"/>
          <w:szCs w:val="28"/>
          <w:u w:val="single"/>
        </w:rPr>
        <w:t>LIST</w:t>
      </w:r>
      <w:r w:rsidR="00B4287D" w:rsidRPr="00211453">
        <w:rPr>
          <w:rFonts w:ascii="Arial" w:hAnsi="Arial" w:cs="Arial"/>
          <w:b/>
          <w:sz w:val="28"/>
          <w:szCs w:val="28"/>
          <w:u w:val="single"/>
        </w:rPr>
        <w:t>A</w:t>
      </w:r>
      <w:r w:rsidRPr="00211453">
        <w:rPr>
          <w:rFonts w:ascii="Arial" w:hAnsi="Arial" w:cs="Arial"/>
          <w:b/>
          <w:sz w:val="28"/>
          <w:szCs w:val="28"/>
          <w:u w:val="single"/>
        </w:rPr>
        <w:t xml:space="preserve"> </w:t>
      </w:r>
      <w:r w:rsidR="00B4287D" w:rsidRPr="00211453">
        <w:rPr>
          <w:rFonts w:ascii="Arial" w:hAnsi="Arial" w:cs="Arial"/>
          <w:b/>
          <w:sz w:val="28"/>
          <w:szCs w:val="28"/>
          <w:u w:val="single"/>
        </w:rPr>
        <w:t>DE FIGURI</w:t>
      </w:r>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r w:rsidRPr="00EA707B">
        <w:rPr>
          <w:rFonts w:cs="Calibri"/>
          <w:szCs w:val="24"/>
          <w:lang w:val="ro-RO"/>
        </w:rPr>
        <w:fldChar w:fldCharType="begin"/>
      </w:r>
      <w:r w:rsidR="008834C2" w:rsidRPr="00211453">
        <w:rPr>
          <w:rFonts w:cs="Calibri"/>
          <w:szCs w:val="24"/>
          <w:lang w:val="ro-RO"/>
        </w:rPr>
        <w:instrText xml:space="preserve"> TOC \h \z \c "Figure" </w:instrText>
      </w:r>
      <w:r w:rsidRPr="00EA707B">
        <w:rPr>
          <w:rFonts w:cs="Calibri"/>
          <w:szCs w:val="24"/>
          <w:lang w:val="ro-RO"/>
        </w:rPr>
        <w:fldChar w:fldCharType="separate"/>
      </w:r>
      <w:hyperlink w:anchor="_Toc379366738" w:history="1">
        <w:r w:rsidR="00A603D9" w:rsidRPr="00211453">
          <w:rPr>
            <w:rStyle w:val="Hyperlink"/>
            <w:rFonts w:cs="Arial"/>
            <w:b/>
            <w:noProof/>
            <w:lang w:val="ro-RO"/>
          </w:rPr>
          <w:t>Figura 7.1.</w:t>
        </w:r>
        <w:r w:rsidR="00A603D9" w:rsidRPr="00211453">
          <w:rPr>
            <w:rStyle w:val="Hyperlink"/>
            <w:rFonts w:cs="Arial"/>
            <w:noProof/>
            <w:lang w:val="ro-RO"/>
          </w:rPr>
          <w:t xml:space="preserve"> Debite de dimensionare si verificare pentru obiectele sistemului de alimentare cu apa</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_Toc379366738 \h </w:instrText>
        </w:r>
        <w:r w:rsidRPr="00211453">
          <w:rPr>
            <w:noProof/>
            <w:webHidden/>
            <w:lang w:val="ro-RO"/>
          </w:rPr>
        </w:r>
        <w:r w:rsidRPr="00211453">
          <w:rPr>
            <w:noProof/>
            <w:webHidden/>
            <w:lang w:val="ro-RO"/>
          </w:rPr>
          <w:fldChar w:fldCharType="separate"/>
        </w:r>
        <w:r w:rsidR="00504A94">
          <w:rPr>
            <w:noProof/>
            <w:webHidden/>
            <w:lang w:val="ro-RO"/>
          </w:rPr>
          <w:t>211</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39" w:history="1">
        <w:r w:rsidR="00A603D9" w:rsidRPr="00211453">
          <w:rPr>
            <w:rStyle w:val="Hyperlink"/>
            <w:rFonts w:cs="Arial"/>
            <w:b/>
            <w:noProof/>
            <w:lang w:val="ro-RO"/>
          </w:rPr>
          <w:t>Figura 7.2.</w:t>
        </w:r>
        <w:r w:rsidR="00A603D9" w:rsidRPr="00211453">
          <w:rPr>
            <w:rStyle w:val="Hyperlink"/>
            <w:rFonts w:cs="Arial"/>
            <w:noProof/>
            <w:lang w:val="ro-RO"/>
          </w:rPr>
          <w:t xml:space="preserve"> Grafic preturi unitare statii de tratare, sursa subterana</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_Toc379366739 \h </w:instrText>
        </w:r>
        <w:r w:rsidRPr="00211453">
          <w:rPr>
            <w:noProof/>
            <w:webHidden/>
            <w:lang w:val="ro-RO"/>
          </w:rPr>
        </w:r>
        <w:r w:rsidRPr="00211453">
          <w:rPr>
            <w:noProof/>
            <w:webHidden/>
            <w:lang w:val="ro-RO"/>
          </w:rPr>
          <w:fldChar w:fldCharType="separate"/>
        </w:r>
        <w:r w:rsidR="00504A94">
          <w:rPr>
            <w:noProof/>
            <w:webHidden/>
            <w:lang w:val="ro-RO"/>
          </w:rPr>
          <w:t>216</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40" w:history="1">
        <w:r w:rsidR="00A603D9" w:rsidRPr="00211453">
          <w:rPr>
            <w:rStyle w:val="Hyperlink"/>
            <w:rFonts w:cs="Arial"/>
            <w:b/>
            <w:noProof/>
            <w:lang w:val="ro-RO"/>
          </w:rPr>
          <w:t>Figura 7.3.</w:t>
        </w:r>
        <w:r w:rsidR="00A603D9" w:rsidRPr="00211453">
          <w:rPr>
            <w:rStyle w:val="Hyperlink"/>
            <w:rFonts w:cs="Arial"/>
            <w:noProof/>
            <w:lang w:val="ro-RO"/>
          </w:rPr>
          <w:t xml:space="preserve"> Grafic preturi unitare statii de tratare, sursa de suprafata tip rau</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_Toc379366740 \h </w:instrText>
        </w:r>
        <w:r w:rsidRPr="00211453">
          <w:rPr>
            <w:noProof/>
            <w:webHidden/>
            <w:lang w:val="ro-RO"/>
          </w:rPr>
        </w:r>
        <w:r w:rsidRPr="00211453">
          <w:rPr>
            <w:noProof/>
            <w:webHidden/>
            <w:lang w:val="ro-RO"/>
          </w:rPr>
          <w:fldChar w:fldCharType="separate"/>
        </w:r>
        <w:r w:rsidR="00504A94">
          <w:rPr>
            <w:noProof/>
            <w:webHidden/>
            <w:lang w:val="ro-RO"/>
          </w:rPr>
          <w:t>217</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41" w:history="1">
        <w:r w:rsidR="00A603D9" w:rsidRPr="00211453">
          <w:rPr>
            <w:rStyle w:val="Hyperlink"/>
            <w:rFonts w:cs="Arial"/>
            <w:b/>
            <w:noProof/>
            <w:lang w:val="ro-RO"/>
          </w:rPr>
          <w:t>Figura 7.4.</w:t>
        </w:r>
        <w:r w:rsidR="00A603D9" w:rsidRPr="00211453">
          <w:rPr>
            <w:rStyle w:val="Hyperlink"/>
            <w:rFonts w:cs="Arial"/>
            <w:noProof/>
            <w:lang w:val="ro-RO"/>
          </w:rPr>
          <w:t xml:space="preserve"> Grafic preturi unitare statii de epurare</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_Toc379366741 \h </w:instrText>
        </w:r>
        <w:r w:rsidRPr="00211453">
          <w:rPr>
            <w:noProof/>
            <w:webHidden/>
            <w:lang w:val="ro-RO"/>
          </w:rPr>
        </w:r>
        <w:r w:rsidRPr="00211453">
          <w:rPr>
            <w:noProof/>
            <w:webHidden/>
            <w:lang w:val="ro-RO"/>
          </w:rPr>
          <w:fldChar w:fldCharType="separate"/>
        </w:r>
        <w:r w:rsidR="00504A94">
          <w:rPr>
            <w:noProof/>
            <w:webHidden/>
            <w:lang w:val="ro-RO"/>
          </w:rPr>
          <w:t>220</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42" w:history="1">
        <w:r w:rsidR="00A603D9" w:rsidRPr="00211453">
          <w:rPr>
            <w:rStyle w:val="Hyperlink"/>
            <w:rFonts w:cs="Arial"/>
            <w:b/>
            <w:noProof/>
            <w:lang w:val="ro-RO"/>
          </w:rPr>
          <w:t>Figura 7.5.</w:t>
        </w:r>
        <w:r w:rsidR="00A603D9" w:rsidRPr="00211453">
          <w:rPr>
            <w:rStyle w:val="Hyperlink"/>
            <w:rFonts w:cs="Arial"/>
            <w:noProof/>
            <w:lang w:val="ro-RO"/>
          </w:rPr>
          <w:t xml:space="preserve"> Procesul de evaluare a impactului.</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_Toc379366742 \h </w:instrText>
        </w:r>
        <w:r w:rsidRPr="00211453">
          <w:rPr>
            <w:noProof/>
            <w:webHidden/>
            <w:lang w:val="ro-RO"/>
          </w:rPr>
        </w:r>
        <w:r w:rsidRPr="00211453">
          <w:rPr>
            <w:noProof/>
            <w:webHidden/>
            <w:lang w:val="ro-RO"/>
          </w:rPr>
          <w:fldChar w:fldCharType="separate"/>
        </w:r>
        <w:r w:rsidR="00504A94">
          <w:rPr>
            <w:noProof/>
            <w:webHidden/>
            <w:lang w:val="ro-RO"/>
          </w:rPr>
          <w:t>229</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43" w:history="1">
        <w:r w:rsidR="00A603D9" w:rsidRPr="00211453">
          <w:rPr>
            <w:rStyle w:val="Hyperlink"/>
            <w:noProof/>
            <w:lang w:val="ro-RO"/>
          </w:rPr>
          <w:t>Figura 7.6. Harta solurilor vulnerabile la poluare cu nitrați.</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_Toc379366743 \h </w:instrText>
        </w:r>
        <w:r w:rsidRPr="00211453">
          <w:rPr>
            <w:noProof/>
            <w:webHidden/>
            <w:lang w:val="ro-RO"/>
          </w:rPr>
        </w:r>
        <w:r w:rsidRPr="00211453">
          <w:rPr>
            <w:noProof/>
            <w:webHidden/>
            <w:lang w:val="ro-RO"/>
          </w:rPr>
          <w:fldChar w:fldCharType="separate"/>
        </w:r>
        <w:r w:rsidR="00504A94">
          <w:rPr>
            <w:noProof/>
            <w:webHidden/>
            <w:lang w:val="ro-RO"/>
          </w:rPr>
          <w:t>239</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44" w:history="1">
        <w:r w:rsidR="00A603D9" w:rsidRPr="00211453">
          <w:rPr>
            <w:rStyle w:val="Hyperlink"/>
            <w:noProof/>
            <w:lang w:val="ro-RO"/>
          </w:rPr>
          <w:t>Figura 7.7. Rețeaua hidrografica a județului Satu Mare</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_Toc379366744 \h </w:instrText>
        </w:r>
        <w:r w:rsidRPr="00211453">
          <w:rPr>
            <w:noProof/>
            <w:webHidden/>
            <w:lang w:val="ro-RO"/>
          </w:rPr>
        </w:r>
        <w:r w:rsidRPr="00211453">
          <w:rPr>
            <w:noProof/>
            <w:webHidden/>
            <w:lang w:val="ro-RO"/>
          </w:rPr>
          <w:fldChar w:fldCharType="separate"/>
        </w:r>
        <w:r w:rsidR="00504A94">
          <w:rPr>
            <w:noProof/>
            <w:webHidden/>
            <w:lang w:val="ro-RO"/>
          </w:rPr>
          <w:t>242</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45" w:history="1">
        <w:r w:rsidR="00A603D9" w:rsidRPr="00211453">
          <w:rPr>
            <w:rStyle w:val="Hyperlink"/>
            <w:rFonts w:cs="Arial"/>
            <w:b/>
            <w:noProof/>
            <w:lang w:val="ro-RO"/>
          </w:rPr>
          <w:t>Figura 7.8.</w:t>
        </w:r>
        <w:r w:rsidR="00A603D9" w:rsidRPr="00211453">
          <w:rPr>
            <w:rStyle w:val="Hyperlink"/>
            <w:rFonts w:cs="Arial"/>
            <w:noProof/>
            <w:lang w:val="ro-RO"/>
          </w:rPr>
          <w:t xml:space="preserve"> </w:t>
        </w:r>
        <w:r w:rsidR="00A603D9" w:rsidRPr="00211453">
          <w:rPr>
            <w:rStyle w:val="Hyperlink"/>
            <w:rFonts w:cs="Arial"/>
            <w:iCs/>
            <w:noProof/>
            <w:lang w:val="ro-RO"/>
          </w:rPr>
          <w:t>Reglementarea colectării si descărcării apelor uzate.</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_Toc379366745 \h </w:instrText>
        </w:r>
        <w:r w:rsidRPr="00211453">
          <w:rPr>
            <w:noProof/>
            <w:webHidden/>
            <w:lang w:val="ro-RO"/>
          </w:rPr>
        </w:r>
        <w:r w:rsidRPr="00211453">
          <w:rPr>
            <w:noProof/>
            <w:webHidden/>
            <w:lang w:val="ro-RO"/>
          </w:rPr>
          <w:fldChar w:fldCharType="separate"/>
        </w:r>
        <w:r w:rsidR="00504A94">
          <w:rPr>
            <w:noProof/>
            <w:webHidden/>
            <w:lang w:val="ro-RO"/>
          </w:rPr>
          <w:t>246</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46" w:history="1">
        <w:r w:rsidR="00A603D9" w:rsidRPr="00211453">
          <w:rPr>
            <w:rStyle w:val="Hyperlink"/>
            <w:noProof/>
            <w:lang w:val="ro-RO"/>
          </w:rPr>
          <w:t>Figura 7.9. Rețeaua Natura 2000, județul Satu Mare.</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_Toc379366746 \h </w:instrText>
        </w:r>
        <w:r w:rsidRPr="00211453">
          <w:rPr>
            <w:noProof/>
            <w:webHidden/>
            <w:lang w:val="ro-RO"/>
          </w:rPr>
        </w:r>
        <w:r w:rsidRPr="00211453">
          <w:rPr>
            <w:noProof/>
            <w:webHidden/>
            <w:lang w:val="ro-RO"/>
          </w:rPr>
          <w:fldChar w:fldCharType="separate"/>
        </w:r>
        <w:r w:rsidR="00504A94">
          <w:rPr>
            <w:noProof/>
            <w:webHidden/>
            <w:lang w:val="ro-RO"/>
          </w:rPr>
          <w:t>255</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47" w:history="1">
        <w:r w:rsidR="00A603D9" w:rsidRPr="00211453">
          <w:rPr>
            <w:rStyle w:val="Hyperlink"/>
            <w:noProof/>
            <w:lang w:val="ro-RO"/>
          </w:rPr>
          <w:t>Figura 7.10. Aria protejata - Mlaștina Vermes.</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_Toc379366747 \h </w:instrText>
        </w:r>
        <w:r w:rsidRPr="00211453">
          <w:rPr>
            <w:noProof/>
            <w:webHidden/>
            <w:lang w:val="ro-RO"/>
          </w:rPr>
        </w:r>
        <w:r w:rsidRPr="00211453">
          <w:rPr>
            <w:noProof/>
            <w:webHidden/>
            <w:lang w:val="ro-RO"/>
          </w:rPr>
          <w:fldChar w:fldCharType="separate"/>
        </w:r>
        <w:r w:rsidR="00504A94">
          <w:rPr>
            <w:noProof/>
            <w:webHidden/>
            <w:lang w:val="ro-RO"/>
          </w:rPr>
          <w:t>256</w:t>
        </w:r>
        <w:r w:rsidRPr="00211453">
          <w:rPr>
            <w:noProof/>
            <w:webHidden/>
            <w:lang w:val="ro-RO"/>
          </w:rPr>
          <w:fldChar w:fldCharType="end"/>
        </w:r>
      </w:hyperlink>
    </w:p>
    <w:p w:rsidR="00A603D9" w:rsidRPr="00211453" w:rsidRDefault="00EA707B">
      <w:pPr>
        <w:pStyle w:val="TableofFigures"/>
        <w:tabs>
          <w:tab w:val="right" w:leader="dot" w:pos="9629"/>
        </w:tabs>
        <w:rPr>
          <w:rFonts w:asciiTheme="minorHAnsi" w:eastAsiaTheme="minorEastAsia" w:hAnsiTheme="minorHAnsi" w:cstheme="minorBidi"/>
          <w:noProof/>
          <w:sz w:val="22"/>
          <w:szCs w:val="22"/>
          <w:lang w:val="ro-RO"/>
        </w:rPr>
      </w:pPr>
      <w:hyperlink w:anchor="_Toc379366748" w:history="1">
        <w:r w:rsidR="00A603D9" w:rsidRPr="00211453">
          <w:rPr>
            <w:rStyle w:val="Hyperlink"/>
            <w:noProof/>
            <w:lang w:val="ro-RO"/>
          </w:rPr>
          <w:t>Figura 7.11. Cuptoarele dacice de ardere a ceramicii - Medieşul Aurit</w:t>
        </w:r>
        <w:r w:rsidR="00A603D9" w:rsidRPr="00211453">
          <w:rPr>
            <w:noProof/>
            <w:webHidden/>
            <w:lang w:val="ro-RO"/>
          </w:rPr>
          <w:tab/>
        </w:r>
        <w:r w:rsidRPr="00211453">
          <w:rPr>
            <w:noProof/>
            <w:webHidden/>
            <w:lang w:val="ro-RO"/>
          </w:rPr>
          <w:fldChar w:fldCharType="begin"/>
        </w:r>
        <w:r w:rsidR="00A603D9" w:rsidRPr="00211453">
          <w:rPr>
            <w:noProof/>
            <w:webHidden/>
            <w:lang w:val="ro-RO"/>
          </w:rPr>
          <w:instrText xml:space="preserve"> PAGEREF _Toc379366748 \h </w:instrText>
        </w:r>
        <w:r w:rsidRPr="00211453">
          <w:rPr>
            <w:noProof/>
            <w:webHidden/>
            <w:lang w:val="ro-RO"/>
          </w:rPr>
        </w:r>
        <w:r w:rsidRPr="00211453">
          <w:rPr>
            <w:noProof/>
            <w:webHidden/>
            <w:lang w:val="ro-RO"/>
          </w:rPr>
          <w:fldChar w:fldCharType="separate"/>
        </w:r>
        <w:r w:rsidR="00504A94">
          <w:rPr>
            <w:noProof/>
            <w:webHidden/>
            <w:lang w:val="ro-RO"/>
          </w:rPr>
          <w:t>258</w:t>
        </w:r>
        <w:r w:rsidRPr="00211453">
          <w:rPr>
            <w:noProof/>
            <w:webHidden/>
            <w:lang w:val="ro-RO"/>
          </w:rPr>
          <w:fldChar w:fldCharType="end"/>
        </w:r>
      </w:hyperlink>
    </w:p>
    <w:p w:rsidR="00C71862" w:rsidRPr="00211453" w:rsidRDefault="00EA707B" w:rsidP="00FF7D2A">
      <w:pPr>
        <w:rPr>
          <w:rFonts w:cs="Calibri"/>
          <w:szCs w:val="24"/>
        </w:rPr>
      </w:pPr>
      <w:r w:rsidRPr="00211453">
        <w:rPr>
          <w:rFonts w:cs="Calibri"/>
          <w:szCs w:val="24"/>
        </w:rPr>
        <w:fldChar w:fldCharType="end"/>
      </w:r>
    </w:p>
    <w:p w:rsidR="000118A7" w:rsidRPr="00211453" w:rsidRDefault="000118A7" w:rsidP="000118A7">
      <w:pPr>
        <w:rPr>
          <w:rFonts w:ascii="Arial" w:hAnsi="Arial" w:cs="Arial"/>
          <w:b/>
          <w:sz w:val="28"/>
          <w:szCs w:val="28"/>
          <w:u w:val="single"/>
        </w:rPr>
      </w:pPr>
      <w:r w:rsidRPr="00211453">
        <w:rPr>
          <w:rFonts w:ascii="Arial" w:hAnsi="Arial" w:cs="Arial"/>
          <w:b/>
          <w:sz w:val="28"/>
          <w:szCs w:val="28"/>
          <w:u w:val="single"/>
        </w:rPr>
        <w:t>ANEXE</w:t>
      </w:r>
    </w:p>
    <w:p w:rsidR="000118A7" w:rsidRPr="00211453" w:rsidRDefault="00E3164C" w:rsidP="000118A7">
      <w:pPr>
        <w:jc w:val="left"/>
        <w:rPr>
          <w:b/>
          <w:sz w:val="28"/>
          <w:szCs w:val="28"/>
        </w:rPr>
      </w:pPr>
      <w:r>
        <w:rPr>
          <w:b/>
          <w:sz w:val="28"/>
          <w:szCs w:val="28"/>
        </w:rPr>
        <w:t xml:space="preserve">ANEXA 7.1. Costuri </w:t>
      </w:r>
      <w:r w:rsidRPr="00211453">
        <w:rPr>
          <w:b/>
          <w:sz w:val="28"/>
          <w:szCs w:val="28"/>
        </w:rPr>
        <w:t>Investiții</w:t>
      </w:r>
      <w:r w:rsidR="000118A7" w:rsidRPr="00211453">
        <w:rPr>
          <w:b/>
          <w:sz w:val="28"/>
          <w:szCs w:val="28"/>
        </w:rPr>
        <w:t xml:space="preserve"> Totale</w:t>
      </w:r>
    </w:p>
    <w:p w:rsidR="000118A7" w:rsidRPr="00211453" w:rsidRDefault="000118A7" w:rsidP="000118A7">
      <w:pPr>
        <w:jc w:val="left"/>
        <w:rPr>
          <w:b/>
          <w:sz w:val="28"/>
          <w:szCs w:val="28"/>
        </w:rPr>
      </w:pPr>
      <w:r w:rsidRPr="00211453">
        <w:rPr>
          <w:b/>
          <w:sz w:val="28"/>
          <w:szCs w:val="28"/>
        </w:rPr>
        <w:t>ANEXA 7.2.</w:t>
      </w:r>
      <w:r w:rsidR="004721A4" w:rsidRPr="00211453">
        <w:rPr>
          <w:b/>
          <w:sz w:val="28"/>
          <w:szCs w:val="28"/>
        </w:rPr>
        <w:t xml:space="preserve"> </w:t>
      </w:r>
      <w:r w:rsidRPr="00211453">
        <w:rPr>
          <w:b/>
          <w:sz w:val="28"/>
          <w:szCs w:val="28"/>
        </w:rPr>
        <w:t>Costuri specifice ZA</w:t>
      </w:r>
    </w:p>
    <w:p w:rsidR="000118A7" w:rsidRPr="00211453" w:rsidRDefault="000118A7" w:rsidP="000118A7">
      <w:pPr>
        <w:jc w:val="left"/>
        <w:rPr>
          <w:b/>
          <w:sz w:val="28"/>
          <w:szCs w:val="28"/>
        </w:rPr>
      </w:pPr>
      <w:r w:rsidRPr="00211453">
        <w:rPr>
          <w:b/>
          <w:sz w:val="28"/>
          <w:szCs w:val="28"/>
        </w:rPr>
        <w:t>ANEXA 7.3.</w:t>
      </w:r>
      <w:r w:rsidR="004721A4" w:rsidRPr="00211453">
        <w:rPr>
          <w:b/>
          <w:sz w:val="28"/>
          <w:szCs w:val="28"/>
        </w:rPr>
        <w:t xml:space="preserve"> </w:t>
      </w:r>
      <w:r w:rsidRPr="00211453">
        <w:rPr>
          <w:b/>
          <w:sz w:val="28"/>
          <w:szCs w:val="28"/>
        </w:rPr>
        <w:t>Costuri specifice AG</w:t>
      </w:r>
      <w:r w:rsidR="003C5297" w:rsidRPr="00211453">
        <w:rPr>
          <w:b/>
          <w:sz w:val="28"/>
          <w:szCs w:val="28"/>
        </w:rPr>
        <w:t>/CL</w:t>
      </w:r>
    </w:p>
    <w:p w:rsidR="004721A4" w:rsidRPr="00211453" w:rsidRDefault="004721A4" w:rsidP="004721A4">
      <w:pPr>
        <w:jc w:val="left"/>
        <w:rPr>
          <w:b/>
          <w:sz w:val="28"/>
          <w:szCs w:val="28"/>
        </w:rPr>
      </w:pPr>
      <w:r w:rsidRPr="00211453">
        <w:rPr>
          <w:b/>
          <w:sz w:val="28"/>
          <w:szCs w:val="28"/>
        </w:rPr>
        <w:t xml:space="preserve">ANEXA 7.4. </w:t>
      </w:r>
      <w:r w:rsidR="00F567EF" w:rsidRPr="00211453">
        <w:rPr>
          <w:b/>
          <w:sz w:val="28"/>
          <w:szCs w:val="28"/>
        </w:rPr>
        <w:t>Efecte posibile</w:t>
      </w:r>
    </w:p>
    <w:p w:rsidR="000118A7" w:rsidRPr="00211453" w:rsidRDefault="000118A7" w:rsidP="00FF7D2A">
      <w:pPr>
        <w:rPr>
          <w:rFonts w:cs="Calibri"/>
          <w:szCs w:val="24"/>
        </w:rPr>
      </w:pPr>
    </w:p>
    <w:p w:rsidR="000118A7" w:rsidRPr="00211453" w:rsidRDefault="000118A7" w:rsidP="00FF7D2A">
      <w:pPr>
        <w:rPr>
          <w:rFonts w:cs="Calibri"/>
          <w:szCs w:val="24"/>
        </w:rPr>
      </w:pPr>
    </w:p>
    <w:p w:rsidR="000118A7" w:rsidRPr="00211453" w:rsidRDefault="000118A7" w:rsidP="00FF7D2A">
      <w:pPr>
        <w:rPr>
          <w:rFonts w:cs="Calibri"/>
          <w:szCs w:val="24"/>
        </w:rPr>
      </w:pPr>
    </w:p>
    <w:p w:rsidR="000118A7" w:rsidRPr="00211453" w:rsidRDefault="000118A7" w:rsidP="00FF7D2A"/>
    <w:p w:rsidR="00C71862" w:rsidRPr="00211453" w:rsidRDefault="00C71862" w:rsidP="00FF7D2A">
      <w:pPr>
        <w:sectPr w:rsidR="00C71862" w:rsidRPr="00211453" w:rsidSect="00E945F3">
          <w:headerReference w:type="default" r:id="rId12"/>
          <w:footerReference w:type="even" r:id="rId13"/>
          <w:footerReference w:type="default" r:id="rId14"/>
          <w:pgSz w:w="11907" w:h="16840" w:code="9"/>
          <w:pgMar w:top="1134" w:right="1134" w:bottom="1134" w:left="1134" w:header="720" w:footer="720" w:gutter="0"/>
          <w:pgNumType w:start="2"/>
          <w:cols w:space="720"/>
          <w:titlePg/>
          <w:docGrid w:linePitch="326"/>
        </w:sectPr>
      </w:pPr>
    </w:p>
    <w:p w:rsidR="00B245AD" w:rsidRPr="00211453" w:rsidRDefault="00B245AD" w:rsidP="00B245AD">
      <w:pPr>
        <w:pStyle w:val="Heading1"/>
        <w:numPr>
          <w:ilvl w:val="0"/>
          <w:numId w:val="0"/>
        </w:numPr>
      </w:pPr>
      <w:bookmarkStart w:id="1" w:name="_Toc375058576"/>
      <w:bookmarkStart w:id="2" w:name="_Toc381739292"/>
      <w:bookmarkStart w:id="3" w:name="_Toc315350617"/>
      <w:bookmarkEnd w:id="0"/>
      <w:r w:rsidRPr="00211453">
        <w:t>Abrevieri</w:t>
      </w:r>
      <w:bookmarkEnd w:id="1"/>
      <w:bookmarkEnd w:id="2"/>
      <w:r w:rsidRPr="00211453">
        <w:t xml:space="preserve"> </w:t>
      </w:r>
      <w:bookmarkEnd w:id="3"/>
    </w:p>
    <w:p w:rsidR="00B245AD" w:rsidRPr="00211453" w:rsidRDefault="00B245AD" w:rsidP="00B245AD">
      <w:r w:rsidRPr="00211453">
        <w:t>AN</w:t>
      </w:r>
      <w:r w:rsidRPr="00211453">
        <w:tab/>
      </w:r>
      <w:r w:rsidRPr="00211453">
        <w:tab/>
        <w:t>Agenţia Naţională</w:t>
      </w:r>
    </w:p>
    <w:p w:rsidR="00B245AD" w:rsidRPr="00211453" w:rsidRDefault="00B245AD" w:rsidP="00B245AD">
      <w:r w:rsidRPr="00211453">
        <w:rPr>
          <w:rFonts w:cs="Calibri"/>
          <w:szCs w:val="24"/>
        </w:rPr>
        <w:t>ANIF</w:t>
      </w:r>
      <w:r w:rsidRPr="00211453">
        <w:rPr>
          <w:rFonts w:cs="Calibri"/>
          <w:szCs w:val="24"/>
        </w:rPr>
        <w:tab/>
      </w:r>
      <w:r w:rsidRPr="00211453">
        <w:rPr>
          <w:rFonts w:cs="Calibri"/>
          <w:szCs w:val="24"/>
        </w:rPr>
        <w:tab/>
        <w:t>Agenţia Naţională de Îmbunătăţiri Funciare</w:t>
      </w:r>
    </w:p>
    <w:p w:rsidR="00B245AD" w:rsidRPr="00211453" w:rsidRDefault="00B245AD" w:rsidP="00B245AD">
      <w:pPr>
        <w:autoSpaceDE w:val="0"/>
        <w:autoSpaceDN w:val="0"/>
        <w:adjustRightInd w:val="0"/>
        <w:rPr>
          <w:rFonts w:cs="Calibri"/>
          <w:szCs w:val="24"/>
        </w:rPr>
      </w:pPr>
      <w:r w:rsidRPr="00211453">
        <w:rPr>
          <w:rFonts w:cs="Calibri"/>
          <w:szCs w:val="24"/>
        </w:rPr>
        <w:t>ANPM</w:t>
      </w:r>
      <w:r w:rsidRPr="00211453">
        <w:rPr>
          <w:rFonts w:cs="Calibri"/>
          <w:szCs w:val="24"/>
        </w:rPr>
        <w:tab/>
      </w:r>
      <w:r w:rsidRPr="00211453">
        <w:rPr>
          <w:rFonts w:cs="Calibri"/>
          <w:szCs w:val="24"/>
        </w:rPr>
        <w:tab/>
        <w:t xml:space="preserve">Agenţia Naţională pentru Protecţia Mediului </w:t>
      </w:r>
    </w:p>
    <w:p w:rsidR="00B245AD" w:rsidRPr="00211453" w:rsidRDefault="00B245AD" w:rsidP="00B245AD">
      <w:pPr>
        <w:autoSpaceDE w:val="0"/>
        <w:autoSpaceDN w:val="0"/>
        <w:adjustRightInd w:val="0"/>
        <w:rPr>
          <w:rFonts w:cs="Calibri"/>
          <w:szCs w:val="24"/>
        </w:rPr>
      </w:pPr>
      <w:r w:rsidRPr="00211453">
        <w:rPr>
          <w:rFonts w:cs="Calibri"/>
          <w:szCs w:val="24"/>
        </w:rPr>
        <w:t>APM</w:t>
      </w:r>
      <w:r w:rsidRPr="00211453">
        <w:rPr>
          <w:rFonts w:cs="Calibri"/>
          <w:szCs w:val="24"/>
        </w:rPr>
        <w:tab/>
      </w:r>
      <w:r w:rsidRPr="00211453">
        <w:rPr>
          <w:rFonts w:cs="Calibri"/>
          <w:szCs w:val="24"/>
        </w:rPr>
        <w:tab/>
        <w:t>Agenţia pentru Protecţia Mediului</w:t>
      </w:r>
    </w:p>
    <w:p w:rsidR="00B245AD" w:rsidRPr="00211453" w:rsidRDefault="00B245AD" w:rsidP="00B245AD">
      <w:pPr>
        <w:autoSpaceDE w:val="0"/>
        <w:autoSpaceDN w:val="0"/>
        <w:adjustRightInd w:val="0"/>
        <w:rPr>
          <w:rFonts w:cs="Calibri"/>
          <w:szCs w:val="24"/>
        </w:rPr>
      </w:pPr>
      <w:r w:rsidRPr="00211453">
        <w:rPr>
          <w:rFonts w:cs="Calibri"/>
          <w:szCs w:val="24"/>
        </w:rPr>
        <w:t>ARPM</w:t>
      </w:r>
      <w:r w:rsidRPr="00211453">
        <w:rPr>
          <w:rFonts w:cs="Calibri"/>
          <w:szCs w:val="24"/>
        </w:rPr>
        <w:tab/>
      </w:r>
      <w:r w:rsidRPr="00211453">
        <w:rPr>
          <w:rFonts w:cs="Calibri"/>
          <w:szCs w:val="24"/>
        </w:rPr>
        <w:tab/>
        <w:t>Agenţia Regională pentru Protecţia Mediului</w:t>
      </w:r>
    </w:p>
    <w:p w:rsidR="00B245AD" w:rsidRPr="00211453" w:rsidRDefault="00B245AD" w:rsidP="00B245AD">
      <w:pPr>
        <w:autoSpaceDE w:val="0"/>
        <w:autoSpaceDN w:val="0"/>
        <w:adjustRightInd w:val="0"/>
        <w:rPr>
          <w:rFonts w:cs="Calibri"/>
          <w:szCs w:val="24"/>
        </w:rPr>
      </w:pPr>
      <w:r w:rsidRPr="00211453">
        <w:rPr>
          <w:rFonts w:cs="Calibri"/>
          <w:szCs w:val="24"/>
        </w:rPr>
        <w:t xml:space="preserve">BH </w:t>
      </w:r>
      <w:r w:rsidRPr="00211453">
        <w:rPr>
          <w:rFonts w:cs="Calibri"/>
          <w:szCs w:val="24"/>
        </w:rPr>
        <w:tab/>
      </w:r>
      <w:r w:rsidRPr="00211453">
        <w:rPr>
          <w:rFonts w:cs="Calibri"/>
          <w:szCs w:val="24"/>
        </w:rPr>
        <w:tab/>
        <w:t>Bazin Hidrografic</w:t>
      </w:r>
    </w:p>
    <w:p w:rsidR="00B245AD" w:rsidRPr="00211453" w:rsidRDefault="00B245AD" w:rsidP="00B245AD">
      <w:r w:rsidRPr="00211453">
        <w:t>CBO</w:t>
      </w:r>
      <w:r w:rsidRPr="00211453">
        <w:rPr>
          <w:vertAlign w:val="subscript"/>
        </w:rPr>
        <w:t>5</w:t>
      </w:r>
      <w:r w:rsidRPr="00211453">
        <w:tab/>
      </w:r>
      <w:r w:rsidRPr="00211453">
        <w:tab/>
        <w:t>Consumul Biochimic de Oxigen</w:t>
      </w:r>
    </w:p>
    <w:p w:rsidR="00B245AD" w:rsidRPr="00211453" w:rsidRDefault="00B245AD" w:rsidP="00B245AD">
      <w:r w:rsidRPr="00211453">
        <w:t>CE</w:t>
      </w:r>
      <w:r w:rsidRPr="00211453">
        <w:tab/>
      </w:r>
      <w:r w:rsidRPr="00211453">
        <w:tab/>
        <w:t>Comisia Europeană</w:t>
      </w:r>
    </w:p>
    <w:p w:rsidR="00B245AD" w:rsidRPr="00211453" w:rsidRDefault="00B245AD" w:rsidP="00B245AD">
      <w:r w:rsidRPr="00211453">
        <w:t>EC</w:t>
      </w:r>
      <w:r w:rsidRPr="00211453">
        <w:tab/>
      </w:r>
      <w:r w:rsidRPr="00211453">
        <w:tab/>
        <w:t>European Commission</w:t>
      </w:r>
    </w:p>
    <w:p w:rsidR="00B245AD" w:rsidRPr="00211453" w:rsidRDefault="00B245AD" w:rsidP="00B245AD">
      <w:r w:rsidRPr="00211453">
        <w:t>EEC</w:t>
      </w:r>
      <w:r w:rsidRPr="00211453">
        <w:tab/>
      </w:r>
      <w:r w:rsidRPr="00211453">
        <w:tab/>
        <w:t>European Economic Community</w:t>
      </w:r>
    </w:p>
    <w:p w:rsidR="00B245AD" w:rsidRPr="00211453" w:rsidRDefault="00B245AD" w:rsidP="00B245AD">
      <w:r w:rsidRPr="00211453">
        <w:t>EIA</w:t>
      </w:r>
      <w:r w:rsidRPr="00211453">
        <w:tab/>
      </w:r>
      <w:r w:rsidRPr="00211453">
        <w:tab/>
        <w:t>Environmental Investigation Agency</w:t>
      </w:r>
    </w:p>
    <w:p w:rsidR="00B245AD" w:rsidRPr="00211453" w:rsidRDefault="00B245AD" w:rsidP="00B245AD">
      <w:r w:rsidRPr="00211453">
        <w:t xml:space="preserve">FC </w:t>
      </w:r>
      <w:r w:rsidRPr="00211453">
        <w:tab/>
      </w:r>
      <w:r w:rsidRPr="00211453">
        <w:tab/>
        <w:t>Fondul de Coeziune</w:t>
      </w:r>
    </w:p>
    <w:p w:rsidR="00B245AD" w:rsidRPr="00211453" w:rsidRDefault="00B245AD" w:rsidP="00B245AD">
      <w:r w:rsidRPr="00211453">
        <w:t xml:space="preserve">H.G. </w:t>
      </w:r>
      <w:r w:rsidRPr="00211453">
        <w:tab/>
      </w:r>
      <w:r w:rsidRPr="00211453">
        <w:tab/>
        <w:t>Hotărâre de Guvern</w:t>
      </w:r>
    </w:p>
    <w:p w:rsidR="00B245AD" w:rsidRPr="00211453" w:rsidRDefault="00B245AD" w:rsidP="00B245AD">
      <w:r w:rsidRPr="00211453">
        <w:t>INCERC</w:t>
      </w:r>
      <w:r w:rsidRPr="00211453">
        <w:tab/>
      </w:r>
      <w:r w:rsidRPr="00211453">
        <w:tab/>
        <w:t>Institutul Naţional de Cercetare-Dezvoltare în Construcţii</w:t>
      </w:r>
    </w:p>
    <w:p w:rsidR="00B245AD" w:rsidRPr="00211453" w:rsidRDefault="00B245AD" w:rsidP="00B245AD">
      <w:pPr>
        <w:autoSpaceDE w:val="0"/>
        <w:autoSpaceDN w:val="0"/>
        <w:adjustRightInd w:val="0"/>
        <w:rPr>
          <w:rFonts w:cs="Calibri"/>
          <w:szCs w:val="24"/>
        </w:rPr>
      </w:pPr>
      <w:r w:rsidRPr="00211453">
        <w:rPr>
          <w:rFonts w:cs="Calibri"/>
          <w:szCs w:val="24"/>
        </w:rPr>
        <w:t>L.E.</w:t>
      </w:r>
      <w:r w:rsidRPr="00211453">
        <w:rPr>
          <w:rFonts w:cs="Calibri"/>
          <w:szCs w:val="24"/>
        </w:rPr>
        <w:tab/>
      </w:r>
      <w:r w:rsidRPr="00211453">
        <w:rPr>
          <w:rFonts w:cs="Calibri"/>
          <w:szCs w:val="24"/>
        </w:rPr>
        <w:tab/>
        <w:t>Locuitori Echivalenti</w:t>
      </w:r>
    </w:p>
    <w:p w:rsidR="00B245AD" w:rsidRPr="00211453" w:rsidRDefault="00B245AD" w:rsidP="00B245AD">
      <w:r w:rsidRPr="00211453">
        <w:t>NTPA</w:t>
      </w:r>
      <w:r w:rsidRPr="00211453">
        <w:tab/>
      </w:r>
      <w:r w:rsidRPr="00211453">
        <w:tab/>
        <w:t>Norma Tehnic</w:t>
      </w:r>
      <w:r w:rsidRPr="00211453">
        <w:rPr>
          <w:rFonts w:cs="Calibri"/>
        </w:rPr>
        <w:t>ă</w:t>
      </w:r>
      <w:r w:rsidRPr="00211453">
        <w:t xml:space="preserve"> de Protecția Apei</w:t>
      </w:r>
    </w:p>
    <w:p w:rsidR="00B245AD" w:rsidRPr="00211453" w:rsidRDefault="00B245AD" w:rsidP="00B245AD">
      <w:r w:rsidRPr="00211453">
        <w:t>OCPI</w:t>
      </w:r>
      <w:r w:rsidRPr="00211453">
        <w:tab/>
      </w:r>
      <w:r w:rsidRPr="00211453">
        <w:tab/>
        <w:t>Oficiul de Cadastru şi Publicitate Imobiliară</w:t>
      </w:r>
    </w:p>
    <w:p w:rsidR="00B245AD" w:rsidRPr="00211453" w:rsidRDefault="00B245AD" w:rsidP="00B245AD">
      <w:r w:rsidRPr="00211453">
        <w:t>OR</w:t>
      </w:r>
      <w:r w:rsidRPr="00211453">
        <w:tab/>
      </w:r>
      <w:r w:rsidRPr="00211453">
        <w:tab/>
        <w:t>Operator Regional</w:t>
      </w:r>
    </w:p>
    <w:p w:rsidR="00B245AD" w:rsidRPr="00211453" w:rsidRDefault="00B245AD" w:rsidP="00B245AD">
      <w:r w:rsidRPr="00211453">
        <w:t>PIB</w:t>
      </w:r>
      <w:r w:rsidRPr="00211453">
        <w:tab/>
      </w:r>
      <w:r w:rsidRPr="00211453">
        <w:tab/>
        <w:t>Produsul Intern Brut</w:t>
      </w:r>
    </w:p>
    <w:p w:rsidR="00B245AD" w:rsidRDefault="00B245AD" w:rsidP="00B245AD">
      <w:r w:rsidRPr="00211453">
        <w:t>POS Mediu</w:t>
      </w:r>
      <w:r w:rsidRPr="00211453">
        <w:tab/>
        <w:t>Programul Operaţional Sectorial de Mediu</w:t>
      </w:r>
    </w:p>
    <w:p w:rsidR="00BB22CF" w:rsidRPr="00211453" w:rsidRDefault="00BB22CF" w:rsidP="00B245AD">
      <w:r>
        <w:t>POIM</w:t>
      </w:r>
      <w:r>
        <w:tab/>
      </w:r>
      <w:r>
        <w:tab/>
        <w:t>Programul Operational Infrastructura Mare</w:t>
      </w:r>
    </w:p>
    <w:p w:rsidR="00B245AD" w:rsidRPr="00211453" w:rsidRDefault="00B245AD" w:rsidP="00B245AD">
      <w:pPr>
        <w:autoSpaceDE w:val="0"/>
        <w:autoSpaceDN w:val="0"/>
        <w:adjustRightInd w:val="0"/>
        <w:rPr>
          <w:rFonts w:cs="Calibri"/>
          <w:szCs w:val="24"/>
        </w:rPr>
      </w:pPr>
      <w:r w:rsidRPr="00211453">
        <w:rPr>
          <w:rFonts w:cs="Calibri"/>
          <w:szCs w:val="24"/>
        </w:rPr>
        <w:t>S.C.</w:t>
      </w:r>
      <w:r w:rsidRPr="00211453">
        <w:rPr>
          <w:rFonts w:cs="Calibri"/>
          <w:szCs w:val="24"/>
        </w:rPr>
        <w:tab/>
      </w:r>
      <w:r w:rsidRPr="00211453">
        <w:rPr>
          <w:rFonts w:cs="Calibri"/>
          <w:szCs w:val="24"/>
        </w:rPr>
        <w:tab/>
        <w:t>Societate Comercială</w:t>
      </w:r>
    </w:p>
    <w:p w:rsidR="00B245AD" w:rsidRPr="00211453" w:rsidRDefault="00B245AD" w:rsidP="00B245AD">
      <w:pPr>
        <w:autoSpaceDE w:val="0"/>
        <w:autoSpaceDN w:val="0"/>
        <w:adjustRightInd w:val="0"/>
        <w:rPr>
          <w:rFonts w:cs="Calibri"/>
          <w:szCs w:val="24"/>
        </w:rPr>
      </w:pPr>
      <w:r w:rsidRPr="00211453">
        <w:rPr>
          <w:rFonts w:cs="Calibri"/>
          <w:szCs w:val="24"/>
        </w:rPr>
        <w:t xml:space="preserve">SEAU </w:t>
      </w:r>
      <w:r w:rsidRPr="00211453">
        <w:rPr>
          <w:rFonts w:cs="Calibri"/>
          <w:szCs w:val="24"/>
        </w:rPr>
        <w:tab/>
      </w:r>
      <w:r w:rsidRPr="00211453">
        <w:rPr>
          <w:rFonts w:cs="Calibri"/>
          <w:szCs w:val="24"/>
        </w:rPr>
        <w:tab/>
        <w:t>Stație de Epurare Apă Uzată</w:t>
      </w:r>
    </w:p>
    <w:p w:rsidR="00B245AD" w:rsidRPr="00211453" w:rsidRDefault="00B245AD" w:rsidP="00B245AD">
      <w:pPr>
        <w:autoSpaceDE w:val="0"/>
        <w:autoSpaceDN w:val="0"/>
        <w:adjustRightInd w:val="0"/>
        <w:rPr>
          <w:rFonts w:cs="Calibri"/>
          <w:szCs w:val="24"/>
        </w:rPr>
      </w:pPr>
      <w:r w:rsidRPr="00211453">
        <w:rPr>
          <w:rFonts w:cs="Calibri"/>
          <w:szCs w:val="24"/>
        </w:rPr>
        <w:t>SGA</w:t>
      </w:r>
      <w:r w:rsidRPr="00211453">
        <w:rPr>
          <w:rFonts w:cs="Calibri"/>
          <w:szCs w:val="24"/>
        </w:rPr>
        <w:tab/>
      </w:r>
      <w:r w:rsidRPr="00211453">
        <w:rPr>
          <w:rFonts w:cs="Calibri"/>
          <w:szCs w:val="24"/>
        </w:rPr>
        <w:tab/>
        <w:t>Sistem de Gospodaria Apelor</w:t>
      </w:r>
    </w:p>
    <w:p w:rsidR="00B245AD" w:rsidRPr="00211453" w:rsidRDefault="00B245AD" w:rsidP="00B245AD">
      <w:pPr>
        <w:autoSpaceDE w:val="0"/>
        <w:autoSpaceDN w:val="0"/>
        <w:adjustRightInd w:val="0"/>
        <w:rPr>
          <w:rFonts w:cs="Calibri"/>
          <w:szCs w:val="24"/>
        </w:rPr>
      </w:pPr>
      <w:r w:rsidRPr="00211453">
        <w:rPr>
          <w:rFonts w:cs="Calibri"/>
          <w:szCs w:val="24"/>
        </w:rPr>
        <w:t>SR</w:t>
      </w:r>
      <w:r w:rsidRPr="00211453">
        <w:rPr>
          <w:rFonts w:cs="Calibri"/>
          <w:szCs w:val="24"/>
        </w:rPr>
        <w:tab/>
      </w:r>
      <w:r w:rsidRPr="00211453">
        <w:rPr>
          <w:rFonts w:cs="Calibri"/>
          <w:szCs w:val="24"/>
        </w:rPr>
        <w:tab/>
        <w:t>Standard Românesc</w:t>
      </w:r>
    </w:p>
    <w:p w:rsidR="00B245AD" w:rsidRPr="00211453" w:rsidRDefault="00B245AD" w:rsidP="00B245AD">
      <w:pPr>
        <w:autoSpaceDE w:val="0"/>
        <w:autoSpaceDN w:val="0"/>
        <w:adjustRightInd w:val="0"/>
        <w:rPr>
          <w:rFonts w:cs="Calibri"/>
          <w:szCs w:val="24"/>
        </w:rPr>
      </w:pPr>
      <w:r w:rsidRPr="00211453">
        <w:rPr>
          <w:rFonts w:cs="Calibri"/>
          <w:szCs w:val="24"/>
        </w:rPr>
        <w:t>STAS</w:t>
      </w:r>
      <w:r w:rsidRPr="00211453">
        <w:rPr>
          <w:rFonts w:cs="Calibri"/>
          <w:szCs w:val="24"/>
        </w:rPr>
        <w:tab/>
      </w:r>
      <w:r w:rsidRPr="00211453">
        <w:rPr>
          <w:rFonts w:cs="Calibri"/>
          <w:szCs w:val="24"/>
        </w:rPr>
        <w:tab/>
        <w:t>Stansard de Stat</w:t>
      </w:r>
    </w:p>
    <w:p w:rsidR="00B245AD" w:rsidRPr="00211453" w:rsidRDefault="00B245AD" w:rsidP="00B245AD">
      <w:pPr>
        <w:autoSpaceDE w:val="0"/>
        <w:autoSpaceDN w:val="0"/>
        <w:adjustRightInd w:val="0"/>
        <w:rPr>
          <w:rFonts w:cs="Calibri"/>
          <w:szCs w:val="24"/>
        </w:rPr>
      </w:pPr>
      <w:r w:rsidRPr="00211453">
        <w:rPr>
          <w:rFonts w:cs="Calibri"/>
          <w:szCs w:val="24"/>
        </w:rPr>
        <w:t>UE</w:t>
      </w:r>
      <w:r w:rsidRPr="00211453">
        <w:rPr>
          <w:rFonts w:cs="Calibri"/>
          <w:szCs w:val="24"/>
        </w:rPr>
        <w:tab/>
      </w:r>
      <w:r w:rsidRPr="00211453">
        <w:rPr>
          <w:rFonts w:cs="Calibri"/>
          <w:szCs w:val="24"/>
        </w:rPr>
        <w:tab/>
        <w:t>Uniunea Europeană</w:t>
      </w:r>
    </w:p>
    <w:p w:rsidR="005F03B1" w:rsidRPr="00211453" w:rsidRDefault="005F03B1" w:rsidP="005276EA"/>
    <w:p w:rsidR="005F03B1" w:rsidRPr="00211453" w:rsidRDefault="005F03B1" w:rsidP="005C6632">
      <w:pPr>
        <w:sectPr w:rsidR="005F03B1" w:rsidRPr="00211453" w:rsidSect="00E945F3">
          <w:headerReference w:type="default" r:id="rId15"/>
          <w:footerReference w:type="default" r:id="rId16"/>
          <w:pgSz w:w="11907" w:h="16840" w:code="9"/>
          <w:pgMar w:top="1134" w:right="1134" w:bottom="1134" w:left="1134" w:header="720" w:footer="720" w:gutter="0"/>
          <w:cols w:space="720"/>
        </w:sectPr>
      </w:pPr>
      <w:r w:rsidRPr="00211453">
        <w:rPr>
          <w:b/>
          <w:u w:val="single"/>
          <w:lang/>
        </w:rPr>
        <w:br w:type="page"/>
      </w:r>
    </w:p>
    <w:p w:rsidR="00241D6A" w:rsidRPr="00211453" w:rsidRDefault="00241D6A" w:rsidP="007372CF">
      <w:pPr>
        <w:pStyle w:val="Heading1"/>
      </w:pPr>
      <w:bookmarkStart w:id="4" w:name="_Toc367458105"/>
      <w:bookmarkStart w:id="5" w:name="_Toc367711353"/>
      <w:bookmarkStart w:id="6" w:name="_Toc381739293"/>
      <w:r w:rsidRPr="00211453">
        <w:t xml:space="preserve">Planul de </w:t>
      </w:r>
      <w:r w:rsidR="007372CF" w:rsidRPr="00211453">
        <w:t>investiții</w:t>
      </w:r>
      <w:r w:rsidRPr="00211453">
        <w:t xml:space="preserve"> pe termen lung</w:t>
      </w:r>
      <w:bookmarkEnd w:id="4"/>
      <w:bookmarkEnd w:id="5"/>
      <w:bookmarkEnd w:id="6"/>
    </w:p>
    <w:p w:rsidR="00241D6A" w:rsidRPr="00211453" w:rsidRDefault="00241D6A" w:rsidP="004E57AB">
      <w:pPr>
        <w:pStyle w:val="Heading2"/>
      </w:pPr>
      <w:bookmarkStart w:id="7" w:name="_Toc367458106"/>
      <w:bookmarkStart w:id="8" w:name="_Toc367711354"/>
      <w:bookmarkStart w:id="9" w:name="_Toc381739294"/>
      <w:r w:rsidRPr="00211453">
        <w:t>Rezumat</w:t>
      </w:r>
      <w:bookmarkEnd w:id="7"/>
      <w:bookmarkEnd w:id="8"/>
      <w:bookmarkEnd w:id="9"/>
    </w:p>
    <w:p w:rsidR="003F3E61" w:rsidRPr="00211453" w:rsidRDefault="003F3E61" w:rsidP="00A4404C">
      <w:pPr>
        <w:autoSpaceDE w:val="0"/>
        <w:autoSpaceDN w:val="0"/>
        <w:adjustRightInd w:val="0"/>
        <w:spacing w:before="0"/>
        <w:rPr>
          <w:rFonts w:cs="Calibri"/>
          <w:szCs w:val="24"/>
        </w:rPr>
      </w:pPr>
      <w:bookmarkStart w:id="10" w:name="_Toc367458107"/>
      <w:bookmarkStart w:id="11" w:name="_Toc367711355"/>
      <w:r w:rsidRPr="00211453">
        <w:rPr>
          <w:rFonts w:cs="Calibri"/>
          <w:szCs w:val="24"/>
        </w:rPr>
        <w:t>Acesta este capitolul principal al acestui Master Plan, incluzând un plan de investiţii pe termen lung, care cuprinde toate investiţiile necesare pentru a atinge ţintele naţionale şi judeţene</w:t>
      </w:r>
      <w:r w:rsidR="00421AD6" w:rsidRPr="00211453">
        <w:rPr>
          <w:rFonts w:cs="Calibri"/>
          <w:szCs w:val="24"/>
        </w:rPr>
        <w:t xml:space="preserve"> referitoare la infrastructura de apă, respectiv </w:t>
      </w:r>
      <w:r w:rsidRPr="00211453">
        <w:rPr>
          <w:rFonts w:cs="Calibri"/>
          <w:szCs w:val="24"/>
        </w:rPr>
        <w:t>ap</w:t>
      </w:r>
      <w:r w:rsidR="00421AD6" w:rsidRPr="00211453">
        <w:rPr>
          <w:rFonts w:cs="Calibri"/>
          <w:szCs w:val="24"/>
        </w:rPr>
        <w:t xml:space="preserve">ă </w:t>
      </w:r>
      <w:r w:rsidRPr="00211453">
        <w:rPr>
          <w:rFonts w:cs="Calibri"/>
          <w:szCs w:val="24"/>
        </w:rPr>
        <w:t xml:space="preserve">uzată </w:t>
      </w:r>
      <w:r w:rsidR="00421AD6" w:rsidRPr="00211453">
        <w:rPr>
          <w:rFonts w:cs="Calibri"/>
          <w:szCs w:val="24"/>
        </w:rPr>
        <w:t>pentru</w:t>
      </w:r>
      <w:r w:rsidRPr="00211453">
        <w:rPr>
          <w:rFonts w:cs="Calibri"/>
          <w:szCs w:val="24"/>
        </w:rPr>
        <w:t xml:space="preserve"> conform</w:t>
      </w:r>
      <w:r w:rsidR="00421AD6" w:rsidRPr="00211453">
        <w:rPr>
          <w:rFonts w:cs="Calibri"/>
          <w:szCs w:val="24"/>
        </w:rPr>
        <w:t>area</w:t>
      </w:r>
      <w:r w:rsidRPr="00211453">
        <w:rPr>
          <w:rFonts w:cs="Calibri"/>
          <w:szCs w:val="24"/>
        </w:rPr>
        <w:t xml:space="preserve"> cu legislaţia europeană şi naţională.</w:t>
      </w:r>
    </w:p>
    <w:p w:rsidR="00960772" w:rsidRPr="00211453" w:rsidRDefault="00960772" w:rsidP="00960772">
      <w:pPr>
        <w:autoSpaceDE w:val="0"/>
        <w:autoSpaceDN w:val="0"/>
        <w:adjustRightInd w:val="0"/>
        <w:rPr>
          <w:rFonts w:cs="Calibri"/>
          <w:szCs w:val="24"/>
        </w:rPr>
      </w:pPr>
      <w:r w:rsidRPr="00211453">
        <w:rPr>
          <w:rFonts w:cs="Calibri"/>
          <w:szCs w:val="24"/>
        </w:rPr>
        <w:t>În tabelele următoarele este prezentată investiţia totală aferenta localităţilor incluse în investițiile pe termen lung din cadrul Master Planului actualizat pentru județul Satu Mare.</w:t>
      </w:r>
    </w:p>
    <w:p w:rsidR="007B7D88" w:rsidRPr="00211453" w:rsidRDefault="007B7D88" w:rsidP="00960772">
      <w:pPr>
        <w:autoSpaceDE w:val="0"/>
        <w:autoSpaceDN w:val="0"/>
        <w:adjustRightInd w:val="0"/>
        <w:rPr>
          <w:rFonts w:ascii="Arial" w:hAnsi="Arial" w:cs="Arial"/>
          <w:b/>
          <w:sz w:val="20"/>
        </w:rPr>
      </w:pPr>
    </w:p>
    <w:p w:rsidR="00960772" w:rsidRPr="00211453" w:rsidRDefault="00960772" w:rsidP="00960772">
      <w:pPr>
        <w:spacing w:before="0"/>
        <w:jc w:val="left"/>
        <w:rPr>
          <w:rFonts w:ascii="Arial" w:hAnsi="Arial"/>
          <w:bCs/>
          <w:sz w:val="20"/>
        </w:rPr>
      </w:pPr>
      <w:bookmarkStart w:id="12" w:name="_Toc375060598"/>
      <w:bookmarkStart w:id="13" w:name="_Toc381642110"/>
      <w:bookmarkStart w:id="14" w:name="_Toc38173945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1</w:t>
      </w:r>
      <w:r w:rsidR="00EA707B" w:rsidRPr="00211453">
        <w:rPr>
          <w:rFonts w:ascii="Arial" w:hAnsi="Arial" w:cs="Arial"/>
          <w:b/>
          <w:sz w:val="20"/>
        </w:rPr>
        <w:fldChar w:fldCharType="end"/>
      </w:r>
      <w:r w:rsidRPr="00211453">
        <w:rPr>
          <w:rFonts w:ascii="Arial" w:hAnsi="Arial" w:cs="Arial"/>
          <w:b/>
          <w:sz w:val="20"/>
        </w:rPr>
        <w:t>.</w:t>
      </w:r>
      <w:r w:rsidRPr="00211453">
        <w:rPr>
          <w:rFonts w:asciiTheme="minorHAnsi" w:hAnsiTheme="minorHAnsi"/>
        </w:rPr>
        <w:t xml:space="preserve"> </w:t>
      </w:r>
      <w:bookmarkEnd w:id="12"/>
      <w:r w:rsidRPr="00211453">
        <w:rPr>
          <w:rFonts w:ascii="Arial" w:hAnsi="Arial" w:cs="Arial"/>
          <w:sz w:val="20"/>
        </w:rPr>
        <w:t>Lista de investiții pe termen lung - Infrastructura de apă din Județul Satu Mare</w:t>
      </w:r>
      <w:bookmarkEnd w:id="13"/>
      <w:bookmarkEnd w:id="14"/>
    </w:p>
    <w:tbl>
      <w:tblPr>
        <w:tblW w:w="9639" w:type="dxa"/>
        <w:tblInd w:w="108" w:type="dxa"/>
        <w:tblLook w:val="04A0"/>
      </w:tblPr>
      <w:tblGrid>
        <w:gridCol w:w="590"/>
        <w:gridCol w:w="1419"/>
        <w:gridCol w:w="1898"/>
        <w:gridCol w:w="1480"/>
        <w:gridCol w:w="1417"/>
        <w:gridCol w:w="1418"/>
        <w:gridCol w:w="1417"/>
      </w:tblGrid>
      <w:tr w:rsidR="00960772" w:rsidRPr="00211453" w:rsidTr="00960772">
        <w:trPr>
          <w:trHeight w:val="324"/>
          <w:tblHeader/>
        </w:trPr>
        <w:tc>
          <w:tcPr>
            <w:tcW w:w="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Nr. Crt</w:t>
            </w:r>
          </w:p>
        </w:tc>
        <w:tc>
          <w:tcPr>
            <w:tcW w:w="141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Zona Alimentare cu Apa</w:t>
            </w:r>
          </w:p>
        </w:tc>
        <w:tc>
          <w:tcPr>
            <w:tcW w:w="189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Localitate</w:t>
            </w:r>
          </w:p>
        </w:tc>
        <w:tc>
          <w:tcPr>
            <w:tcW w:w="14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 xml:space="preserve"> Locuitori Localitate 2037 </w:t>
            </w:r>
          </w:p>
        </w:tc>
        <w:tc>
          <w:tcPr>
            <w:tcW w:w="4252" w:type="dxa"/>
            <w:gridSpan w:val="3"/>
            <w:tcBorders>
              <w:top w:val="single" w:sz="8" w:space="0" w:color="auto"/>
              <w:left w:val="nil"/>
              <w:bottom w:val="single" w:sz="4" w:space="0" w:color="auto"/>
              <w:right w:val="single" w:sz="4" w:space="0" w:color="000000"/>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Costuri cu investitia totala                                        (euro)</w:t>
            </w:r>
          </w:p>
        </w:tc>
      </w:tr>
      <w:tr w:rsidR="00960772" w:rsidRPr="00211453" w:rsidTr="00960772">
        <w:trPr>
          <w:trHeight w:val="215"/>
          <w:tblHeader/>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color w:val="000000"/>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color w:val="000000"/>
                <w:sz w:val="16"/>
                <w:szCs w:val="16"/>
              </w:rPr>
            </w:pPr>
          </w:p>
        </w:tc>
        <w:tc>
          <w:tcPr>
            <w:tcW w:w="1898"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color w:val="000000"/>
                <w:sz w:val="16"/>
                <w:szCs w:val="16"/>
              </w:rPr>
            </w:pPr>
          </w:p>
        </w:tc>
        <w:tc>
          <w:tcPr>
            <w:tcW w:w="1480"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color w:val="000000"/>
                <w:sz w:val="16"/>
                <w:szCs w:val="16"/>
              </w:rPr>
            </w:pPr>
          </w:p>
        </w:tc>
        <w:tc>
          <w:tcPr>
            <w:tcW w:w="1417"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BB22CF">
            <w:pPr>
              <w:spacing w:before="0"/>
              <w:jc w:val="center"/>
              <w:rPr>
                <w:rFonts w:ascii="Arial" w:hAnsi="Arial" w:cs="Arial"/>
                <w:b/>
                <w:bCs/>
                <w:sz w:val="16"/>
                <w:szCs w:val="16"/>
              </w:rPr>
            </w:pPr>
            <w:r w:rsidRPr="00211453">
              <w:rPr>
                <w:rFonts w:ascii="Arial" w:hAnsi="Arial" w:cs="Arial"/>
                <w:b/>
                <w:bCs/>
                <w:sz w:val="16"/>
                <w:szCs w:val="16"/>
              </w:rPr>
              <w:t>P</w:t>
            </w:r>
            <w:r w:rsidR="00BB22CF">
              <w:rPr>
                <w:rFonts w:ascii="Arial" w:hAnsi="Arial" w:cs="Arial"/>
                <w:b/>
                <w:bCs/>
                <w:sz w:val="16"/>
                <w:szCs w:val="16"/>
              </w:rPr>
              <w:t xml:space="preserve">OIM </w:t>
            </w:r>
          </w:p>
        </w:tc>
        <w:tc>
          <w:tcPr>
            <w:tcW w:w="141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Alte Fonduri</w:t>
            </w:r>
          </w:p>
        </w:tc>
        <w:tc>
          <w:tcPr>
            <w:tcW w:w="1417"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Dupa 2020</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Adrian</w:t>
            </w:r>
          </w:p>
        </w:tc>
        <w:tc>
          <w:tcPr>
            <w:tcW w:w="189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Adrian</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451</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677,207</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Agris</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Agris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1,237</w:t>
            </w:r>
          </w:p>
        </w:tc>
        <w:tc>
          <w:tcPr>
            <w:tcW w:w="1417"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135,981</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Ciuperceni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598</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75,401</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Andrid</w:t>
            </w: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Andrid</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1,122</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57,235</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Dindesti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680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34,824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Irina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476</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25,170</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Apa</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Apa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2,086</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47,236</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Someseni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288</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244,936</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Barsau</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Barsau de Sus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1,641</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813,848</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Barsau de Jos</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612</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308,501</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6</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Beltiug</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Beltiug</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1,178</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221,355</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7</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Bixad</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Bixad</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2,169</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2,028,634</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Boinesti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1,332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996,441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Trip</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2,391</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1,596,776</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8</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Bogdand</w:t>
            </w:r>
          </w:p>
        </w:tc>
        <w:tc>
          <w:tcPr>
            <w:tcW w:w="189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Bogdand</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880</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122,975</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9</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Calinesti Oas</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Calinesti-Oas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2,388</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766,348</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Coca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894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560,450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Lechinta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786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526,136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Pasunea Mare</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287</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377,187</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10</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Carei</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Ghenci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1,047</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1,053,946</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bottom"/>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Boghis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663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86,057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bottom"/>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Dacia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154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159,224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bottom"/>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Paulian</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450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384,337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Capleni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2,813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242,502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Camin</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1,307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447,481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Carei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18,431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936,559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Ianculesti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324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672,376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Moftinu Mic</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1,101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168,947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Domanesti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987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157,454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Ghirolt</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163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300,716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Istrau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207,118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Sinmiclaus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330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333,108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Ghilvaci Gara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274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323,446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Moftinu Mare</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867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309,743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Tiream</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1,365</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564,687</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Portita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197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65,693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Vezendiu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431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255,612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270"/>
        </w:trPr>
        <w:tc>
          <w:tcPr>
            <w:tcW w:w="59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11</w:t>
            </w:r>
          </w:p>
        </w:tc>
        <w:tc>
          <w:tcPr>
            <w:tcW w:w="1419"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Cehal</w:t>
            </w:r>
          </w:p>
        </w:tc>
        <w:tc>
          <w:tcPr>
            <w:tcW w:w="1898"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Cehal</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664</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331,208</w:t>
            </w:r>
          </w:p>
        </w:tc>
      </w:tr>
      <w:tr w:rsidR="00960772" w:rsidRPr="00211453" w:rsidTr="00960772">
        <w:trPr>
          <w:trHeight w:val="270"/>
        </w:trPr>
        <w:tc>
          <w:tcPr>
            <w:tcW w:w="590" w:type="dxa"/>
            <w:tcBorders>
              <w:top w:val="nil"/>
              <w:left w:val="single" w:sz="8" w:space="0" w:color="auto"/>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12</w:t>
            </w:r>
          </w:p>
        </w:tc>
        <w:tc>
          <w:tcPr>
            <w:tcW w:w="1419"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Cehalut</w:t>
            </w:r>
          </w:p>
        </w:tc>
        <w:tc>
          <w:tcPr>
            <w:tcW w:w="1898"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Cehalut</w:t>
            </w:r>
          </w:p>
        </w:tc>
        <w:tc>
          <w:tcPr>
            <w:tcW w:w="1480"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541</w:t>
            </w:r>
          </w:p>
        </w:tc>
        <w:tc>
          <w:tcPr>
            <w:tcW w:w="1417" w:type="dxa"/>
            <w:tcBorders>
              <w:top w:val="single" w:sz="8" w:space="0" w:color="auto"/>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923,938</w:t>
            </w:r>
          </w:p>
        </w:tc>
      </w:tr>
      <w:tr w:rsidR="00960772" w:rsidRPr="00211453" w:rsidTr="00960772">
        <w:trPr>
          <w:trHeight w:val="255"/>
        </w:trPr>
        <w:tc>
          <w:tcPr>
            <w:tcW w:w="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13</w:t>
            </w:r>
          </w:p>
        </w:tc>
        <w:tc>
          <w:tcPr>
            <w:tcW w:w="141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Certeze</w:t>
            </w:r>
          </w:p>
        </w:tc>
        <w:tc>
          <w:tcPr>
            <w:tcW w:w="1898"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Certeze</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2,925</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1,535,040</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Huta Certeze</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1,022</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480,055</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Moiseni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1,220</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1,258,242</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14</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Chisau</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Becheni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409</w:t>
            </w:r>
          </w:p>
        </w:tc>
        <w:tc>
          <w:tcPr>
            <w:tcW w:w="1417"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62,062</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Chisau</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80</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18,389</w:t>
            </w:r>
          </w:p>
        </w:tc>
      </w:tr>
      <w:tr w:rsidR="00960772" w:rsidRPr="00211453" w:rsidTr="00960772">
        <w:trPr>
          <w:trHeight w:val="271"/>
        </w:trPr>
        <w:tc>
          <w:tcPr>
            <w:tcW w:w="590" w:type="dxa"/>
            <w:tcBorders>
              <w:top w:val="nil"/>
              <w:left w:val="single" w:sz="8"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15</w:t>
            </w:r>
          </w:p>
        </w:tc>
        <w:tc>
          <w:tcPr>
            <w:tcW w:w="1419"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Corund</w:t>
            </w: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Corund</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414</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121,826</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16</w:t>
            </w:r>
          </w:p>
        </w:tc>
        <w:tc>
          <w:tcPr>
            <w:tcW w:w="141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Craidorolt</w:t>
            </w:r>
          </w:p>
        </w:tc>
        <w:tc>
          <w:tcPr>
            <w:tcW w:w="1898"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Craidorolt</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964</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396,039</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Criseni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201</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328,528</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Eriu Sancrai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575</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758,220</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Satu Mic</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204</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270,585</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Teghea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54</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282,192</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17</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Crucisor</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Poiana Codrului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1290</w:t>
            </w:r>
          </w:p>
        </w:tc>
        <w:tc>
          <w:tcPr>
            <w:tcW w:w="1417"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100,886</w:t>
            </w:r>
          </w:p>
        </w:tc>
        <w:tc>
          <w:tcPr>
            <w:tcW w:w="1417"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Bicau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156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478,222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18</w:t>
            </w:r>
          </w:p>
        </w:tc>
        <w:tc>
          <w:tcPr>
            <w:tcW w:w="1419"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Gherta Mica</w:t>
            </w:r>
          </w:p>
        </w:tc>
        <w:tc>
          <w:tcPr>
            <w:tcW w:w="1898"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Gherta Mica</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3,066</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1,015,295</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19</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Ghirisa</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Ghirisa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648</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99,989</w:t>
            </w:r>
          </w:p>
        </w:tc>
      </w:tr>
      <w:tr w:rsidR="00960772" w:rsidRPr="00211453" w:rsidTr="00960772">
        <w:trPr>
          <w:trHeight w:val="270"/>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Giungi</w:t>
            </w:r>
          </w:p>
        </w:tc>
        <w:tc>
          <w:tcPr>
            <w:tcW w:w="1480"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181</w:t>
            </w:r>
          </w:p>
        </w:tc>
        <w:tc>
          <w:tcPr>
            <w:tcW w:w="1417" w:type="dxa"/>
            <w:tcBorders>
              <w:top w:val="single" w:sz="4" w:space="0" w:color="auto"/>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384,582</w:t>
            </w:r>
          </w:p>
        </w:tc>
      </w:tr>
      <w:tr w:rsidR="00960772" w:rsidRPr="00211453" w:rsidTr="00960772">
        <w:trPr>
          <w:trHeight w:val="270"/>
        </w:trPr>
        <w:tc>
          <w:tcPr>
            <w:tcW w:w="59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20</w:t>
            </w:r>
          </w:p>
        </w:tc>
        <w:tc>
          <w:tcPr>
            <w:tcW w:w="1419"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Giorocuta</w:t>
            </w:r>
          </w:p>
        </w:tc>
        <w:tc>
          <w:tcPr>
            <w:tcW w:w="1898"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Giorocuta</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687</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945,225</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21</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Giurtelecu</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Giurtelecu Hododului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722</w:t>
            </w:r>
          </w:p>
        </w:tc>
        <w:tc>
          <w:tcPr>
            <w:tcW w:w="1417" w:type="dxa"/>
            <w:tcBorders>
              <w:top w:val="nil"/>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502,474</w:t>
            </w:r>
          </w:p>
        </w:tc>
      </w:tr>
      <w:tr w:rsidR="00960772" w:rsidRPr="00211453" w:rsidTr="00960772">
        <w:trPr>
          <w:trHeight w:val="255"/>
        </w:trPr>
        <w:tc>
          <w:tcPr>
            <w:tcW w:w="590" w:type="dxa"/>
            <w:vMerge w:val="restart"/>
            <w:tcBorders>
              <w:top w:val="nil"/>
              <w:left w:val="single" w:sz="8"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22</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Halmeu</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Halmeu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3,339</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332,148</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266,951</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Porumbesti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1,378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458,486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Cidreag</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961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328,497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23</w:t>
            </w:r>
          </w:p>
        </w:tc>
        <w:tc>
          <w:tcPr>
            <w:tcW w:w="1419"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Hodisa</w:t>
            </w:r>
          </w:p>
        </w:tc>
        <w:tc>
          <w:tcPr>
            <w:tcW w:w="1898"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Hodisa</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260</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585,011</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24</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Hodod</w:t>
            </w:r>
          </w:p>
        </w:tc>
        <w:tc>
          <w:tcPr>
            <w:tcW w:w="189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Hodod</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807</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791,674</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25</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Homorodu de Jos</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Homorodu De Jos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291</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30,686</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Necopoi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203</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43,444</w:t>
            </w:r>
          </w:p>
        </w:tc>
      </w:tr>
      <w:tr w:rsidR="00960772" w:rsidRPr="00211453" w:rsidTr="00960772">
        <w:trPr>
          <w:trHeight w:val="31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26</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Homorodu de Mijloc</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Homorodu De Sus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242</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42,064</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Homorodu De Mijloc</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378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61,373</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Chilia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222</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21,377</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27</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Lelei</w:t>
            </w:r>
          </w:p>
        </w:tc>
        <w:tc>
          <w:tcPr>
            <w:tcW w:w="189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Lelei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586</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195,611</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28</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Livada</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Livada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4,454</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501,966</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Dumbrava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982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898,930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Livada Mica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283</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228,492</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253"/>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29</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Medisa</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Medisa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269</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194,672</w:t>
            </w:r>
          </w:p>
        </w:tc>
      </w:tr>
      <w:tr w:rsidR="00960772" w:rsidRPr="00211453" w:rsidTr="00907CC3">
        <w:trPr>
          <w:trHeight w:val="525"/>
        </w:trPr>
        <w:tc>
          <w:tcPr>
            <w:tcW w:w="59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30</w:t>
            </w:r>
          </w:p>
        </w:tc>
        <w:tc>
          <w:tcPr>
            <w:tcW w:w="1419"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Nadisul Hododului</w:t>
            </w:r>
          </w:p>
        </w:tc>
        <w:tc>
          <w:tcPr>
            <w:tcW w:w="1898"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Nadisu Hododului</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716</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216,298</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31</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Negresti Oas</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Negresti Oas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7,682</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2,381,337</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1,375,374</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Luna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395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123,969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Tur</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1,107</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686,914</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32</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Orasu Nou</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Orasu Nou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1,676</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343,066</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Orasu Nou-Vii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395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363,321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Prilog</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594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106,180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Prilog-Vii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310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247,604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Remetea Oasului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514</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66,231</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33</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Orbau</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Orbau</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256</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713,298</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34</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Petresti</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Petresti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1,228</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64,361</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Dindestiu Mic</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233</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25,285</w:t>
            </w:r>
          </w:p>
        </w:tc>
      </w:tr>
      <w:tr w:rsidR="00960772" w:rsidRPr="00211453" w:rsidTr="00960772">
        <w:trPr>
          <w:trHeight w:val="255"/>
        </w:trPr>
        <w:tc>
          <w:tcPr>
            <w:tcW w:w="590" w:type="dxa"/>
            <w:vMerge w:val="restart"/>
            <w:tcBorders>
              <w:top w:val="nil"/>
              <w:left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35</w:t>
            </w:r>
          </w:p>
        </w:tc>
        <w:tc>
          <w:tcPr>
            <w:tcW w:w="1419" w:type="dxa"/>
            <w:vMerge w:val="restart"/>
            <w:tcBorders>
              <w:top w:val="nil"/>
              <w:left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Pir</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Pir</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1,261</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435,448</w:t>
            </w:r>
          </w:p>
        </w:tc>
      </w:tr>
      <w:tr w:rsidR="00960772" w:rsidRPr="00211453" w:rsidTr="00960772">
        <w:trPr>
          <w:trHeight w:val="255"/>
        </w:trPr>
        <w:tc>
          <w:tcPr>
            <w:tcW w:w="590" w:type="dxa"/>
            <w:vMerge/>
            <w:tcBorders>
              <w:left w:val="single" w:sz="8"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left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Piru Nou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269,428</w:t>
            </w:r>
          </w:p>
        </w:tc>
      </w:tr>
      <w:tr w:rsidR="00960772" w:rsidRPr="00211453" w:rsidTr="00960772">
        <w:trPr>
          <w:trHeight w:val="298"/>
        </w:trPr>
        <w:tc>
          <w:tcPr>
            <w:tcW w:w="590" w:type="dxa"/>
            <w:vMerge/>
            <w:tcBorders>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single" w:sz="4"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Sarvazel</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148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367,528</w:t>
            </w:r>
          </w:p>
        </w:tc>
      </w:tr>
      <w:tr w:rsidR="00960772" w:rsidRPr="00211453" w:rsidTr="00960772">
        <w:trPr>
          <w:trHeight w:val="255"/>
        </w:trPr>
        <w:tc>
          <w:tcPr>
            <w:tcW w:w="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36</w:t>
            </w:r>
          </w:p>
        </w:tc>
        <w:tc>
          <w:tcPr>
            <w:tcW w:w="141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Piscolt</w:t>
            </w:r>
          </w:p>
        </w:tc>
        <w:tc>
          <w:tcPr>
            <w:tcW w:w="1898"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Piscolt</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2,016</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310,311</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Resighea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414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34,479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Scarisoara Noua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450</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34,479</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37</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Pomi</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Pomi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929</w:t>
            </w:r>
          </w:p>
        </w:tc>
        <w:tc>
          <w:tcPr>
            <w:tcW w:w="1417"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56,894</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Aciua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141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269,689</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Borlesti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751</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20,789</w:t>
            </w:r>
          </w:p>
        </w:tc>
      </w:tr>
      <w:tr w:rsidR="00960772" w:rsidRPr="00211453" w:rsidTr="001F17F6">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38</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Racova</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Racova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232</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552,540</w:t>
            </w:r>
          </w:p>
        </w:tc>
      </w:tr>
      <w:tr w:rsidR="00960772" w:rsidRPr="00211453" w:rsidTr="001F17F6">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39</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Racsa</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Racsa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2,512</w:t>
            </w:r>
          </w:p>
        </w:tc>
        <w:tc>
          <w:tcPr>
            <w:tcW w:w="1417"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960772" w:rsidRPr="00211453" w:rsidRDefault="00960772" w:rsidP="00960772">
            <w:pPr>
              <w:spacing w:before="0"/>
              <w:jc w:val="center"/>
              <w:rPr>
                <w:rFonts w:ascii="Arial" w:hAnsi="Arial" w:cs="Arial"/>
                <w:b/>
                <w:bCs/>
                <w:sz w:val="16"/>
                <w:szCs w:val="16"/>
              </w:rPr>
            </w:pPr>
          </w:p>
        </w:tc>
        <w:tc>
          <w:tcPr>
            <w:tcW w:w="1418" w:type="dxa"/>
            <w:tcBorders>
              <w:top w:val="single" w:sz="8" w:space="0" w:color="auto"/>
              <w:left w:val="single" w:sz="4" w:space="0" w:color="auto"/>
              <w:bottom w:val="single" w:sz="8" w:space="0" w:color="auto"/>
              <w:right w:val="single" w:sz="4" w:space="0" w:color="auto"/>
            </w:tcBorders>
            <w:shd w:val="clear" w:color="F8F8F8" w:fill="auto"/>
            <w:vAlign w:val="center"/>
            <w:hideMark/>
          </w:tcPr>
          <w:p w:rsidR="00960772" w:rsidRPr="00211453" w:rsidRDefault="009B7E81" w:rsidP="00960772">
            <w:pPr>
              <w:spacing w:before="0"/>
              <w:jc w:val="center"/>
              <w:rPr>
                <w:rFonts w:ascii="Arial" w:hAnsi="Arial" w:cs="Arial"/>
                <w:b/>
                <w:bCs/>
                <w:sz w:val="16"/>
                <w:szCs w:val="16"/>
              </w:rPr>
            </w:pPr>
            <w:r w:rsidRPr="00211453">
              <w:rPr>
                <w:rFonts w:ascii="Arial" w:hAnsi="Arial" w:cs="Arial"/>
                <w:b/>
                <w:bCs/>
                <w:sz w:val="16"/>
                <w:szCs w:val="16"/>
              </w:rPr>
              <w:t>1,069,416</w:t>
            </w:r>
            <w:r w:rsidR="00960772" w:rsidRPr="00211453">
              <w:rPr>
                <w:rFonts w:ascii="Arial" w:hAnsi="Arial" w:cs="Arial"/>
                <w:b/>
                <w:bCs/>
                <w:sz w:val="16"/>
                <w:szCs w:val="16"/>
              </w:rPr>
              <w:t> </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40</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Racsa Vii</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Racsa Vii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288</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461,504</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41</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Ratesti</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Ratesti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615</w:t>
            </w:r>
          </w:p>
        </w:tc>
        <w:tc>
          <w:tcPr>
            <w:tcW w:w="1417" w:type="dxa"/>
            <w:tcBorders>
              <w:top w:val="nil"/>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909,648</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42</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Sacaseni</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Sacaseni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888</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110,333</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Chegea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191</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20,687</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43</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Sandra</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Bolda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95</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497,632</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Sandra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208</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176,992</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44</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Sanislau</w:t>
            </w: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Sanislau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2,734</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366,814</w:t>
            </w:r>
          </w:p>
        </w:tc>
        <w:tc>
          <w:tcPr>
            <w:tcW w:w="1417" w:type="dxa"/>
            <w:tcBorders>
              <w:top w:val="nil"/>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Horea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174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562,137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Marna Noua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304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464,784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Berea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178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Ciumesti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1124</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45</w:t>
            </w:r>
          </w:p>
        </w:tc>
        <w:tc>
          <w:tcPr>
            <w:tcW w:w="1419" w:type="dxa"/>
            <w:vMerge w:val="restart"/>
            <w:tcBorders>
              <w:top w:val="nil"/>
              <w:left w:val="single" w:sz="4" w:space="0" w:color="auto"/>
              <w:bottom w:val="nil"/>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Satu Mare</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Satu Mare</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87136</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2,649,388</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Culciu Mare</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673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37,237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Corod</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420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32,410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Culciu Mic</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601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33,445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Botiz</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3277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199,400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Micula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2613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414,125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Bercu Nou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196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23,446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Micula Noua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373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138,388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Odoreu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4134</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888,451</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Amati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942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19,308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Ambud</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1055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54,822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Hrip</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658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33,445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Petin</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658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38,961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Ruseni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234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38,961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Decebal</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1085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818,543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Ardud</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3560</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1,548,232</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457,815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Ardud-Vii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272,888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Baba Novac</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482</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201,532</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261,640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Gerausa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382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611,028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Madaras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908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91,626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Saratura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122,617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Terebesti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643</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18,619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Gelu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440</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817,510</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55,741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Piscari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470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268,618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Cionchesti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194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321,729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Mediesu Aurit</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2262</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1,422,255</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Iojib</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954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757,119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Medies Rituri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269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389,037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Romanesti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735</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225,813</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Babasesti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589</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1,406,259</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Medies Vii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282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337,920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Potau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974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373,540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270"/>
        </w:trPr>
        <w:tc>
          <w:tcPr>
            <w:tcW w:w="59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46</w:t>
            </w:r>
          </w:p>
        </w:tc>
        <w:tc>
          <w:tcPr>
            <w:tcW w:w="1419"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Ser</w:t>
            </w:r>
          </w:p>
        </w:tc>
        <w:tc>
          <w:tcPr>
            <w:tcW w:w="1898"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Ser</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672</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124,124</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tcBorders>
              <w:top w:val="nil"/>
              <w:left w:val="single" w:sz="8" w:space="0" w:color="auto"/>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47</w:t>
            </w:r>
          </w:p>
        </w:tc>
        <w:tc>
          <w:tcPr>
            <w:tcW w:w="1419"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 xml:space="preserve">Socond </w:t>
            </w:r>
          </w:p>
        </w:tc>
        <w:tc>
          <w:tcPr>
            <w:tcW w:w="1898"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Socond</w:t>
            </w:r>
          </w:p>
        </w:tc>
        <w:tc>
          <w:tcPr>
            <w:tcW w:w="1480"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420</w:t>
            </w:r>
          </w:p>
        </w:tc>
        <w:tc>
          <w:tcPr>
            <w:tcW w:w="1417" w:type="dxa"/>
            <w:tcBorders>
              <w:top w:val="single" w:sz="8" w:space="0" w:color="auto"/>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55,166</w:t>
            </w:r>
          </w:p>
        </w:tc>
      </w:tr>
      <w:tr w:rsidR="00960772" w:rsidRPr="00211453" w:rsidTr="00960772">
        <w:trPr>
          <w:trHeight w:val="255"/>
        </w:trPr>
        <w:tc>
          <w:tcPr>
            <w:tcW w:w="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48</w:t>
            </w:r>
          </w:p>
        </w:tc>
        <w:tc>
          <w:tcPr>
            <w:tcW w:w="141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Soconzel</w:t>
            </w:r>
          </w:p>
        </w:tc>
        <w:tc>
          <w:tcPr>
            <w:tcW w:w="1898"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Cuta</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384</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394,886</w:t>
            </w:r>
          </w:p>
        </w:tc>
      </w:tr>
      <w:tr w:rsidR="00960772" w:rsidRPr="00211453" w:rsidTr="00960772">
        <w:trPr>
          <w:trHeight w:val="270"/>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Soconzel</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351</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615,975</w:t>
            </w:r>
          </w:p>
        </w:tc>
      </w:tr>
      <w:tr w:rsidR="00960772" w:rsidRPr="00211453" w:rsidTr="00960772">
        <w:trPr>
          <w:trHeight w:val="270"/>
        </w:trPr>
        <w:tc>
          <w:tcPr>
            <w:tcW w:w="590" w:type="dxa"/>
            <w:tcBorders>
              <w:top w:val="nil"/>
              <w:left w:val="single" w:sz="8" w:space="0" w:color="auto"/>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49</w:t>
            </w:r>
          </w:p>
        </w:tc>
        <w:tc>
          <w:tcPr>
            <w:tcW w:w="1419"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Solduba</w:t>
            </w:r>
          </w:p>
        </w:tc>
        <w:tc>
          <w:tcPr>
            <w:tcW w:w="1898"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Solduba</w:t>
            </w:r>
          </w:p>
        </w:tc>
        <w:tc>
          <w:tcPr>
            <w:tcW w:w="1480"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276</w:t>
            </w:r>
          </w:p>
        </w:tc>
        <w:tc>
          <w:tcPr>
            <w:tcW w:w="1417" w:type="dxa"/>
            <w:tcBorders>
              <w:top w:val="nil"/>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61,717</w:t>
            </w:r>
          </w:p>
        </w:tc>
      </w:tr>
      <w:tr w:rsidR="00960772" w:rsidRPr="00211453" w:rsidTr="00960772">
        <w:trPr>
          <w:trHeight w:val="270"/>
        </w:trPr>
        <w:tc>
          <w:tcPr>
            <w:tcW w:w="59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50</w:t>
            </w:r>
          </w:p>
        </w:tc>
        <w:tc>
          <w:tcPr>
            <w:tcW w:w="1419"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Stana</w:t>
            </w:r>
          </w:p>
        </w:tc>
        <w:tc>
          <w:tcPr>
            <w:tcW w:w="1898"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Stana</w:t>
            </w:r>
          </w:p>
        </w:tc>
        <w:tc>
          <w:tcPr>
            <w:tcW w:w="1480"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949</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992,572</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51</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Supuru de Jos</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Supuru De Jos</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1,115</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644,516</w:t>
            </w:r>
          </w:p>
        </w:tc>
      </w:tr>
      <w:tr w:rsidR="00960772" w:rsidRPr="00211453" w:rsidTr="00907CC3">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52</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Secheresa</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Secheresa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72</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183,888</w:t>
            </w:r>
          </w:p>
        </w:tc>
      </w:tr>
      <w:tr w:rsidR="00960772" w:rsidRPr="00211453" w:rsidTr="00907CC3">
        <w:trPr>
          <w:trHeight w:val="255"/>
        </w:trPr>
        <w:tc>
          <w:tcPr>
            <w:tcW w:w="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53</w:t>
            </w:r>
          </w:p>
        </w:tc>
        <w:tc>
          <w:tcPr>
            <w:tcW w:w="141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Tarna Mare</w:t>
            </w:r>
          </w:p>
        </w:tc>
        <w:tc>
          <w:tcPr>
            <w:tcW w:w="1898"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Tarna Mare</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1,780</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1,404,777</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Bocicau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595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96,970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Valea Seaca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1,038</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226,325</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54</w:t>
            </w:r>
          </w:p>
        </w:tc>
        <w:tc>
          <w:tcPr>
            <w:tcW w:w="1419" w:type="dxa"/>
            <w:vMerge w:val="restart"/>
            <w:tcBorders>
              <w:top w:val="nil"/>
              <w:left w:val="single" w:sz="4"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Tasnad</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Tasnad</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6,149</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776,867</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1,181,653</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Ratiu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246,740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Santau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1510</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1,446,512</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Chereusa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509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600,502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Sudurau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167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351,330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Cauas</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614</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941,273</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Ady Endre</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152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499,622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Ghilesti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108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122,167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Hotoan</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166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395,716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Radulesti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371,831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Cean</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287</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159,370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270"/>
        </w:trPr>
        <w:tc>
          <w:tcPr>
            <w:tcW w:w="590" w:type="dxa"/>
            <w:vMerge/>
            <w:tcBorders>
              <w:top w:val="nil"/>
              <w:left w:val="single" w:sz="8"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Silvas</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146</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219,373</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255"/>
        </w:trPr>
        <w:tc>
          <w:tcPr>
            <w:tcW w:w="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55</w:t>
            </w:r>
          </w:p>
        </w:tc>
        <w:tc>
          <w:tcPr>
            <w:tcW w:w="141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Tataresti</w:t>
            </w:r>
          </w:p>
        </w:tc>
        <w:tc>
          <w:tcPr>
            <w:tcW w:w="1898"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Tataresti</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605</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63,212</w:t>
            </w:r>
          </w:p>
        </w:tc>
      </w:tr>
      <w:tr w:rsidR="00960772" w:rsidRPr="00211453" w:rsidTr="00960772">
        <w:trPr>
          <w:trHeight w:val="24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Tireac</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86</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136,876</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56</w:t>
            </w:r>
          </w:p>
        </w:tc>
        <w:tc>
          <w:tcPr>
            <w:tcW w:w="1419" w:type="dxa"/>
            <w:vMerge w:val="restart"/>
            <w:tcBorders>
              <w:top w:val="nil"/>
              <w:left w:val="single" w:sz="4" w:space="0" w:color="auto"/>
              <w:bottom w:val="single" w:sz="8" w:space="0" w:color="000000"/>
              <w:right w:val="nil"/>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Tirsolt</w:t>
            </w:r>
          </w:p>
        </w:tc>
        <w:tc>
          <w:tcPr>
            <w:tcW w:w="1898" w:type="dxa"/>
            <w:tcBorders>
              <w:top w:val="nil"/>
              <w:left w:val="single" w:sz="4"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Tirsolt</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2,428</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2,677,165</w:t>
            </w:r>
          </w:p>
        </w:tc>
        <w:tc>
          <w:tcPr>
            <w:tcW w:w="1418"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4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nil"/>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single" w:sz="4"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Aliceni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386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459,094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nil"/>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single" w:sz="4"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Camarzana</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2,141</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1,715,413</w:t>
            </w:r>
          </w:p>
        </w:tc>
        <w:tc>
          <w:tcPr>
            <w:tcW w:w="1418"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57</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Turt</w:t>
            </w: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Batarci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1,891</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1,281,202</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Sirlau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296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182,131</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Comlausa</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750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373,124</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Tamaseni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420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124,009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Turt</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3,875</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2,104,149</w:t>
            </w:r>
          </w:p>
        </w:tc>
        <w:tc>
          <w:tcPr>
            <w:tcW w:w="1418"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Gherta Mare</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979</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96,229</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58</w:t>
            </w:r>
          </w:p>
        </w:tc>
        <w:tc>
          <w:tcPr>
            <w:tcW w:w="1419"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Turulung Vii</w:t>
            </w: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Turulung Vii</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192</w:t>
            </w:r>
          </w:p>
        </w:tc>
        <w:tc>
          <w:tcPr>
            <w:tcW w:w="1417"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7"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403,217</w:t>
            </w:r>
          </w:p>
        </w:tc>
      </w:tr>
      <w:tr w:rsidR="00960772" w:rsidRPr="00211453" w:rsidTr="00960772">
        <w:trPr>
          <w:trHeight w:val="255"/>
        </w:trPr>
        <w:tc>
          <w:tcPr>
            <w:tcW w:w="590" w:type="dxa"/>
            <w:vMerge w:val="restart"/>
            <w:tcBorders>
              <w:top w:val="nil"/>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59</w:t>
            </w:r>
          </w:p>
        </w:tc>
        <w:tc>
          <w:tcPr>
            <w:tcW w:w="1419"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Valea Vinului</w:t>
            </w:r>
          </w:p>
        </w:tc>
        <w:tc>
          <w:tcPr>
            <w:tcW w:w="1898" w:type="dxa"/>
            <w:tcBorders>
              <w:top w:val="nil"/>
              <w:left w:val="nil"/>
              <w:bottom w:val="single" w:sz="4" w:space="0" w:color="auto"/>
              <w:right w:val="single" w:sz="4" w:space="0" w:color="auto"/>
            </w:tcBorders>
            <w:shd w:val="clear" w:color="auto" w:fill="auto"/>
            <w:noWrap/>
            <w:vAlign w:val="bottom"/>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Caraseu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1,009</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103,397</w:t>
            </w:r>
          </w:p>
        </w:tc>
        <w:tc>
          <w:tcPr>
            <w:tcW w:w="1417" w:type="dxa"/>
            <w:tcBorders>
              <w:top w:val="single" w:sz="8"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bottom"/>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Lipau</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498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314,682</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Valea Vinului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695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429,149</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Rosiori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455</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290,040</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55"/>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Sai</w:t>
            </w:r>
          </w:p>
        </w:tc>
        <w:tc>
          <w:tcPr>
            <w:tcW w:w="1480"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478</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606,946</w:t>
            </w:r>
          </w:p>
        </w:tc>
        <w:tc>
          <w:tcPr>
            <w:tcW w:w="1417" w:type="dxa"/>
            <w:tcBorders>
              <w:top w:val="single" w:sz="4" w:space="0" w:color="auto"/>
              <w:left w:val="single" w:sz="4" w:space="0" w:color="auto"/>
              <w:bottom w:val="single" w:sz="4"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270"/>
        </w:trPr>
        <w:tc>
          <w:tcPr>
            <w:tcW w:w="590"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419"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89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left"/>
              <w:rPr>
                <w:rFonts w:ascii="Arial" w:hAnsi="Arial" w:cs="Arial"/>
                <w:color w:val="000000"/>
                <w:sz w:val="16"/>
                <w:szCs w:val="16"/>
              </w:rPr>
            </w:pPr>
            <w:r w:rsidRPr="00211453">
              <w:rPr>
                <w:rFonts w:ascii="Arial" w:hAnsi="Arial" w:cs="Arial"/>
                <w:color w:val="000000"/>
                <w:sz w:val="16"/>
                <w:szCs w:val="16"/>
              </w:rPr>
              <w:t>Marius</w:t>
            </w:r>
          </w:p>
        </w:tc>
        <w:tc>
          <w:tcPr>
            <w:tcW w:w="1480"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258</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467,410</w:t>
            </w:r>
          </w:p>
        </w:tc>
        <w:tc>
          <w:tcPr>
            <w:tcW w:w="1417" w:type="dxa"/>
            <w:tcBorders>
              <w:top w:val="single" w:sz="4" w:space="0" w:color="auto"/>
              <w:left w:val="single" w:sz="4" w:space="0" w:color="auto"/>
              <w:bottom w:val="single" w:sz="8" w:space="0" w:color="auto"/>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90" w:type="dxa"/>
            <w:tcBorders>
              <w:top w:val="nil"/>
              <w:left w:val="single" w:sz="8" w:space="0" w:color="auto"/>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60</w:t>
            </w:r>
          </w:p>
        </w:tc>
        <w:tc>
          <w:tcPr>
            <w:tcW w:w="1419"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b/>
                <w:bCs/>
                <w:sz w:val="16"/>
                <w:szCs w:val="16"/>
              </w:rPr>
            </w:pPr>
            <w:r w:rsidRPr="00211453">
              <w:rPr>
                <w:rFonts w:ascii="Arial" w:hAnsi="Arial" w:cs="Arial"/>
                <w:b/>
                <w:bCs/>
                <w:sz w:val="16"/>
                <w:szCs w:val="16"/>
              </w:rPr>
              <w:t>Viile Satu Mare</w:t>
            </w:r>
          </w:p>
        </w:tc>
        <w:tc>
          <w:tcPr>
            <w:tcW w:w="1898"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left"/>
              <w:rPr>
                <w:rFonts w:ascii="Arial" w:hAnsi="Arial" w:cs="Arial"/>
                <w:sz w:val="16"/>
                <w:szCs w:val="16"/>
              </w:rPr>
            </w:pPr>
            <w:r w:rsidRPr="00211453">
              <w:rPr>
                <w:rFonts w:ascii="Arial" w:hAnsi="Arial" w:cs="Arial"/>
                <w:sz w:val="16"/>
                <w:szCs w:val="16"/>
              </w:rPr>
              <w:t>Viile Satu Mare</w:t>
            </w:r>
          </w:p>
        </w:tc>
        <w:tc>
          <w:tcPr>
            <w:tcW w:w="1480"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color w:val="000000"/>
                <w:sz w:val="16"/>
                <w:szCs w:val="16"/>
              </w:rPr>
            </w:pPr>
            <w:r w:rsidRPr="00211453">
              <w:rPr>
                <w:rFonts w:ascii="Arial" w:hAnsi="Arial" w:cs="Arial"/>
                <w:b/>
                <w:bCs/>
                <w:color w:val="000000"/>
                <w:sz w:val="16"/>
                <w:szCs w:val="16"/>
              </w:rPr>
              <w:t>2,010</w:t>
            </w:r>
          </w:p>
        </w:tc>
        <w:tc>
          <w:tcPr>
            <w:tcW w:w="1417" w:type="dxa"/>
            <w:tcBorders>
              <w:top w:val="nil"/>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305,139</w:t>
            </w:r>
          </w:p>
        </w:tc>
        <w:tc>
          <w:tcPr>
            <w:tcW w:w="1417" w:type="dxa"/>
            <w:tcBorders>
              <w:top w:val="nil"/>
              <w:left w:val="single" w:sz="4" w:space="0" w:color="auto"/>
              <w:bottom w:val="nil"/>
              <w:right w:val="single" w:sz="4" w:space="0" w:color="auto"/>
            </w:tcBorders>
            <w:shd w:val="clear" w:color="F8F8F8"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90"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61</w:t>
            </w:r>
          </w:p>
        </w:tc>
        <w:tc>
          <w:tcPr>
            <w:tcW w:w="4797" w:type="dxa"/>
            <w:gridSpan w:val="3"/>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TOTAL</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B7E81" w:rsidP="00960772">
            <w:pPr>
              <w:spacing w:before="0"/>
              <w:jc w:val="center"/>
              <w:rPr>
                <w:rFonts w:ascii="Arial" w:hAnsi="Arial" w:cs="Arial"/>
                <w:b/>
                <w:bCs/>
                <w:sz w:val="16"/>
                <w:szCs w:val="16"/>
              </w:rPr>
            </w:pPr>
            <w:r>
              <w:rPr>
                <w:rFonts w:ascii="Arial" w:hAnsi="Arial" w:cs="Arial"/>
                <w:b/>
                <w:bCs/>
                <w:sz w:val="16"/>
                <w:szCs w:val="16"/>
              </w:rPr>
              <w:t>30,881,907</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B7E81" w:rsidP="00960772">
            <w:pPr>
              <w:spacing w:before="0"/>
              <w:jc w:val="center"/>
              <w:rPr>
                <w:rFonts w:ascii="Arial" w:hAnsi="Arial" w:cs="Arial"/>
                <w:b/>
                <w:bCs/>
                <w:sz w:val="16"/>
                <w:szCs w:val="16"/>
              </w:rPr>
            </w:pPr>
            <w:r>
              <w:rPr>
                <w:rFonts w:ascii="Arial" w:hAnsi="Arial" w:cs="Arial"/>
                <w:b/>
                <w:bCs/>
                <w:sz w:val="16"/>
                <w:szCs w:val="16"/>
              </w:rPr>
              <w:t>40,150,690</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13,860,517</w:t>
            </w:r>
          </w:p>
        </w:tc>
      </w:tr>
      <w:tr w:rsidR="00960772" w:rsidRPr="00211453" w:rsidTr="00960772">
        <w:trPr>
          <w:trHeight w:val="255"/>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4797" w:type="dxa"/>
            <w:gridSpan w:val="3"/>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71,032,597</w:t>
            </w:r>
          </w:p>
        </w:tc>
        <w:tc>
          <w:tcPr>
            <w:tcW w:w="1417"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13,860,517</w:t>
            </w:r>
          </w:p>
        </w:tc>
      </w:tr>
      <w:tr w:rsidR="00960772" w:rsidRPr="00211453" w:rsidTr="00960772">
        <w:trPr>
          <w:trHeight w:val="270"/>
        </w:trPr>
        <w:tc>
          <w:tcPr>
            <w:tcW w:w="590"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4797" w:type="dxa"/>
            <w:gridSpan w:val="3"/>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4252" w:type="dxa"/>
            <w:gridSpan w:val="3"/>
            <w:tcBorders>
              <w:top w:val="single" w:sz="4"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84,893,114</w:t>
            </w:r>
          </w:p>
        </w:tc>
      </w:tr>
    </w:tbl>
    <w:p w:rsidR="00960772" w:rsidRPr="00211453" w:rsidRDefault="00960772" w:rsidP="00960772">
      <w:pPr>
        <w:spacing w:before="0"/>
        <w:jc w:val="left"/>
        <w:rPr>
          <w:rFonts w:ascii="Arial" w:hAnsi="Arial"/>
          <w:bCs/>
          <w:sz w:val="20"/>
        </w:rPr>
      </w:pPr>
    </w:p>
    <w:p w:rsidR="00960772" w:rsidRPr="00211453" w:rsidRDefault="00960772" w:rsidP="00960772">
      <w:pPr>
        <w:spacing w:before="0"/>
        <w:jc w:val="left"/>
        <w:rPr>
          <w:rFonts w:ascii="Arial" w:hAnsi="Arial"/>
          <w:bCs/>
          <w:sz w:val="20"/>
        </w:rPr>
      </w:pPr>
      <w:bookmarkStart w:id="15" w:name="_Toc375060599"/>
      <w:bookmarkStart w:id="16" w:name="_Toc381642111"/>
      <w:bookmarkStart w:id="17" w:name="_Toc38173945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2</w:t>
      </w:r>
      <w:r w:rsidR="00EA707B" w:rsidRPr="00211453">
        <w:rPr>
          <w:rFonts w:ascii="Arial" w:hAnsi="Arial" w:cs="Arial"/>
          <w:b/>
          <w:sz w:val="20"/>
        </w:rPr>
        <w:fldChar w:fldCharType="end"/>
      </w:r>
      <w:r w:rsidRPr="00211453">
        <w:rPr>
          <w:rFonts w:ascii="Arial" w:hAnsi="Arial" w:cs="Arial"/>
          <w:b/>
          <w:sz w:val="20"/>
        </w:rPr>
        <w:t>.</w:t>
      </w:r>
      <w:r w:rsidRPr="00211453">
        <w:rPr>
          <w:rFonts w:asciiTheme="minorHAnsi" w:hAnsiTheme="minorHAnsi"/>
        </w:rPr>
        <w:t xml:space="preserve"> </w:t>
      </w:r>
      <w:bookmarkEnd w:id="15"/>
      <w:r w:rsidRPr="00211453">
        <w:rPr>
          <w:rFonts w:ascii="Arial" w:hAnsi="Arial" w:cs="Arial"/>
          <w:sz w:val="20"/>
        </w:rPr>
        <w:t>Lista de investiții pe termen lung - Infrastructura de apă uzată din Județul Satu Mare</w:t>
      </w:r>
      <w:bookmarkEnd w:id="16"/>
      <w:bookmarkEnd w:id="17"/>
    </w:p>
    <w:tbl>
      <w:tblPr>
        <w:tblW w:w="9639" w:type="dxa"/>
        <w:tblInd w:w="108" w:type="dxa"/>
        <w:tblLayout w:type="fixed"/>
        <w:tblLook w:val="04A0"/>
      </w:tblPr>
      <w:tblGrid>
        <w:gridCol w:w="567"/>
        <w:gridCol w:w="1843"/>
        <w:gridCol w:w="1134"/>
        <w:gridCol w:w="992"/>
        <w:gridCol w:w="1134"/>
        <w:gridCol w:w="1418"/>
        <w:gridCol w:w="1276"/>
        <w:gridCol w:w="1275"/>
      </w:tblGrid>
      <w:tr w:rsidR="00960772" w:rsidRPr="00211453" w:rsidTr="00960772">
        <w:trPr>
          <w:trHeight w:val="499"/>
          <w:tblHeader/>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Nr. Crt</w:t>
            </w:r>
          </w:p>
        </w:tc>
        <w:tc>
          <w:tcPr>
            <w:tcW w:w="184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xml:space="preserve">Aglomerare </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Locuitori Echivalenti Aglomerare 2037</w:t>
            </w:r>
          </w:p>
        </w:tc>
        <w:tc>
          <w:tcPr>
            <w:tcW w:w="9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Cluster</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Locuitori Echivalenti Cluster    2037</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Localitate</w:t>
            </w:r>
          </w:p>
        </w:tc>
        <w:tc>
          <w:tcPr>
            <w:tcW w:w="2551" w:type="dxa"/>
            <w:gridSpan w:val="2"/>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Costuri cu investitia totala pentru investitiile prioritare (euro)</w:t>
            </w:r>
          </w:p>
        </w:tc>
      </w:tr>
      <w:tr w:rsidR="00960772" w:rsidRPr="00211453" w:rsidTr="00960772">
        <w:trPr>
          <w:trHeight w:val="210"/>
          <w:tblHeader/>
        </w:trPr>
        <w:tc>
          <w:tcPr>
            <w:tcW w:w="567" w:type="dxa"/>
            <w:vMerge/>
            <w:tcBorders>
              <w:top w:val="single" w:sz="8" w:space="0" w:color="auto"/>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cs="Calibri"/>
                <w:b/>
                <w:bCs/>
                <w:sz w:val="16"/>
                <w:szCs w:val="16"/>
              </w:rPr>
            </w:pPr>
          </w:p>
        </w:tc>
        <w:tc>
          <w:tcPr>
            <w:tcW w:w="1843"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cs="Calibri"/>
                <w:b/>
                <w:bCs/>
                <w:sz w:val="16"/>
                <w:szCs w:val="16"/>
              </w:rPr>
            </w:pPr>
          </w:p>
        </w:tc>
        <w:tc>
          <w:tcPr>
            <w:tcW w:w="1276"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Pos Mediu</w:t>
            </w:r>
          </w:p>
        </w:tc>
        <w:tc>
          <w:tcPr>
            <w:tcW w:w="1275"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Alte Fonduri</w:t>
            </w:r>
          </w:p>
        </w:tc>
      </w:tr>
      <w:tr w:rsidR="00960772" w:rsidRPr="00211453" w:rsidTr="00960772">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w:t>
            </w:r>
          </w:p>
        </w:tc>
        <w:tc>
          <w:tcPr>
            <w:tcW w:w="184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Apa</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2,900</w:t>
            </w:r>
          </w:p>
        </w:tc>
        <w:tc>
          <w:tcPr>
            <w:tcW w:w="992" w:type="dxa"/>
            <w:vMerge w:val="restart"/>
            <w:tcBorders>
              <w:top w:val="nil"/>
              <w:left w:val="single" w:sz="4" w:space="0" w:color="auto"/>
              <w:bottom w:val="nil"/>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vMerge w:val="restart"/>
            <w:tcBorders>
              <w:top w:val="nil"/>
              <w:left w:val="single" w:sz="4" w:space="0" w:color="auto"/>
              <w:bottom w:val="nil"/>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Apa</w:t>
            </w:r>
          </w:p>
        </w:tc>
        <w:tc>
          <w:tcPr>
            <w:tcW w:w="1276" w:type="dxa"/>
            <w:tcBorders>
              <w:top w:val="nil"/>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253,421</w:t>
            </w:r>
          </w:p>
        </w:tc>
      </w:tr>
      <w:tr w:rsidR="00960772" w:rsidRPr="00211453" w:rsidTr="00907CC3">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nil"/>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Someseni</w:t>
            </w:r>
          </w:p>
        </w:tc>
        <w:tc>
          <w:tcPr>
            <w:tcW w:w="1276"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690,783</w:t>
            </w:r>
          </w:p>
        </w:tc>
      </w:tr>
      <w:tr w:rsidR="00960772" w:rsidRPr="00211453" w:rsidTr="00907CC3">
        <w:trPr>
          <w:trHeight w:val="315"/>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w:t>
            </w:r>
          </w:p>
        </w:tc>
        <w:tc>
          <w:tcPr>
            <w:tcW w:w="1843"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Ardud</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4,700</w:t>
            </w:r>
          </w:p>
        </w:tc>
        <w:tc>
          <w:tcPr>
            <w:tcW w:w="992" w:type="dxa"/>
            <w:tcBorders>
              <w:top w:val="single" w:sz="8" w:space="0" w:color="auto"/>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Ardud</w:t>
            </w:r>
          </w:p>
        </w:tc>
        <w:tc>
          <w:tcPr>
            <w:tcW w:w="1134" w:type="dxa"/>
            <w:tcBorders>
              <w:top w:val="single" w:sz="8" w:space="0" w:color="auto"/>
              <w:left w:val="nil"/>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5,800</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Ardud</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946,429</w:t>
            </w:r>
          </w:p>
        </w:tc>
        <w:tc>
          <w:tcPr>
            <w:tcW w:w="1275"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00"/>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3</w:t>
            </w:r>
          </w:p>
        </w:tc>
        <w:tc>
          <w:tcPr>
            <w:tcW w:w="184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Barsau</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2,800</w:t>
            </w:r>
          </w:p>
        </w:tc>
        <w:tc>
          <w:tcPr>
            <w:tcW w:w="992" w:type="dxa"/>
            <w:vMerge w:val="restart"/>
            <w:tcBorders>
              <w:top w:val="single" w:sz="8" w:space="0" w:color="auto"/>
              <w:left w:val="single" w:sz="4" w:space="0" w:color="auto"/>
              <w:bottom w:val="nil"/>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vMerge w:val="restart"/>
            <w:tcBorders>
              <w:top w:val="single" w:sz="8" w:space="0" w:color="auto"/>
              <w:left w:val="single" w:sz="4" w:space="0" w:color="auto"/>
              <w:bottom w:val="nil"/>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Barsau de Sus</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2,134,912</w:t>
            </w:r>
          </w:p>
        </w:tc>
        <w:tc>
          <w:tcPr>
            <w:tcW w:w="1275"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Barsau de Jos</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1,180,646</w:t>
            </w:r>
          </w:p>
        </w:tc>
        <w:tc>
          <w:tcPr>
            <w:tcW w:w="1275"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4</w:t>
            </w:r>
          </w:p>
        </w:tc>
        <w:tc>
          <w:tcPr>
            <w:tcW w:w="184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Batarci</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3,700</w:t>
            </w:r>
          </w:p>
        </w:tc>
        <w:tc>
          <w:tcPr>
            <w:tcW w:w="992" w:type="dxa"/>
            <w:vMerge w:val="restart"/>
            <w:tcBorders>
              <w:top w:val="single" w:sz="8" w:space="0" w:color="auto"/>
              <w:left w:val="single" w:sz="4" w:space="0" w:color="auto"/>
              <w:bottom w:val="nil"/>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vMerge w:val="restart"/>
            <w:tcBorders>
              <w:top w:val="single" w:sz="8" w:space="0" w:color="auto"/>
              <w:left w:val="single" w:sz="4" w:space="0" w:color="auto"/>
              <w:bottom w:val="nil"/>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Batarci</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4,772,807</w:t>
            </w:r>
          </w:p>
        </w:tc>
        <w:tc>
          <w:tcPr>
            <w:tcW w:w="1275" w:type="dxa"/>
            <w:tcBorders>
              <w:top w:val="nil"/>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Comlausa</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1,197,023</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Tamaseni</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844,290</w:t>
            </w:r>
          </w:p>
        </w:tc>
        <w:tc>
          <w:tcPr>
            <w:tcW w:w="1275"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5</w:t>
            </w:r>
          </w:p>
        </w:tc>
        <w:tc>
          <w:tcPr>
            <w:tcW w:w="184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Bixad</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7,100</w:t>
            </w:r>
          </w:p>
        </w:tc>
        <w:tc>
          <w:tcPr>
            <w:tcW w:w="992" w:type="dxa"/>
            <w:vMerge w:val="restart"/>
            <w:tcBorders>
              <w:top w:val="single" w:sz="8" w:space="0" w:color="auto"/>
              <w:left w:val="single" w:sz="4" w:space="0" w:color="auto"/>
              <w:bottom w:val="nil"/>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vMerge w:val="restart"/>
            <w:tcBorders>
              <w:top w:val="single" w:sz="8" w:space="0" w:color="auto"/>
              <w:left w:val="single" w:sz="4" w:space="0" w:color="auto"/>
              <w:bottom w:val="nil"/>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Bixad</w:t>
            </w:r>
          </w:p>
        </w:tc>
        <w:tc>
          <w:tcPr>
            <w:tcW w:w="1276"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5,086,208</w:t>
            </w:r>
          </w:p>
        </w:tc>
      </w:tr>
      <w:tr w:rsidR="00960772" w:rsidRPr="00211453" w:rsidTr="00960772">
        <w:trPr>
          <w:trHeight w:val="300"/>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Boinesti</w:t>
            </w:r>
          </w:p>
        </w:tc>
        <w:tc>
          <w:tcPr>
            <w:tcW w:w="12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2,039,707</w:t>
            </w:r>
          </w:p>
        </w:tc>
      </w:tr>
      <w:tr w:rsidR="00960772" w:rsidRPr="00211453" w:rsidTr="00960772">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Trip</w:t>
            </w:r>
          </w:p>
        </w:tc>
        <w:tc>
          <w:tcPr>
            <w:tcW w:w="1276"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4,093,455</w:t>
            </w:r>
          </w:p>
        </w:tc>
      </w:tr>
      <w:tr w:rsidR="00960772" w:rsidRPr="00211453" w:rsidTr="00960772">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6</w:t>
            </w:r>
          </w:p>
        </w:tc>
        <w:tc>
          <w:tcPr>
            <w:tcW w:w="1843"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Calinesti Oas</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2,900</w:t>
            </w:r>
          </w:p>
        </w:tc>
        <w:tc>
          <w:tcPr>
            <w:tcW w:w="992" w:type="dxa"/>
            <w:tcBorders>
              <w:top w:val="single" w:sz="8" w:space="0" w:color="auto"/>
              <w:left w:val="single" w:sz="4" w:space="0" w:color="auto"/>
              <w:bottom w:val="single" w:sz="8" w:space="0" w:color="auto"/>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Calinesti-Oas</w:t>
            </w:r>
          </w:p>
        </w:tc>
        <w:tc>
          <w:tcPr>
            <w:tcW w:w="1276" w:type="dxa"/>
            <w:tcBorders>
              <w:top w:val="single" w:sz="8"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3,445,765</w:t>
            </w:r>
          </w:p>
        </w:tc>
      </w:tr>
      <w:tr w:rsidR="00960772" w:rsidRPr="00211453" w:rsidTr="00960772">
        <w:trPr>
          <w:trHeight w:val="300"/>
        </w:trPr>
        <w:tc>
          <w:tcPr>
            <w:tcW w:w="567" w:type="dxa"/>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7</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Carei</w:t>
            </w:r>
          </w:p>
        </w:tc>
        <w:tc>
          <w:tcPr>
            <w:tcW w:w="1134" w:type="dxa"/>
            <w:tcBorders>
              <w:top w:val="nil"/>
              <w:left w:val="single" w:sz="4"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27,400</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Carei</w:t>
            </w:r>
          </w:p>
        </w:tc>
        <w:tc>
          <w:tcPr>
            <w:tcW w:w="1134" w:type="dxa"/>
            <w:vMerge w:val="restart"/>
            <w:tcBorders>
              <w:top w:val="nil"/>
              <w:left w:val="single" w:sz="4"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38,600</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Carei</w:t>
            </w:r>
          </w:p>
        </w:tc>
        <w:tc>
          <w:tcPr>
            <w:tcW w:w="12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2,173,397</w:t>
            </w:r>
          </w:p>
        </w:tc>
      </w:tr>
      <w:tr w:rsidR="00960772" w:rsidRPr="00211453" w:rsidTr="00960772">
        <w:trPr>
          <w:trHeight w:val="300"/>
        </w:trPr>
        <w:tc>
          <w:tcPr>
            <w:tcW w:w="567" w:type="dxa"/>
            <w:vMerge/>
            <w:tcBorders>
              <w:top w:val="single" w:sz="4" w:space="0" w:color="auto"/>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Sanislau</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3,300</w:t>
            </w: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Sanislau</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4,985,202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single" w:sz="4" w:space="0" w:color="auto"/>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Tiream</w:t>
            </w:r>
          </w:p>
        </w:tc>
        <w:tc>
          <w:tcPr>
            <w:tcW w:w="1134"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2,100</w:t>
            </w: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Tiream</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2,946,764</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15"/>
        </w:trPr>
        <w:tc>
          <w:tcPr>
            <w:tcW w:w="567" w:type="dxa"/>
            <w:vMerge/>
            <w:tcBorders>
              <w:top w:val="single" w:sz="4" w:space="0" w:color="auto"/>
              <w:left w:val="single" w:sz="8"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Urziceni</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2,000</w:t>
            </w:r>
          </w:p>
        </w:tc>
        <w:tc>
          <w:tcPr>
            <w:tcW w:w="992" w:type="dxa"/>
            <w:vMerge/>
            <w:tcBorders>
              <w:top w:val="nil"/>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Urziceni</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2,071,550</w:t>
            </w:r>
          </w:p>
        </w:tc>
        <w:tc>
          <w:tcPr>
            <w:tcW w:w="1275"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00"/>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8</w:t>
            </w:r>
          </w:p>
        </w:tc>
        <w:tc>
          <w:tcPr>
            <w:tcW w:w="184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Certeze</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6,300</w:t>
            </w:r>
          </w:p>
        </w:tc>
        <w:tc>
          <w:tcPr>
            <w:tcW w:w="992" w:type="dxa"/>
            <w:vMerge w:val="restart"/>
            <w:tcBorders>
              <w:top w:val="single" w:sz="8" w:space="0" w:color="auto"/>
              <w:left w:val="single" w:sz="4" w:space="0" w:color="auto"/>
              <w:bottom w:val="nil"/>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vMerge w:val="restart"/>
            <w:tcBorders>
              <w:top w:val="single" w:sz="8" w:space="0" w:color="auto"/>
              <w:left w:val="single" w:sz="4" w:space="0" w:color="auto"/>
              <w:bottom w:val="nil"/>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Certeze</w:t>
            </w:r>
          </w:p>
        </w:tc>
        <w:tc>
          <w:tcPr>
            <w:tcW w:w="1276"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4,554,379</w:t>
            </w:r>
          </w:p>
        </w:tc>
      </w:tr>
      <w:tr w:rsidR="00960772" w:rsidRPr="00211453" w:rsidTr="00960772">
        <w:trPr>
          <w:trHeight w:val="300"/>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Huta Certeze</w:t>
            </w:r>
          </w:p>
        </w:tc>
        <w:tc>
          <w:tcPr>
            <w:tcW w:w="127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1,011,225</w:t>
            </w:r>
          </w:p>
        </w:tc>
      </w:tr>
      <w:tr w:rsidR="00960772" w:rsidRPr="00211453" w:rsidTr="00907CC3">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Moiseni</w:t>
            </w:r>
          </w:p>
        </w:tc>
        <w:tc>
          <w:tcPr>
            <w:tcW w:w="1276"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1,795,584</w:t>
            </w:r>
          </w:p>
        </w:tc>
      </w:tr>
      <w:tr w:rsidR="00960772" w:rsidRPr="00211453" w:rsidTr="00907CC3">
        <w:trPr>
          <w:trHeight w:val="272"/>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9</w:t>
            </w:r>
          </w:p>
        </w:tc>
        <w:tc>
          <w:tcPr>
            <w:tcW w:w="1843"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xml:space="preserve">Doba </w:t>
            </w:r>
          </w:p>
        </w:tc>
        <w:tc>
          <w:tcPr>
            <w:tcW w:w="1134"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1,300</w:t>
            </w:r>
          </w:p>
        </w:tc>
        <w:tc>
          <w:tcPr>
            <w:tcW w:w="992" w:type="dxa"/>
            <w:tcBorders>
              <w:top w:val="single" w:sz="8" w:space="0" w:color="auto"/>
              <w:left w:val="single" w:sz="4" w:space="0" w:color="auto"/>
              <w:bottom w:val="single" w:sz="4"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4"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Doba</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2,830,572</w:t>
            </w:r>
          </w:p>
        </w:tc>
        <w:tc>
          <w:tcPr>
            <w:tcW w:w="1275" w:type="dxa"/>
            <w:tcBorders>
              <w:top w:val="nil"/>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10</w:t>
            </w:r>
          </w:p>
        </w:tc>
        <w:tc>
          <w:tcPr>
            <w:tcW w:w="1843"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Gherta Mica</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3,700</w:t>
            </w:r>
          </w:p>
        </w:tc>
        <w:tc>
          <w:tcPr>
            <w:tcW w:w="992"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Gherta Mica</w:t>
            </w:r>
          </w:p>
        </w:tc>
        <w:tc>
          <w:tcPr>
            <w:tcW w:w="1276"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3,588,127</w:t>
            </w:r>
          </w:p>
        </w:tc>
        <w:tc>
          <w:tcPr>
            <w:tcW w:w="1275" w:type="dxa"/>
            <w:tcBorders>
              <w:top w:val="single" w:sz="8"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11</w:t>
            </w:r>
          </w:p>
        </w:tc>
        <w:tc>
          <w:tcPr>
            <w:tcW w:w="1843"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Mediesu-Aurit</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3,600</w:t>
            </w:r>
          </w:p>
        </w:tc>
        <w:tc>
          <w:tcPr>
            <w:tcW w:w="992" w:type="dxa"/>
            <w:tcBorders>
              <w:top w:val="single" w:sz="8" w:space="0" w:color="auto"/>
              <w:left w:val="single" w:sz="4" w:space="0" w:color="auto"/>
              <w:bottom w:val="single" w:sz="4" w:space="0" w:color="auto"/>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4"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Mediesu Aurit</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3,809,131</w:t>
            </w:r>
          </w:p>
        </w:tc>
        <w:tc>
          <w:tcPr>
            <w:tcW w:w="1275"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tcBorders>
              <w:top w:val="single" w:sz="4" w:space="0" w:color="auto"/>
              <w:left w:val="single" w:sz="4" w:space="0" w:color="auto"/>
              <w:bottom w:val="single" w:sz="8" w:space="0" w:color="auto"/>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4"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Romanesti</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760,412</w:t>
            </w:r>
          </w:p>
        </w:tc>
        <w:tc>
          <w:tcPr>
            <w:tcW w:w="1275"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12</w:t>
            </w:r>
          </w:p>
        </w:tc>
        <w:tc>
          <w:tcPr>
            <w:tcW w:w="1843" w:type="dxa"/>
            <w:tcBorders>
              <w:top w:val="single" w:sz="4"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Micula</w:t>
            </w:r>
          </w:p>
        </w:tc>
        <w:tc>
          <w:tcPr>
            <w:tcW w:w="1134" w:type="dxa"/>
            <w:tcBorders>
              <w:top w:val="single" w:sz="4"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3,200</w:t>
            </w:r>
          </w:p>
        </w:tc>
        <w:tc>
          <w:tcPr>
            <w:tcW w:w="992"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Micula</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4,000</w:t>
            </w:r>
          </w:p>
        </w:tc>
        <w:tc>
          <w:tcPr>
            <w:tcW w:w="1418" w:type="dxa"/>
            <w:tcBorders>
              <w:top w:val="nil"/>
              <w:left w:val="nil"/>
              <w:bottom w:val="single" w:sz="8"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Micula</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571,051</w:t>
            </w:r>
          </w:p>
        </w:tc>
        <w:tc>
          <w:tcPr>
            <w:tcW w:w="1275" w:type="dxa"/>
            <w:tcBorders>
              <w:top w:val="single" w:sz="8"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00"/>
        </w:trPr>
        <w:tc>
          <w:tcPr>
            <w:tcW w:w="56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13</w:t>
            </w:r>
          </w:p>
        </w:tc>
        <w:tc>
          <w:tcPr>
            <w:tcW w:w="184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Negresti Oas</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11,800</w:t>
            </w:r>
          </w:p>
        </w:tc>
        <w:tc>
          <w:tcPr>
            <w:tcW w:w="992" w:type="dxa"/>
            <w:vMerge w:val="restart"/>
            <w:tcBorders>
              <w:top w:val="single" w:sz="8" w:space="0" w:color="auto"/>
              <w:left w:val="single" w:sz="4" w:space="0" w:color="auto"/>
              <w:bottom w:val="nil"/>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vMerge w:val="restart"/>
            <w:tcBorders>
              <w:top w:val="single" w:sz="8" w:space="0" w:color="auto"/>
              <w:left w:val="single" w:sz="4" w:space="0" w:color="auto"/>
              <w:bottom w:val="nil"/>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Negresti Oas</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1,230,625</w:t>
            </w:r>
          </w:p>
        </w:tc>
        <w:tc>
          <w:tcPr>
            <w:tcW w:w="1275"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Luna</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434,926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Tur</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3,425,786</w:t>
            </w:r>
          </w:p>
        </w:tc>
        <w:tc>
          <w:tcPr>
            <w:tcW w:w="1275"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14</w:t>
            </w:r>
          </w:p>
        </w:tc>
        <w:tc>
          <w:tcPr>
            <w:tcW w:w="1843"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Orasu Nou</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2,100</w:t>
            </w:r>
          </w:p>
        </w:tc>
        <w:tc>
          <w:tcPr>
            <w:tcW w:w="992"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Orasu Nou</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3,060,171</w:t>
            </w:r>
          </w:p>
        </w:tc>
        <w:tc>
          <w:tcPr>
            <w:tcW w:w="1275" w:type="dxa"/>
            <w:tcBorders>
              <w:top w:val="single" w:sz="8"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1F17F6">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15</w:t>
            </w:r>
          </w:p>
        </w:tc>
        <w:tc>
          <w:tcPr>
            <w:tcW w:w="1843"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Piscolt</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2,500</w:t>
            </w:r>
          </w:p>
        </w:tc>
        <w:tc>
          <w:tcPr>
            <w:tcW w:w="992"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8" w:space="0" w:color="auto"/>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Piscolt</w:t>
            </w:r>
          </w:p>
        </w:tc>
        <w:tc>
          <w:tcPr>
            <w:tcW w:w="1276" w:type="dxa"/>
            <w:tcBorders>
              <w:top w:val="single" w:sz="8"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5,125,122</w:t>
            </w:r>
          </w:p>
        </w:tc>
      </w:tr>
      <w:tr w:rsidR="00960772" w:rsidRPr="00211453" w:rsidTr="001F17F6">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right"/>
              <w:rPr>
                <w:rFonts w:ascii="Arial" w:hAnsi="Arial" w:cs="Arial"/>
                <w:sz w:val="16"/>
                <w:szCs w:val="16"/>
              </w:rPr>
            </w:pPr>
            <w:r w:rsidRPr="00211453">
              <w:rPr>
                <w:rFonts w:ascii="Arial" w:hAnsi="Arial" w:cs="Arial"/>
                <w:sz w:val="16"/>
                <w:szCs w:val="16"/>
              </w:rPr>
              <w:t>16</w:t>
            </w:r>
          </w:p>
        </w:tc>
        <w:tc>
          <w:tcPr>
            <w:tcW w:w="1843"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Racsa</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3,000</w:t>
            </w:r>
          </w:p>
        </w:tc>
        <w:tc>
          <w:tcPr>
            <w:tcW w:w="992"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8" w:space="0" w:color="auto"/>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Racsa</w:t>
            </w:r>
          </w:p>
        </w:tc>
        <w:tc>
          <w:tcPr>
            <w:tcW w:w="1276" w:type="dxa"/>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960772" w:rsidRPr="00211453" w:rsidRDefault="00960772" w:rsidP="00960772">
            <w:pPr>
              <w:spacing w:before="0"/>
              <w:jc w:val="center"/>
              <w:rPr>
                <w:rFonts w:ascii="Arial" w:hAnsi="Arial" w:cs="Arial"/>
                <w:b/>
                <w:bCs/>
                <w:sz w:val="16"/>
                <w:szCs w:val="16"/>
              </w:rPr>
            </w:pPr>
          </w:p>
        </w:tc>
        <w:tc>
          <w:tcPr>
            <w:tcW w:w="1275" w:type="dxa"/>
            <w:tcBorders>
              <w:top w:val="single" w:sz="8" w:space="0" w:color="auto"/>
              <w:left w:val="single" w:sz="4" w:space="0" w:color="auto"/>
              <w:bottom w:val="single" w:sz="8" w:space="0" w:color="auto"/>
              <w:right w:val="single" w:sz="4" w:space="0" w:color="auto"/>
            </w:tcBorders>
            <w:shd w:val="clear" w:color="000000" w:fill="auto"/>
            <w:vAlign w:val="center"/>
            <w:hideMark/>
          </w:tcPr>
          <w:p w:rsidR="00960772" w:rsidRPr="00211453" w:rsidRDefault="008B2070" w:rsidP="00960772">
            <w:pPr>
              <w:spacing w:before="0"/>
              <w:jc w:val="center"/>
              <w:rPr>
                <w:rFonts w:ascii="Arial" w:hAnsi="Arial" w:cs="Arial"/>
                <w:b/>
                <w:bCs/>
                <w:sz w:val="16"/>
                <w:szCs w:val="16"/>
              </w:rPr>
            </w:pPr>
            <w:r w:rsidRPr="00211453">
              <w:rPr>
                <w:rFonts w:ascii="Arial" w:hAnsi="Arial" w:cs="Arial"/>
                <w:b/>
                <w:bCs/>
                <w:sz w:val="16"/>
                <w:szCs w:val="16"/>
              </w:rPr>
              <w:t>2,686,026</w:t>
            </w:r>
            <w:r w:rsidR="00960772" w:rsidRPr="00211453">
              <w:rPr>
                <w:rFonts w:ascii="Arial" w:hAnsi="Arial" w:cs="Arial"/>
                <w:b/>
                <w:bCs/>
                <w:sz w:val="16"/>
                <w:szCs w:val="16"/>
              </w:rPr>
              <w:t> </w:t>
            </w:r>
          </w:p>
        </w:tc>
      </w:tr>
      <w:tr w:rsidR="00960772" w:rsidRPr="00211453" w:rsidTr="005427B4">
        <w:trPr>
          <w:trHeight w:val="264"/>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right"/>
              <w:rPr>
                <w:rFonts w:ascii="Arial" w:hAnsi="Arial" w:cs="Arial"/>
                <w:sz w:val="16"/>
                <w:szCs w:val="16"/>
              </w:rPr>
            </w:pPr>
            <w:r w:rsidRPr="00211453">
              <w:rPr>
                <w:rFonts w:ascii="Arial" w:hAnsi="Arial" w:cs="Arial"/>
                <w:sz w:val="16"/>
                <w:szCs w:val="16"/>
              </w:rPr>
              <w:t>17</w:t>
            </w:r>
          </w:p>
        </w:tc>
        <w:tc>
          <w:tcPr>
            <w:tcW w:w="1843"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Vama</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3,800</w:t>
            </w:r>
          </w:p>
        </w:tc>
        <w:tc>
          <w:tcPr>
            <w:tcW w:w="992" w:type="dxa"/>
            <w:tcBorders>
              <w:top w:val="nil"/>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nil"/>
              <w:left w:val="single" w:sz="4" w:space="0" w:color="auto"/>
              <w:bottom w:val="single" w:sz="8" w:space="0" w:color="auto"/>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Vama</w:t>
            </w:r>
          </w:p>
        </w:tc>
        <w:tc>
          <w:tcPr>
            <w:tcW w:w="1276" w:type="dxa"/>
            <w:tcBorders>
              <w:top w:val="nil"/>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6,413,687</w:t>
            </w:r>
          </w:p>
        </w:tc>
      </w:tr>
      <w:tr w:rsidR="00960772" w:rsidRPr="00211453" w:rsidTr="00960772">
        <w:trPr>
          <w:trHeight w:val="300"/>
        </w:trPr>
        <w:tc>
          <w:tcPr>
            <w:tcW w:w="567" w:type="dxa"/>
            <w:vMerge w:val="restart"/>
            <w:tcBorders>
              <w:top w:val="nil"/>
              <w:left w:val="single" w:sz="8"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18</w:t>
            </w:r>
          </w:p>
        </w:tc>
        <w:tc>
          <w:tcPr>
            <w:tcW w:w="1843"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Botiz</w:t>
            </w:r>
          </w:p>
        </w:tc>
        <w:tc>
          <w:tcPr>
            <w:tcW w:w="1134"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4,000</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Satu Mare</w:t>
            </w:r>
          </w:p>
        </w:tc>
        <w:tc>
          <w:tcPr>
            <w:tcW w:w="1134" w:type="dxa"/>
            <w:vMerge w:val="restart"/>
            <w:tcBorders>
              <w:top w:val="nil"/>
              <w:left w:val="single" w:sz="4"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140,000</w:t>
            </w:r>
          </w:p>
        </w:tc>
        <w:tc>
          <w:tcPr>
            <w:tcW w:w="1418" w:type="dxa"/>
            <w:tcBorders>
              <w:top w:val="nil"/>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Botiz</w:t>
            </w:r>
          </w:p>
        </w:tc>
        <w:tc>
          <w:tcPr>
            <w:tcW w:w="1276"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1,343,622</w:t>
            </w:r>
          </w:p>
        </w:tc>
      </w:tr>
      <w:tr w:rsidR="00960772" w:rsidRPr="00211453" w:rsidTr="00907CC3">
        <w:trPr>
          <w:trHeight w:val="300"/>
        </w:trPr>
        <w:tc>
          <w:tcPr>
            <w:tcW w:w="567"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Dorolt</w:t>
            </w:r>
          </w:p>
        </w:tc>
        <w:tc>
          <w:tcPr>
            <w:tcW w:w="1134" w:type="dxa"/>
            <w:tcBorders>
              <w:top w:val="single" w:sz="4" w:space="0" w:color="auto"/>
              <w:left w:val="single" w:sz="4" w:space="0" w:color="auto"/>
              <w:bottom w:val="single" w:sz="6"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2,400</w:t>
            </w: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Petea</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695,438</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00"/>
        </w:trPr>
        <w:tc>
          <w:tcPr>
            <w:tcW w:w="567"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val="restart"/>
            <w:tcBorders>
              <w:top w:val="nil"/>
              <w:left w:val="single" w:sz="4"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Satu Mare</w:t>
            </w:r>
          </w:p>
        </w:tc>
        <w:tc>
          <w:tcPr>
            <w:tcW w:w="1134" w:type="dxa"/>
            <w:vMerge w:val="restart"/>
            <w:tcBorders>
              <w:top w:val="single" w:sz="6" w:space="0" w:color="auto"/>
              <w:left w:val="single" w:sz="4"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117,100</w:t>
            </w: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Apateu</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599,276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Martinesti</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1,308,180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nil"/>
              <w:left w:val="single" w:sz="8" w:space="0" w:color="auto"/>
              <w:bottom w:val="nil"/>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Satu mare</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761,305</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15"/>
        </w:trPr>
        <w:tc>
          <w:tcPr>
            <w:tcW w:w="567" w:type="dxa"/>
            <w:vMerge/>
            <w:tcBorders>
              <w:top w:val="nil"/>
              <w:left w:val="single" w:sz="8" w:space="0" w:color="auto"/>
              <w:bottom w:val="single" w:sz="8"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Vetis</w:t>
            </w:r>
          </w:p>
        </w:tc>
        <w:tc>
          <w:tcPr>
            <w:tcW w:w="1134"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3,500</w:t>
            </w: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Decebal</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2,082,381</w:t>
            </w:r>
          </w:p>
        </w:tc>
        <w:tc>
          <w:tcPr>
            <w:tcW w:w="1275"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07CC3">
        <w:trPr>
          <w:trHeight w:val="315"/>
        </w:trPr>
        <w:tc>
          <w:tcPr>
            <w:tcW w:w="5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19</w:t>
            </w:r>
          </w:p>
        </w:tc>
        <w:tc>
          <w:tcPr>
            <w:tcW w:w="1843"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Tarna Mare</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2,200</w:t>
            </w:r>
          </w:p>
        </w:tc>
        <w:tc>
          <w:tcPr>
            <w:tcW w:w="992"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Tarna Mare</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1,440,540</w:t>
            </w:r>
          </w:p>
        </w:tc>
        <w:tc>
          <w:tcPr>
            <w:tcW w:w="1275" w:type="dxa"/>
            <w:tcBorders>
              <w:top w:val="single" w:sz="8"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20</w:t>
            </w:r>
          </w:p>
        </w:tc>
        <w:tc>
          <w:tcPr>
            <w:tcW w:w="1843"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Tasnad</w:t>
            </w:r>
          </w:p>
        </w:tc>
        <w:tc>
          <w:tcPr>
            <w:tcW w:w="1134"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7,700</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Tasnad</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9,700</w:t>
            </w:r>
          </w:p>
        </w:tc>
        <w:tc>
          <w:tcPr>
            <w:tcW w:w="1418"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Tasnad</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783,623</w:t>
            </w:r>
          </w:p>
        </w:tc>
        <w:tc>
          <w:tcPr>
            <w:tcW w:w="1275" w:type="dxa"/>
            <w:tcBorders>
              <w:top w:val="single" w:sz="4" w:space="0" w:color="auto"/>
              <w:left w:val="single" w:sz="4" w:space="0" w:color="auto"/>
              <w:bottom w:val="nil"/>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Santau</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2,000</w:t>
            </w:r>
          </w:p>
        </w:tc>
        <w:tc>
          <w:tcPr>
            <w:tcW w:w="992"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Santau</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3,273,361</w:t>
            </w:r>
          </w:p>
        </w:tc>
        <w:tc>
          <w:tcPr>
            <w:tcW w:w="1275" w:type="dxa"/>
            <w:tcBorders>
              <w:top w:val="single" w:sz="4" w:space="0" w:color="auto"/>
              <w:left w:val="single" w:sz="4" w:space="0" w:color="auto"/>
              <w:bottom w:val="nil"/>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21</w:t>
            </w:r>
          </w:p>
        </w:tc>
        <w:tc>
          <w:tcPr>
            <w:tcW w:w="1843"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Camarzana</w:t>
            </w:r>
          </w:p>
        </w:tc>
        <w:tc>
          <w:tcPr>
            <w:tcW w:w="1134"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2,600</w:t>
            </w:r>
          </w:p>
        </w:tc>
        <w:tc>
          <w:tcPr>
            <w:tcW w:w="992"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Tirsolt</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5,600</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Camarzana</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4,512,512</w:t>
            </w:r>
          </w:p>
        </w:tc>
        <w:tc>
          <w:tcPr>
            <w:tcW w:w="1275"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Tirsolt</w:t>
            </w:r>
          </w:p>
        </w:tc>
        <w:tc>
          <w:tcPr>
            <w:tcW w:w="1134" w:type="dxa"/>
            <w:tcBorders>
              <w:top w:val="nil"/>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3,000</w:t>
            </w:r>
          </w:p>
        </w:tc>
        <w:tc>
          <w:tcPr>
            <w:tcW w:w="992"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Tirsolt</w:t>
            </w:r>
          </w:p>
        </w:tc>
        <w:tc>
          <w:tcPr>
            <w:tcW w:w="1276"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7,564,498</w:t>
            </w:r>
          </w:p>
        </w:tc>
        <w:tc>
          <w:tcPr>
            <w:tcW w:w="1275"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22</w:t>
            </w:r>
          </w:p>
        </w:tc>
        <w:tc>
          <w:tcPr>
            <w:tcW w:w="1843"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Turt</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5,600</w:t>
            </w:r>
          </w:p>
        </w:tc>
        <w:tc>
          <w:tcPr>
            <w:tcW w:w="992" w:type="dxa"/>
            <w:tcBorders>
              <w:top w:val="single" w:sz="8" w:space="0" w:color="auto"/>
              <w:left w:val="single" w:sz="4" w:space="0" w:color="auto"/>
              <w:bottom w:val="single" w:sz="4"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4" w:space="0" w:color="auto"/>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Turt</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6,365,026</w:t>
            </w:r>
          </w:p>
        </w:tc>
        <w:tc>
          <w:tcPr>
            <w:tcW w:w="1275"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tcBorders>
              <w:top w:val="single" w:sz="4"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4"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Gherta Mare</w:t>
            </w:r>
          </w:p>
        </w:tc>
        <w:tc>
          <w:tcPr>
            <w:tcW w:w="1276" w:type="dxa"/>
            <w:tcBorders>
              <w:top w:val="single" w:sz="4" w:space="0" w:color="auto"/>
              <w:left w:val="single" w:sz="4" w:space="0" w:color="auto"/>
              <w:bottom w:val="single" w:sz="8"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nil"/>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128,874</w:t>
            </w:r>
          </w:p>
        </w:tc>
      </w:tr>
      <w:tr w:rsidR="00960772" w:rsidRPr="00211453" w:rsidTr="00960772">
        <w:trPr>
          <w:trHeight w:val="300"/>
        </w:trPr>
        <w:tc>
          <w:tcPr>
            <w:tcW w:w="567" w:type="dxa"/>
            <w:vMerge w:val="restart"/>
            <w:tcBorders>
              <w:top w:val="nil"/>
              <w:left w:val="single" w:sz="8"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23</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Halmeu</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7,300</w:t>
            </w:r>
          </w:p>
        </w:tc>
        <w:tc>
          <w:tcPr>
            <w:tcW w:w="992" w:type="dxa"/>
            <w:vMerge w:val="restart"/>
            <w:tcBorders>
              <w:top w:val="nil"/>
              <w:left w:val="single" w:sz="4"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Turulung</w:t>
            </w:r>
          </w:p>
        </w:tc>
        <w:tc>
          <w:tcPr>
            <w:tcW w:w="1134" w:type="dxa"/>
            <w:vMerge w:val="restart"/>
            <w:tcBorders>
              <w:top w:val="nil"/>
              <w:left w:val="single" w:sz="4" w:space="0" w:color="auto"/>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9,900</w:t>
            </w: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Halmeu</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4,819,105</w:t>
            </w:r>
          </w:p>
        </w:tc>
        <w:tc>
          <w:tcPr>
            <w:tcW w:w="1275"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Mesteacan</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1,608,938</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Porumbesti</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1,969,808</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nil"/>
              <w:left w:val="single" w:sz="4" w:space="0" w:color="auto"/>
              <w:bottom w:val="single" w:sz="4"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single" w:sz="4"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Cidreag</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980,476</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vMerge/>
            <w:tcBorders>
              <w:top w:val="nil"/>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Turulung</w:t>
            </w:r>
          </w:p>
        </w:tc>
        <w:tc>
          <w:tcPr>
            <w:tcW w:w="1134" w:type="dxa"/>
            <w:tcBorders>
              <w:top w:val="nil"/>
              <w:left w:val="nil"/>
              <w:bottom w:val="nil"/>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2,600</w:t>
            </w:r>
          </w:p>
        </w:tc>
        <w:tc>
          <w:tcPr>
            <w:tcW w:w="992"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nil"/>
              <w:left w:val="single" w:sz="4" w:space="0" w:color="auto"/>
              <w:bottom w:val="nil"/>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Turulung</w:t>
            </w:r>
          </w:p>
        </w:tc>
        <w:tc>
          <w:tcPr>
            <w:tcW w:w="1276"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5,605,107</w:t>
            </w:r>
          </w:p>
        </w:tc>
        <w:tc>
          <w:tcPr>
            <w:tcW w:w="1275" w:type="dxa"/>
            <w:tcBorders>
              <w:top w:val="single" w:sz="4" w:space="0" w:color="auto"/>
              <w:left w:val="single" w:sz="4" w:space="0" w:color="auto"/>
              <w:bottom w:val="nil"/>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24</w:t>
            </w:r>
          </w:p>
        </w:tc>
        <w:tc>
          <w:tcPr>
            <w:tcW w:w="184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Culciu</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3,300</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Valea Vinului</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bookmarkStart w:id="18" w:name="_GoBack"/>
            <w:bookmarkEnd w:id="18"/>
            <w:r w:rsidRPr="00211453">
              <w:rPr>
                <w:rFonts w:ascii="Arial" w:hAnsi="Arial" w:cs="Arial"/>
                <w:b/>
                <w:bCs/>
                <w:sz w:val="16"/>
                <w:szCs w:val="16"/>
              </w:rPr>
              <w:t>5,400</w:t>
            </w:r>
          </w:p>
        </w:tc>
        <w:tc>
          <w:tcPr>
            <w:tcW w:w="1418" w:type="dxa"/>
            <w:tcBorders>
              <w:top w:val="single" w:sz="8" w:space="0" w:color="auto"/>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Culciu Mare</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1,307,997</w:t>
            </w:r>
          </w:p>
        </w:tc>
        <w:tc>
          <w:tcPr>
            <w:tcW w:w="1275" w:type="dxa"/>
            <w:tcBorders>
              <w:top w:val="single" w:sz="8"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single" w:sz="8" w:space="0" w:color="auto"/>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Corod</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816,672</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single" w:sz="8" w:space="0" w:color="auto"/>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Culciu Mic</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968,650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single" w:sz="8" w:space="0" w:color="auto"/>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Caraseu</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299,650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single" w:sz="8" w:space="0" w:color="auto"/>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Lipau</w:t>
            </w:r>
          </w:p>
        </w:tc>
        <w:tc>
          <w:tcPr>
            <w:tcW w:w="1134"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600</w:t>
            </w: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bottom"/>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Lipau</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975,110</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00"/>
        </w:trPr>
        <w:tc>
          <w:tcPr>
            <w:tcW w:w="567" w:type="dxa"/>
            <w:vMerge/>
            <w:tcBorders>
              <w:top w:val="single" w:sz="8" w:space="0" w:color="auto"/>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Valea Vinului</w:t>
            </w:r>
          </w:p>
        </w:tc>
        <w:tc>
          <w:tcPr>
            <w:tcW w:w="1134"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900</w:t>
            </w: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Valea Vinului</w:t>
            </w:r>
          </w:p>
        </w:tc>
        <w:tc>
          <w:tcPr>
            <w:tcW w:w="1276" w:type="dxa"/>
            <w:tcBorders>
              <w:top w:val="nil"/>
              <w:left w:val="nil"/>
              <w:bottom w:val="single" w:sz="4"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1,130,784</w:t>
            </w:r>
          </w:p>
        </w:tc>
        <w:tc>
          <w:tcPr>
            <w:tcW w:w="1275"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vMerge/>
            <w:tcBorders>
              <w:top w:val="single" w:sz="8" w:space="0" w:color="auto"/>
              <w:left w:val="single" w:sz="8"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1843"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Rosiori</w:t>
            </w:r>
          </w:p>
        </w:tc>
        <w:tc>
          <w:tcPr>
            <w:tcW w:w="1134" w:type="dxa"/>
            <w:tcBorders>
              <w:top w:val="nil"/>
              <w:left w:val="nil"/>
              <w:bottom w:val="single" w:sz="4"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600</w:t>
            </w:r>
          </w:p>
        </w:tc>
        <w:tc>
          <w:tcPr>
            <w:tcW w:w="992"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1418"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Rosiori</w:t>
            </w:r>
          </w:p>
        </w:tc>
        <w:tc>
          <w:tcPr>
            <w:tcW w:w="1276" w:type="dxa"/>
            <w:tcBorders>
              <w:top w:val="nil"/>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890,739</w:t>
            </w:r>
          </w:p>
        </w:tc>
        <w:tc>
          <w:tcPr>
            <w:tcW w:w="1275" w:type="dxa"/>
            <w:tcBorders>
              <w:top w:val="single" w:sz="4" w:space="0" w:color="auto"/>
              <w:left w:val="single" w:sz="4" w:space="0" w:color="auto"/>
              <w:bottom w:val="nil"/>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r>
      <w:tr w:rsidR="00960772" w:rsidRPr="00211453" w:rsidTr="00960772">
        <w:trPr>
          <w:trHeight w:val="315"/>
        </w:trPr>
        <w:tc>
          <w:tcPr>
            <w:tcW w:w="567"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25</w:t>
            </w:r>
          </w:p>
        </w:tc>
        <w:tc>
          <w:tcPr>
            <w:tcW w:w="1843"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Viile Satu Mare</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2,500</w:t>
            </w:r>
          </w:p>
        </w:tc>
        <w:tc>
          <w:tcPr>
            <w:tcW w:w="992" w:type="dxa"/>
            <w:tcBorders>
              <w:top w:val="single" w:sz="8" w:space="0" w:color="auto"/>
              <w:left w:val="single" w:sz="4" w:space="0" w:color="auto"/>
              <w:bottom w:val="single" w:sz="8" w:space="0" w:color="auto"/>
              <w:right w:val="single" w:sz="4" w:space="0" w:color="auto"/>
            </w:tcBorders>
            <w:shd w:val="clear" w:color="000000" w:fill="BFBFBF"/>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134" w:type="dxa"/>
            <w:tcBorders>
              <w:top w:val="single" w:sz="8" w:space="0" w:color="auto"/>
              <w:left w:val="single" w:sz="4" w:space="0" w:color="auto"/>
              <w:bottom w:val="single" w:sz="8" w:space="0" w:color="auto"/>
              <w:right w:val="single" w:sz="4" w:space="0" w:color="auto"/>
            </w:tcBorders>
            <w:shd w:val="clear" w:color="000000" w:fill="BFBFBF"/>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Viile Satu Mare</w:t>
            </w:r>
          </w:p>
        </w:tc>
        <w:tc>
          <w:tcPr>
            <w:tcW w:w="1276" w:type="dxa"/>
            <w:tcBorders>
              <w:top w:val="single" w:sz="8" w:space="0" w:color="auto"/>
              <w:left w:val="single" w:sz="4" w:space="0" w:color="auto"/>
              <w:bottom w:val="nil"/>
              <w:right w:val="single" w:sz="4" w:space="0" w:color="auto"/>
            </w:tcBorders>
            <w:shd w:val="clear" w:color="000000" w:fill="F2F2F2"/>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 </w:t>
            </w:r>
          </w:p>
        </w:tc>
        <w:tc>
          <w:tcPr>
            <w:tcW w:w="1275" w:type="dxa"/>
            <w:tcBorders>
              <w:top w:val="single" w:sz="8" w:space="0" w:color="auto"/>
              <w:left w:val="nil"/>
              <w:bottom w:val="nil"/>
              <w:right w:val="single" w:sz="4" w:space="0" w:color="auto"/>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3,506,232</w:t>
            </w:r>
          </w:p>
        </w:tc>
      </w:tr>
      <w:tr w:rsidR="00960772" w:rsidRPr="00211453" w:rsidTr="00960772">
        <w:trPr>
          <w:trHeight w:val="300"/>
        </w:trPr>
        <w:tc>
          <w:tcPr>
            <w:tcW w:w="567"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sz w:val="16"/>
                <w:szCs w:val="16"/>
              </w:rPr>
            </w:pPr>
            <w:r w:rsidRPr="00211453">
              <w:rPr>
                <w:rFonts w:ascii="Arial" w:hAnsi="Arial" w:cs="Arial"/>
                <w:sz w:val="16"/>
                <w:szCs w:val="16"/>
              </w:rPr>
              <w:t>26</w:t>
            </w:r>
          </w:p>
        </w:tc>
        <w:tc>
          <w:tcPr>
            <w:tcW w:w="6521" w:type="dxa"/>
            <w:gridSpan w:val="5"/>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TOTAL</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8B2070" w:rsidP="008B2070">
            <w:pPr>
              <w:spacing w:before="0"/>
              <w:jc w:val="center"/>
              <w:rPr>
                <w:rFonts w:ascii="Arial" w:hAnsi="Arial" w:cs="Arial"/>
                <w:b/>
                <w:bCs/>
                <w:sz w:val="16"/>
                <w:szCs w:val="16"/>
              </w:rPr>
            </w:pPr>
            <w:r>
              <w:rPr>
                <w:rFonts w:ascii="Arial" w:hAnsi="Arial" w:cs="Arial"/>
                <w:b/>
                <w:bCs/>
                <w:sz w:val="16"/>
                <w:szCs w:val="16"/>
              </w:rPr>
              <w:t>91,549,599</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960772" w:rsidRPr="00211453" w:rsidRDefault="008B2070" w:rsidP="008B2070">
            <w:pPr>
              <w:spacing w:before="0"/>
              <w:jc w:val="center"/>
              <w:rPr>
                <w:rFonts w:ascii="Arial" w:hAnsi="Arial" w:cs="Arial"/>
                <w:b/>
                <w:bCs/>
                <w:sz w:val="16"/>
                <w:szCs w:val="16"/>
              </w:rPr>
            </w:pPr>
            <w:r>
              <w:rPr>
                <w:rFonts w:ascii="Arial" w:hAnsi="Arial" w:cs="Arial"/>
                <w:b/>
                <w:bCs/>
                <w:sz w:val="16"/>
                <w:szCs w:val="16"/>
              </w:rPr>
              <w:t>44,347,484</w:t>
            </w:r>
          </w:p>
        </w:tc>
      </w:tr>
      <w:tr w:rsidR="00960772" w:rsidRPr="00211453" w:rsidTr="00960772">
        <w:trPr>
          <w:trHeight w:val="315"/>
        </w:trPr>
        <w:tc>
          <w:tcPr>
            <w:tcW w:w="567" w:type="dxa"/>
            <w:vMerge/>
            <w:tcBorders>
              <w:top w:val="nil"/>
              <w:left w:val="single" w:sz="8"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sz w:val="16"/>
                <w:szCs w:val="16"/>
              </w:rPr>
            </w:pPr>
          </w:p>
        </w:tc>
        <w:tc>
          <w:tcPr>
            <w:tcW w:w="6521" w:type="dxa"/>
            <w:gridSpan w:val="5"/>
            <w:vMerge/>
            <w:tcBorders>
              <w:top w:val="single" w:sz="8" w:space="0" w:color="auto"/>
              <w:left w:val="single" w:sz="4" w:space="0" w:color="auto"/>
              <w:bottom w:val="single" w:sz="8" w:space="0" w:color="000000"/>
              <w:right w:val="single" w:sz="4" w:space="0" w:color="auto"/>
            </w:tcBorders>
            <w:vAlign w:val="center"/>
            <w:hideMark/>
          </w:tcPr>
          <w:p w:rsidR="00960772" w:rsidRPr="00211453" w:rsidRDefault="00960772" w:rsidP="00960772">
            <w:pPr>
              <w:spacing w:before="0"/>
              <w:jc w:val="left"/>
              <w:rPr>
                <w:rFonts w:ascii="Arial" w:hAnsi="Arial" w:cs="Arial"/>
                <w:b/>
                <w:bCs/>
                <w:sz w:val="16"/>
                <w:szCs w:val="16"/>
              </w:rPr>
            </w:pPr>
          </w:p>
        </w:tc>
        <w:tc>
          <w:tcPr>
            <w:tcW w:w="2551" w:type="dxa"/>
            <w:gridSpan w:val="2"/>
            <w:tcBorders>
              <w:top w:val="single" w:sz="4" w:space="0" w:color="auto"/>
              <w:left w:val="nil"/>
              <w:bottom w:val="single" w:sz="8" w:space="0" w:color="auto"/>
              <w:right w:val="single" w:sz="4" w:space="0" w:color="000000"/>
            </w:tcBorders>
            <w:shd w:val="clear" w:color="auto" w:fill="auto"/>
            <w:vAlign w:val="center"/>
            <w:hideMark/>
          </w:tcPr>
          <w:p w:rsidR="00960772" w:rsidRPr="00211453" w:rsidRDefault="00960772" w:rsidP="00960772">
            <w:pPr>
              <w:spacing w:before="0"/>
              <w:jc w:val="center"/>
              <w:rPr>
                <w:rFonts w:ascii="Arial" w:hAnsi="Arial" w:cs="Arial"/>
                <w:b/>
                <w:bCs/>
                <w:sz w:val="16"/>
                <w:szCs w:val="16"/>
              </w:rPr>
            </w:pPr>
            <w:r w:rsidRPr="00211453">
              <w:rPr>
                <w:rFonts w:ascii="Arial" w:hAnsi="Arial" w:cs="Arial"/>
                <w:b/>
                <w:bCs/>
                <w:sz w:val="16"/>
                <w:szCs w:val="16"/>
              </w:rPr>
              <w:t>135,897,083</w:t>
            </w:r>
          </w:p>
        </w:tc>
      </w:tr>
    </w:tbl>
    <w:p w:rsidR="00FC134F" w:rsidRPr="00211453" w:rsidRDefault="00604A04" w:rsidP="00A4404C">
      <w:pPr>
        <w:spacing w:before="0"/>
      </w:pPr>
      <w:r w:rsidRPr="00211453">
        <w:t xml:space="preserve">Costul </w:t>
      </w:r>
      <w:r w:rsidR="0027207B" w:rsidRPr="00211453">
        <w:t xml:space="preserve">total de </w:t>
      </w:r>
      <w:r w:rsidR="005427B4" w:rsidRPr="00211453">
        <w:t>investiție</w:t>
      </w:r>
      <w:r w:rsidR="0027207B" w:rsidRPr="00211453">
        <w:t xml:space="preserve"> aferent </w:t>
      </w:r>
      <w:r w:rsidR="005427B4" w:rsidRPr="00211453">
        <w:t>implementării</w:t>
      </w:r>
      <w:r w:rsidRPr="00211453">
        <w:t xml:space="preserve"> </w:t>
      </w:r>
      <w:r w:rsidR="0027207B" w:rsidRPr="00211453">
        <w:t>masurilor</w:t>
      </w:r>
      <w:r w:rsidRPr="00211453">
        <w:t xml:space="preserve"> propuse pe termen lung </w:t>
      </w:r>
      <w:r w:rsidR="00B261D9" w:rsidRPr="00211453">
        <w:t>este</w:t>
      </w:r>
      <w:r w:rsidRPr="00211453">
        <w:t xml:space="preserve"> de </w:t>
      </w:r>
      <w:r w:rsidR="00F850EA" w:rsidRPr="00211453">
        <w:t>220,790,197</w:t>
      </w:r>
      <w:r w:rsidR="00911A86" w:rsidRPr="00211453">
        <w:t xml:space="preserve"> €</w:t>
      </w:r>
      <w:r w:rsidRPr="00211453">
        <w:t>.</w:t>
      </w:r>
    </w:p>
    <w:p w:rsidR="00D7036C" w:rsidRPr="00211453" w:rsidRDefault="00D7036C" w:rsidP="00A4404C">
      <w:pPr>
        <w:spacing w:before="0"/>
      </w:pPr>
    </w:p>
    <w:p w:rsidR="00241D6A" w:rsidRPr="00211453" w:rsidRDefault="00241D6A" w:rsidP="00A4404C">
      <w:pPr>
        <w:pStyle w:val="Heading2"/>
        <w:spacing w:before="0" w:after="0"/>
      </w:pPr>
      <w:bookmarkStart w:id="19" w:name="_Toc381739295"/>
      <w:r w:rsidRPr="00211453">
        <w:t>Contextul de Planificare</w:t>
      </w:r>
      <w:bookmarkEnd w:id="10"/>
      <w:bookmarkEnd w:id="11"/>
      <w:bookmarkEnd w:id="19"/>
    </w:p>
    <w:p w:rsidR="00D7036C" w:rsidRPr="00211453" w:rsidRDefault="00D7036C" w:rsidP="00D7036C">
      <w:pPr>
        <w:autoSpaceDE w:val="0"/>
        <w:autoSpaceDN w:val="0"/>
        <w:adjustRightInd w:val="0"/>
        <w:spacing w:before="0"/>
        <w:rPr>
          <w:rFonts w:cs="Calibri"/>
          <w:szCs w:val="24"/>
        </w:rPr>
      </w:pPr>
      <w:bookmarkStart w:id="20" w:name="_Toc367458108"/>
      <w:bookmarkStart w:id="21" w:name="_Toc367711356"/>
      <w:bookmarkStart w:id="22" w:name="_Toc381739296"/>
      <w:r w:rsidRPr="00211453">
        <w:rPr>
          <w:rFonts w:cs="Calibri"/>
          <w:szCs w:val="24"/>
        </w:rPr>
        <w:t xml:space="preserve">Capitolul 7.3 şi anexele corespunzătoare includ măsurile de investiţie pe termen lung necesare pentru infrastructură de apă, respectiv apă uzată în judeţul Satu Mare. </w:t>
      </w:r>
    </w:p>
    <w:p w:rsidR="00D7036C" w:rsidRPr="00211453" w:rsidRDefault="00D7036C" w:rsidP="00D7036C">
      <w:pPr>
        <w:autoSpaceDE w:val="0"/>
        <w:autoSpaceDN w:val="0"/>
        <w:adjustRightInd w:val="0"/>
        <w:spacing w:before="0"/>
        <w:rPr>
          <w:rFonts w:cs="Calibri"/>
          <w:szCs w:val="24"/>
        </w:rPr>
      </w:pPr>
      <w:r w:rsidRPr="00211453">
        <w:rPr>
          <w:rFonts w:cs="Calibri"/>
          <w:szCs w:val="24"/>
        </w:rPr>
        <w:t>Pentru stabilirea măsurilor de investiţie pe termen lung s-au realizat următoarele activităţi:</w:t>
      </w:r>
    </w:p>
    <w:p w:rsidR="00D7036C" w:rsidRPr="00211453" w:rsidRDefault="00D7036C" w:rsidP="00D7036C">
      <w:pPr>
        <w:numPr>
          <w:ilvl w:val="0"/>
          <w:numId w:val="165"/>
        </w:numPr>
        <w:autoSpaceDE w:val="0"/>
        <w:autoSpaceDN w:val="0"/>
        <w:adjustRightInd w:val="0"/>
        <w:spacing w:before="0"/>
        <w:rPr>
          <w:rFonts w:cs="Calibri"/>
          <w:szCs w:val="24"/>
        </w:rPr>
      </w:pPr>
      <w:r w:rsidRPr="00211453">
        <w:rPr>
          <w:rFonts w:cs="Calibri"/>
          <w:szCs w:val="24"/>
        </w:rPr>
        <w:t>Analiza şi evaluarea situaţiei existente  prin comparaţie cu obiectivele naţionale şi judeţene;</w:t>
      </w:r>
    </w:p>
    <w:p w:rsidR="00D7036C" w:rsidRPr="00211453" w:rsidRDefault="00D7036C" w:rsidP="00D7036C">
      <w:pPr>
        <w:numPr>
          <w:ilvl w:val="0"/>
          <w:numId w:val="165"/>
        </w:numPr>
        <w:autoSpaceDE w:val="0"/>
        <w:autoSpaceDN w:val="0"/>
        <w:adjustRightInd w:val="0"/>
        <w:spacing w:before="0"/>
        <w:rPr>
          <w:rFonts w:cs="Calibri"/>
          <w:szCs w:val="24"/>
        </w:rPr>
      </w:pPr>
      <w:r w:rsidRPr="00211453">
        <w:rPr>
          <w:rFonts w:cs="Calibri"/>
          <w:szCs w:val="24"/>
        </w:rPr>
        <w:t>Elaborarea de proiecţii privind necesarul de  apă  şi  cantitățile  viitoare  de  apă uzată;</w:t>
      </w:r>
    </w:p>
    <w:p w:rsidR="00D7036C" w:rsidRPr="00211453" w:rsidRDefault="00D7036C" w:rsidP="00D7036C">
      <w:pPr>
        <w:numPr>
          <w:ilvl w:val="0"/>
          <w:numId w:val="165"/>
        </w:numPr>
        <w:autoSpaceDE w:val="0"/>
        <w:autoSpaceDN w:val="0"/>
        <w:adjustRightInd w:val="0"/>
        <w:spacing w:before="0"/>
        <w:rPr>
          <w:rFonts w:cs="Calibri"/>
          <w:szCs w:val="24"/>
        </w:rPr>
      </w:pPr>
      <w:r w:rsidRPr="00211453">
        <w:rPr>
          <w:rFonts w:cs="Calibri"/>
          <w:szCs w:val="24"/>
        </w:rPr>
        <w:t xml:space="preserve">Elaborarea de analize de opţiuni pentru </w:t>
      </w:r>
      <w:r w:rsidR="00DD19E3" w:rsidRPr="00211453">
        <w:rPr>
          <w:rFonts w:cs="Calibri"/>
          <w:szCs w:val="24"/>
        </w:rPr>
        <w:t>identificarea</w:t>
      </w:r>
      <w:r w:rsidRPr="00211453">
        <w:rPr>
          <w:rFonts w:cs="Calibri"/>
          <w:szCs w:val="24"/>
        </w:rPr>
        <w:t xml:space="preserve"> soluţiilor optime pentru infrastructura de apă şi apa uzată din judeţul Satu Mare; </w:t>
      </w:r>
    </w:p>
    <w:p w:rsidR="00D7036C" w:rsidRPr="00211453" w:rsidRDefault="00D7036C" w:rsidP="00D7036C">
      <w:pPr>
        <w:numPr>
          <w:ilvl w:val="0"/>
          <w:numId w:val="165"/>
        </w:numPr>
        <w:autoSpaceDE w:val="0"/>
        <w:autoSpaceDN w:val="0"/>
        <w:adjustRightInd w:val="0"/>
        <w:spacing w:before="0"/>
        <w:rPr>
          <w:rFonts w:cs="Calibri"/>
          <w:szCs w:val="24"/>
        </w:rPr>
      </w:pPr>
      <w:r w:rsidRPr="00211453">
        <w:rPr>
          <w:rFonts w:cs="Calibri"/>
          <w:szCs w:val="24"/>
        </w:rPr>
        <w:t>Actualizarea strategiei la nivel judeţean pentru atingerea obiectivelor stabilite.</w:t>
      </w:r>
    </w:p>
    <w:p w:rsidR="00D7036C" w:rsidRPr="00211453" w:rsidRDefault="00D7036C" w:rsidP="00D7036C">
      <w:pPr>
        <w:autoSpaceDE w:val="0"/>
        <w:autoSpaceDN w:val="0"/>
        <w:adjustRightInd w:val="0"/>
        <w:spacing w:before="0"/>
        <w:rPr>
          <w:rFonts w:cs="Calibri"/>
          <w:szCs w:val="24"/>
        </w:rPr>
      </w:pPr>
      <w:r w:rsidRPr="00211453">
        <w:rPr>
          <w:rFonts w:cs="Calibri"/>
          <w:szCs w:val="24"/>
        </w:rPr>
        <w:t>Implementarea programelor de investiţii pe termen lung va avea conduce la următoarele rezultate:</w:t>
      </w:r>
    </w:p>
    <w:p w:rsidR="00D7036C" w:rsidRPr="00211453" w:rsidRDefault="00D7036C" w:rsidP="00D7036C">
      <w:pPr>
        <w:numPr>
          <w:ilvl w:val="0"/>
          <w:numId w:val="164"/>
        </w:numPr>
        <w:autoSpaceDE w:val="0"/>
        <w:autoSpaceDN w:val="0"/>
        <w:adjustRightInd w:val="0"/>
        <w:spacing w:before="0"/>
        <w:rPr>
          <w:rFonts w:cs="Calibri"/>
          <w:szCs w:val="24"/>
        </w:rPr>
      </w:pPr>
      <w:r w:rsidRPr="00211453">
        <w:rPr>
          <w:rFonts w:cs="Calibri"/>
          <w:szCs w:val="24"/>
        </w:rPr>
        <w:t>Atingerea unei dezvoltări sustenabile şi  a unor costuri de  operare economice pentru sistemele de alimentare cu apa, respectiv colectare şi epurare a apelor uzate;</w:t>
      </w:r>
    </w:p>
    <w:p w:rsidR="00D7036C" w:rsidRPr="00211453" w:rsidRDefault="00D7036C" w:rsidP="00D7036C">
      <w:pPr>
        <w:numPr>
          <w:ilvl w:val="0"/>
          <w:numId w:val="164"/>
        </w:numPr>
        <w:autoSpaceDE w:val="0"/>
        <w:autoSpaceDN w:val="0"/>
        <w:adjustRightInd w:val="0"/>
        <w:spacing w:before="0"/>
        <w:rPr>
          <w:rFonts w:cs="Calibri"/>
          <w:szCs w:val="24"/>
        </w:rPr>
      </w:pPr>
      <w:r w:rsidRPr="00211453">
        <w:rPr>
          <w:rFonts w:cs="Calibri"/>
          <w:szCs w:val="24"/>
        </w:rPr>
        <w:t>Îmbunătăţirea semnificativă a protejării mediului;</w:t>
      </w:r>
    </w:p>
    <w:p w:rsidR="00D7036C" w:rsidRPr="00211453" w:rsidRDefault="00D7036C" w:rsidP="00D7036C">
      <w:pPr>
        <w:numPr>
          <w:ilvl w:val="0"/>
          <w:numId w:val="164"/>
        </w:numPr>
        <w:autoSpaceDE w:val="0"/>
        <w:autoSpaceDN w:val="0"/>
        <w:adjustRightInd w:val="0"/>
        <w:spacing w:before="0"/>
        <w:rPr>
          <w:rFonts w:cs="Calibri"/>
          <w:szCs w:val="24"/>
        </w:rPr>
      </w:pPr>
      <w:r w:rsidRPr="00211453">
        <w:rPr>
          <w:rFonts w:cs="Calibri"/>
          <w:szCs w:val="24"/>
        </w:rPr>
        <w:t>Investiţiile vor aduce o contribuţie substanţială la programul  naţional de dezvoltare a infrastructurii de apă şi apă uzată pentru conformarea la legislaţia Europeană şi Naţională aplicabilă.</w:t>
      </w:r>
    </w:p>
    <w:p w:rsidR="00241D6A" w:rsidRPr="00211453" w:rsidRDefault="00241D6A" w:rsidP="004E57AB">
      <w:pPr>
        <w:pStyle w:val="Heading2"/>
      </w:pPr>
      <w:r w:rsidRPr="00211453">
        <w:t xml:space="preserve">Masuri de </w:t>
      </w:r>
      <w:r w:rsidR="007538DF" w:rsidRPr="00211453">
        <w:t>Investiție</w:t>
      </w:r>
      <w:r w:rsidRPr="00211453">
        <w:t xml:space="preserve"> pe Termen Lung</w:t>
      </w:r>
      <w:bookmarkEnd w:id="20"/>
      <w:bookmarkEnd w:id="21"/>
      <w:bookmarkEnd w:id="22"/>
    </w:p>
    <w:p w:rsidR="00504B69" w:rsidRPr="00211453" w:rsidRDefault="00504B69" w:rsidP="00504B69">
      <w:pPr>
        <w:pStyle w:val="Heading3"/>
      </w:pPr>
      <w:bookmarkStart w:id="23" w:name="_Toc372206235"/>
      <w:bookmarkStart w:id="24" w:name="_Toc381739297"/>
      <w:r w:rsidRPr="00211453">
        <w:t>Investiții pe termen lung pentru zonele de alimentare cu apă</w:t>
      </w:r>
      <w:bookmarkEnd w:id="23"/>
      <w:bookmarkEnd w:id="24"/>
    </w:p>
    <w:p w:rsidR="0066559F" w:rsidRPr="00211453" w:rsidRDefault="0066559F" w:rsidP="0066559F">
      <w:pPr>
        <w:pStyle w:val="Heading4"/>
      </w:pPr>
      <w:bookmarkStart w:id="25" w:name="_Toc371673273"/>
      <w:bookmarkStart w:id="26" w:name="_Toc371674128"/>
      <w:bookmarkStart w:id="27" w:name="_Toc372206236"/>
      <w:bookmarkStart w:id="28" w:name="_Toc373396730"/>
      <w:bookmarkStart w:id="29" w:name="_Toc381739298"/>
      <w:r w:rsidRPr="00211453">
        <w:t>Zona de alimentare cu apă Satu Mare</w:t>
      </w:r>
      <w:bookmarkEnd w:id="25"/>
      <w:bookmarkEnd w:id="26"/>
      <w:bookmarkEnd w:id="27"/>
      <w:bookmarkEnd w:id="28"/>
      <w:bookmarkEnd w:id="29"/>
    </w:p>
    <w:p w:rsidR="0066559F" w:rsidRPr="00211453" w:rsidRDefault="0066559F" w:rsidP="0066559F">
      <w:r w:rsidRPr="00211453">
        <w:t xml:space="preserve">Zona de alimentare cu apă Satu Mare va avea în componentă Municipiul Satu Mare, orașul Ardud și următoarele localități: Sătmărel, Gelu, Terebești, Pișcari, Botiz, Lazuri, Bercu, Nisipeni, Noroieni, Peleș, Pelișor, Micula, Micula Noua, Bercu Nou, Dorolț, Petea, Atea, Dara, Vetiș, Oar, Decebal, Odoreu, </w:t>
      </w:r>
      <w:r w:rsidR="009A0442" w:rsidRPr="00211453">
        <w:t>Mărtinești</w:t>
      </w:r>
      <w:r w:rsidRPr="00211453">
        <w:t>, Berindan, Păulești, Ambud, Petin, Ruseni, Hrip, Amati, Culciu Mare, Culciu Mic, Corod, Apateu, Mădăraş, Ardud-Vii, Baba-Novac, Gerăușa, Sărătura, Cionchești, Medieșu-Aurit, Romanești, Iojib, Băbășești, Potău, Medieș-Rituri, Medieș-Vii.</w:t>
      </w:r>
    </w:p>
    <w:p w:rsidR="00A4404C" w:rsidRPr="00211453" w:rsidRDefault="00A4404C" w:rsidP="0066559F">
      <w:pPr>
        <w:spacing w:before="0"/>
        <w:jc w:val="left"/>
        <w:rPr>
          <w:rFonts w:ascii="Arial" w:hAnsi="Arial" w:cs="Arial"/>
          <w:b/>
        </w:rPr>
      </w:pPr>
      <w:bookmarkStart w:id="30" w:name="_Toc371673307"/>
      <w:bookmarkStart w:id="31" w:name="_Toc372206364"/>
      <w:bookmarkStart w:id="32" w:name="_Toc373396763"/>
    </w:p>
    <w:p w:rsidR="0066559F" w:rsidRPr="00211453" w:rsidRDefault="0066559F" w:rsidP="0066559F">
      <w:pPr>
        <w:spacing w:before="0"/>
        <w:jc w:val="left"/>
        <w:rPr>
          <w:rFonts w:ascii="Arial" w:hAnsi="Arial" w:cs="Arial"/>
          <w:b/>
          <w:sz w:val="20"/>
        </w:rPr>
      </w:pPr>
      <w:bookmarkStart w:id="33" w:name="_Toc38173945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3</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Localitățile componente ale zonei de alimentare cu apă Satu Mare</w:t>
      </w:r>
      <w:bookmarkEnd w:id="30"/>
      <w:bookmarkEnd w:id="31"/>
      <w:bookmarkEnd w:id="32"/>
      <w:bookmarkEnd w:id="33"/>
    </w:p>
    <w:tbl>
      <w:tblPr>
        <w:tblW w:w="9639" w:type="dxa"/>
        <w:tblInd w:w="108" w:type="dxa"/>
        <w:tblLook w:val="04A0"/>
      </w:tblPr>
      <w:tblGrid>
        <w:gridCol w:w="2410"/>
        <w:gridCol w:w="2693"/>
        <w:gridCol w:w="4536"/>
      </w:tblGrid>
      <w:tr w:rsidR="00855B9E" w:rsidRPr="00211453" w:rsidTr="0066559F">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Observaţii</w:t>
            </w:r>
          </w:p>
        </w:tc>
      </w:tr>
      <w:tr w:rsidR="00855B9E" w:rsidRPr="00211453" w:rsidTr="0066559F">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Satu Mare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94,681</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Ardud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3,820</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Sătmarel</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1,188</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9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Terebești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690</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23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Gelu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472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49"/>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Pișcari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504</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r w:rsidR="00855B9E" w:rsidRPr="00211453" w:rsidTr="0066559F">
        <w:trPr>
          <w:trHeight w:val="5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Botiz</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3,516</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218"/>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Lazuri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2,445</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49"/>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Bercu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619</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Rețea de distribuţie existentă</w:t>
            </w:r>
          </w:p>
        </w:tc>
      </w:tr>
      <w:tr w:rsidR="00855B9E" w:rsidRPr="00211453" w:rsidTr="0066559F">
        <w:trPr>
          <w:trHeight w:val="12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Nisipeni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833</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1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Noroieni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359</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38"/>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Peleș</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828</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Rețea de distribuţie existentă</w:t>
            </w:r>
          </w:p>
        </w:tc>
      </w:tr>
      <w:tr w:rsidR="00855B9E" w:rsidRPr="00211453" w:rsidTr="0066559F">
        <w:trPr>
          <w:trHeight w:val="13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Pelișor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274</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7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Micula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2,803</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1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Micula Noua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401</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7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Bercu Nou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210</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Dorolț</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1,684</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Petea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392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Rețea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Atea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395</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Dara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1,278</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Vetiș</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1,895</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Oar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1,564</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Rețea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Decebal</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1,165</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rețea de distribuţie</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Odoreu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4,448</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Martinești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268</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Berindan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85</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Paulesti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920</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Ambud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1,132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Petin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706</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Rețea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Amati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1,010</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Hrip</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706</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Ruseni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252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Culciu Mare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722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Culciu Mic</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645</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Corod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450</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Rețea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Apateu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307</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Rețea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Mădăraş</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974</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Rețea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Ardud-Vii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95</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Baba-Novac</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517</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Gerăușa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410</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Sărătura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56</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Cionchesti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208</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Medieșu-Aurit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2,427</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Rețea de distribuţie existentă</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Romanesti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788</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Iojib</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1,023</w:t>
            </w:r>
          </w:p>
        </w:tc>
        <w:tc>
          <w:tcPr>
            <w:tcW w:w="4536" w:type="dxa"/>
            <w:tcBorders>
              <w:top w:val="single" w:sz="4" w:space="0" w:color="auto"/>
              <w:left w:val="nil"/>
              <w:bottom w:val="single" w:sz="4" w:space="0" w:color="auto"/>
              <w:right w:val="single" w:sz="4" w:space="0" w:color="auto"/>
            </w:tcBorders>
            <w:shd w:val="clear" w:color="auto" w:fill="auto"/>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Băbășești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632</w:t>
            </w:r>
          </w:p>
        </w:tc>
        <w:tc>
          <w:tcPr>
            <w:tcW w:w="4536" w:type="dxa"/>
            <w:tcBorders>
              <w:top w:val="single" w:sz="4" w:space="0" w:color="auto"/>
              <w:left w:val="nil"/>
              <w:bottom w:val="single" w:sz="4" w:space="0" w:color="auto"/>
              <w:right w:val="single" w:sz="4" w:space="0" w:color="auto"/>
            </w:tcBorders>
            <w:shd w:val="clear" w:color="auto" w:fill="auto"/>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Potău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1,045</w:t>
            </w:r>
          </w:p>
        </w:tc>
        <w:tc>
          <w:tcPr>
            <w:tcW w:w="4536" w:type="dxa"/>
            <w:tcBorders>
              <w:top w:val="single" w:sz="4" w:space="0" w:color="auto"/>
              <w:left w:val="nil"/>
              <w:bottom w:val="single" w:sz="4" w:space="0" w:color="auto"/>
              <w:right w:val="single" w:sz="4" w:space="0" w:color="auto"/>
            </w:tcBorders>
            <w:shd w:val="clear" w:color="auto" w:fill="auto"/>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Medieș-Rituri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289</w:t>
            </w:r>
          </w:p>
        </w:tc>
        <w:tc>
          <w:tcPr>
            <w:tcW w:w="4536" w:type="dxa"/>
            <w:tcBorders>
              <w:top w:val="single" w:sz="4" w:space="0" w:color="auto"/>
              <w:left w:val="nil"/>
              <w:bottom w:val="single" w:sz="4" w:space="0" w:color="auto"/>
              <w:right w:val="single" w:sz="4" w:space="0" w:color="auto"/>
            </w:tcBorders>
            <w:shd w:val="clear" w:color="auto" w:fill="auto"/>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r w:rsidR="00855B9E" w:rsidRPr="00211453" w:rsidTr="0066559F">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Medieș-Vii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303</w:t>
            </w:r>
          </w:p>
        </w:tc>
        <w:tc>
          <w:tcPr>
            <w:tcW w:w="4536" w:type="dxa"/>
            <w:tcBorders>
              <w:top w:val="single" w:sz="4" w:space="0" w:color="auto"/>
              <w:left w:val="nil"/>
              <w:bottom w:val="single" w:sz="4" w:space="0" w:color="auto"/>
              <w:right w:val="single" w:sz="4" w:space="0" w:color="auto"/>
            </w:tcBorders>
            <w:shd w:val="clear" w:color="auto" w:fill="auto"/>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Fără reţea de distribuţie</w:t>
            </w:r>
          </w:p>
        </w:tc>
      </w:tr>
    </w:tbl>
    <w:p w:rsidR="0066559F" w:rsidRPr="00211453" w:rsidRDefault="0066559F" w:rsidP="00A4404C">
      <w:pPr>
        <w:pStyle w:val="Heading5"/>
        <w:numPr>
          <w:ilvl w:val="0"/>
          <w:numId w:val="0"/>
        </w:numPr>
        <w:spacing w:before="0" w:after="0"/>
        <w:ind w:left="1008" w:hanging="1008"/>
      </w:pPr>
      <w:bookmarkStart w:id="34" w:name="_Toc371673274"/>
      <w:bookmarkStart w:id="35" w:name="_Toc371674129"/>
      <w:bookmarkStart w:id="36" w:name="_Toc372206237"/>
      <w:r w:rsidRPr="00211453">
        <w:t>Municipiul Satu Mare</w:t>
      </w:r>
      <w:bookmarkEnd w:id="34"/>
      <w:bookmarkEnd w:id="35"/>
      <w:bookmarkEnd w:id="36"/>
    </w:p>
    <w:p w:rsidR="0066559F" w:rsidRPr="00211453" w:rsidRDefault="0066559F" w:rsidP="00A4404C">
      <w:pPr>
        <w:rPr>
          <w:rFonts w:cs="Calibri"/>
          <w:b/>
          <w:noProof/>
        </w:rPr>
      </w:pPr>
      <w:r w:rsidRPr="00211453">
        <w:rPr>
          <w:rFonts w:cs="Calibri"/>
          <w:b/>
          <w:noProof/>
        </w:rPr>
        <w:t>Modernizarea instalaţiei de medie tensiune de la frontul de captare</w:t>
      </w:r>
    </w:p>
    <w:p w:rsidR="0066559F" w:rsidRPr="00211453" w:rsidRDefault="0066559F" w:rsidP="00A4404C">
      <w:pPr>
        <w:spacing w:before="0"/>
      </w:pPr>
      <w:r w:rsidRPr="00211453">
        <w:t>Captarea Mărtineşti-Micula este sursa principală pentru sistemul de alimentare cu apă din Satu Mare. Acesta cuprinde 60 de puţuri, aflate în nord-vestul oraşului, între râurile Someş şi Micula.</w:t>
      </w:r>
    </w:p>
    <w:p w:rsidR="0066559F" w:rsidRPr="00211453" w:rsidRDefault="0066559F" w:rsidP="00A4404C">
      <w:pPr>
        <w:spacing w:before="0"/>
      </w:pPr>
      <w:r w:rsidRPr="00211453">
        <w:t>Puţurile au fost construite treptat între anii 1969 şi 1995 si reabilitate în 2009 . Construcţia acestora este în general asemănătoare, având o adâncime între 100</w:t>
      </w:r>
      <w:r w:rsidR="00DD19E3" w:rsidRPr="00211453">
        <w:t xml:space="preserve"> </w:t>
      </w:r>
      <w:r w:rsidRPr="00211453">
        <w:t>m şi 125</w:t>
      </w:r>
      <w:r w:rsidR="00DD19E3" w:rsidRPr="00211453">
        <w:t xml:space="preserve"> </w:t>
      </w:r>
      <w:r w:rsidRPr="00211453">
        <w:t>m şi un diametru de 320 mm.</w:t>
      </w:r>
    </w:p>
    <w:p w:rsidR="0066559F" w:rsidRPr="00211453" w:rsidRDefault="0066559F" w:rsidP="00A4404C">
      <w:pPr>
        <w:spacing w:before="0"/>
      </w:pPr>
      <w:r w:rsidRPr="00211453">
        <w:t>Pompele submersibile cu o viteză constantă sunt instalate la o ad</w:t>
      </w:r>
      <w:r w:rsidRPr="00211453">
        <w:rPr>
          <w:rFonts w:cs="Calibri"/>
          <w:szCs w:val="24"/>
        </w:rPr>
        <w:t>â</w:t>
      </w:r>
      <w:r w:rsidRPr="00211453">
        <w:t xml:space="preserve">ncime cuprinsa între 18 şi 24 m . Funcţionarea pompelor este controlată în regim automat. </w:t>
      </w:r>
    </w:p>
    <w:p w:rsidR="0066559F" w:rsidRPr="00211453" w:rsidRDefault="0066559F" w:rsidP="00A4404C">
      <w:pPr>
        <w:spacing w:before="0"/>
      </w:pPr>
      <w:r w:rsidRPr="00211453">
        <w:t xml:space="preserve">Apa din puţuri este pompată printr-o reţea de conducte de apă brută spre uzina de tratare a apei de la </w:t>
      </w:r>
      <w:r w:rsidR="00DD19E3" w:rsidRPr="00211453">
        <w:t>Mărtinești</w:t>
      </w:r>
      <w:r w:rsidRPr="00211453">
        <w:t>.</w:t>
      </w:r>
    </w:p>
    <w:p w:rsidR="0066559F" w:rsidRPr="00211453" w:rsidRDefault="0066559F" w:rsidP="00A4404C">
      <w:pPr>
        <w:spacing w:before="0"/>
      </w:pPr>
      <w:r w:rsidRPr="00211453">
        <w:t>Starea şi productivitatea puţurilor şi a conductelor principale asociate de apă brută este buna, acestea fiind reabilitate în anii 2007÷2009. Echipamentele pompelor din puţuri, supapele, contoarele şi instalaţiile electrice de joasa tensiune sunt, de asemenea, în stare buna de funcţionare.</w:t>
      </w:r>
    </w:p>
    <w:p w:rsidR="0066559F" w:rsidRPr="00211453" w:rsidRDefault="0066559F" w:rsidP="00A4404C">
      <w:pPr>
        <w:spacing w:before="0"/>
      </w:pPr>
      <w:r w:rsidRPr="00211453">
        <w:t xml:space="preserve">Staţia de conexiuni </w:t>
      </w:r>
      <w:r w:rsidRPr="00211453">
        <w:rPr>
          <w:rFonts w:cs="Calibri"/>
          <w:szCs w:val="24"/>
        </w:rPr>
        <w:t>și</w:t>
      </w:r>
      <w:r w:rsidRPr="00211453">
        <w:t xml:space="preserve"> </w:t>
      </w:r>
      <w:r w:rsidRPr="00211453">
        <w:rPr>
          <w:rFonts w:cs="Calibri"/>
          <w:szCs w:val="24"/>
        </w:rPr>
        <w:t>în</w:t>
      </w:r>
      <w:r w:rsidRPr="00211453">
        <w:t xml:space="preserve">treaga instalaţie de medie tensiune aferenta frontului de captare se afla </w:t>
      </w:r>
      <w:r w:rsidR="003F78A9" w:rsidRPr="00211453">
        <w:rPr>
          <w:rFonts w:cs="Calibri"/>
          <w:szCs w:val="24"/>
        </w:rPr>
        <w:t>î</w:t>
      </w:r>
      <w:r w:rsidRPr="00211453">
        <w:t>ntr-o stare avansata de degradare, prezent</w:t>
      </w:r>
      <w:r w:rsidRPr="00211453">
        <w:rPr>
          <w:rFonts w:cs="Calibri"/>
          <w:szCs w:val="24"/>
        </w:rPr>
        <w:t>â</w:t>
      </w:r>
      <w:r w:rsidRPr="00211453">
        <w:t>nd un risc important în ceea ce prive</w:t>
      </w:r>
      <w:r w:rsidRPr="00211453">
        <w:rPr>
          <w:rFonts w:cs="Calibri"/>
          <w:szCs w:val="24"/>
        </w:rPr>
        <w:t>ș</w:t>
      </w:r>
      <w:r w:rsidRPr="00211453">
        <w:t>te siguranţa sursei  de apa a zonei de alimentare cu apa Satu Mare.</w:t>
      </w:r>
    </w:p>
    <w:p w:rsidR="0066559F" w:rsidRPr="00211453" w:rsidRDefault="0066559F" w:rsidP="00A4404C">
      <w:pPr>
        <w:spacing w:before="0"/>
      </w:pPr>
      <w:r w:rsidRPr="00211453">
        <w:t>Pentru asigurarea funcţionarii corespunzătoare a frontului de captare, este necesara reabilitarea staţiei de conexiuni si a instalaţiei de medie tensiune aferente.</w:t>
      </w:r>
    </w:p>
    <w:p w:rsidR="0066559F" w:rsidRDefault="0066559F" w:rsidP="00A4404C">
      <w:pPr>
        <w:autoSpaceDE w:val="0"/>
        <w:autoSpaceDN w:val="0"/>
        <w:adjustRightInd w:val="0"/>
        <w:rPr>
          <w:rFonts w:cs="Calibri"/>
          <w:b/>
          <w:bCs/>
          <w:szCs w:val="24"/>
        </w:rPr>
      </w:pPr>
      <w:r w:rsidRPr="00211453">
        <w:rPr>
          <w:rFonts w:cs="Calibri"/>
          <w:b/>
          <w:bCs/>
          <w:szCs w:val="24"/>
        </w:rPr>
        <w:t>Proiect de extindere a aducţiunilor de apă tratată</w:t>
      </w:r>
    </w:p>
    <w:p w:rsidR="00AD0311" w:rsidRPr="00F926F9" w:rsidRDefault="00AD0311" w:rsidP="00AD0311">
      <w:pPr>
        <w:rPr>
          <w:rFonts w:ascii="Arial" w:hAnsi="Arial" w:cs="Arial"/>
          <w:b/>
          <w:bCs/>
          <w:sz w:val="20"/>
        </w:rPr>
      </w:pPr>
      <w:r w:rsidRPr="00F926F9">
        <w:rPr>
          <w:rFonts w:ascii="Arial" w:hAnsi="Arial" w:cs="Arial"/>
          <w:b/>
          <w:bCs/>
          <w:sz w:val="20"/>
        </w:rPr>
        <w:t>Proiect de extindere a aducţiunilor de apă tratată</w:t>
      </w:r>
    </w:p>
    <w:p w:rsidR="00AD0311" w:rsidRPr="00F926F9" w:rsidRDefault="00AD0311" w:rsidP="00AD0311">
      <w:pPr>
        <w:autoSpaceDE w:val="0"/>
        <w:autoSpaceDN w:val="0"/>
        <w:adjustRightInd w:val="0"/>
        <w:spacing w:before="0"/>
        <w:rPr>
          <w:rFonts w:ascii="Arial" w:hAnsi="Arial" w:cs="Arial"/>
          <w:sz w:val="20"/>
        </w:rPr>
      </w:pPr>
      <w:r w:rsidRPr="00F926F9">
        <w:rPr>
          <w:rFonts w:ascii="Arial" w:hAnsi="Arial" w:cs="Arial"/>
          <w:sz w:val="20"/>
        </w:rPr>
        <w:t>Deoarece sursa și stația de tratare ce deservesc sistemul de alimentare cu apă Satu Mare au capacitate mult mai mare decât cerința de apă, se propune realizarea unor noi aducțiuni, astfel:</w:t>
      </w:r>
    </w:p>
    <w:p w:rsidR="00AD0311" w:rsidRPr="00F926F9" w:rsidRDefault="00AD0311" w:rsidP="00AD0311">
      <w:pPr>
        <w:pStyle w:val="ListParagraph"/>
        <w:widowControl w:val="0"/>
        <w:numPr>
          <w:ilvl w:val="1"/>
          <w:numId w:val="166"/>
        </w:numPr>
        <w:spacing w:before="40" w:after="120"/>
        <w:ind w:left="360"/>
        <w:contextualSpacing w:val="0"/>
        <w:rPr>
          <w:rFonts w:ascii="Arial" w:hAnsi="Arial" w:cs="Arial"/>
          <w:sz w:val="20"/>
        </w:rPr>
      </w:pPr>
      <w:r w:rsidRPr="00F926F9">
        <w:rPr>
          <w:rFonts w:ascii="Arial" w:hAnsi="Arial" w:cs="Arial"/>
          <w:sz w:val="20"/>
        </w:rPr>
        <w:t xml:space="preserve">Aductiunea </w:t>
      </w:r>
      <w:r w:rsidRPr="00F926F9">
        <w:rPr>
          <w:rFonts w:ascii="Arial" w:hAnsi="Arial" w:cs="Arial"/>
          <w:i/>
          <w:sz w:val="20"/>
        </w:rPr>
        <w:t>Sătmarel – Gelu – Baba Novac – Ardud – Rătești – Beltiug – Dobra – Hurezu Mare – Corund – Bogdand – Ser</w:t>
      </w:r>
    </w:p>
    <w:tbl>
      <w:tblPr>
        <w:tblW w:w="6940" w:type="dxa"/>
        <w:tblInd w:w="103" w:type="dxa"/>
        <w:tblLook w:val="04A0"/>
      </w:tblPr>
      <w:tblGrid>
        <w:gridCol w:w="2920"/>
        <w:gridCol w:w="1384"/>
        <w:gridCol w:w="1300"/>
        <w:gridCol w:w="1420"/>
      </w:tblGrid>
      <w:tr w:rsidR="00AD0311" w:rsidRPr="00F926F9" w:rsidTr="00AD0311">
        <w:trPr>
          <w:trHeight w:val="240"/>
        </w:trPr>
        <w:tc>
          <w:tcPr>
            <w:tcW w:w="2920" w:type="dxa"/>
            <w:tcBorders>
              <w:top w:val="single" w:sz="4" w:space="0" w:color="auto"/>
              <w:left w:val="single" w:sz="4" w:space="0" w:color="auto"/>
              <w:bottom w:val="single" w:sz="4" w:space="0" w:color="auto"/>
              <w:right w:val="single" w:sz="4" w:space="0" w:color="auto"/>
            </w:tcBorders>
            <w:shd w:val="clear" w:color="000000" w:fill="9CC3E6"/>
            <w:noWrap/>
            <w:vAlign w:val="bottom"/>
            <w:hideMark/>
          </w:tcPr>
          <w:p w:rsidR="00AD0311" w:rsidRPr="00F926F9" w:rsidRDefault="00AD0311" w:rsidP="00AD0311">
            <w:pPr>
              <w:spacing w:before="0"/>
              <w:jc w:val="left"/>
              <w:rPr>
                <w:rFonts w:ascii="Arial" w:hAnsi="Arial" w:cs="Arial"/>
                <w:sz w:val="20"/>
                <w:lang w:val="en-US"/>
              </w:rPr>
            </w:pPr>
            <w:r w:rsidRPr="00F926F9">
              <w:rPr>
                <w:rFonts w:ascii="Arial" w:hAnsi="Arial" w:cs="Arial"/>
                <w:sz w:val="20"/>
                <w:lang w:val="en-US"/>
              </w:rPr>
              <w:t>Aductiune Ardud – Ser POIM 2014-2020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rPr>
                <w:rFonts w:ascii="Arial" w:hAnsi="Arial" w:cs="Arial"/>
                <w:b/>
                <w:bCs/>
                <w:i/>
                <w:iCs/>
                <w:color w:val="000000"/>
                <w:sz w:val="20"/>
                <w:lang w:val="en-US"/>
              </w:rPr>
            </w:pPr>
            <w:r w:rsidRPr="00F926F9">
              <w:rPr>
                <w:rFonts w:ascii="Arial" w:hAnsi="Arial" w:cs="Arial"/>
                <w:b/>
                <w:bCs/>
                <w:i/>
                <w:iCs/>
                <w:color w:val="000000"/>
                <w:sz w:val="20"/>
                <w:lang w:val="en-US"/>
              </w:rPr>
              <w:t xml:space="preserve">    EURO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rPr>
                <w:rFonts w:ascii="Arial" w:hAnsi="Arial" w:cs="Arial"/>
                <w:b/>
                <w:bCs/>
                <w:i/>
                <w:iCs/>
                <w:color w:val="000000"/>
                <w:sz w:val="20"/>
                <w:lang w:val="en-US"/>
              </w:rPr>
            </w:pPr>
            <w:r w:rsidRPr="00F926F9">
              <w:rPr>
                <w:rFonts w:ascii="Arial" w:hAnsi="Arial" w:cs="Arial"/>
                <w:b/>
                <w:bCs/>
                <w:i/>
                <w:iCs/>
                <w:color w:val="000000"/>
                <w:sz w:val="20"/>
                <w:lang w:val="en-US"/>
              </w:rPr>
              <w:t> UM</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rPr>
                <w:rFonts w:ascii="Arial" w:hAnsi="Arial" w:cs="Arial"/>
                <w:b/>
                <w:bCs/>
                <w:i/>
                <w:iCs/>
                <w:color w:val="000000"/>
                <w:sz w:val="20"/>
                <w:lang w:val="en-US"/>
              </w:rPr>
            </w:pPr>
            <w:r w:rsidRPr="00F926F9">
              <w:rPr>
                <w:rFonts w:ascii="Arial" w:hAnsi="Arial" w:cs="Arial"/>
                <w:b/>
                <w:bCs/>
                <w:i/>
                <w:iCs/>
                <w:color w:val="000000"/>
                <w:sz w:val="20"/>
                <w:lang w:val="en-US"/>
              </w:rPr>
              <w:t> CANTITATE</w:t>
            </w:r>
          </w:p>
        </w:tc>
      </w:tr>
      <w:tr w:rsidR="00AD0311" w:rsidRPr="00F926F9" w:rsidTr="00AD0311">
        <w:trPr>
          <w:trHeight w:val="24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outlineLvl w:val="0"/>
              <w:rPr>
                <w:rFonts w:ascii="Arial" w:hAnsi="Arial" w:cs="Arial"/>
                <w:sz w:val="20"/>
                <w:lang w:val="en-US"/>
              </w:rPr>
            </w:pPr>
            <w:r w:rsidRPr="00F926F9">
              <w:rPr>
                <w:rFonts w:ascii="Arial" w:hAnsi="Arial" w:cs="Arial"/>
                <w:sz w:val="20"/>
                <w:lang w:val="en-US"/>
              </w:rPr>
              <w:t>Cond Aduct apa tratata</w:t>
            </w:r>
          </w:p>
        </w:tc>
        <w:tc>
          <w:tcPr>
            <w:tcW w:w="1300" w:type="dxa"/>
            <w:tcBorders>
              <w:top w:val="nil"/>
              <w:left w:val="nil"/>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outlineLvl w:val="0"/>
              <w:rPr>
                <w:rFonts w:ascii="Arial" w:hAnsi="Arial" w:cs="Arial"/>
                <w:i/>
                <w:iCs/>
                <w:color w:val="000000"/>
                <w:sz w:val="20"/>
                <w:lang w:val="en-US"/>
              </w:rPr>
            </w:pPr>
            <w:r w:rsidRPr="00F926F9">
              <w:rPr>
                <w:rFonts w:ascii="Arial" w:hAnsi="Arial" w:cs="Arial"/>
                <w:i/>
                <w:iCs/>
                <w:color w:val="000000"/>
                <w:sz w:val="20"/>
                <w:lang w:val="en-US"/>
              </w:rPr>
              <w:t xml:space="preserve">    4.011.258,09 </w:t>
            </w:r>
          </w:p>
        </w:tc>
        <w:tc>
          <w:tcPr>
            <w:tcW w:w="1300" w:type="dxa"/>
            <w:tcBorders>
              <w:top w:val="nil"/>
              <w:left w:val="nil"/>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outlineLvl w:val="0"/>
              <w:rPr>
                <w:rFonts w:ascii="Arial" w:hAnsi="Arial" w:cs="Arial"/>
                <w:i/>
                <w:iCs/>
                <w:color w:val="000000"/>
                <w:sz w:val="20"/>
                <w:lang w:val="en-US"/>
              </w:rPr>
            </w:pPr>
            <w:r w:rsidRPr="00F926F9">
              <w:rPr>
                <w:rFonts w:ascii="Arial" w:hAnsi="Arial" w:cs="Arial"/>
                <w:i/>
                <w:iCs/>
                <w:color w:val="000000"/>
                <w:sz w:val="20"/>
                <w:lang w:val="en-US"/>
              </w:rPr>
              <w:t xml:space="preserve"> m </w:t>
            </w:r>
          </w:p>
        </w:tc>
        <w:tc>
          <w:tcPr>
            <w:tcW w:w="1420" w:type="dxa"/>
            <w:tcBorders>
              <w:top w:val="nil"/>
              <w:left w:val="nil"/>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outlineLvl w:val="0"/>
              <w:rPr>
                <w:rFonts w:ascii="Arial" w:hAnsi="Arial" w:cs="Arial"/>
                <w:i/>
                <w:iCs/>
                <w:color w:val="000000"/>
                <w:sz w:val="20"/>
                <w:lang w:val="en-US"/>
              </w:rPr>
            </w:pPr>
            <w:r w:rsidRPr="00F926F9">
              <w:rPr>
                <w:rFonts w:ascii="Arial" w:hAnsi="Arial" w:cs="Arial"/>
                <w:i/>
                <w:iCs/>
                <w:color w:val="000000"/>
                <w:sz w:val="20"/>
                <w:lang w:val="en-US"/>
              </w:rPr>
              <w:t xml:space="preserve">            47.399,20 </w:t>
            </w:r>
          </w:p>
        </w:tc>
      </w:tr>
      <w:tr w:rsidR="00AD0311" w:rsidRPr="00F926F9" w:rsidTr="00AD0311">
        <w:trPr>
          <w:trHeight w:val="24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outlineLvl w:val="0"/>
              <w:rPr>
                <w:rFonts w:ascii="Arial" w:hAnsi="Arial" w:cs="Arial"/>
                <w:sz w:val="20"/>
                <w:lang w:val="en-US"/>
              </w:rPr>
            </w:pPr>
            <w:r w:rsidRPr="00F926F9">
              <w:rPr>
                <w:rFonts w:ascii="Arial" w:hAnsi="Arial" w:cs="Arial"/>
                <w:sz w:val="20"/>
                <w:lang w:val="en-US"/>
              </w:rPr>
              <w:t>Grup de pompare in Satmarel</w:t>
            </w:r>
          </w:p>
        </w:tc>
        <w:tc>
          <w:tcPr>
            <w:tcW w:w="1300" w:type="dxa"/>
            <w:tcBorders>
              <w:top w:val="nil"/>
              <w:left w:val="nil"/>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outlineLvl w:val="0"/>
              <w:rPr>
                <w:rFonts w:ascii="Arial" w:hAnsi="Arial" w:cs="Arial"/>
                <w:i/>
                <w:iCs/>
                <w:color w:val="000000"/>
                <w:sz w:val="20"/>
                <w:lang w:val="en-US"/>
              </w:rPr>
            </w:pPr>
            <w:r w:rsidRPr="00F926F9">
              <w:rPr>
                <w:rFonts w:ascii="Arial" w:hAnsi="Arial" w:cs="Arial"/>
                <w:i/>
                <w:iCs/>
                <w:color w:val="000000"/>
                <w:sz w:val="20"/>
                <w:lang w:val="en-US"/>
              </w:rPr>
              <w:t xml:space="preserve">       268.472,41 </w:t>
            </w:r>
          </w:p>
        </w:tc>
        <w:tc>
          <w:tcPr>
            <w:tcW w:w="1300" w:type="dxa"/>
            <w:tcBorders>
              <w:top w:val="nil"/>
              <w:left w:val="nil"/>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outlineLvl w:val="0"/>
              <w:rPr>
                <w:rFonts w:ascii="Arial" w:hAnsi="Arial" w:cs="Arial"/>
                <w:i/>
                <w:iCs/>
                <w:color w:val="000000"/>
                <w:sz w:val="20"/>
                <w:lang w:val="en-US"/>
              </w:rPr>
            </w:pPr>
            <w:r w:rsidRPr="00F926F9">
              <w:rPr>
                <w:rFonts w:ascii="Arial" w:hAnsi="Arial" w:cs="Arial"/>
                <w:i/>
                <w:iCs/>
                <w:color w:val="000000"/>
                <w:sz w:val="20"/>
                <w:lang w:val="en-US"/>
              </w:rPr>
              <w:t xml:space="preserve"> buc </w:t>
            </w:r>
          </w:p>
        </w:tc>
        <w:tc>
          <w:tcPr>
            <w:tcW w:w="1420" w:type="dxa"/>
            <w:tcBorders>
              <w:top w:val="nil"/>
              <w:left w:val="nil"/>
              <w:bottom w:val="single" w:sz="4" w:space="0" w:color="auto"/>
              <w:right w:val="single" w:sz="4" w:space="0" w:color="auto"/>
            </w:tcBorders>
            <w:shd w:val="clear" w:color="auto" w:fill="auto"/>
            <w:noWrap/>
            <w:vAlign w:val="bottom"/>
            <w:hideMark/>
          </w:tcPr>
          <w:p w:rsidR="00AD0311" w:rsidRPr="00F926F9" w:rsidRDefault="00AD0311" w:rsidP="00AD0311">
            <w:pPr>
              <w:spacing w:before="0"/>
              <w:jc w:val="left"/>
              <w:outlineLvl w:val="0"/>
              <w:rPr>
                <w:rFonts w:ascii="Arial" w:hAnsi="Arial" w:cs="Arial"/>
                <w:i/>
                <w:iCs/>
                <w:color w:val="000000"/>
                <w:sz w:val="20"/>
                <w:lang w:val="en-US"/>
              </w:rPr>
            </w:pPr>
            <w:r w:rsidRPr="00F926F9">
              <w:rPr>
                <w:rFonts w:ascii="Arial" w:hAnsi="Arial" w:cs="Arial"/>
                <w:i/>
                <w:iCs/>
                <w:color w:val="000000"/>
                <w:sz w:val="20"/>
                <w:lang w:val="en-US"/>
              </w:rPr>
              <w:t xml:space="preserve">                     1,00 </w:t>
            </w:r>
          </w:p>
        </w:tc>
      </w:tr>
    </w:tbl>
    <w:p w:rsidR="00AD0311" w:rsidRPr="00F926F9" w:rsidRDefault="00AD0311" w:rsidP="00AD0311">
      <w:pPr>
        <w:pStyle w:val="ListParagraph"/>
        <w:widowControl w:val="0"/>
        <w:spacing w:before="40" w:after="120"/>
        <w:ind w:left="360" w:firstLine="0"/>
        <w:contextualSpacing w:val="0"/>
        <w:rPr>
          <w:rFonts w:ascii="Arial" w:hAnsi="Arial" w:cs="Arial"/>
          <w:sz w:val="20"/>
        </w:rPr>
      </w:pPr>
    </w:p>
    <w:p w:rsidR="00AD0311" w:rsidRPr="00F926F9" w:rsidRDefault="00AD0311" w:rsidP="00AD0311">
      <w:pPr>
        <w:pStyle w:val="ListParagraph"/>
        <w:widowControl w:val="0"/>
        <w:numPr>
          <w:ilvl w:val="1"/>
          <w:numId w:val="166"/>
        </w:numPr>
        <w:autoSpaceDE w:val="0"/>
        <w:autoSpaceDN w:val="0"/>
        <w:adjustRightInd w:val="0"/>
        <w:spacing w:before="40" w:after="120"/>
        <w:ind w:left="360"/>
        <w:contextualSpacing w:val="0"/>
        <w:rPr>
          <w:rFonts w:ascii="Arial" w:hAnsi="Arial" w:cs="Arial"/>
          <w:i/>
          <w:sz w:val="20"/>
        </w:rPr>
      </w:pPr>
      <w:r w:rsidRPr="00F926F9">
        <w:rPr>
          <w:rFonts w:ascii="Arial" w:hAnsi="Arial" w:cs="Arial"/>
          <w:sz w:val="20"/>
        </w:rPr>
        <w:t xml:space="preserve">Aductiunea </w:t>
      </w:r>
      <w:r w:rsidRPr="00F926F9">
        <w:rPr>
          <w:rFonts w:ascii="Arial" w:hAnsi="Arial" w:cs="Arial"/>
          <w:i/>
          <w:sz w:val="20"/>
        </w:rPr>
        <w:t xml:space="preserve">Baba Novac – </w:t>
      </w:r>
      <w:r w:rsidRPr="00F926F9">
        <w:rPr>
          <w:rFonts w:ascii="Arial" w:hAnsi="Arial" w:cs="Arial"/>
          <w:i/>
          <w:iCs/>
          <w:sz w:val="20"/>
        </w:rPr>
        <w:t>Craidorolţ (sursa Satmărel Satu Mare)</w:t>
      </w:r>
      <w:r w:rsidRPr="00F926F9">
        <w:rPr>
          <w:rFonts w:ascii="Arial" w:hAnsi="Arial" w:cs="Arial"/>
          <w:i/>
          <w:sz w:val="20"/>
        </w:rPr>
        <w:t>.</w:t>
      </w:r>
    </w:p>
    <w:p w:rsidR="00AD0311" w:rsidRPr="00F926F9" w:rsidRDefault="00AD0311" w:rsidP="00AD0311">
      <w:pPr>
        <w:pStyle w:val="ListParagraph"/>
        <w:widowControl w:val="0"/>
        <w:numPr>
          <w:ilvl w:val="1"/>
          <w:numId w:val="166"/>
        </w:numPr>
        <w:autoSpaceDE w:val="0"/>
        <w:autoSpaceDN w:val="0"/>
        <w:adjustRightInd w:val="0"/>
        <w:spacing w:before="40" w:after="120"/>
        <w:ind w:left="360"/>
        <w:contextualSpacing w:val="0"/>
        <w:rPr>
          <w:rFonts w:ascii="Arial" w:hAnsi="Arial" w:cs="Arial"/>
          <w:sz w:val="20"/>
        </w:rPr>
      </w:pPr>
      <w:r w:rsidRPr="00F926F9">
        <w:rPr>
          <w:rFonts w:ascii="Arial" w:hAnsi="Arial" w:cs="Arial"/>
          <w:sz w:val="20"/>
        </w:rPr>
        <w:t xml:space="preserve">Aductiunea </w:t>
      </w:r>
      <w:r w:rsidRPr="00F926F9">
        <w:rPr>
          <w:rFonts w:ascii="Arial" w:hAnsi="Arial" w:cs="Arial"/>
          <w:i/>
          <w:sz w:val="20"/>
        </w:rPr>
        <w:t>Mărtinești – Odoreu – Băbășești – Medieșu-Aurit.</w:t>
      </w:r>
    </w:p>
    <w:p w:rsidR="00AD0311" w:rsidRPr="00F926F9" w:rsidRDefault="00AD0311" w:rsidP="00AD0311">
      <w:pPr>
        <w:pStyle w:val="ListParagraph"/>
        <w:widowControl w:val="0"/>
        <w:numPr>
          <w:ilvl w:val="1"/>
          <w:numId w:val="166"/>
        </w:numPr>
        <w:autoSpaceDE w:val="0"/>
        <w:autoSpaceDN w:val="0"/>
        <w:adjustRightInd w:val="0"/>
        <w:spacing w:before="40" w:after="120"/>
        <w:ind w:left="360"/>
        <w:contextualSpacing w:val="0"/>
        <w:rPr>
          <w:rFonts w:ascii="Arial" w:hAnsi="Arial" w:cs="Arial"/>
          <w:sz w:val="20"/>
        </w:rPr>
      </w:pPr>
      <w:r w:rsidRPr="00F926F9">
        <w:rPr>
          <w:rFonts w:ascii="Arial" w:hAnsi="Arial" w:cs="Arial"/>
          <w:sz w:val="20"/>
        </w:rPr>
        <w:t xml:space="preserve">Aductiunea </w:t>
      </w:r>
      <w:r w:rsidRPr="00F926F9">
        <w:rPr>
          <w:rFonts w:ascii="Arial" w:hAnsi="Arial" w:cs="Arial"/>
          <w:i/>
          <w:sz w:val="20"/>
        </w:rPr>
        <w:t>Satu Mare – Decebal.</w:t>
      </w:r>
    </w:p>
    <w:p w:rsidR="00AD0311" w:rsidRPr="00F926F9" w:rsidRDefault="00AD0311" w:rsidP="00AD0311">
      <w:pPr>
        <w:autoSpaceDE w:val="0"/>
        <w:autoSpaceDN w:val="0"/>
        <w:adjustRightInd w:val="0"/>
        <w:spacing w:before="0"/>
        <w:rPr>
          <w:rFonts w:ascii="Arial" w:hAnsi="Arial" w:cs="Arial"/>
          <w:b/>
          <w:sz w:val="20"/>
        </w:rPr>
      </w:pPr>
      <w:bookmarkStart w:id="37" w:name="_Toc373253586"/>
      <w:bookmarkStart w:id="38" w:name="_Toc373328922"/>
      <w:bookmarkStart w:id="39" w:name="_Toc381857610"/>
    </w:p>
    <w:p w:rsidR="00AD0311" w:rsidRPr="00F926F9" w:rsidRDefault="00AD0311" w:rsidP="00AD0311">
      <w:pPr>
        <w:autoSpaceDE w:val="0"/>
        <w:autoSpaceDN w:val="0"/>
        <w:adjustRightInd w:val="0"/>
        <w:spacing w:before="0"/>
        <w:rPr>
          <w:rFonts w:ascii="Arial" w:hAnsi="Arial" w:cs="Arial"/>
          <w:sz w:val="20"/>
        </w:rPr>
      </w:pPr>
      <w:r w:rsidRPr="00F926F9">
        <w:rPr>
          <w:rFonts w:ascii="Arial" w:hAnsi="Arial" w:cs="Arial"/>
          <w:sz w:val="20"/>
        </w:rPr>
        <w:t xml:space="preserve"> Alimentare cu apă Satu Mare</w:t>
      </w:r>
      <w:bookmarkEnd w:id="37"/>
      <w:bookmarkEnd w:id="38"/>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8"/>
        <w:gridCol w:w="1985"/>
        <w:gridCol w:w="1388"/>
        <w:gridCol w:w="1142"/>
        <w:gridCol w:w="2725"/>
        <w:gridCol w:w="786"/>
        <w:gridCol w:w="1132"/>
      </w:tblGrid>
      <w:tr w:rsidR="00AD0311" w:rsidRPr="00F926F9" w:rsidTr="00AD0311">
        <w:trPr>
          <w:trHeight w:val="300"/>
          <w:tblHeader/>
        </w:trPr>
        <w:tc>
          <w:tcPr>
            <w:tcW w:w="349" w:type="pct"/>
            <w:vMerge w:val="restart"/>
            <w:shd w:val="clear" w:color="auto" w:fill="002060"/>
            <w:vAlign w:val="center"/>
            <w:hideMark/>
          </w:tcPr>
          <w:p w:rsidR="00AD0311" w:rsidRPr="00F926F9" w:rsidRDefault="00AD0311" w:rsidP="00AD0311">
            <w:pPr>
              <w:spacing w:line="360" w:lineRule="auto"/>
              <w:rPr>
                <w:rFonts w:ascii="Arial" w:hAnsi="Arial" w:cs="Arial"/>
                <w:b/>
                <w:bCs/>
                <w:caps/>
                <w:sz w:val="20"/>
                <w:lang w:val="en-US"/>
              </w:rPr>
            </w:pPr>
            <w:r w:rsidRPr="00F926F9">
              <w:rPr>
                <w:rFonts w:ascii="Arial" w:hAnsi="Arial" w:cs="Arial"/>
                <w:b/>
                <w:bCs/>
                <w:sz w:val="20"/>
                <w:lang w:val="en-US"/>
              </w:rPr>
              <w:t>Nr. Crt</w:t>
            </w:r>
          </w:p>
        </w:tc>
        <w:tc>
          <w:tcPr>
            <w:tcW w:w="1008" w:type="pct"/>
            <w:vMerge w:val="restart"/>
            <w:shd w:val="clear" w:color="auto" w:fill="002060"/>
            <w:vAlign w:val="center"/>
            <w:hideMark/>
          </w:tcPr>
          <w:p w:rsidR="00AD0311" w:rsidRPr="00F926F9" w:rsidRDefault="00AD0311" w:rsidP="00AD0311">
            <w:pPr>
              <w:spacing w:line="360" w:lineRule="auto"/>
              <w:rPr>
                <w:rFonts w:ascii="Arial" w:hAnsi="Arial" w:cs="Arial"/>
                <w:b/>
                <w:bCs/>
                <w:caps/>
                <w:sz w:val="20"/>
                <w:lang w:val="en-US"/>
              </w:rPr>
            </w:pPr>
            <w:r w:rsidRPr="00F926F9">
              <w:rPr>
                <w:rFonts w:ascii="Arial" w:hAnsi="Arial" w:cs="Arial"/>
                <w:b/>
                <w:bCs/>
                <w:caps/>
                <w:sz w:val="20"/>
                <w:lang w:val="en-US"/>
              </w:rPr>
              <w:t>L</w:t>
            </w:r>
            <w:r w:rsidRPr="00F926F9">
              <w:rPr>
                <w:rFonts w:ascii="Arial" w:hAnsi="Arial" w:cs="Arial"/>
                <w:b/>
                <w:bCs/>
                <w:sz w:val="20"/>
                <w:lang w:val="en-US"/>
              </w:rPr>
              <w:t xml:space="preserve">ocalitati </w:t>
            </w:r>
          </w:p>
        </w:tc>
        <w:tc>
          <w:tcPr>
            <w:tcW w:w="705" w:type="pct"/>
            <w:vMerge w:val="restart"/>
            <w:shd w:val="clear" w:color="auto" w:fill="002060"/>
            <w:vAlign w:val="center"/>
            <w:hideMark/>
          </w:tcPr>
          <w:p w:rsidR="00AD0311" w:rsidRPr="00F926F9" w:rsidRDefault="00AD0311" w:rsidP="00AD0311">
            <w:pPr>
              <w:spacing w:line="360" w:lineRule="auto"/>
              <w:rPr>
                <w:rFonts w:ascii="Arial" w:hAnsi="Arial" w:cs="Arial"/>
                <w:b/>
                <w:bCs/>
                <w:caps/>
                <w:sz w:val="20"/>
                <w:lang w:val="en-US"/>
              </w:rPr>
            </w:pPr>
            <w:r w:rsidRPr="00F926F9">
              <w:rPr>
                <w:rFonts w:ascii="Arial" w:hAnsi="Arial" w:cs="Arial"/>
                <w:b/>
                <w:bCs/>
                <w:caps/>
                <w:sz w:val="20"/>
                <w:lang w:val="en-US"/>
              </w:rPr>
              <w:t>UAT</w:t>
            </w:r>
          </w:p>
        </w:tc>
        <w:tc>
          <w:tcPr>
            <w:tcW w:w="580" w:type="pct"/>
            <w:shd w:val="clear" w:color="auto" w:fill="002060"/>
            <w:vAlign w:val="center"/>
            <w:hideMark/>
          </w:tcPr>
          <w:p w:rsidR="00AD0311" w:rsidRPr="00F926F9" w:rsidRDefault="00AD0311" w:rsidP="00AD0311">
            <w:pPr>
              <w:spacing w:line="360" w:lineRule="auto"/>
              <w:rPr>
                <w:rFonts w:ascii="Arial" w:hAnsi="Arial" w:cs="Arial"/>
                <w:b/>
                <w:bCs/>
                <w:caps/>
                <w:sz w:val="20"/>
                <w:lang w:val="en-US"/>
              </w:rPr>
            </w:pPr>
            <w:r w:rsidRPr="00F926F9">
              <w:rPr>
                <w:rFonts w:ascii="Arial" w:hAnsi="Arial" w:cs="Arial"/>
                <w:b/>
                <w:bCs/>
                <w:caps/>
                <w:sz w:val="20"/>
                <w:lang w:val="en-US"/>
              </w:rPr>
              <w:t>Pop</w:t>
            </w:r>
          </w:p>
        </w:tc>
        <w:tc>
          <w:tcPr>
            <w:tcW w:w="2358" w:type="pct"/>
            <w:gridSpan w:val="3"/>
            <w:shd w:val="clear" w:color="auto" w:fill="002060"/>
            <w:vAlign w:val="center"/>
            <w:hideMark/>
          </w:tcPr>
          <w:p w:rsidR="00AD0311" w:rsidRPr="00F926F9" w:rsidRDefault="00AD0311" w:rsidP="00AD0311">
            <w:pPr>
              <w:spacing w:line="360" w:lineRule="auto"/>
              <w:jc w:val="center"/>
              <w:rPr>
                <w:rFonts w:ascii="Arial" w:hAnsi="Arial" w:cs="Arial"/>
                <w:b/>
                <w:bCs/>
                <w:caps/>
                <w:sz w:val="20"/>
                <w:lang w:val="en-US"/>
              </w:rPr>
            </w:pPr>
            <w:r w:rsidRPr="00F926F9">
              <w:rPr>
                <w:rFonts w:ascii="Arial" w:hAnsi="Arial" w:cs="Arial"/>
                <w:b/>
                <w:bCs/>
                <w:sz w:val="20"/>
                <w:lang w:val="en-US"/>
              </w:rPr>
              <w:t>Investitii propuse</w:t>
            </w:r>
          </w:p>
        </w:tc>
      </w:tr>
      <w:tr w:rsidR="00AD0311" w:rsidRPr="00F926F9" w:rsidTr="00AD0311">
        <w:trPr>
          <w:trHeight w:val="315"/>
          <w:tblHeader/>
        </w:trPr>
        <w:tc>
          <w:tcPr>
            <w:tcW w:w="349" w:type="pct"/>
            <w:vMerge/>
            <w:shd w:val="clear" w:color="auto" w:fill="002060"/>
            <w:vAlign w:val="center"/>
            <w:hideMark/>
          </w:tcPr>
          <w:p w:rsidR="00AD0311" w:rsidRPr="00F926F9" w:rsidRDefault="00AD0311" w:rsidP="00AD0311">
            <w:pPr>
              <w:spacing w:line="360" w:lineRule="auto"/>
              <w:rPr>
                <w:rFonts w:ascii="Arial" w:hAnsi="Arial" w:cs="Arial"/>
                <w:b/>
                <w:bCs/>
                <w:caps/>
                <w:sz w:val="20"/>
                <w:lang w:val="en-US"/>
              </w:rPr>
            </w:pPr>
          </w:p>
        </w:tc>
        <w:tc>
          <w:tcPr>
            <w:tcW w:w="1008" w:type="pct"/>
            <w:vMerge/>
            <w:shd w:val="clear" w:color="auto" w:fill="002060"/>
            <w:vAlign w:val="center"/>
            <w:hideMark/>
          </w:tcPr>
          <w:p w:rsidR="00AD0311" w:rsidRPr="00F926F9" w:rsidRDefault="00AD0311" w:rsidP="00AD0311">
            <w:pPr>
              <w:spacing w:line="360" w:lineRule="auto"/>
              <w:rPr>
                <w:rFonts w:ascii="Arial" w:hAnsi="Arial" w:cs="Arial"/>
                <w:b/>
                <w:bCs/>
                <w:caps/>
                <w:sz w:val="20"/>
                <w:lang w:val="en-US"/>
              </w:rPr>
            </w:pPr>
          </w:p>
        </w:tc>
        <w:tc>
          <w:tcPr>
            <w:tcW w:w="705" w:type="pct"/>
            <w:vMerge/>
            <w:shd w:val="clear" w:color="auto" w:fill="002060"/>
            <w:vAlign w:val="center"/>
            <w:hideMark/>
          </w:tcPr>
          <w:p w:rsidR="00AD0311" w:rsidRPr="00F926F9" w:rsidRDefault="00AD0311" w:rsidP="00AD0311">
            <w:pPr>
              <w:spacing w:line="360" w:lineRule="auto"/>
              <w:rPr>
                <w:rFonts w:ascii="Arial" w:hAnsi="Arial" w:cs="Arial"/>
                <w:b/>
                <w:bCs/>
                <w:caps/>
                <w:sz w:val="20"/>
                <w:lang w:val="en-US"/>
              </w:rPr>
            </w:pPr>
          </w:p>
        </w:tc>
        <w:tc>
          <w:tcPr>
            <w:tcW w:w="580" w:type="pct"/>
            <w:shd w:val="clear" w:color="auto" w:fill="002060"/>
            <w:vAlign w:val="center"/>
            <w:hideMark/>
          </w:tcPr>
          <w:p w:rsidR="00AD0311" w:rsidRPr="00F926F9" w:rsidRDefault="00AD0311" w:rsidP="00AD0311">
            <w:pPr>
              <w:spacing w:line="360" w:lineRule="auto"/>
              <w:rPr>
                <w:rFonts w:ascii="Arial" w:hAnsi="Arial" w:cs="Arial"/>
                <w:b/>
                <w:bCs/>
                <w:caps/>
                <w:sz w:val="20"/>
                <w:lang w:val="en-US"/>
              </w:rPr>
            </w:pPr>
            <w:r w:rsidRPr="00F926F9">
              <w:rPr>
                <w:rFonts w:ascii="Arial" w:hAnsi="Arial" w:cs="Arial"/>
                <w:b/>
                <w:bCs/>
                <w:caps/>
                <w:sz w:val="20"/>
                <w:lang w:val="en-US"/>
              </w:rPr>
              <w:t>2015</w:t>
            </w:r>
          </w:p>
        </w:tc>
        <w:tc>
          <w:tcPr>
            <w:tcW w:w="1384" w:type="pct"/>
            <w:shd w:val="clear" w:color="auto" w:fill="002060"/>
            <w:vAlign w:val="center"/>
            <w:hideMark/>
          </w:tcPr>
          <w:p w:rsidR="00AD0311" w:rsidRPr="00F926F9" w:rsidRDefault="00AD0311" w:rsidP="00AD0311">
            <w:pPr>
              <w:spacing w:line="360" w:lineRule="auto"/>
              <w:jc w:val="center"/>
              <w:rPr>
                <w:rFonts w:ascii="Arial" w:hAnsi="Arial" w:cs="Arial"/>
                <w:b/>
                <w:bCs/>
                <w:caps/>
                <w:sz w:val="20"/>
                <w:lang w:val="en-US"/>
              </w:rPr>
            </w:pPr>
            <w:r w:rsidRPr="00F926F9">
              <w:rPr>
                <w:rFonts w:ascii="Arial" w:hAnsi="Arial" w:cs="Arial"/>
                <w:b/>
                <w:bCs/>
                <w:sz w:val="20"/>
                <w:lang w:val="en-US"/>
              </w:rPr>
              <w:t>Obiect investitii</w:t>
            </w:r>
          </w:p>
        </w:tc>
        <w:tc>
          <w:tcPr>
            <w:tcW w:w="399" w:type="pct"/>
            <w:shd w:val="clear" w:color="auto" w:fill="002060"/>
            <w:vAlign w:val="center"/>
            <w:hideMark/>
          </w:tcPr>
          <w:p w:rsidR="00AD0311" w:rsidRPr="00F926F9" w:rsidRDefault="00AD0311" w:rsidP="00AD0311">
            <w:pPr>
              <w:spacing w:line="360" w:lineRule="auto"/>
              <w:jc w:val="center"/>
              <w:rPr>
                <w:rFonts w:ascii="Arial" w:hAnsi="Arial" w:cs="Arial"/>
                <w:b/>
                <w:bCs/>
                <w:caps/>
                <w:sz w:val="20"/>
                <w:lang w:val="en-US"/>
              </w:rPr>
            </w:pPr>
            <w:r w:rsidRPr="00F926F9">
              <w:rPr>
                <w:rFonts w:ascii="Arial" w:hAnsi="Arial" w:cs="Arial"/>
                <w:b/>
                <w:bCs/>
                <w:caps/>
                <w:sz w:val="20"/>
                <w:lang w:val="en-US"/>
              </w:rPr>
              <w:t>UM</w:t>
            </w:r>
          </w:p>
        </w:tc>
        <w:tc>
          <w:tcPr>
            <w:tcW w:w="575" w:type="pct"/>
            <w:shd w:val="clear" w:color="auto" w:fill="002060"/>
            <w:vAlign w:val="center"/>
            <w:hideMark/>
          </w:tcPr>
          <w:p w:rsidR="00AD0311" w:rsidRPr="00F926F9" w:rsidRDefault="00AD0311" w:rsidP="00AD0311">
            <w:pPr>
              <w:spacing w:line="360" w:lineRule="auto"/>
              <w:jc w:val="center"/>
              <w:rPr>
                <w:rFonts w:ascii="Arial" w:hAnsi="Arial" w:cs="Arial"/>
                <w:b/>
                <w:bCs/>
                <w:caps/>
                <w:sz w:val="20"/>
                <w:lang w:val="en-US"/>
              </w:rPr>
            </w:pPr>
            <w:r w:rsidRPr="00F926F9">
              <w:rPr>
                <w:rFonts w:ascii="Arial" w:hAnsi="Arial" w:cs="Arial"/>
                <w:b/>
                <w:bCs/>
                <w:sz w:val="20"/>
                <w:lang w:val="en-US"/>
              </w:rPr>
              <w:t>Cantitate</w:t>
            </w:r>
          </w:p>
        </w:tc>
      </w:tr>
      <w:tr w:rsidR="00AD0311" w:rsidRPr="00F926F9" w:rsidTr="00AD0311">
        <w:trPr>
          <w:trHeight w:val="315"/>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Baba-Novac</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Ardud</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505</w:t>
            </w: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ezervoare</w:t>
            </w:r>
            <w:r w:rsidRPr="00F926F9">
              <w:rPr>
                <w:rFonts w:ascii="Arial" w:hAnsi="Arial" w:cs="Arial"/>
                <w:caps/>
                <w:sz w:val="20"/>
                <w:lang w:val="en-US"/>
              </w:rPr>
              <w:t xml:space="preserve"> </w:t>
            </w:r>
            <w:r w:rsidRPr="00F926F9">
              <w:rPr>
                <w:rFonts w:ascii="Arial" w:hAnsi="Arial" w:cs="Arial"/>
                <w:sz w:val="20"/>
                <w:lang w:val="en-US"/>
              </w:rPr>
              <w:t>noi</w:t>
            </w:r>
            <w:r w:rsidRPr="00F926F9">
              <w:rPr>
                <w:rFonts w:ascii="Arial" w:hAnsi="Arial" w:cs="Arial"/>
                <w:caps/>
                <w:sz w:val="20"/>
                <w:lang w:val="en-US"/>
              </w:rPr>
              <w:t xml:space="preserve"> V = 2 x 100 </w:t>
            </w:r>
            <w:r w:rsidRPr="00F926F9">
              <w:rPr>
                <w:rFonts w:ascii="Arial" w:hAnsi="Arial" w:cs="Arial"/>
                <w:sz w:val="20"/>
                <w:lang w:val="en-US"/>
              </w:rPr>
              <w:t>mc</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2</w:t>
            </w:r>
          </w:p>
        </w:tc>
      </w:tr>
      <w:tr w:rsidR="00AD0311" w:rsidRPr="00F926F9" w:rsidTr="00AD0311">
        <w:trPr>
          <w:trHeight w:val="315"/>
        </w:trPr>
        <w:tc>
          <w:tcPr>
            <w:tcW w:w="349"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Statie de pompare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1</w:t>
            </w:r>
          </w:p>
        </w:tc>
      </w:tr>
      <w:tr w:rsidR="00AD0311" w:rsidRPr="00F926F9" w:rsidTr="00AD0311">
        <w:trPr>
          <w:trHeight w:val="315"/>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S</w:t>
            </w:r>
            <w:r w:rsidRPr="00F926F9">
              <w:rPr>
                <w:rFonts w:ascii="Arial" w:hAnsi="Arial" w:cs="Arial"/>
                <w:sz w:val="20"/>
                <w:lang w:val="en-US"/>
              </w:rPr>
              <w:t>tatie</w:t>
            </w:r>
            <w:r w:rsidRPr="00F926F9">
              <w:rPr>
                <w:rFonts w:ascii="Arial" w:hAnsi="Arial" w:cs="Arial"/>
                <w:caps/>
                <w:sz w:val="20"/>
                <w:lang w:val="en-US"/>
              </w:rPr>
              <w:t xml:space="preserve"> </w:t>
            </w:r>
            <w:r w:rsidRPr="00F926F9">
              <w:rPr>
                <w:rFonts w:ascii="Arial" w:hAnsi="Arial" w:cs="Arial"/>
                <w:sz w:val="20"/>
                <w:lang w:val="en-US"/>
              </w:rPr>
              <w:t>de reclorinare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315"/>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e</w:t>
            </w:r>
            <w:r w:rsidRPr="00F926F9">
              <w:rPr>
                <w:rFonts w:ascii="Arial" w:hAnsi="Arial" w:cs="Arial"/>
                <w:sz w:val="20"/>
                <w:lang w:val="en-US"/>
              </w:rPr>
              <w:t>xtindere</w:t>
            </w:r>
            <w:r w:rsidRPr="00F926F9">
              <w:rPr>
                <w:rFonts w:ascii="Arial" w:hAnsi="Arial" w:cs="Arial"/>
                <w:caps/>
                <w:sz w:val="20"/>
                <w:lang w:val="en-US"/>
              </w:rPr>
              <w:t xml:space="preserve"> </w:t>
            </w:r>
            <w:r w:rsidRPr="00F926F9">
              <w:rPr>
                <w:rFonts w:ascii="Arial" w:hAnsi="Arial" w:cs="Arial"/>
                <w:sz w:val="20"/>
                <w:lang w:val="en-US"/>
              </w:rPr>
              <w:t>retea de distributie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5</w:t>
            </w:r>
            <w:r>
              <w:rPr>
                <w:rFonts w:ascii="Arial" w:hAnsi="Arial" w:cs="Arial"/>
                <w:caps/>
                <w:sz w:val="20"/>
                <w:lang w:val="en-US"/>
              </w:rPr>
              <w:t>48</w:t>
            </w:r>
          </w:p>
        </w:tc>
      </w:tr>
      <w:tr w:rsidR="00AD0311" w:rsidRPr="00F926F9" w:rsidTr="00AD0311">
        <w:trPr>
          <w:trHeight w:val="315"/>
        </w:trPr>
        <w:tc>
          <w:tcPr>
            <w:tcW w:w="349"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5.975</w:t>
            </w:r>
          </w:p>
        </w:tc>
      </w:tr>
      <w:tr w:rsidR="00AD0311" w:rsidRPr="00F926F9" w:rsidTr="00AD0311">
        <w:trPr>
          <w:trHeight w:val="330"/>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2</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Gelu+Satmarel</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Terebesti</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484</w:t>
            </w: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ezervor</w:t>
            </w:r>
            <w:r w:rsidRPr="00F926F9">
              <w:rPr>
                <w:rFonts w:ascii="Arial" w:hAnsi="Arial" w:cs="Arial"/>
                <w:caps/>
                <w:sz w:val="20"/>
                <w:lang w:val="en-US"/>
              </w:rPr>
              <w:t xml:space="preserve"> </w:t>
            </w:r>
            <w:r w:rsidRPr="00F926F9">
              <w:rPr>
                <w:rFonts w:ascii="Arial" w:hAnsi="Arial" w:cs="Arial"/>
                <w:sz w:val="20"/>
                <w:lang w:val="en-US"/>
              </w:rPr>
              <w:t>nou</w:t>
            </w:r>
            <w:r w:rsidRPr="00F926F9">
              <w:rPr>
                <w:rFonts w:ascii="Arial" w:hAnsi="Arial" w:cs="Arial"/>
                <w:caps/>
                <w:sz w:val="20"/>
                <w:lang w:val="en-US"/>
              </w:rPr>
              <w:t xml:space="preserve"> V = 1 x 450 </w:t>
            </w:r>
            <w:r w:rsidRPr="00F926F9">
              <w:rPr>
                <w:rFonts w:ascii="Arial" w:hAnsi="Arial" w:cs="Arial"/>
                <w:sz w:val="20"/>
                <w:lang w:val="en-US"/>
              </w:rPr>
              <w:t>mc</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330"/>
        </w:trPr>
        <w:tc>
          <w:tcPr>
            <w:tcW w:w="349"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7.345</w:t>
            </w:r>
          </w:p>
        </w:tc>
      </w:tr>
      <w:tr w:rsidR="00AD0311" w:rsidRPr="00F926F9" w:rsidTr="00AD0311">
        <w:trPr>
          <w:trHeight w:val="330"/>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3</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Dobra</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Supur</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985</w:t>
            </w: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s</w:t>
            </w:r>
            <w:r w:rsidRPr="00F926F9">
              <w:rPr>
                <w:rFonts w:ascii="Arial" w:hAnsi="Arial" w:cs="Arial"/>
                <w:sz w:val="20"/>
                <w:lang w:val="en-US"/>
              </w:rPr>
              <w:t>tatie</w:t>
            </w:r>
            <w:r w:rsidRPr="00F926F9">
              <w:rPr>
                <w:rFonts w:ascii="Arial" w:hAnsi="Arial" w:cs="Arial"/>
                <w:caps/>
                <w:sz w:val="20"/>
                <w:lang w:val="en-US"/>
              </w:rPr>
              <w:t xml:space="preserve"> </w:t>
            </w:r>
            <w:r w:rsidRPr="00F926F9">
              <w:rPr>
                <w:rFonts w:ascii="Arial" w:hAnsi="Arial" w:cs="Arial"/>
                <w:sz w:val="20"/>
                <w:lang w:val="en-US"/>
              </w:rPr>
              <w:t>de reclorinare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330"/>
        </w:trPr>
        <w:tc>
          <w:tcPr>
            <w:tcW w:w="349"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22.915</w:t>
            </w:r>
          </w:p>
        </w:tc>
      </w:tr>
      <w:tr w:rsidR="00AD0311" w:rsidRPr="00F926F9" w:rsidTr="00AD0311">
        <w:trPr>
          <w:trHeight w:val="315"/>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4</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Bogdand</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Bogdand</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943</w:t>
            </w: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s</w:t>
            </w:r>
            <w:r w:rsidRPr="00F926F9">
              <w:rPr>
                <w:rFonts w:ascii="Arial" w:hAnsi="Arial" w:cs="Arial"/>
                <w:sz w:val="20"/>
                <w:lang w:val="en-US"/>
              </w:rPr>
              <w:t>tatie</w:t>
            </w:r>
            <w:r w:rsidRPr="00F926F9">
              <w:rPr>
                <w:rFonts w:ascii="Arial" w:hAnsi="Arial" w:cs="Arial"/>
                <w:caps/>
                <w:sz w:val="20"/>
                <w:lang w:val="en-US"/>
              </w:rPr>
              <w:t xml:space="preserve"> </w:t>
            </w:r>
            <w:r w:rsidRPr="00F926F9">
              <w:rPr>
                <w:rFonts w:ascii="Arial" w:hAnsi="Arial" w:cs="Arial"/>
                <w:sz w:val="20"/>
                <w:lang w:val="en-US"/>
              </w:rPr>
              <w:t>de reclorinare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361"/>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ezervor</w:t>
            </w:r>
            <w:r w:rsidRPr="00F926F9">
              <w:rPr>
                <w:rFonts w:ascii="Arial" w:hAnsi="Arial" w:cs="Arial"/>
                <w:caps/>
                <w:sz w:val="20"/>
                <w:lang w:val="en-US"/>
              </w:rPr>
              <w:t xml:space="preserve"> V = 1 x 150 </w:t>
            </w:r>
            <w:r w:rsidRPr="00F926F9">
              <w:rPr>
                <w:rFonts w:ascii="Arial" w:hAnsi="Arial" w:cs="Arial"/>
                <w:sz w:val="20"/>
                <w:lang w:val="en-US"/>
              </w:rPr>
              <w:t>mc</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315"/>
        </w:trPr>
        <w:tc>
          <w:tcPr>
            <w:tcW w:w="349"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5.470</w:t>
            </w:r>
          </w:p>
        </w:tc>
      </w:tr>
      <w:tr w:rsidR="00AD0311" w:rsidRPr="00F926F9" w:rsidTr="00AD0311">
        <w:trPr>
          <w:trHeight w:val="315"/>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5</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Craidorolţ</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Craidorolt</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1.057</w:t>
            </w: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s</w:t>
            </w:r>
            <w:r w:rsidRPr="00F926F9">
              <w:rPr>
                <w:rFonts w:ascii="Arial" w:hAnsi="Arial" w:cs="Arial"/>
                <w:sz w:val="20"/>
                <w:lang w:val="en-US"/>
              </w:rPr>
              <w:t>tatie</w:t>
            </w:r>
            <w:r w:rsidRPr="00F926F9">
              <w:rPr>
                <w:rFonts w:ascii="Arial" w:hAnsi="Arial" w:cs="Arial"/>
                <w:caps/>
                <w:sz w:val="20"/>
                <w:lang w:val="en-US"/>
              </w:rPr>
              <w:t xml:space="preserve"> </w:t>
            </w:r>
            <w:r w:rsidRPr="00F926F9">
              <w:rPr>
                <w:rFonts w:ascii="Arial" w:hAnsi="Arial" w:cs="Arial"/>
                <w:sz w:val="20"/>
                <w:lang w:val="en-US"/>
              </w:rPr>
              <w:t>de reclorinare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315"/>
        </w:trPr>
        <w:tc>
          <w:tcPr>
            <w:tcW w:w="349"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Statie de pompare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2</w:t>
            </w:r>
          </w:p>
        </w:tc>
      </w:tr>
      <w:tr w:rsidR="00AD0311" w:rsidRPr="00F926F9" w:rsidTr="00AD0311">
        <w:trPr>
          <w:trHeight w:val="405"/>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ezervoare</w:t>
            </w:r>
            <w:r w:rsidRPr="00F926F9">
              <w:rPr>
                <w:rFonts w:ascii="Arial" w:hAnsi="Arial" w:cs="Arial"/>
                <w:caps/>
                <w:sz w:val="20"/>
                <w:lang w:val="en-US"/>
              </w:rPr>
              <w:t xml:space="preserve"> </w:t>
            </w:r>
            <w:r w:rsidRPr="00F926F9">
              <w:rPr>
                <w:rFonts w:ascii="Arial" w:hAnsi="Arial" w:cs="Arial"/>
                <w:sz w:val="20"/>
                <w:lang w:val="en-US"/>
              </w:rPr>
              <w:t xml:space="preserve">noi </w:t>
            </w:r>
            <w:r w:rsidRPr="00F926F9">
              <w:rPr>
                <w:rFonts w:ascii="Arial" w:hAnsi="Arial" w:cs="Arial"/>
                <w:caps/>
                <w:sz w:val="20"/>
                <w:lang w:val="en-US"/>
              </w:rPr>
              <w:t xml:space="preserve">V = 2 x 250 </w:t>
            </w:r>
            <w:r w:rsidRPr="00F926F9">
              <w:rPr>
                <w:rFonts w:ascii="Arial" w:hAnsi="Arial" w:cs="Arial"/>
                <w:sz w:val="20"/>
                <w:lang w:val="en-US"/>
              </w:rPr>
              <w:t>mc</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2</w:t>
            </w:r>
          </w:p>
        </w:tc>
      </w:tr>
      <w:tr w:rsidR="00AD0311" w:rsidRPr="00F926F9" w:rsidTr="00AD0311">
        <w:trPr>
          <w:trHeight w:val="405"/>
        </w:trPr>
        <w:tc>
          <w:tcPr>
            <w:tcW w:w="349"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15.380</w:t>
            </w:r>
          </w:p>
        </w:tc>
      </w:tr>
      <w:tr w:rsidR="00AD0311" w:rsidRPr="00F926F9" w:rsidTr="00AD0311">
        <w:trPr>
          <w:trHeight w:val="226"/>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6</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Eriu Sâncrai</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Craidorolt</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648</w:t>
            </w:r>
          </w:p>
        </w:tc>
        <w:tc>
          <w:tcPr>
            <w:tcW w:w="1384" w:type="pct"/>
            <w:shd w:val="clear" w:color="auto" w:fill="auto"/>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etea</w:t>
            </w:r>
            <w:r w:rsidRPr="00F926F9">
              <w:rPr>
                <w:rFonts w:ascii="Arial" w:hAnsi="Arial" w:cs="Arial"/>
                <w:caps/>
                <w:sz w:val="20"/>
                <w:lang w:val="en-US"/>
              </w:rPr>
              <w:t xml:space="preserve"> </w:t>
            </w:r>
            <w:r w:rsidRPr="00F926F9">
              <w:rPr>
                <w:rFonts w:ascii="Arial" w:hAnsi="Arial" w:cs="Arial"/>
                <w:sz w:val="20"/>
                <w:lang w:val="en-US"/>
              </w:rPr>
              <w:t>de distributie noua </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9.400</w:t>
            </w:r>
          </w:p>
        </w:tc>
      </w:tr>
      <w:tr w:rsidR="00AD0311" w:rsidRPr="00F926F9" w:rsidTr="00AD0311">
        <w:trPr>
          <w:trHeight w:val="226"/>
        </w:trPr>
        <w:tc>
          <w:tcPr>
            <w:tcW w:w="349"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1.390</w:t>
            </w:r>
          </w:p>
        </w:tc>
      </w:tr>
      <w:tr w:rsidR="00AD0311" w:rsidRPr="00F926F9" w:rsidTr="00AD0311">
        <w:trPr>
          <w:trHeight w:val="70"/>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7</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Criseni</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Craidorolt</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185</w:t>
            </w:r>
          </w:p>
        </w:tc>
        <w:tc>
          <w:tcPr>
            <w:tcW w:w="1384" w:type="pct"/>
            <w:shd w:val="clear" w:color="auto" w:fill="auto"/>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etea</w:t>
            </w:r>
            <w:r w:rsidRPr="00F926F9">
              <w:rPr>
                <w:rFonts w:ascii="Arial" w:hAnsi="Arial" w:cs="Arial"/>
                <w:caps/>
                <w:sz w:val="20"/>
                <w:lang w:val="en-US"/>
              </w:rPr>
              <w:t xml:space="preserve"> </w:t>
            </w:r>
            <w:r w:rsidRPr="00F926F9">
              <w:rPr>
                <w:rFonts w:ascii="Arial" w:hAnsi="Arial" w:cs="Arial"/>
                <w:sz w:val="20"/>
                <w:lang w:val="en-US"/>
              </w:rPr>
              <w:t>de distributie noua</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3.250</w:t>
            </w:r>
          </w:p>
        </w:tc>
      </w:tr>
      <w:tr w:rsidR="00AD0311" w:rsidRPr="00F926F9" w:rsidTr="00AD0311">
        <w:trPr>
          <w:trHeight w:val="70"/>
        </w:trPr>
        <w:tc>
          <w:tcPr>
            <w:tcW w:w="349"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2.910</w:t>
            </w:r>
          </w:p>
        </w:tc>
      </w:tr>
      <w:tr w:rsidR="00AD0311" w:rsidRPr="00F926F9" w:rsidTr="00AD0311">
        <w:trPr>
          <w:trHeight w:val="217"/>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8</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Satu Mic</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Craidorolt</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265</w:t>
            </w:r>
          </w:p>
        </w:tc>
        <w:tc>
          <w:tcPr>
            <w:tcW w:w="1384" w:type="pct"/>
            <w:shd w:val="clear" w:color="auto" w:fill="auto"/>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etea</w:t>
            </w:r>
            <w:r w:rsidRPr="00F926F9">
              <w:rPr>
                <w:rFonts w:ascii="Arial" w:hAnsi="Arial" w:cs="Arial"/>
                <w:caps/>
                <w:sz w:val="20"/>
                <w:lang w:val="en-US"/>
              </w:rPr>
              <w:t xml:space="preserve"> </w:t>
            </w:r>
            <w:r w:rsidRPr="00F926F9">
              <w:rPr>
                <w:rFonts w:ascii="Arial" w:hAnsi="Arial" w:cs="Arial"/>
                <w:sz w:val="20"/>
                <w:lang w:val="en-US"/>
              </w:rPr>
              <w:t>de distributie noua</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2.176</w:t>
            </w:r>
          </w:p>
        </w:tc>
      </w:tr>
      <w:tr w:rsidR="00AD0311" w:rsidRPr="00F926F9" w:rsidTr="00AD0311">
        <w:trPr>
          <w:trHeight w:val="217"/>
        </w:trPr>
        <w:tc>
          <w:tcPr>
            <w:tcW w:w="349"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1.250</w:t>
            </w:r>
          </w:p>
        </w:tc>
      </w:tr>
      <w:tr w:rsidR="00AD0311" w:rsidRPr="00F926F9" w:rsidTr="00AD0311">
        <w:trPr>
          <w:trHeight w:val="345"/>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9</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Medieșu-Aurit</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Mediesu Aurit</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2.536</w:t>
            </w:r>
          </w:p>
        </w:tc>
        <w:tc>
          <w:tcPr>
            <w:tcW w:w="1384" w:type="pct"/>
            <w:vMerge w:val="restart"/>
            <w:shd w:val="clear" w:color="auto" w:fill="auto"/>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e</w:t>
            </w:r>
            <w:r w:rsidRPr="00F926F9">
              <w:rPr>
                <w:rFonts w:ascii="Arial" w:hAnsi="Arial" w:cs="Arial"/>
                <w:sz w:val="20"/>
                <w:lang w:val="en-US"/>
              </w:rPr>
              <w:t>xtindere</w:t>
            </w:r>
            <w:r w:rsidRPr="00F926F9">
              <w:rPr>
                <w:rFonts w:ascii="Arial" w:hAnsi="Arial" w:cs="Arial"/>
                <w:caps/>
                <w:sz w:val="20"/>
                <w:lang w:val="en-US"/>
              </w:rPr>
              <w:t xml:space="preserve"> </w:t>
            </w:r>
            <w:r w:rsidRPr="00F926F9">
              <w:rPr>
                <w:rFonts w:ascii="Arial" w:hAnsi="Arial" w:cs="Arial"/>
                <w:sz w:val="20"/>
                <w:lang w:val="en-US"/>
              </w:rPr>
              <w:t>retea de distributie</w:t>
            </w:r>
          </w:p>
        </w:tc>
        <w:tc>
          <w:tcPr>
            <w:tcW w:w="39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14.654</w:t>
            </w:r>
          </w:p>
        </w:tc>
      </w:tr>
      <w:tr w:rsidR="00AD0311" w:rsidRPr="00F926F9" w:rsidTr="00AD0311">
        <w:trPr>
          <w:trHeight w:val="465"/>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39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7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r>
      <w:tr w:rsidR="00AD0311" w:rsidRPr="00F926F9" w:rsidTr="00AD0311">
        <w:trPr>
          <w:trHeight w:val="253"/>
        </w:trPr>
        <w:tc>
          <w:tcPr>
            <w:tcW w:w="349"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10.</w:t>
            </w:r>
            <w:r>
              <w:rPr>
                <w:rFonts w:ascii="Arial" w:hAnsi="Arial" w:cs="Arial"/>
                <w:sz w:val="20"/>
                <w:lang w:val="en-US"/>
              </w:rPr>
              <w:t>625</w:t>
            </w:r>
          </w:p>
        </w:tc>
      </w:tr>
      <w:tr w:rsidR="00AD0311" w:rsidRPr="00F926F9" w:rsidTr="00AD0311">
        <w:trPr>
          <w:trHeight w:val="315"/>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ezervoare</w:t>
            </w:r>
            <w:r w:rsidRPr="00F926F9">
              <w:rPr>
                <w:rFonts w:ascii="Arial" w:hAnsi="Arial" w:cs="Arial"/>
                <w:caps/>
                <w:sz w:val="20"/>
                <w:lang w:val="en-US"/>
              </w:rPr>
              <w:t xml:space="preserve"> </w:t>
            </w:r>
            <w:r w:rsidRPr="00F926F9">
              <w:rPr>
                <w:rFonts w:ascii="Arial" w:hAnsi="Arial" w:cs="Arial"/>
                <w:sz w:val="20"/>
                <w:lang w:val="en-US"/>
              </w:rPr>
              <w:t xml:space="preserve">noi </w:t>
            </w:r>
            <w:r w:rsidRPr="00F926F9">
              <w:rPr>
                <w:rFonts w:ascii="Arial" w:hAnsi="Arial" w:cs="Arial"/>
                <w:caps/>
                <w:sz w:val="20"/>
                <w:lang w:val="en-US"/>
              </w:rPr>
              <w:t xml:space="preserve">V = 2 x 500 </w:t>
            </w:r>
            <w:r w:rsidRPr="00F926F9">
              <w:rPr>
                <w:rFonts w:ascii="Arial" w:hAnsi="Arial" w:cs="Arial"/>
                <w:sz w:val="20"/>
                <w:lang w:val="en-US"/>
              </w:rPr>
              <w:t>mc</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2</w:t>
            </w:r>
          </w:p>
        </w:tc>
      </w:tr>
      <w:tr w:rsidR="00AD0311" w:rsidRPr="00F926F9" w:rsidTr="00AD0311">
        <w:trPr>
          <w:trHeight w:val="315"/>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s</w:t>
            </w:r>
            <w:r w:rsidRPr="00F926F9">
              <w:rPr>
                <w:rFonts w:ascii="Arial" w:hAnsi="Arial" w:cs="Arial"/>
                <w:sz w:val="20"/>
                <w:lang w:val="en-US"/>
              </w:rPr>
              <w:t>tatie</w:t>
            </w:r>
            <w:r w:rsidRPr="00F926F9">
              <w:rPr>
                <w:rFonts w:ascii="Arial" w:hAnsi="Arial" w:cs="Arial"/>
                <w:caps/>
                <w:sz w:val="20"/>
                <w:lang w:val="en-US"/>
              </w:rPr>
              <w:t xml:space="preserve"> </w:t>
            </w:r>
            <w:r w:rsidRPr="00F926F9">
              <w:rPr>
                <w:rFonts w:ascii="Arial" w:hAnsi="Arial" w:cs="Arial"/>
                <w:sz w:val="20"/>
                <w:lang w:val="en-US"/>
              </w:rPr>
              <w:t>de pompare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70"/>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s</w:t>
            </w:r>
            <w:r w:rsidRPr="00F926F9">
              <w:rPr>
                <w:rFonts w:ascii="Arial" w:hAnsi="Arial" w:cs="Arial"/>
                <w:sz w:val="20"/>
                <w:lang w:val="en-US"/>
              </w:rPr>
              <w:t>tatie</w:t>
            </w:r>
            <w:r w:rsidRPr="00F926F9">
              <w:rPr>
                <w:rFonts w:ascii="Arial" w:hAnsi="Arial" w:cs="Arial"/>
                <w:caps/>
                <w:sz w:val="20"/>
                <w:lang w:val="en-US"/>
              </w:rPr>
              <w:t xml:space="preserve"> </w:t>
            </w:r>
            <w:r w:rsidRPr="00F926F9">
              <w:rPr>
                <w:rFonts w:ascii="Arial" w:hAnsi="Arial" w:cs="Arial"/>
                <w:sz w:val="20"/>
                <w:lang w:val="en-US"/>
              </w:rPr>
              <w:t>de reclorinare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70"/>
        </w:trPr>
        <w:tc>
          <w:tcPr>
            <w:tcW w:w="34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10</w:t>
            </w:r>
          </w:p>
        </w:tc>
        <w:tc>
          <w:tcPr>
            <w:tcW w:w="1008"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Românești</w:t>
            </w:r>
          </w:p>
        </w:tc>
        <w:tc>
          <w:tcPr>
            <w:tcW w:w="70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Mediesu Aurit</w:t>
            </w:r>
          </w:p>
        </w:tc>
        <w:tc>
          <w:tcPr>
            <w:tcW w:w="580"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786</w:t>
            </w:r>
          </w:p>
        </w:tc>
        <w:tc>
          <w:tcPr>
            <w:tcW w:w="1384" w:type="pct"/>
            <w:shd w:val="clear" w:color="auto" w:fill="auto"/>
            <w:noWrap/>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 xml:space="preserve"> E</w:t>
            </w:r>
            <w:r w:rsidRPr="00F926F9">
              <w:rPr>
                <w:rFonts w:ascii="Arial" w:hAnsi="Arial" w:cs="Arial"/>
                <w:sz w:val="20"/>
                <w:lang w:val="en-US"/>
              </w:rPr>
              <w:t>xtindere</w:t>
            </w:r>
            <w:r w:rsidRPr="00F926F9">
              <w:rPr>
                <w:rFonts w:ascii="Arial" w:hAnsi="Arial" w:cs="Arial"/>
                <w:caps/>
                <w:sz w:val="20"/>
                <w:lang w:val="en-US"/>
              </w:rPr>
              <w:t xml:space="preserve"> </w:t>
            </w:r>
            <w:r w:rsidRPr="00F926F9">
              <w:rPr>
                <w:rFonts w:ascii="Arial" w:hAnsi="Arial" w:cs="Arial"/>
                <w:sz w:val="20"/>
                <w:lang w:val="en-US"/>
              </w:rPr>
              <w:t>retea de distributie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3.767</w:t>
            </w:r>
          </w:p>
        </w:tc>
      </w:tr>
      <w:tr w:rsidR="00AD0311" w:rsidRPr="00F926F9" w:rsidTr="00AD0311">
        <w:trPr>
          <w:trHeight w:val="330"/>
        </w:trPr>
        <w:tc>
          <w:tcPr>
            <w:tcW w:w="34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11</w:t>
            </w:r>
          </w:p>
        </w:tc>
        <w:tc>
          <w:tcPr>
            <w:tcW w:w="1008"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Babasesti</w:t>
            </w:r>
          </w:p>
        </w:tc>
        <w:tc>
          <w:tcPr>
            <w:tcW w:w="70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Mediesu Aurit</w:t>
            </w:r>
          </w:p>
        </w:tc>
        <w:tc>
          <w:tcPr>
            <w:tcW w:w="580"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655</w:t>
            </w:r>
          </w:p>
        </w:tc>
        <w:tc>
          <w:tcPr>
            <w:tcW w:w="1384" w:type="pct"/>
            <w:shd w:val="clear" w:color="auto" w:fill="auto"/>
            <w:noWrap/>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ealizare</w:t>
            </w:r>
            <w:r w:rsidRPr="00F926F9">
              <w:rPr>
                <w:rFonts w:ascii="Arial" w:hAnsi="Arial" w:cs="Arial"/>
                <w:caps/>
                <w:sz w:val="20"/>
                <w:lang w:val="en-US"/>
              </w:rPr>
              <w:t xml:space="preserve"> </w:t>
            </w:r>
            <w:r w:rsidRPr="00F926F9">
              <w:rPr>
                <w:rFonts w:ascii="Arial" w:hAnsi="Arial" w:cs="Arial"/>
                <w:sz w:val="20"/>
                <w:lang w:val="en-US"/>
              </w:rPr>
              <w:t>retea de distributie noua</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7.406</w:t>
            </w:r>
          </w:p>
        </w:tc>
      </w:tr>
      <w:tr w:rsidR="00AD0311" w:rsidRPr="00F926F9" w:rsidTr="00AD0311">
        <w:trPr>
          <w:trHeight w:val="330"/>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12</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Ardud</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A</w:t>
            </w:r>
            <w:r w:rsidRPr="00F926F9">
              <w:rPr>
                <w:rFonts w:ascii="Arial" w:hAnsi="Arial" w:cs="Arial"/>
                <w:sz w:val="20"/>
                <w:lang w:val="en-US"/>
              </w:rPr>
              <w:t>rdud</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3.950</w:t>
            </w: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S</w:t>
            </w:r>
            <w:r w:rsidRPr="00F926F9">
              <w:rPr>
                <w:rFonts w:ascii="Arial" w:hAnsi="Arial" w:cs="Arial"/>
                <w:sz w:val="20"/>
                <w:lang w:val="en-US"/>
              </w:rPr>
              <w:t>tatie</w:t>
            </w:r>
            <w:r w:rsidRPr="00F926F9">
              <w:rPr>
                <w:rFonts w:ascii="Arial" w:hAnsi="Arial" w:cs="Arial"/>
                <w:caps/>
                <w:sz w:val="20"/>
                <w:lang w:val="en-US"/>
              </w:rPr>
              <w:t xml:space="preserve"> </w:t>
            </w:r>
            <w:r w:rsidRPr="00F926F9">
              <w:rPr>
                <w:rFonts w:ascii="Arial" w:hAnsi="Arial" w:cs="Arial"/>
                <w:sz w:val="20"/>
                <w:lang w:val="en-US"/>
              </w:rPr>
              <w:t>de reclorinare la rezervorul existent</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315"/>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ezervoare</w:t>
            </w:r>
            <w:r w:rsidRPr="00F926F9">
              <w:rPr>
                <w:rFonts w:ascii="Arial" w:hAnsi="Arial" w:cs="Arial"/>
                <w:caps/>
                <w:sz w:val="20"/>
                <w:lang w:val="en-US"/>
              </w:rPr>
              <w:t xml:space="preserve"> </w:t>
            </w:r>
            <w:r w:rsidRPr="00F926F9">
              <w:rPr>
                <w:rFonts w:ascii="Arial" w:hAnsi="Arial" w:cs="Arial"/>
                <w:sz w:val="20"/>
                <w:lang w:val="en-US"/>
              </w:rPr>
              <w:t>noi</w:t>
            </w:r>
            <w:r w:rsidRPr="00F926F9">
              <w:rPr>
                <w:rFonts w:ascii="Arial" w:hAnsi="Arial" w:cs="Arial"/>
                <w:caps/>
                <w:sz w:val="20"/>
                <w:lang w:val="en-US"/>
              </w:rPr>
              <w:t xml:space="preserve"> V = 2 x 400 </w:t>
            </w:r>
            <w:r w:rsidRPr="00F926F9">
              <w:rPr>
                <w:rFonts w:ascii="Arial" w:hAnsi="Arial" w:cs="Arial"/>
                <w:sz w:val="20"/>
                <w:lang w:val="en-US"/>
              </w:rPr>
              <w:t>mc</w:t>
            </w:r>
            <w:r w:rsidRPr="00F926F9">
              <w:rPr>
                <w:rFonts w:ascii="Arial" w:hAnsi="Arial" w:cs="Arial"/>
                <w:caps/>
                <w:sz w:val="20"/>
                <w:lang w:val="en-US"/>
              </w:rPr>
              <w:t xml:space="preserve"> GA </w:t>
            </w:r>
            <w:r w:rsidRPr="00F926F9">
              <w:rPr>
                <w:rFonts w:ascii="Arial" w:hAnsi="Arial" w:cs="Arial"/>
                <w:sz w:val="20"/>
                <w:lang w:val="en-US"/>
              </w:rPr>
              <w:t>noua</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2</w:t>
            </w:r>
          </w:p>
        </w:tc>
      </w:tr>
      <w:tr w:rsidR="00AD0311" w:rsidRPr="00F926F9" w:rsidTr="00AD0311">
        <w:trPr>
          <w:trHeight w:val="315"/>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12.690</w:t>
            </w:r>
          </w:p>
        </w:tc>
      </w:tr>
      <w:tr w:rsidR="00AD0311" w:rsidRPr="00F926F9" w:rsidTr="00AD0311">
        <w:trPr>
          <w:trHeight w:val="70"/>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S</w:t>
            </w:r>
            <w:r w:rsidRPr="00F926F9">
              <w:rPr>
                <w:rFonts w:ascii="Arial" w:hAnsi="Arial" w:cs="Arial"/>
                <w:sz w:val="20"/>
                <w:lang w:val="en-US"/>
              </w:rPr>
              <w:t>tatie</w:t>
            </w:r>
            <w:r w:rsidRPr="00F926F9">
              <w:rPr>
                <w:rFonts w:ascii="Arial" w:hAnsi="Arial" w:cs="Arial"/>
                <w:caps/>
                <w:sz w:val="20"/>
                <w:lang w:val="en-US"/>
              </w:rPr>
              <w:t xml:space="preserve"> </w:t>
            </w:r>
            <w:r w:rsidRPr="00F926F9">
              <w:rPr>
                <w:rFonts w:ascii="Arial" w:hAnsi="Arial" w:cs="Arial"/>
                <w:sz w:val="20"/>
                <w:lang w:val="en-US"/>
              </w:rPr>
              <w:t>de pompare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2</w:t>
            </w:r>
          </w:p>
        </w:tc>
      </w:tr>
      <w:tr w:rsidR="00AD0311" w:rsidRPr="00F926F9" w:rsidTr="00AD0311">
        <w:trPr>
          <w:trHeight w:val="70"/>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13</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Decebal</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Vetis</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1044</w:t>
            </w: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etea</w:t>
            </w:r>
            <w:r w:rsidRPr="00F926F9">
              <w:rPr>
                <w:rFonts w:ascii="Arial" w:hAnsi="Arial" w:cs="Arial"/>
                <w:caps/>
                <w:sz w:val="20"/>
                <w:lang w:val="en-US"/>
              </w:rPr>
              <w:t xml:space="preserve"> </w:t>
            </w:r>
            <w:r w:rsidRPr="00F926F9">
              <w:rPr>
                <w:rFonts w:ascii="Arial" w:hAnsi="Arial" w:cs="Arial"/>
                <w:sz w:val="20"/>
                <w:lang w:val="en-US"/>
              </w:rPr>
              <w:t>de distributie noua</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15.000</w:t>
            </w:r>
          </w:p>
        </w:tc>
      </w:tr>
      <w:tr w:rsidR="00AD0311" w:rsidRPr="00F926F9" w:rsidTr="00AD0311">
        <w:trPr>
          <w:trHeight w:val="70"/>
        </w:trPr>
        <w:tc>
          <w:tcPr>
            <w:tcW w:w="349"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noWrap/>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1.5</w:t>
            </w:r>
            <w:r>
              <w:rPr>
                <w:rFonts w:ascii="Arial" w:hAnsi="Arial" w:cs="Arial"/>
                <w:sz w:val="20"/>
                <w:lang w:val="en-US"/>
              </w:rPr>
              <w:t>89</w:t>
            </w:r>
          </w:p>
        </w:tc>
      </w:tr>
      <w:tr w:rsidR="00AD0311" w:rsidRPr="00F926F9" w:rsidTr="00AD0311">
        <w:trPr>
          <w:trHeight w:val="540"/>
        </w:trPr>
        <w:tc>
          <w:tcPr>
            <w:tcW w:w="349"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14</w:t>
            </w:r>
          </w:p>
        </w:tc>
        <w:tc>
          <w:tcPr>
            <w:tcW w:w="1008"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Satu Mare</w:t>
            </w:r>
          </w:p>
        </w:tc>
        <w:tc>
          <w:tcPr>
            <w:tcW w:w="705"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Satu Mare</w:t>
            </w:r>
          </w:p>
        </w:tc>
        <w:tc>
          <w:tcPr>
            <w:tcW w:w="580" w:type="pct"/>
            <w:vMerge w:val="restar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98.009</w:t>
            </w: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eabilitare</w:t>
            </w:r>
            <w:r w:rsidRPr="00F926F9">
              <w:rPr>
                <w:rFonts w:ascii="Arial" w:hAnsi="Arial" w:cs="Arial"/>
                <w:caps/>
                <w:sz w:val="20"/>
                <w:lang w:val="en-US"/>
              </w:rPr>
              <w:t xml:space="preserve"> </w:t>
            </w:r>
            <w:r w:rsidRPr="00F926F9">
              <w:rPr>
                <w:rFonts w:ascii="Arial" w:hAnsi="Arial" w:cs="Arial"/>
                <w:sz w:val="20"/>
                <w:lang w:val="en-US"/>
              </w:rPr>
              <w:t>linie de medie tensiune de la frontrul de captare</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525"/>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r</w:t>
            </w:r>
            <w:r w:rsidRPr="00F926F9">
              <w:rPr>
                <w:rFonts w:ascii="Arial" w:hAnsi="Arial" w:cs="Arial"/>
                <w:sz w:val="20"/>
                <w:lang w:val="en-US"/>
              </w:rPr>
              <w:t>eabilitare</w:t>
            </w:r>
            <w:r w:rsidRPr="00F926F9">
              <w:rPr>
                <w:rFonts w:ascii="Arial" w:hAnsi="Arial" w:cs="Arial"/>
                <w:caps/>
                <w:sz w:val="20"/>
                <w:lang w:val="en-US"/>
              </w:rPr>
              <w:t xml:space="preserve"> </w:t>
            </w:r>
            <w:r w:rsidRPr="00F926F9">
              <w:rPr>
                <w:rFonts w:ascii="Arial" w:hAnsi="Arial" w:cs="Arial"/>
                <w:sz w:val="20"/>
                <w:lang w:val="en-US"/>
              </w:rPr>
              <w:t>instalatie de medie tensiune de la statia de conexiuni</w:t>
            </w:r>
          </w:p>
        </w:tc>
        <w:tc>
          <w:tcPr>
            <w:tcW w:w="399"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buc</w:t>
            </w:r>
          </w:p>
        </w:tc>
        <w:tc>
          <w:tcPr>
            <w:tcW w:w="575" w:type="pct"/>
            <w:shd w:val="clear" w:color="auto" w:fill="auto"/>
            <w:noWrap/>
            <w:vAlign w:val="center"/>
            <w:hideMark/>
          </w:tcPr>
          <w:p w:rsidR="00AD0311" w:rsidRPr="00F926F9" w:rsidRDefault="00AD0311" w:rsidP="00AD0311">
            <w:pPr>
              <w:spacing w:line="360" w:lineRule="auto"/>
              <w:rPr>
                <w:rFonts w:ascii="Arial" w:hAnsi="Arial" w:cs="Arial"/>
                <w:caps/>
                <w:sz w:val="20"/>
                <w:lang w:val="en-US"/>
              </w:rPr>
            </w:pPr>
            <w:r w:rsidRPr="00F926F9">
              <w:rPr>
                <w:rFonts w:ascii="Arial" w:hAnsi="Arial" w:cs="Arial"/>
                <w:caps/>
                <w:sz w:val="20"/>
                <w:lang w:val="en-US"/>
              </w:rPr>
              <w:t>1</w:t>
            </w:r>
          </w:p>
        </w:tc>
      </w:tr>
      <w:tr w:rsidR="00AD0311" w:rsidRPr="00F926F9" w:rsidTr="00AD0311">
        <w:trPr>
          <w:trHeight w:val="525"/>
        </w:trPr>
        <w:tc>
          <w:tcPr>
            <w:tcW w:w="349"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Achizitionare echipamente laborator</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 xml:space="preserve"> -</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1</w:t>
            </w:r>
          </w:p>
        </w:tc>
      </w:tr>
      <w:tr w:rsidR="00AD0311" w:rsidRPr="00F926F9" w:rsidTr="00AD0311">
        <w:trPr>
          <w:trHeight w:val="70"/>
        </w:trPr>
        <w:tc>
          <w:tcPr>
            <w:tcW w:w="349"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008"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705"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580" w:type="pct"/>
            <w:vMerge/>
            <w:shd w:val="clear" w:color="auto" w:fill="auto"/>
            <w:vAlign w:val="center"/>
            <w:hideMark/>
          </w:tcPr>
          <w:p w:rsidR="00AD0311" w:rsidRPr="00F926F9" w:rsidRDefault="00AD0311" w:rsidP="00AD0311">
            <w:pPr>
              <w:spacing w:line="360" w:lineRule="auto"/>
              <w:rPr>
                <w:rFonts w:ascii="Arial" w:hAnsi="Arial" w:cs="Arial"/>
                <w:caps/>
                <w:sz w:val="20"/>
                <w:lang w:val="en-US"/>
              </w:rPr>
            </w:pP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 xml:space="preserve">Achizitionare echipamente </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 xml:space="preserve"> -</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4</w:t>
            </w:r>
          </w:p>
        </w:tc>
      </w:tr>
      <w:tr w:rsidR="00AD0311" w:rsidRPr="00F926F9" w:rsidTr="00AD0311">
        <w:trPr>
          <w:trHeight w:val="70"/>
        </w:trPr>
        <w:tc>
          <w:tcPr>
            <w:tcW w:w="349" w:type="pct"/>
            <w:shd w:val="clear" w:color="auto" w:fill="auto"/>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15</w:t>
            </w:r>
          </w:p>
        </w:tc>
        <w:tc>
          <w:tcPr>
            <w:tcW w:w="1008" w:type="pct"/>
            <w:shd w:val="clear" w:color="auto" w:fill="auto"/>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Localitatea Odoreu</w:t>
            </w:r>
          </w:p>
        </w:tc>
        <w:tc>
          <w:tcPr>
            <w:tcW w:w="705" w:type="pct"/>
            <w:shd w:val="clear" w:color="auto" w:fill="auto"/>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Odoreu</w:t>
            </w:r>
          </w:p>
        </w:tc>
        <w:tc>
          <w:tcPr>
            <w:tcW w:w="580" w:type="pct"/>
            <w:shd w:val="clear" w:color="auto" w:fill="auto"/>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4.307</w:t>
            </w:r>
          </w:p>
        </w:tc>
        <w:tc>
          <w:tcPr>
            <w:tcW w:w="1384" w:type="pct"/>
            <w:shd w:val="clear" w:color="auto" w:fill="auto"/>
            <w:vAlign w:val="bottom"/>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Conducta de aductiune</w:t>
            </w:r>
          </w:p>
        </w:tc>
        <w:tc>
          <w:tcPr>
            <w:tcW w:w="399"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m</w:t>
            </w:r>
          </w:p>
        </w:tc>
        <w:tc>
          <w:tcPr>
            <w:tcW w:w="575" w:type="pct"/>
            <w:shd w:val="clear" w:color="auto" w:fill="auto"/>
            <w:noWrap/>
            <w:vAlign w:val="center"/>
          </w:tcPr>
          <w:p w:rsidR="00AD0311" w:rsidRPr="00F926F9" w:rsidRDefault="00AD0311" w:rsidP="00AD0311">
            <w:pPr>
              <w:spacing w:line="360" w:lineRule="auto"/>
              <w:rPr>
                <w:rFonts w:ascii="Arial" w:hAnsi="Arial" w:cs="Arial"/>
                <w:caps/>
                <w:sz w:val="20"/>
                <w:lang w:val="en-US"/>
              </w:rPr>
            </w:pPr>
            <w:r w:rsidRPr="00F926F9">
              <w:rPr>
                <w:rFonts w:ascii="Arial" w:hAnsi="Arial" w:cs="Arial"/>
                <w:sz w:val="20"/>
                <w:lang w:val="en-US"/>
              </w:rPr>
              <w:t>6.375</w:t>
            </w:r>
          </w:p>
        </w:tc>
      </w:tr>
    </w:tbl>
    <w:p w:rsidR="00AD0311" w:rsidRPr="00F926F9" w:rsidRDefault="00AD0311" w:rsidP="00AD0311">
      <w:pPr>
        <w:spacing w:before="0"/>
        <w:jc w:val="left"/>
        <w:rPr>
          <w:rFonts w:ascii="Arial" w:hAnsi="Arial" w:cs="Arial"/>
          <w:sz w:val="20"/>
        </w:rPr>
      </w:pPr>
    </w:p>
    <w:p w:rsidR="00AD0311" w:rsidRPr="00F926F9" w:rsidRDefault="00AD0311" w:rsidP="00AD0311">
      <w:pPr>
        <w:spacing w:before="0"/>
        <w:jc w:val="left"/>
        <w:rPr>
          <w:rFonts w:ascii="Arial" w:hAnsi="Arial" w:cs="Arial"/>
          <w:sz w:val="20"/>
        </w:rPr>
      </w:pPr>
    </w:p>
    <w:p w:rsidR="00AD0311" w:rsidRPr="00211453" w:rsidRDefault="00AD0311" w:rsidP="00A4404C">
      <w:pPr>
        <w:autoSpaceDE w:val="0"/>
        <w:autoSpaceDN w:val="0"/>
        <w:adjustRightInd w:val="0"/>
        <w:rPr>
          <w:rFonts w:cs="Calibri"/>
          <w:b/>
          <w:bCs/>
          <w:szCs w:val="24"/>
        </w:rPr>
      </w:pPr>
    </w:p>
    <w:p w:rsidR="004237CF" w:rsidRPr="00211453" w:rsidRDefault="004237CF" w:rsidP="00A4404C">
      <w:pPr>
        <w:spacing w:before="0"/>
      </w:pPr>
      <w:bookmarkStart w:id="40" w:name="_Toc371673275"/>
      <w:bookmarkStart w:id="41" w:name="_Toc371674130"/>
      <w:bookmarkStart w:id="42" w:name="_Toc372206238"/>
    </w:p>
    <w:p w:rsidR="0066559F" w:rsidRPr="00211453" w:rsidRDefault="0066559F" w:rsidP="00A4404C">
      <w:pPr>
        <w:pStyle w:val="Heading5"/>
        <w:numPr>
          <w:ilvl w:val="0"/>
          <w:numId w:val="0"/>
        </w:numPr>
        <w:spacing w:before="0" w:after="0"/>
        <w:ind w:left="1008" w:hanging="1008"/>
      </w:pPr>
      <w:r w:rsidRPr="00211453">
        <w:t>Orașul Ardud</w:t>
      </w:r>
      <w:bookmarkEnd w:id="40"/>
      <w:bookmarkEnd w:id="41"/>
      <w:bookmarkEnd w:id="42"/>
    </w:p>
    <w:p w:rsidR="0066559F" w:rsidRPr="00211453" w:rsidRDefault="0066559F" w:rsidP="00A4404C">
      <w:pPr>
        <w:autoSpaceDE w:val="0"/>
        <w:autoSpaceDN w:val="0"/>
        <w:adjustRightInd w:val="0"/>
        <w:rPr>
          <w:rFonts w:cs="Calibri"/>
          <w:b/>
          <w:bCs/>
          <w:szCs w:val="24"/>
        </w:rPr>
      </w:pPr>
      <w:r w:rsidRPr="00211453">
        <w:rPr>
          <w:rFonts w:cs="Calibri"/>
          <w:b/>
          <w:bCs/>
          <w:szCs w:val="24"/>
        </w:rPr>
        <w:t>Proiect de extindere a aducţiunilor de apă tratată</w:t>
      </w:r>
    </w:p>
    <w:p w:rsidR="0066559F" w:rsidRPr="00211453" w:rsidRDefault="0066559F" w:rsidP="00A4404C">
      <w:pPr>
        <w:autoSpaceDE w:val="0"/>
        <w:autoSpaceDN w:val="0"/>
        <w:adjustRightInd w:val="0"/>
        <w:spacing w:before="0"/>
        <w:rPr>
          <w:rFonts w:cs="Calibri"/>
          <w:szCs w:val="24"/>
        </w:rPr>
      </w:pPr>
      <w:r w:rsidRPr="00211453">
        <w:rPr>
          <w:rFonts w:cs="Calibri"/>
          <w:szCs w:val="24"/>
        </w:rPr>
        <w:t xml:space="preserve">În prezent în orașul Ardud nu exista o stație de tratare, astfel încât apa distribuită consumatorilor nu este conformă cu legislația în vigoare privind calitatea apei potabile. Deoarece stația de tratare de la </w:t>
      </w:r>
      <w:r w:rsidR="00DD19E3" w:rsidRPr="00211453">
        <w:rPr>
          <w:rFonts w:cs="Calibri"/>
          <w:szCs w:val="24"/>
        </w:rPr>
        <w:t>Mărtinești</w:t>
      </w:r>
      <w:r w:rsidRPr="00211453">
        <w:rPr>
          <w:rFonts w:cs="Calibri"/>
          <w:szCs w:val="24"/>
        </w:rPr>
        <w:t xml:space="preserve"> are capacitate suficienta pentru a asigura apă tratată corespunzător și în alte localități decât cele alimentate în prezent, se propune realizarea unei conducte de aducțiune care să transporte apa potabilă din sistemul de alimentare cu apă al municipiului Satu Mare în orașul Ardud. Traseul acestei aducțiun</w:t>
      </w:r>
      <w:r w:rsidR="00BB5F86" w:rsidRPr="00211453">
        <w:rPr>
          <w:rFonts w:cs="Calibri"/>
          <w:szCs w:val="24"/>
        </w:rPr>
        <w:t>i</w:t>
      </w:r>
      <w:r w:rsidRPr="00211453">
        <w:rPr>
          <w:rFonts w:cs="Calibri"/>
          <w:szCs w:val="24"/>
        </w:rPr>
        <w:t xml:space="preserve"> va fi: Sătmărel – Gelu – Baba Novac – Ardud.  Porțiunea aferenta orașului Ardud va avea o lungime de 13,621 m și va fi realizată din conducte de PEID cu diametrul de 200 mm.</w:t>
      </w:r>
    </w:p>
    <w:p w:rsidR="0066559F" w:rsidRPr="00211453" w:rsidRDefault="0066559F" w:rsidP="00A4404C">
      <w:pPr>
        <w:autoSpaceDE w:val="0"/>
        <w:autoSpaceDN w:val="0"/>
        <w:adjustRightInd w:val="0"/>
        <w:spacing w:before="0"/>
        <w:rPr>
          <w:rFonts w:cs="Calibri"/>
          <w:szCs w:val="24"/>
        </w:rPr>
      </w:pPr>
      <w:r w:rsidRPr="00211453">
        <w:rPr>
          <w:rFonts w:cs="Calibri"/>
          <w:szCs w:val="24"/>
        </w:rPr>
        <w:t>De asemenea, se propune realizarea unei aducțiune de apă tratată care să permită transportul apei potabile de la gospodăria de apă propusă în Ardud pană la rezervorul de capăt existent în oraș. Aceasta conducta va avea o lungime de 2,304 m și va urma traseul conductei din azbociment care transportă în prezent apă din foraje în rezervorul respectiv.</w:t>
      </w:r>
    </w:p>
    <w:p w:rsidR="0066559F" w:rsidRPr="00211453" w:rsidRDefault="0066559F" w:rsidP="00A4404C">
      <w:pPr>
        <w:pStyle w:val="ListParagraph"/>
        <w:ind w:left="0" w:firstLine="0"/>
        <w:rPr>
          <w:rFonts w:cs="Calibri"/>
          <w:b/>
          <w:noProof/>
        </w:rPr>
      </w:pPr>
      <w:r w:rsidRPr="00211453">
        <w:rPr>
          <w:rFonts w:cs="Calibri"/>
          <w:b/>
          <w:noProof/>
        </w:rPr>
        <w:t>Realizarea unei noi gospodarii de apă</w:t>
      </w:r>
    </w:p>
    <w:p w:rsidR="0066559F" w:rsidRPr="00211453" w:rsidRDefault="0066559F" w:rsidP="00A4404C">
      <w:pPr>
        <w:autoSpaceDE w:val="0"/>
        <w:autoSpaceDN w:val="0"/>
        <w:adjustRightInd w:val="0"/>
        <w:spacing w:before="0"/>
        <w:rPr>
          <w:rFonts w:cs="Calibri"/>
          <w:szCs w:val="24"/>
        </w:rPr>
      </w:pPr>
      <w:r w:rsidRPr="00211453">
        <w:rPr>
          <w:rFonts w:cs="Calibri"/>
          <w:szCs w:val="24"/>
        </w:rPr>
        <w:t xml:space="preserve">Datorită distanței mari de la stația de tratare </w:t>
      </w:r>
      <w:r w:rsidR="00DD19E3" w:rsidRPr="00211453">
        <w:rPr>
          <w:rFonts w:cs="Calibri"/>
          <w:szCs w:val="24"/>
        </w:rPr>
        <w:t>Mărtinești</w:t>
      </w:r>
      <w:r w:rsidRPr="00211453">
        <w:rPr>
          <w:rFonts w:cs="Calibri"/>
          <w:szCs w:val="24"/>
        </w:rPr>
        <w:t xml:space="preserve"> până în orașul Ardud se propune realizarea unei stații de reclorare a apei tratate. Această stație va fi situată într-o nouă gospodărie de apă ce se va realiza în orașul Ardud. De asemenea, în cadrul gospodăriei de apă, se vor realiza 2 noi rezervoare cu volumul V= 2 x 350 m</w:t>
      </w:r>
      <w:r w:rsidRPr="00211453">
        <w:rPr>
          <w:rFonts w:cs="Calibri"/>
          <w:szCs w:val="24"/>
          <w:vertAlign w:val="superscript"/>
        </w:rPr>
        <w:t>3</w:t>
      </w:r>
      <w:r w:rsidRPr="00211453">
        <w:rPr>
          <w:rFonts w:cs="Calibri"/>
          <w:szCs w:val="24"/>
        </w:rPr>
        <w:t xml:space="preserve"> și o stație de pompare echipată cu (2+1) pompe după cum urmează:</w:t>
      </w:r>
    </w:p>
    <w:p w:rsidR="0066559F" w:rsidRPr="00211453" w:rsidRDefault="0066559F" w:rsidP="00951FFB">
      <w:pPr>
        <w:numPr>
          <w:ilvl w:val="0"/>
          <w:numId w:val="19"/>
        </w:numPr>
        <w:autoSpaceDE w:val="0"/>
        <w:autoSpaceDN w:val="0"/>
        <w:adjustRightInd w:val="0"/>
        <w:spacing w:before="0"/>
        <w:rPr>
          <w:rFonts w:cs="Calibri"/>
          <w:szCs w:val="24"/>
        </w:rPr>
      </w:pPr>
      <w:r w:rsidRPr="00211453">
        <w:rPr>
          <w:rFonts w:cs="Calibri"/>
          <w:szCs w:val="24"/>
        </w:rPr>
        <w:t>2 pompe cu turație fixă cu debitul Q= 43 m</w:t>
      </w:r>
      <w:r w:rsidRPr="00211453">
        <w:rPr>
          <w:rFonts w:cs="Calibri"/>
          <w:szCs w:val="24"/>
          <w:vertAlign w:val="superscript"/>
        </w:rPr>
        <w:t>3</w:t>
      </w:r>
      <w:r w:rsidRPr="00211453">
        <w:rPr>
          <w:rFonts w:cs="Calibri"/>
          <w:szCs w:val="24"/>
        </w:rPr>
        <w:t>/h și înălțimea de pompare H= 50 m;</w:t>
      </w:r>
    </w:p>
    <w:p w:rsidR="0066559F" w:rsidRPr="00211453" w:rsidRDefault="0066559F" w:rsidP="00951FFB">
      <w:pPr>
        <w:numPr>
          <w:ilvl w:val="0"/>
          <w:numId w:val="19"/>
        </w:numPr>
        <w:autoSpaceDE w:val="0"/>
        <w:autoSpaceDN w:val="0"/>
        <w:adjustRightInd w:val="0"/>
        <w:spacing w:before="0"/>
        <w:rPr>
          <w:rFonts w:cs="Calibri"/>
          <w:szCs w:val="24"/>
        </w:rPr>
      </w:pPr>
      <w:r w:rsidRPr="00211453">
        <w:rPr>
          <w:rFonts w:cs="Calibri"/>
          <w:szCs w:val="24"/>
        </w:rPr>
        <w:t>1 pompa cu turație variabilă cu debitul Q= 70 ÷ 85 m</w:t>
      </w:r>
      <w:r w:rsidRPr="00211453">
        <w:rPr>
          <w:rFonts w:cs="Calibri"/>
          <w:szCs w:val="24"/>
          <w:vertAlign w:val="superscript"/>
        </w:rPr>
        <w:t>3</w:t>
      </w:r>
      <w:r w:rsidRPr="00211453">
        <w:rPr>
          <w:rFonts w:cs="Calibri"/>
          <w:szCs w:val="24"/>
        </w:rPr>
        <w:t>/h și înălțimea de pompare H= 50 m.</w:t>
      </w:r>
    </w:p>
    <w:p w:rsidR="0066559F" w:rsidRPr="00211453" w:rsidRDefault="0066559F" w:rsidP="00A4404C">
      <w:pPr>
        <w:pStyle w:val="ListParagraph"/>
        <w:ind w:left="0" w:firstLine="0"/>
        <w:rPr>
          <w:rFonts w:cs="Calibri"/>
          <w:b/>
          <w:noProof/>
        </w:rPr>
      </w:pPr>
      <w:r w:rsidRPr="00211453">
        <w:rPr>
          <w:rFonts w:cs="Calibri"/>
          <w:b/>
          <w:noProof/>
        </w:rPr>
        <w:t xml:space="preserve">Proiecte de extindere a reţelei de distribuţie </w:t>
      </w:r>
    </w:p>
    <w:p w:rsidR="0066559F" w:rsidRPr="00211453" w:rsidRDefault="0066559F" w:rsidP="00A4404C">
      <w:pPr>
        <w:spacing w:before="0"/>
      </w:pPr>
      <w:r w:rsidRPr="00211453">
        <w:t>Se propune extinderea rețelei de distribuţie pe o lungime totală de 2,956 m.</w:t>
      </w:r>
    </w:p>
    <w:p w:rsidR="0066559F" w:rsidRPr="00211453" w:rsidRDefault="0066559F" w:rsidP="00A4404C">
      <w:pPr>
        <w:spacing w:before="0"/>
      </w:pPr>
      <w:r w:rsidRPr="00211453">
        <w:t>Extinderea rețelei de distribuţie are următoarele efecte pozitive:</w:t>
      </w:r>
    </w:p>
    <w:p w:rsidR="0066559F" w:rsidRPr="00211453" w:rsidRDefault="0066559F" w:rsidP="00951FFB">
      <w:pPr>
        <w:numPr>
          <w:ilvl w:val="0"/>
          <w:numId w:val="18"/>
        </w:numPr>
        <w:autoSpaceDE w:val="0"/>
        <w:autoSpaceDN w:val="0"/>
        <w:adjustRightInd w:val="0"/>
        <w:spacing w:before="0"/>
        <w:rPr>
          <w:rFonts w:cs="Calibri"/>
          <w:szCs w:val="24"/>
        </w:rPr>
      </w:pPr>
      <w:r w:rsidRPr="00211453">
        <w:rPr>
          <w:rFonts w:cs="Calibri"/>
          <w:szCs w:val="24"/>
        </w:rPr>
        <w:t>creșterea gradului de conectare la nivelul zonei de alimentare cu apă;</w:t>
      </w:r>
    </w:p>
    <w:p w:rsidR="0066559F" w:rsidRPr="00211453" w:rsidRDefault="0066559F" w:rsidP="00951FFB">
      <w:pPr>
        <w:numPr>
          <w:ilvl w:val="0"/>
          <w:numId w:val="18"/>
        </w:numPr>
        <w:spacing w:before="0"/>
      </w:pPr>
      <w:r w:rsidRPr="00211453">
        <w:t>creșterea veniturilor operatorului regional, ceea ce îmbunătăţeşte viabilitatea acestuia.</w:t>
      </w:r>
    </w:p>
    <w:p w:rsidR="0066559F" w:rsidRPr="00E673B0" w:rsidRDefault="0066559F" w:rsidP="00A4404C">
      <w:pPr>
        <w:pStyle w:val="ListParagraph"/>
        <w:ind w:left="0" w:firstLine="0"/>
        <w:rPr>
          <w:rFonts w:cs="Calibri"/>
          <w:b/>
          <w:noProof/>
        </w:rPr>
      </w:pPr>
      <w:r w:rsidRPr="00E673B0">
        <w:rPr>
          <w:rFonts w:cs="Calibri"/>
          <w:b/>
          <w:noProof/>
        </w:rPr>
        <w:t>Proiecte de reabilitare a reţelei de distribuţie</w:t>
      </w:r>
    </w:p>
    <w:p w:rsidR="0066559F" w:rsidRPr="00E673B0" w:rsidRDefault="0066559F" w:rsidP="00A4404C">
      <w:pPr>
        <w:autoSpaceDE w:val="0"/>
        <w:autoSpaceDN w:val="0"/>
        <w:adjustRightInd w:val="0"/>
        <w:spacing w:before="0"/>
        <w:rPr>
          <w:rFonts w:cs="Calibri"/>
          <w:szCs w:val="24"/>
        </w:rPr>
      </w:pPr>
      <w:r w:rsidRPr="00E673B0">
        <w:rPr>
          <w:rFonts w:cs="Calibri"/>
          <w:szCs w:val="24"/>
        </w:rPr>
        <w:t>În prezent în orașul Ardud există tronsoane de reţea de distribuţie realizate din conducte de azbociment</w:t>
      </w:r>
      <w:r w:rsidR="00E2010D" w:rsidRPr="00E673B0">
        <w:rPr>
          <w:rFonts w:cs="Calibri"/>
          <w:szCs w:val="24"/>
        </w:rPr>
        <w:t>,</w:t>
      </w:r>
      <w:r w:rsidRPr="00E673B0">
        <w:rPr>
          <w:rFonts w:cs="Calibri"/>
          <w:szCs w:val="24"/>
        </w:rPr>
        <w:t xml:space="preserve"> </w:t>
      </w:r>
      <w:r w:rsidR="00E2010D" w:rsidRPr="00E673B0">
        <w:rPr>
          <w:rFonts w:cs="Calibri"/>
          <w:szCs w:val="24"/>
        </w:rPr>
        <w:t xml:space="preserve">vechi, pe care se </w:t>
      </w:r>
      <w:r w:rsidR="00DD19E3" w:rsidRPr="00E673B0">
        <w:rPr>
          <w:rFonts w:cs="Calibri"/>
          <w:szCs w:val="24"/>
        </w:rPr>
        <w:t>înregistrează</w:t>
      </w:r>
      <w:r w:rsidR="00E2010D" w:rsidRPr="00E673B0">
        <w:rPr>
          <w:rFonts w:cs="Calibri"/>
          <w:szCs w:val="24"/>
        </w:rPr>
        <w:t xml:space="preserve"> frecvent avarii ce conduc la pierderi importante de apă și implicit la afectarea siguranţei sistemului. De asemenea, d</w:t>
      </w:r>
      <w:r w:rsidRPr="00E673B0">
        <w:rPr>
          <w:rFonts w:cs="Calibri"/>
          <w:szCs w:val="24"/>
        </w:rPr>
        <w:t>atorită faptului că apa distribuită nu este tratată, pe aceste conducte sunt depuneri importante care sunt antrenate și ajung la robinetele consumatorilor. Astfel se propune înlocuirea tronsoanelor de conducta ce face legătura între forajele existente și rezervorul de capăt din oraș, pe o lungime totală de 2,598 m.</w:t>
      </w:r>
    </w:p>
    <w:p w:rsidR="0066559F" w:rsidRPr="00E673B0" w:rsidRDefault="0066559F" w:rsidP="00A4404C">
      <w:pPr>
        <w:autoSpaceDE w:val="0"/>
        <w:autoSpaceDN w:val="0"/>
        <w:adjustRightInd w:val="0"/>
        <w:spacing w:before="0"/>
        <w:rPr>
          <w:rFonts w:cs="Calibri"/>
          <w:szCs w:val="24"/>
        </w:rPr>
      </w:pPr>
      <w:bookmarkStart w:id="43" w:name="_Toc371673310"/>
      <w:r w:rsidRPr="00E673B0">
        <w:rPr>
          <w:rFonts w:cs="Calibri"/>
          <w:szCs w:val="24"/>
        </w:rPr>
        <w:t xml:space="preserve">Efectele pozitive </w:t>
      </w:r>
      <w:r w:rsidR="00E2010D" w:rsidRPr="00E673B0">
        <w:rPr>
          <w:rFonts w:cs="Calibri"/>
          <w:szCs w:val="24"/>
        </w:rPr>
        <w:t>ș</w:t>
      </w:r>
      <w:r w:rsidRPr="00E673B0">
        <w:rPr>
          <w:rFonts w:cs="Calibri"/>
          <w:szCs w:val="24"/>
        </w:rPr>
        <w:t>i eficien</w:t>
      </w:r>
      <w:r w:rsidR="00E2010D" w:rsidRPr="00E673B0">
        <w:rPr>
          <w:rFonts w:cs="Calibri"/>
          <w:szCs w:val="24"/>
        </w:rPr>
        <w:t>ţ</w:t>
      </w:r>
      <w:r w:rsidRPr="00E673B0">
        <w:rPr>
          <w:rFonts w:cs="Calibri"/>
          <w:szCs w:val="24"/>
        </w:rPr>
        <w:t>a masurilor propuse rezulta din următoarele aspecte:</w:t>
      </w:r>
    </w:p>
    <w:p w:rsidR="0066559F" w:rsidRPr="00E673B0" w:rsidRDefault="0066559F" w:rsidP="00951FFB">
      <w:pPr>
        <w:numPr>
          <w:ilvl w:val="0"/>
          <w:numId w:val="20"/>
        </w:numPr>
        <w:autoSpaceDE w:val="0"/>
        <w:autoSpaceDN w:val="0"/>
        <w:adjustRightInd w:val="0"/>
        <w:spacing w:before="0"/>
        <w:rPr>
          <w:rFonts w:cs="Calibri"/>
          <w:szCs w:val="24"/>
        </w:rPr>
      </w:pPr>
      <w:r w:rsidRPr="00E673B0">
        <w:rPr>
          <w:rFonts w:cs="Calibri"/>
          <w:szCs w:val="24"/>
        </w:rPr>
        <w:t>se reduc riscurile asupra sănătăţii umane;</w:t>
      </w:r>
    </w:p>
    <w:p w:rsidR="0066559F" w:rsidRPr="00E673B0" w:rsidRDefault="0066559F" w:rsidP="00951FFB">
      <w:pPr>
        <w:numPr>
          <w:ilvl w:val="0"/>
          <w:numId w:val="20"/>
        </w:numPr>
        <w:autoSpaceDE w:val="0"/>
        <w:autoSpaceDN w:val="0"/>
        <w:adjustRightInd w:val="0"/>
        <w:spacing w:before="0"/>
        <w:rPr>
          <w:rFonts w:cs="Calibri"/>
          <w:szCs w:val="24"/>
        </w:rPr>
      </w:pPr>
      <w:r w:rsidRPr="00E673B0">
        <w:rPr>
          <w:rFonts w:cs="Calibri"/>
          <w:szCs w:val="24"/>
        </w:rPr>
        <w:t xml:space="preserve">înlocuirea tronsoanelor </w:t>
      </w:r>
      <w:r w:rsidR="00470BE7" w:rsidRPr="00E673B0">
        <w:rPr>
          <w:rFonts w:cs="Calibri"/>
          <w:szCs w:val="24"/>
        </w:rPr>
        <w:t xml:space="preserve">pe care se </w:t>
      </w:r>
      <w:r w:rsidR="003C4C2C" w:rsidRPr="00E673B0">
        <w:rPr>
          <w:rFonts w:cs="Calibri"/>
          <w:szCs w:val="24"/>
        </w:rPr>
        <w:t>înregistrează</w:t>
      </w:r>
      <w:r w:rsidR="00470BE7" w:rsidRPr="00E673B0">
        <w:rPr>
          <w:rFonts w:cs="Calibri"/>
          <w:szCs w:val="24"/>
        </w:rPr>
        <w:t xml:space="preserve"> frecvent avarii</w:t>
      </w:r>
      <w:r w:rsidRPr="00E673B0">
        <w:rPr>
          <w:rFonts w:cs="Calibri"/>
          <w:szCs w:val="24"/>
        </w:rPr>
        <w:t xml:space="preserve"> va </w:t>
      </w:r>
      <w:r w:rsidR="00470BE7" w:rsidRPr="00E673B0">
        <w:rPr>
          <w:rFonts w:cs="Calibri"/>
          <w:szCs w:val="24"/>
        </w:rPr>
        <w:t xml:space="preserve">creste </w:t>
      </w:r>
      <w:r w:rsidR="003C4C2C" w:rsidRPr="00E673B0">
        <w:rPr>
          <w:rFonts w:cs="Calibri"/>
          <w:szCs w:val="24"/>
        </w:rPr>
        <w:t>siguranța</w:t>
      </w:r>
      <w:r w:rsidR="00470BE7" w:rsidRPr="00E673B0">
        <w:rPr>
          <w:rFonts w:cs="Calibri"/>
          <w:szCs w:val="24"/>
        </w:rPr>
        <w:t xml:space="preserve"> si calitatea serviciilor de alimentare cu apa</w:t>
      </w:r>
      <w:r w:rsidRPr="00E673B0">
        <w:rPr>
          <w:rFonts w:cs="Calibri"/>
          <w:szCs w:val="24"/>
        </w:rPr>
        <w:t>.</w:t>
      </w:r>
    </w:p>
    <w:p w:rsidR="00863EEA" w:rsidRPr="00E673B0" w:rsidRDefault="00863EEA" w:rsidP="00863EEA">
      <w:pPr>
        <w:autoSpaceDE w:val="0"/>
        <w:autoSpaceDN w:val="0"/>
        <w:adjustRightInd w:val="0"/>
        <w:spacing w:before="0"/>
        <w:ind w:left="720"/>
        <w:rPr>
          <w:rFonts w:cs="Calibri"/>
          <w:szCs w:val="24"/>
        </w:rPr>
      </w:pPr>
    </w:p>
    <w:p w:rsidR="00DD19E3" w:rsidRPr="00E673B0" w:rsidRDefault="00DD19E3">
      <w:pPr>
        <w:spacing w:before="0"/>
        <w:jc w:val="left"/>
        <w:rPr>
          <w:rFonts w:ascii="Arial" w:hAnsi="Arial" w:cs="Arial"/>
          <w:b/>
          <w:sz w:val="20"/>
        </w:rPr>
      </w:pPr>
      <w:bookmarkStart w:id="44" w:name="_Toc372206367"/>
      <w:bookmarkStart w:id="45" w:name="_Toc373396766"/>
      <w:bookmarkStart w:id="46" w:name="_Toc381739460"/>
      <w:r w:rsidRPr="00E673B0">
        <w:rPr>
          <w:rFonts w:ascii="Arial" w:hAnsi="Arial" w:cs="Arial"/>
          <w:b/>
          <w:sz w:val="20"/>
        </w:rPr>
        <w:br w:type="page"/>
      </w:r>
    </w:p>
    <w:p w:rsidR="0066559F" w:rsidRPr="00E673B0" w:rsidRDefault="0066559F" w:rsidP="0066559F">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Ardud</w:t>
      </w:r>
      <w:bookmarkEnd w:id="43"/>
      <w:bookmarkEnd w:id="44"/>
      <w:bookmarkEnd w:id="45"/>
      <w:bookmarkEnd w:id="46"/>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Conductă de aducţiune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Conductă de aducţiune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295"/>
        </w:trPr>
        <w:tc>
          <w:tcPr>
            <w:tcW w:w="2029" w:type="dxa"/>
            <w:vMerge/>
            <w:tcBorders>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200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13,621</w:t>
            </w: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295"/>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160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2,304</w:t>
            </w: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73"/>
        </w:trPr>
        <w:tc>
          <w:tcPr>
            <w:tcW w:w="2029" w:type="dxa"/>
            <w:tcBorders>
              <w:top w:val="single" w:sz="4" w:space="0" w:color="auto"/>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Stații de pompare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73"/>
        </w:trPr>
        <w:tc>
          <w:tcPr>
            <w:tcW w:w="2029" w:type="dxa"/>
            <w:tcBorders>
              <w:top w:val="single" w:sz="4" w:space="0" w:color="auto"/>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Stație de tratare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Stație de reclorare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Reţea de distribuţie și rezervoare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2,956</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Înlocuire Reţea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200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2,598</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311"/>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Rezervor nou 2x350 m</w:t>
            </w:r>
            <w:r w:rsidRPr="00E673B0">
              <w:rPr>
                <w:rFonts w:ascii="Arial" w:hAnsi="Arial" w:cs="Arial"/>
                <w:noProof/>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bl>
    <w:p w:rsidR="00787F2F" w:rsidRPr="00E673B0" w:rsidRDefault="00787F2F" w:rsidP="0066559F">
      <w:pPr>
        <w:jc w:val="left"/>
        <w:rPr>
          <w:rFonts w:ascii="Arial" w:hAnsi="Arial" w:cs="Arial"/>
          <w:b/>
          <w:sz w:val="20"/>
        </w:rPr>
      </w:pPr>
      <w:bookmarkStart w:id="47" w:name="_Toc371673311"/>
      <w:bookmarkStart w:id="48" w:name="_Toc372206368"/>
      <w:bookmarkStart w:id="49" w:name="_Toc373396767"/>
    </w:p>
    <w:p w:rsidR="0066559F" w:rsidRPr="00E673B0" w:rsidRDefault="0066559F" w:rsidP="00863EEA">
      <w:pPr>
        <w:spacing w:before="0"/>
        <w:jc w:val="left"/>
        <w:rPr>
          <w:rFonts w:ascii="Arial" w:hAnsi="Arial" w:cs="Arial"/>
          <w:b/>
          <w:sz w:val="20"/>
        </w:rPr>
      </w:pPr>
      <w:bookmarkStart w:id="50" w:name="_Toc38173946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w:t>
      </w:r>
      <w:bookmarkEnd w:id="47"/>
      <w:r w:rsidRPr="00E673B0">
        <w:rPr>
          <w:rFonts w:ascii="Arial" w:hAnsi="Arial" w:cs="Arial"/>
          <w:noProof/>
          <w:sz w:val="20"/>
        </w:rPr>
        <w:t>ă</w:t>
      </w:r>
      <w:bookmarkEnd w:id="48"/>
      <w:bookmarkEnd w:id="49"/>
      <w:bookmarkEnd w:id="50"/>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1,548,232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379</w:t>
            </w:r>
          </w:p>
        </w:tc>
      </w:tr>
    </w:tbl>
    <w:p w:rsidR="0066559F" w:rsidRPr="00E673B0" w:rsidRDefault="0066559F" w:rsidP="0066559F">
      <w:pPr>
        <w:jc w:val="left"/>
        <w:rPr>
          <w:rFonts w:ascii="Arial" w:hAnsi="Arial" w:cs="Arial"/>
          <w:b/>
          <w:sz w:val="20"/>
        </w:rPr>
      </w:pPr>
      <w:bookmarkStart w:id="51" w:name="_Toc373396768"/>
    </w:p>
    <w:p w:rsidR="0066559F" w:rsidRPr="00E673B0" w:rsidRDefault="0066559F" w:rsidP="00863EEA">
      <w:pPr>
        <w:spacing w:before="0"/>
        <w:jc w:val="left"/>
        <w:rPr>
          <w:rFonts w:ascii="Arial" w:hAnsi="Arial" w:cs="Arial"/>
          <w:b/>
          <w:sz w:val="20"/>
        </w:rPr>
      </w:pPr>
      <w:bookmarkStart w:id="52" w:name="_Toc38173946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w:t>
      </w:r>
      <w:r w:rsidRPr="00E673B0">
        <w:rPr>
          <w:rFonts w:ascii="Arial" w:hAnsi="Arial" w:cs="Arial"/>
          <w:noProof/>
          <w:sz w:val="20"/>
        </w:rPr>
        <w:t>ă</w:t>
      </w:r>
      <w:bookmarkEnd w:id="51"/>
      <w:bookmarkEnd w:id="52"/>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457,815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1,665</w:t>
            </w:r>
          </w:p>
        </w:tc>
      </w:tr>
    </w:tbl>
    <w:p w:rsidR="00C716E8" w:rsidRPr="00E673B0" w:rsidRDefault="00C716E8" w:rsidP="00863EEA">
      <w:pPr>
        <w:spacing w:before="0"/>
      </w:pPr>
      <w:bookmarkStart w:id="53" w:name="_Toc371673276"/>
      <w:bookmarkStart w:id="54" w:name="_Toc371674131"/>
      <w:bookmarkStart w:id="55" w:name="_Toc372206239"/>
    </w:p>
    <w:p w:rsidR="0066559F" w:rsidRPr="00E673B0" w:rsidRDefault="0066559F" w:rsidP="00863EEA">
      <w:pPr>
        <w:pStyle w:val="Heading5"/>
        <w:numPr>
          <w:ilvl w:val="0"/>
          <w:numId w:val="0"/>
        </w:numPr>
        <w:spacing w:before="0" w:after="0"/>
        <w:ind w:left="1008" w:hanging="1008"/>
      </w:pPr>
      <w:r w:rsidRPr="00E673B0">
        <w:t>Localitatea Baba-Novac</w:t>
      </w:r>
      <w:bookmarkEnd w:id="53"/>
      <w:bookmarkEnd w:id="54"/>
      <w:bookmarkEnd w:id="55"/>
    </w:p>
    <w:p w:rsidR="0066559F" w:rsidRPr="00E673B0" w:rsidRDefault="0066559F" w:rsidP="00863EEA">
      <w:pPr>
        <w:autoSpaceDE w:val="0"/>
        <w:autoSpaceDN w:val="0"/>
        <w:adjustRightInd w:val="0"/>
        <w:rPr>
          <w:rFonts w:cs="Calibri"/>
          <w:szCs w:val="24"/>
        </w:rPr>
      </w:pPr>
      <w:r w:rsidRPr="00E673B0">
        <w:rPr>
          <w:rFonts w:cs="Calibri"/>
          <w:szCs w:val="24"/>
        </w:rPr>
        <w:t>Localitatea Baba-Novac are în prezent un sistem de alimentare cu apă realizat în anul 1970, în care captarea apei se realizează printr-un puţ din care apa este pompată într-un castel de apă metalic care funcționează la jumătate din capacitate. Distribuția apei se realizează, fără o tratare prealabilă, printr-o rețea de conducte din azbociment. Analizele de apă realizate au evidențiat faptul că apa este de foarte proastă calitate, având concentrații mari de fier și mangan, cât și colonii de bacterii și streptococi fecali.</w:t>
      </w:r>
    </w:p>
    <w:p w:rsidR="0066559F" w:rsidRPr="00E673B0" w:rsidRDefault="0066559F" w:rsidP="00863EEA">
      <w:pPr>
        <w:autoSpaceDE w:val="0"/>
        <w:autoSpaceDN w:val="0"/>
        <w:adjustRightInd w:val="0"/>
        <w:spacing w:before="0"/>
        <w:rPr>
          <w:rFonts w:cs="Calibri"/>
          <w:szCs w:val="24"/>
        </w:rPr>
      </w:pPr>
      <w:r w:rsidRPr="00E673B0">
        <w:rPr>
          <w:rFonts w:cs="Calibri"/>
          <w:szCs w:val="24"/>
        </w:rPr>
        <w:t>Se propune conectarea rețelei de distribuţie din această localitate la aducțiunea ce transportă apă tratată din Satu Mare către Ardud, traseul propus al acestei conducte trecând prin satul Baba-Novac. Forajul existent va fi trecut în conservare. Presiunea în rețea va fi asigurată de stația de pompare localizată în satul Gelu, care asigura transportul apei potabile către Ardud.</w:t>
      </w:r>
    </w:p>
    <w:p w:rsidR="0066559F" w:rsidRPr="00E673B0" w:rsidRDefault="0066559F" w:rsidP="00863EEA">
      <w:pPr>
        <w:pStyle w:val="ListParagraph"/>
        <w:ind w:left="0" w:firstLine="0"/>
        <w:rPr>
          <w:rFonts w:cs="Calibri"/>
          <w:b/>
          <w:noProof/>
        </w:rPr>
      </w:pPr>
      <w:r w:rsidRPr="00E673B0">
        <w:rPr>
          <w:rFonts w:cs="Calibri"/>
          <w:b/>
          <w:noProof/>
        </w:rPr>
        <w:t>Proiecte de reabilitare a reţelei de distribuţie</w:t>
      </w:r>
    </w:p>
    <w:p w:rsidR="0066559F" w:rsidRPr="00E673B0" w:rsidRDefault="0066559F" w:rsidP="00863EEA">
      <w:pPr>
        <w:autoSpaceDE w:val="0"/>
        <w:autoSpaceDN w:val="0"/>
        <w:adjustRightInd w:val="0"/>
        <w:spacing w:before="0"/>
        <w:rPr>
          <w:rFonts w:cs="Calibri"/>
          <w:szCs w:val="24"/>
        </w:rPr>
      </w:pPr>
      <w:r w:rsidRPr="00E673B0">
        <w:rPr>
          <w:rFonts w:cs="Calibri"/>
          <w:szCs w:val="24"/>
        </w:rPr>
        <w:t>În prezent rețeaua de distribuţie din localitate a</w:t>
      </w:r>
      <w:r w:rsidR="00EE4F8F" w:rsidRPr="00E673B0">
        <w:rPr>
          <w:rFonts w:cs="Calibri"/>
          <w:szCs w:val="24"/>
        </w:rPr>
        <w:t>re o vechime de peste 40 de ani si</w:t>
      </w:r>
      <w:r w:rsidRPr="00E673B0">
        <w:rPr>
          <w:rFonts w:cs="Calibri"/>
          <w:szCs w:val="24"/>
        </w:rPr>
        <w:t xml:space="preserve"> este realizată din conducte de azbociment </w:t>
      </w:r>
      <w:r w:rsidR="00E2010D" w:rsidRPr="00E673B0">
        <w:rPr>
          <w:rFonts w:cs="Calibri"/>
          <w:szCs w:val="24"/>
        </w:rPr>
        <w:t xml:space="preserve">pe care se </w:t>
      </w:r>
      <w:r w:rsidR="003C4C2C" w:rsidRPr="00E673B0">
        <w:rPr>
          <w:rFonts w:cs="Calibri"/>
          <w:szCs w:val="24"/>
        </w:rPr>
        <w:t>înregistrează</w:t>
      </w:r>
      <w:r w:rsidR="00E2010D" w:rsidRPr="00E673B0">
        <w:rPr>
          <w:rFonts w:cs="Calibri"/>
          <w:szCs w:val="24"/>
        </w:rPr>
        <w:t xml:space="preserve"> frecvent avarii ce conduc la pierderi importante de apă și implicit la afectarea siguranţei sistemului</w:t>
      </w:r>
      <w:r w:rsidRPr="00E673B0">
        <w:rPr>
          <w:rFonts w:cs="Calibri"/>
          <w:szCs w:val="24"/>
        </w:rPr>
        <w:t>.</w:t>
      </w:r>
      <w:r w:rsidR="00E2010D" w:rsidRPr="00E673B0">
        <w:rPr>
          <w:rFonts w:cs="Calibri"/>
          <w:szCs w:val="24"/>
        </w:rPr>
        <w:t xml:space="preserve"> De asemenea anumite tronsoane sunt subdimensionate si nu permit extinderea rețelei.</w:t>
      </w:r>
      <w:r w:rsidRPr="00E673B0">
        <w:rPr>
          <w:rFonts w:cs="Calibri"/>
          <w:szCs w:val="24"/>
        </w:rPr>
        <w:t xml:space="preserve"> Din aceste motive se propune înlocuirea întregii rețele de distribuţie existentă, noile conducte fiind realizate din PEID și având o lungime de aproximativ 6,270 m.</w:t>
      </w:r>
    </w:p>
    <w:p w:rsidR="0066559F" w:rsidRPr="00E673B0" w:rsidRDefault="0066559F" w:rsidP="00863EEA">
      <w:pPr>
        <w:autoSpaceDE w:val="0"/>
        <w:autoSpaceDN w:val="0"/>
        <w:adjustRightInd w:val="0"/>
        <w:spacing w:before="0"/>
        <w:rPr>
          <w:rFonts w:cs="Calibri"/>
          <w:szCs w:val="24"/>
        </w:rPr>
      </w:pPr>
      <w:r w:rsidRPr="00E673B0">
        <w:rPr>
          <w:rFonts w:cs="Calibri"/>
          <w:szCs w:val="24"/>
        </w:rPr>
        <w:t>Efectele pozitive si eficienta masurilor propuse rezulta din următoarele aspecte:</w:t>
      </w:r>
    </w:p>
    <w:p w:rsidR="0066559F" w:rsidRPr="00E673B0" w:rsidRDefault="0066559F" w:rsidP="00951FFB">
      <w:pPr>
        <w:numPr>
          <w:ilvl w:val="0"/>
          <w:numId w:val="20"/>
        </w:numPr>
        <w:autoSpaceDE w:val="0"/>
        <w:autoSpaceDN w:val="0"/>
        <w:adjustRightInd w:val="0"/>
        <w:spacing w:before="0"/>
        <w:rPr>
          <w:rFonts w:cs="Calibri"/>
          <w:szCs w:val="24"/>
        </w:rPr>
      </w:pPr>
      <w:r w:rsidRPr="00E673B0">
        <w:rPr>
          <w:rFonts w:cs="Calibri"/>
          <w:szCs w:val="24"/>
        </w:rPr>
        <w:t>se reduc riscurile asupra sănătăţii umane;</w:t>
      </w:r>
    </w:p>
    <w:p w:rsidR="0066559F" w:rsidRPr="00E673B0" w:rsidRDefault="00A90AF6" w:rsidP="00951FFB">
      <w:pPr>
        <w:numPr>
          <w:ilvl w:val="0"/>
          <w:numId w:val="20"/>
        </w:numPr>
        <w:autoSpaceDE w:val="0"/>
        <w:autoSpaceDN w:val="0"/>
        <w:adjustRightInd w:val="0"/>
        <w:spacing w:before="0"/>
        <w:rPr>
          <w:rFonts w:cs="Calibri"/>
          <w:szCs w:val="24"/>
        </w:rPr>
      </w:pPr>
      <w:r w:rsidRPr="00E673B0">
        <w:rPr>
          <w:rFonts w:cs="Calibri"/>
          <w:szCs w:val="24"/>
        </w:rPr>
        <w:t>înlocuirea tronsoanelor pe care se inregistreaza frecvent avarii va creste siguranta si calitatea serviciilor de alimentare cu apa</w:t>
      </w:r>
      <w:r w:rsidR="0066559F" w:rsidRPr="00E673B0">
        <w:rPr>
          <w:rFonts w:cs="Calibri"/>
          <w:szCs w:val="24"/>
        </w:rPr>
        <w:t>.</w:t>
      </w:r>
    </w:p>
    <w:p w:rsidR="0066559F" w:rsidRPr="00E673B0" w:rsidRDefault="0066559F" w:rsidP="00863EEA">
      <w:pPr>
        <w:pStyle w:val="ListParagraph"/>
        <w:ind w:left="0" w:firstLine="0"/>
        <w:rPr>
          <w:rFonts w:cs="Calibri"/>
          <w:b/>
          <w:noProof/>
        </w:rPr>
      </w:pPr>
      <w:r w:rsidRPr="00E673B0">
        <w:rPr>
          <w:rFonts w:cs="Calibri"/>
          <w:b/>
          <w:noProof/>
        </w:rPr>
        <w:t xml:space="preserve">Proiecte de extindere a reţelei de distribuţie </w:t>
      </w:r>
    </w:p>
    <w:p w:rsidR="0066559F" w:rsidRPr="00E673B0" w:rsidRDefault="0066559F" w:rsidP="00863EEA">
      <w:pPr>
        <w:spacing w:before="0"/>
      </w:pPr>
      <w:r w:rsidRPr="00E673B0">
        <w:t>Se propune extinderea rețelei de distribuţie pe o lungime totală de 3,145 m.</w:t>
      </w:r>
    </w:p>
    <w:p w:rsidR="0066559F" w:rsidRPr="00E673B0" w:rsidRDefault="0066559F" w:rsidP="00863EEA">
      <w:pPr>
        <w:spacing w:before="0"/>
      </w:pPr>
      <w:r w:rsidRPr="00E673B0">
        <w:t>Extinderea rețelei de distribuţie are următoarele efecte pozitive:</w:t>
      </w:r>
    </w:p>
    <w:p w:rsidR="0066559F" w:rsidRPr="00E673B0" w:rsidRDefault="0066559F" w:rsidP="00951FFB">
      <w:pPr>
        <w:numPr>
          <w:ilvl w:val="0"/>
          <w:numId w:val="1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66559F" w:rsidRPr="00E673B0" w:rsidRDefault="0066559F" w:rsidP="00951FFB">
      <w:pPr>
        <w:numPr>
          <w:ilvl w:val="0"/>
          <w:numId w:val="18"/>
        </w:numPr>
        <w:spacing w:before="0"/>
      </w:pPr>
      <w:r w:rsidRPr="00E673B0">
        <w:t>creșterea veniturilor operatorului regional, ceea ce îmbunătăţeşte viabilitatea acestuia.</w:t>
      </w:r>
    </w:p>
    <w:p w:rsidR="004C4CE0" w:rsidRPr="00E673B0" w:rsidRDefault="004C4CE0" w:rsidP="00863EEA">
      <w:pPr>
        <w:spacing w:before="0"/>
        <w:ind w:left="360"/>
      </w:pPr>
    </w:p>
    <w:p w:rsidR="0066559F" w:rsidRPr="00E673B0" w:rsidRDefault="0066559F" w:rsidP="00863EEA">
      <w:pPr>
        <w:spacing w:before="0"/>
        <w:jc w:val="left"/>
        <w:rPr>
          <w:rFonts w:ascii="Arial" w:hAnsi="Arial" w:cs="Arial"/>
          <w:b/>
          <w:sz w:val="20"/>
        </w:rPr>
      </w:pPr>
      <w:bookmarkStart w:id="56" w:name="_Toc371673312"/>
      <w:bookmarkStart w:id="57" w:name="_Toc372206369"/>
      <w:bookmarkStart w:id="58" w:name="_Toc373396769"/>
      <w:bookmarkStart w:id="59" w:name="_Toc38173946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Baba-Novac</w:t>
      </w:r>
      <w:bookmarkEnd w:id="56"/>
      <w:bookmarkEnd w:id="57"/>
      <w:bookmarkEnd w:id="58"/>
      <w:bookmarkEnd w:id="59"/>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8" w:space="0" w:color="auto"/>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Rețea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3,145</w:t>
            </w: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Înlocuire Reţea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6,270</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r>
    </w:tbl>
    <w:p w:rsidR="00863EEA" w:rsidRPr="00E673B0" w:rsidRDefault="00863EEA" w:rsidP="0066559F">
      <w:pPr>
        <w:spacing w:before="0"/>
        <w:jc w:val="left"/>
        <w:rPr>
          <w:rFonts w:ascii="Arial" w:hAnsi="Arial" w:cs="Arial"/>
          <w:b/>
        </w:rPr>
      </w:pPr>
      <w:bookmarkStart w:id="60" w:name="_Toc371673313"/>
      <w:bookmarkStart w:id="61" w:name="_Toc372206370"/>
      <w:bookmarkStart w:id="62" w:name="_Toc373396770"/>
    </w:p>
    <w:p w:rsidR="0066559F" w:rsidRPr="00E673B0" w:rsidRDefault="0066559F" w:rsidP="0066559F">
      <w:pPr>
        <w:spacing w:before="0"/>
        <w:jc w:val="left"/>
        <w:rPr>
          <w:rFonts w:ascii="Arial" w:hAnsi="Arial" w:cs="Arial"/>
          <w:b/>
          <w:sz w:val="20"/>
        </w:rPr>
      </w:pPr>
      <w:bookmarkStart w:id="63" w:name="_Toc38173946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w:t>
      </w:r>
      <w:bookmarkEnd w:id="60"/>
      <w:r w:rsidRPr="00E673B0">
        <w:rPr>
          <w:rFonts w:ascii="Arial" w:hAnsi="Arial" w:cs="Arial"/>
          <w:noProof/>
          <w:sz w:val="20"/>
        </w:rPr>
        <w:t>ă</w:t>
      </w:r>
      <w:bookmarkEnd w:id="61"/>
      <w:bookmarkEnd w:id="62"/>
      <w:bookmarkEnd w:id="63"/>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201,532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626</w:t>
            </w:r>
          </w:p>
        </w:tc>
      </w:tr>
    </w:tbl>
    <w:p w:rsidR="00863EEA" w:rsidRPr="00E673B0" w:rsidRDefault="00863EEA" w:rsidP="0066559F">
      <w:pPr>
        <w:spacing w:before="0"/>
        <w:jc w:val="left"/>
        <w:rPr>
          <w:rFonts w:ascii="Arial" w:hAnsi="Arial" w:cs="Arial"/>
          <w:b/>
        </w:rPr>
      </w:pPr>
      <w:bookmarkStart w:id="64" w:name="_Toc373396771"/>
    </w:p>
    <w:p w:rsidR="0066559F" w:rsidRPr="00E673B0" w:rsidRDefault="0066559F" w:rsidP="0066559F">
      <w:pPr>
        <w:spacing w:before="0"/>
        <w:jc w:val="left"/>
        <w:rPr>
          <w:rFonts w:ascii="Arial" w:hAnsi="Arial" w:cs="Arial"/>
          <w:b/>
          <w:sz w:val="20"/>
        </w:rPr>
      </w:pPr>
      <w:bookmarkStart w:id="65" w:name="_Toc38173946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w:t>
      </w:r>
      <w:r w:rsidRPr="00E673B0">
        <w:rPr>
          <w:rFonts w:ascii="Arial" w:hAnsi="Arial" w:cs="Arial"/>
          <w:noProof/>
          <w:sz w:val="20"/>
        </w:rPr>
        <w:t>ă</w:t>
      </w:r>
      <w:bookmarkEnd w:id="64"/>
      <w:bookmarkEnd w:id="65"/>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261,640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1,635</w:t>
            </w:r>
          </w:p>
        </w:tc>
      </w:tr>
    </w:tbl>
    <w:p w:rsidR="0066559F" w:rsidRPr="00E673B0" w:rsidRDefault="0066559F" w:rsidP="00863EEA">
      <w:pPr>
        <w:spacing w:before="0"/>
      </w:pPr>
    </w:p>
    <w:p w:rsidR="0066559F" w:rsidRPr="00E673B0" w:rsidRDefault="0066559F" w:rsidP="00863EEA">
      <w:pPr>
        <w:pStyle w:val="Heading5"/>
        <w:numPr>
          <w:ilvl w:val="0"/>
          <w:numId w:val="0"/>
        </w:numPr>
        <w:spacing w:before="0" w:after="0"/>
        <w:ind w:left="1008" w:hanging="1008"/>
      </w:pPr>
      <w:r w:rsidRPr="00E673B0">
        <w:t xml:space="preserve">Localitatea </w:t>
      </w:r>
      <w:r w:rsidRPr="00E673B0">
        <w:rPr>
          <w:rFonts w:cs="Calibri"/>
          <w:szCs w:val="24"/>
        </w:rPr>
        <w:t>Ardud-Vii</w:t>
      </w:r>
    </w:p>
    <w:p w:rsidR="0066559F" w:rsidRPr="00E673B0" w:rsidRDefault="0066559F" w:rsidP="00863EEA">
      <w:pPr>
        <w:rPr>
          <w:rFonts w:cs="Calibri"/>
          <w:b/>
          <w:noProof/>
        </w:rPr>
      </w:pPr>
      <w:r w:rsidRPr="00E673B0">
        <w:rPr>
          <w:rFonts w:cs="Calibri"/>
          <w:b/>
          <w:noProof/>
        </w:rPr>
        <w:t xml:space="preserve">Proiecte de extindere a reţelei de distribuţie </w:t>
      </w:r>
    </w:p>
    <w:p w:rsidR="0066559F" w:rsidRPr="00E673B0" w:rsidRDefault="0066559F" w:rsidP="00863EEA">
      <w:pPr>
        <w:spacing w:before="0"/>
      </w:pPr>
      <w:r w:rsidRPr="00E673B0">
        <w:t>În prezent în localitatea Ardud-Vii, aparținând oraşului Ardud, există o rețea de distribuţie alimentată atât din Ardud cât şi din rețeaua de distribuţie a localităţii Viile Satu Mare, însă nu acoperă în totalitate trama stradală a satului. Astfel se propune extinderea reţelei cu o lungime totală de 6,563 m. Sectoarele de extindere vor fi alimentate cu apă din rezervorul existent în oraşul Ardud, prin intermediul stației de pompare propusă, stație ce va alimenta de asemenea şi satele Gerăuşa şi Sărătura.</w:t>
      </w:r>
    </w:p>
    <w:p w:rsidR="0066559F" w:rsidRPr="00E673B0" w:rsidRDefault="0066559F" w:rsidP="00863EEA">
      <w:pPr>
        <w:spacing w:before="0"/>
      </w:pPr>
      <w:r w:rsidRPr="00E673B0">
        <w:t>Extinderea rețelei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863EEA">
      <w:pPr>
        <w:autoSpaceDE w:val="0"/>
        <w:autoSpaceDN w:val="0"/>
        <w:adjustRightInd w:val="0"/>
        <w:spacing w:before="0"/>
      </w:pPr>
    </w:p>
    <w:p w:rsidR="0066559F" w:rsidRPr="00E673B0" w:rsidRDefault="0066559F" w:rsidP="00863EEA">
      <w:pPr>
        <w:spacing w:before="0"/>
        <w:jc w:val="left"/>
        <w:rPr>
          <w:rFonts w:ascii="Arial" w:hAnsi="Arial" w:cs="Arial"/>
          <w:b/>
          <w:sz w:val="20"/>
        </w:rPr>
      </w:pPr>
      <w:bookmarkStart w:id="66" w:name="_Toc372204891"/>
      <w:bookmarkStart w:id="67" w:name="_Toc373396772"/>
      <w:bookmarkStart w:id="68" w:name="_Toc38173946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66"/>
      <w:r w:rsidRPr="00E673B0">
        <w:rPr>
          <w:rFonts w:ascii="Arial" w:hAnsi="Arial" w:cs="Arial"/>
          <w:sz w:val="20"/>
        </w:rPr>
        <w:t>Ardud-Vii</w:t>
      </w:r>
      <w:bookmarkEnd w:id="67"/>
      <w:bookmarkEnd w:id="68"/>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6,563</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bl>
    <w:p w:rsidR="0066559F" w:rsidRPr="00E673B0" w:rsidRDefault="0066559F" w:rsidP="007A7997">
      <w:pPr>
        <w:spacing w:before="0"/>
        <w:jc w:val="left"/>
        <w:rPr>
          <w:rFonts w:ascii="Arial" w:hAnsi="Arial" w:cs="Arial"/>
          <w:b/>
        </w:rPr>
      </w:pPr>
    </w:p>
    <w:p w:rsidR="0066559F" w:rsidRPr="00E673B0" w:rsidRDefault="0066559F" w:rsidP="00863EEA">
      <w:pPr>
        <w:spacing w:before="0"/>
        <w:jc w:val="left"/>
        <w:rPr>
          <w:rFonts w:ascii="Arial" w:hAnsi="Arial" w:cs="Arial"/>
          <w:b/>
          <w:sz w:val="20"/>
        </w:rPr>
      </w:pPr>
      <w:bookmarkStart w:id="69" w:name="_Toc372204892"/>
      <w:bookmarkStart w:id="70" w:name="_Toc373396773"/>
      <w:bookmarkStart w:id="71" w:name="_Toc38173946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w:t>
      </w:r>
      <w:r w:rsidR="00EA707B" w:rsidRPr="00E673B0">
        <w:rPr>
          <w:rFonts w:ascii="Arial" w:hAnsi="Arial" w:cs="Arial"/>
          <w:b/>
          <w:sz w:val="20"/>
        </w:rPr>
        <w:fldChar w:fldCharType="end"/>
      </w:r>
      <w:r w:rsidRPr="00E673B0">
        <w:rPr>
          <w:rFonts w:ascii="Arial" w:hAnsi="Arial" w:cs="Arial"/>
          <w:b/>
          <w:sz w:val="20"/>
        </w:rPr>
        <w:t xml:space="preserve">. </w:t>
      </w:r>
      <w:bookmarkEnd w:id="69"/>
      <w:r w:rsidRPr="00E673B0">
        <w:rPr>
          <w:rFonts w:ascii="Arial" w:hAnsi="Arial" w:cs="Arial"/>
          <w:sz w:val="20"/>
        </w:rPr>
        <w:t>Valoare investiţie total</w:t>
      </w:r>
      <w:r w:rsidRPr="00E673B0">
        <w:rPr>
          <w:rFonts w:ascii="Arial" w:hAnsi="Arial" w:cs="Arial"/>
          <w:noProof/>
          <w:sz w:val="20"/>
        </w:rPr>
        <w:t>ă</w:t>
      </w:r>
      <w:bookmarkEnd w:id="70"/>
      <w:bookmarkEnd w:id="71"/>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b/>
                <w:bCs/>
                <w:sz w:val="20"/>
              </w:rPr>
            </w:pPr>
            <w:r w:rsidRPr="00E673B0">
              <w:rPr>
                <w:rFonts w:ascii="Arial" w:hAnsi="Arial" w:cs="Arial"/>
                <w:noProof/>
                <w:sz w:val="20"/>
              </w:rPr>
              <w:t>272,888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b/>
                <w:bCs/>
                <w:sz w:val="20"/>
              </w:rPr>
            </w:pPr>
            <w:r w:rsidRPr="00E673B0">
              <w:rPr>
                <w:rFonts w:ascii="Arial" w:hAnsi="Arial" w:cs="Arial"/>
                <w:noProof/>
                <w:sz w:val="20"/>
              </w:rPr>
              <w:t>1,325</w:t>
            </w:r>
          </w:p>
        </w:tc>
      </w:tr>
    </w:tbl>
    <w:p w:rsidR="00863EEA" w:rsidRPr="00E673B0" w:rsidRDefault="00863EEA" w:rsidP="00863EEA">
      <w:pPr>
        <w:pStyle w:val="Heading5"/>
        <w:numPr>
          <w:ilvl w:val="0"/>
          <w:numId w:val="0"/>
        </w:numPr>
        <w:spacing w:before="0" w:after="0"/>
        <w:ind w:left="1008" w:hanging="1008"/>
      </w:pPr>
    </w:p>
    <w:p w:rsidR="0066559F" w:rsidRPr="00E673B0" w:rsidRDefault="0066559F" w:rsidP="00863EEA">
      <w:pPr>
        <w:pStyle w:val="Heading5"/>
        <w:numPr>
          <w:ilvl w:val="0"/>
          <w:numId w:val="0"/>
        </w:numPr>
        <w:spacing w:before="0" w:after="0"/>
        <w:ind w:left="1008" w:hanging="1008"/>
      </w:pPr>
      <w:r w:rsidRPr="00E673B0">
        <w:t xml:space="preserve">Localitatea </w:t>
      </w:r>
      <w:r w:rsidRPr="00E673B0">
        <w:rPr>
          <w:rFonts w:cs="Calibri"/>
          <w:szCs w:val="24"/>
        </w:rPr>
        <w:t>Gerăuşa</w:t>
      </w:r>
    </w:p>
    <w:p w:rsidR="0066559F" w:rsidRPr="00E673B0" w:rsidRDefault="0066559F" w:rsidP="0066559F">
      <w:pPr>
        <w:rPr>
          <w:rFonts w:cs="Calibri"/>
          <w:b/>
          <w:noProof/>
        </w:rPr>
      </w:pPr>
      <w:r w:rsidRPr="00E673B0">
        <w:rPr>
          <w:rFonts w:cs="Calibri"/>
          <w:b/>
          <w:noProof/>
        </w:rPr>
        <w:t>Proiect de extindere a aducţiunilor de apă tratată</w:t>
      </w:r>
    </w:p>
    <w:p w:rsidR="0066559F" w:rsidRPr="00E673B0" w:rsidRDefault="0066559F" w:rsidP="00863EEA">
      <w:pPr>
        <w:autoSpaceDE w:val="0"/>
        <w:autoSpaceDN w:val="0"/>
        <w:adjustRightInd w:val="0"/>
        <w:spacing w:before="0"/>
        <w:rPr>
          <w:rFonts w:cs="Calibri"/>
          <w:szCs w:val="24"/>
        </w:rPr>
      </w:pPr>
      <w:r w:rsidRPr="00E673B0">
        <w:rPr>
          <w:rFonts w:cs="Calibri"/>
          <w:szCs w:val="24"/>
        </w:rPr>
        <w:t xml:space="preserve">În prezent localitatea Gerăuşa nu are un sistem de alimentare cu apa, astfel se propune asigurarea debitului necesar prin realizarea unei conducte de aducțiune care va fi alimentată din rezervorul de capăt existent în oraşul Ardud, prin intermediul unei stații de pompare propuse. Noua aducțiune va avea o lungime de 4,256 m și va fi realizată din PEID, </w:t>
      </w:r>
      <w:r w:rsidR="009A0442" w:rsidRPr="00E673B0">
        <w:rPr>
          <w:rFonts w:cs="Calibri"/>
          <w:szCs w:val="24"/>
        </w:rPr>
        <w:t>DN</w:t>
      </w:r>
      <w:r w:rsidRPr="00E673B0">
        <w:rPr>
          <w:rFonts w:cs="Calibri"/>
          <w:szCs w:val="24"/>
        </w:rPr>
        <w:t xml:space="preserve"> 110 mm.</w:t>
      </w:r>
    </w:p>
    <w:p w:rsidR="0066559F" w:rsidRPr="00E673B0" w:rsidRDefault="0066559F" w:rsidP="0066559F">
      <w:pPr>
        <w:rPr>
          <w:rFonts w:cs="Calibri"/>
          <w:b/>
          <w:noProof/>
        </w:rPr>
      </w:pPr>
      <w:r w:rsidRPr="00E673B0">
        <w:rPr>
          <w:rFonts w:cs="Calibri"/>
          <w:b/>
          <w:noProof/>
        </w:rPr>
        <w:t>Proiect de realizare a unei stații de pompare</w:t>
      </w:r>
    </w:p>
    <w:p w:rsidR="0066559F" w:rsidRPr="00E673B0" w:rsidRDefault="0066559F" w:rsidP="00863EEA">
      <w:pPr>
        <w:autoSpaceDE w:val="0"/>
        <w:autoSpaceDN w:val="0"/>
        <w:adjustRightInd w:val="0"/>
        <w:spacing w:before="0"/>
        <w:rPr>
          <w:rFonts w:cs="Calibri"/>
          <w:szCs w:val="24"/>
        </w:rPr>
      </w:pPr>
      <w:r w:rsidRPr="00E673B0">
        <w:rPr>
          <w:rFonts w:cs="Calibri"/>
          <w:szCs w:val="24"/>
        </w:rPr>
        <w:t>Pentru a asigura debitul și presiunea necesare în satele Gerăuşa și Sărătura se propune realizarea unei stații de pompare în incinta rezervorului de capăt existent în oraşul Ardud. Aceasta stație de pompare va fi echipată cu (1+1) pompe cu următoarele caracteristici:</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Q = 18 m</w:t>
      </w:r>
      <w:r w:rsidRPr="00E673B0">
        <w:rPr>
          <w:rFonts w:cs="Calibri"/>
          <w:szCs w:val="24"/>
          <w:vertAlign w:val="superscript"/>
        </w:rPr>
        <w:t>3</w:t>
      </w:r>
      <w:r w:rsidRPr="00E673B0">
        <w:rPr>
          <w:rFonts w:cs="Calibri"/>
          <w:szCs w:val="24"/>
        </w:rPr>
        <w:t>/h;</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H = 55 m.</w:t>
      </w:r>
    </w:p>
    <w:p w:rsidR="0066559F" w:rsidRPr="00E673B0" w:rsidRDefault="0066559F" w:rsidP="0066559F">
      <w:pPr>
        <w:rPr>
          <w:rFonts w:cs="Calibri"/>
          <w:b/>
          <w:noProof/>
        </w:rPr>
      </w:pPr>
      <w:r w:rsidRPr="00E673B0">
        <w:rPr>
          <w:rFonts w:cs="Calibri"/>
          <w:b/>
          <w:noProof/>
        </w:rPr>
        <w:t xml:space="preserve">Proiecte de extindere a reţelei de distribuţie </w:t>
      </w:r>
    </w:p>
    <w:p w:rsidR="0066559F" w:rsidRPr="00E673B0" w:rsidRDefault="0066559F" w:rsidP="00863EEA">
      <w:pPr>
        <w:spacing w:before="0"/>
      </w:pPr>
      <w:r w:rsidRPr="00E673B0">
        <w:t xml:space="preserve">Pentru atingerea unui grad de conectare </w:t>
      </w:r>
      <w:r w:rsidR="00B319F3" w:rsidRPr="00E673B0">
        <w:t>de 99%</w:t>
      </w:r>
      <w:r w:rsidRPr="00E673B0">
        <w:t>, se propune realizarea unei reţele de distribuţie cu o lungime totală de 5,687 m.</w:t>
      </w:r>
    </w:p>
    <w:p w:rsidR="0066559F" w:rsidRPr="00E673B0" w:rsidRDefault="0066559F" w:rsidP="00863EEA">
      <w:pPr>
        <w:autoSpaceDE w:val="0"/>
        <w:autoSpaceDN w:val="0"/>
        <w:adjustRightInd w:val="0"/>
        <w:spacing w:before="0"/>
      </w:pPr>
      <w:r w:rsidRPr="00E673B0">
        <w:t>Realizarea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66559F" w:rsidRPr="00E673B0" w:rsidRDefault="0066559F" w:rsidP="00863EEA">
      <w:pPr>
        <w:autoSpaceDE w:val="0"/>
        <w:autoSpaceDN w:val="0"/>
        <w:adjustRightInd w:val="0"/>
        <w:spacing w:before="0"/>
        <w:rPr>
          <w:rFonts w:cs="Calibri"/>
          <w:szCs w:val="24"/>
        </w:rPr>
      </w:pPr>
    </w:p>
    <w:p w:rsidR="0066559F" w:rsidRPr="00E673B0" w:rsidRDefault="0066559F" w:rsidP="00863EEA">
      <w:pPr>
        <w:spacing w:before="0"/>
        <w:jc w:val="left"/>
        <w:rPr>
          <w:rFonts w:ascii="Arial" w:hAnsi="Arial" w:cs="Arial"/>
          <w:b/>
          <w:sz w:val="20"/>
        </w:rPr>
      </w:pPr>
      <w:bookmarkStart w:id="72" w:name="_Toc372204893"/>
      <w:bookmarkStart w:id="73" w:name="_Toc373396774"/>
      <w:bookmarkStart w:id="74" w:name="_Toc38173946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Ger</w:t>
      </w:r>
      <w:r w:rsidRPr="00E673B0">
        <w:t>ă</w:t>
      </w:r>
      <w:r w:rsidRPr="00E673B0">
        <w:rPr>
          <w:rFonts w:ascii="Arial" w:hAnsi="Arial" w:cs="Arial"/>
          <w:sz w:val="20"/>
        </w:rPr>
        <w:t>uşa</w:t>
      </w:r>
      <w:bookmarkEnd w:id="72"/>
      <w:bookmarkEnd w:id="73"/>
      <w:bookmarkEnd w:id="74"/>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2"/>
        </w:trPr>
        <w:tc>
          <w:tcPr>
            <w:tcW w:w="2029" w:type="dxa"/>
            <w:vMerge/>
            <w:tcBorders>
              <w:top w:val="single" w:sz="4" w:space="0" w:color="auto"/>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4,256</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2"/>
        </w:trPr>
        <w:tc>
          <w:tcPr>
            <w:tcW w:w="2029" w:type="dxa"/>
            <w:tcBorders>
              <w:top w:val="single" w:sz="4" w:space="0" w:color="auto"/>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 xml:space="preserve">Stație de pompare nouă </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5,687</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bl>
    <w:p w:rsidR="0066559F" w:rsidRPr="00E673B0" w:rsidRDefault="0066559F" w:rsidP="007A7997">
      <w:pPr>
        <w:spacing w:before="0"/>
        <w:jc w:val="left"/>
        <w:rPr>
          <w:rFonts w:ascii="Arial" w:hAnsi="Arial" w:cs="Arial"/>
          <w:b/>
        </w:rPr>
      </w:pPr>
    </w:p>
    <w:p w:rsidR="00DD19E3" w:rsidRPr="00E673B0" w:rsidRDefault="00DD19E3">
      <w:pPr>
        <w:spacing w:before="0"/>
        <w:jc w:val="left"/>
        <w:rPr>
          <w:rFonts w:ascii="Arial" w:hAnsi="Arial" w:cs="Arial"/>
          <w:b/>
          <w:sz w:val="20"/>
        </w:rPr>
      </w:pPr>
      <w:bookmarkStart w:id="75" w:name="_Toc372204894"/>
      <w:bookmarkStart w:id="76" w:name="_Toc373396775"/>
      <w:bookmarkStart w:id="77" w:name="_Toc381739469"/>
      <w:r w:rsidRPr="00E673B0">
        <w:rPr>
          <w:rFonts w:ascii="Arial" w:hAnsi="Arial" w:cs="Arial"/>
          <w:b/>
          <w:sz w:val="20"/>
        </w:rPr>
        <w:br w:type="page"/>
      </w:r>
    </w:p>
    <w:p w:rsidR="0066559F" w:rsidRPr="00E673B0" w:rsidRDefault="0066559F" w:rsidP="00863EEA">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w:t>
      </w:r>
      <w:r w:rsidR="00EA707B" w:rsidRPr="00E673B0">
        <w:rPr>
          <w:rFonts w:ascii="Arial" w:hAnsi="Arial" w:cs="Arial"/>
          <w:b/>
          <w:sz w:val="20"/>
        </w:rPr>
        <w:fldChar w:fldCharType="end"/>
      </w:r>
      <w:r w:rsidRPr="00E673B0">
        <w:rPr>
          <w:rFonts w:ascii="Arial" w:hAnsi="Arial" w:cs="Arial"/>
          <w:b/>
          <w:sz w:val="20"/>
        </w:rPr>
        <w:t xml:space="preserve">. </w:t>
      </w:r>
      <w:bookmarkEnd w:id="75"/>
      <w:r w:rsidRPr="00E673B0">
        <w:rPr>
          <w:rFonts w:ascii="Arial" w:hAnsi="Arial" w:cs="Arial"/>
          <w:sz w:val="20"/>
        </w:rPr>
        <w:t>Valoare investiţie total</w:t>
      </w:r>
      <w:r w:rsidRPr="00E673B0">
        <w:rPr>
          <w:rFonts w:ascii="Arial" w:hAnsi="Arial" w:cs="Arial"/>
          <w:noProof/>
          <w:sz w:val="20"/>
        </w:rPr>
        <w:t>ă</w:t>
      </w:r>
      <w:bookmarkEnd w:id="76"/>
      <w:bookmarkEnd w:id="77"/>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611,028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1,600</w:t>
            </w:r>
          </w:p>
        </w:tc>
      </w:tr>
    </w:tbl>
    <w:p w:rsidR="00A22A8A" w:rsidRPr="00E673B0" w:rsidRDefault="00A22A8A" w:rsidP="00863EEA">
      <w:pPr>
        <w:spacing w:before="0"/>
      </w:pPr>
    </w:p>
    <w:p w:rsidR="0066559F" w:rsidRPr="00E673B0" w:rsidRDefault="0066559F" w:rsidP="00863EEA">
      <w:pPr>
        <w:pStyle w:val="Heading5"/>
        <w:numPr>
          <w:ilvl w:val="0"/>
          <w:numId w:val="0"/>
        </w:numPr>
        <w:spacing w:before="0" w:after="0"/>
        <w:ind w:left="1008" w:hanging="1008"/>
      </w:pPr>
      <w:bookmarkStart w:id="78" w:name="_Toc372204750"/>
      <w:r w:rsidRPr="00E673B0">
        <w:t>Localitatea Sărătura</w:t>
      </w:r>
      <w:bookmarkEnd w:id="78"/>
    </w:p>
    <w:p w:rsidR="0066559F" w:rsidRPr="00E673B0" w:rsidRDefault="0066559F" w:rsidP="0066559F">
      <w:pPr>
        <w:rPr>
          <w:rFonts w:cs="Calibri"/>
          <w:b/>
          <w:noProof/>
        </w:rPr>
      </w:pPr>
      <w:r w:rsidRPr="00E673B0">
        <w:rPr>
          <w:rFonts w:cs="Calibri"/>
          <w:b/>
          <w:noProof/>
        </w:rPr>
        <w:t xml:space="preserve">Proiecte de extindere a reţelei de distribuţie </w:t>
      </w:r>
    </w:p>
    <w:p w:rsidR="0066559F" w:rsidRPr="00E673B0" w:rsidRDefault="0066559F" w:rsidP="00863EEA">
      <w:pPr>
        <w:spacing w:before="0"/>
      </w:pPr>
      <w:r w:rsidRPr="00E673B0">
        <w:t xml:space="preserve">În prezent localitatea Sărătura nu are sistem de alimentare cu </w:t>
      </w:r>
      <w:r w:rsidRPr="00E673B0">
        <w:rPr>
          <w:rFonts w:cs="Calibri"/>
          <w:szCs w:val="24"/>
        </w:rPr>
        <w:t>apă</w:t>
      </w:r>
      <w:r w:rsidRPr="00E673B0">
        <w:t xml:space="preserve">. Pentru atingerea unui grad de conectare </w:t>
      </w:r>
      <w:r w:rsidR="00B319F3" w:rsidRPr="00E673B0">
        <w:t>de 99%</w:t>
      </w:r>
      <w:r w:rsidRPr="00E673B0">
        <w:t>, se propune realizarea unei reţele de distribuţie cu o lungime totală de 2,409 m. Această rețea va fi conectat</w:t>
      </w:r>
      <w:r w:rsidRPr="00E673B0">
        <w:rPr>
          <w:rFonts w:cs="Calibri"/>
          <w:szCs w:val="24"/>
        </w:rPr>
        <w:t>ă</w:t>
      </w:r>
      <w:r w:rsidRPr="00E673B0">
        <w:t xml:space="preserve"> la rețeaua de distribuţie propus</w:t>
      </w:r>
      <w:r w:rsidRPr="00E673B0">
        <w:rPr>
          <w:rFonts w:cs="Calibri"/>
          <w:szCs w:val="24"/>
        </w:rPr>
        <w:t>ă</w:t>
      </w:r>
      <w:r w:rsidRPr="00E673B0">
        <w:t xml:space="preserve"> în localitatea Gerăuşa.</w:t>
      </w:r>
    </w:p>
    <w:p w:rsidR="0066559F" w:rsidRPr="00E673B0" w:rsidRDefault="0066559F" w:rsidP="00863EEA">
      <w:pPr>
        <w:autoSpaceDE w:val="0"/>
        <w:autoSpaceDN w:val="0"/>
        <w:adjustRightInd w:val="0"/>
        <w:spacing w:before="0"/>
      </w:pPr>
      <w:r w:rsidRPr="00E673B0">
        <w:t>Realizarea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787F2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E173A6" w:rsidRPr="00E673B0" w:rsidRDefault="00E173A6" w:rsidP="00863EEA">
      <w:pPr>
        <w:autoSpaceDE w:val="0"/>
        <w:autoSpaceDN w:val="0"/>
        <w:adjustRightInd w:val="0"/>
        <w:spacing w:before="0"/>
        <w:ind w:left="720"/>
      </w:pPr>
    </w:p>
    <w:p w:rsidR="0066559F" w:rsidRPr="00E673B0" w:rsidRDefault="0066559F" w:rsidP="00863EEA">
      <w:pPr>
        <w:spacing w:before="0"/>
        <w:jc w:val="left"/>
        <w:rPr>
          <w:rFonts w:ascii="Arial" w:hAnsi="Arial" w:cs="Arial"/>
          <w:b/>
          <w:sz w:val="20"/>
        </w:rPr>
      </w:pPr>
      <w:bookmarkStart w:id="79" w:name="_Toc372204895"/>
      <w:bookmarkStart w:id="80" w:name="_Toc373396776"/>
      <w:bookmarkStart w:id="81" w:name="_Toc38173947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Sărătura</w:t>
      </w:r>
      <w:bookmarkEnd w:id="79"/>
      <w:bookmarkEnd w:id="80"/>
      <w:bookmarkEnd w:id="81"/>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2,409</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bl>
    <w:p w:rsidR="0066559F" w:rsidRPr="00E673B0" w:rsidRDefault="0066559F" w:rsidP="007A7997">
      <w:pPr>
        <w:spacing w:before="0"/>
        <w:jc w:val="left"/>
        <w:rPr>
          <w:rFonts w:ascii="Arial" w:hAnsi="Arial" w:cs="Arial"/>
          <w:b/>
        </w:rPr>
      </w:pPr>
    </w:p>
    <w:p w:rsidR="0066559F" w:rsidRPr="00E673B0" w:rsidRDefault="0066559F" w:rsidP="00863EEA">
      <w:pPr>
        <w:spacing w:before="0"/>
        <w:jc w:val="left"/>
        <w:rPr>
          <w:rFonts w:ascii="Arial" w:hAnsi="Arial" w:cs="Arial"/>
          <w:b/>
          <w:sz w:val="20"/>
        </w:rPr>
      </w:pPr>
      <w:bookmarkStart w:id="82" w:name="_Toc372204896"/>
      <w:bookmarkStart w:id="83" w:name="_Toc373396777"/>
      <w:bookmarkStart w:id="84" w:name="_Toc38173947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w:t>
      </w:r>
      <w:r w:rsidR="00EA707B" w:rsidRPr="00E673B0">
        <w:rPr>
          <w:rFonts w:ascii="Arial" w:hAnsi="Arial" w:cs="Arial"/>
          <w:b/>
          <w:sz w:val="20"/>
        </w:rPr>
        <w:fldChar w:fldCharType="end"/>
      </w:r>
      <w:r w:rsidRPr="00E673B0">
        <w:rPr>
          <w:rFonts w:ascii="Arial" w:hAnsi="Arial" w:cs="Arial"/>
          <w:b/>
          <w:sz w:val="20"/>
        </w:rPr>
        <w:t xml:space="preserve">. </w:t>
      </w:r>
      <w:bookmarkEnd w:id="82"/>
      <w:bookmarkEnd w:id="83"/>
      <w:r w:rsidRPr="00E673B0">
        <w:rPr>
          <w:rFonts w:ascii="Arial" w:hAnsi="Arial" w:cs="Arial"/>
          <w:sz w:val="20"/>
        </w:rPr>
        <w:t>Valoare investiţie total</w:t>
      </w:r>
      <w:r w:rsidRPr="00E673B0">
        <w:rPr>
          <w:rFonts w:ascii="Arial" w:hAnsi="Arial" w:cs="Arial"/>
          <w:noProof/>
          <w:sz w:val="20"/>
        </w:rPr>
        <w:t>ă</w:t>
      </w:r>
      <w:bookmarkEnd w:id="84"/>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b/>
                <w:bCs/>
                <w:sz w:val="20"/>
              </w:rPr>
            </w:pPr>
            <w:r w:rsidRPr="00E673B0">
              <w:rPr>
                <w:rFonts w:ascii="Arial" w:hAnsi="Arial" w:cs="Arial"/>
                <w:noProof/>
                <w:sz w:val="20"/>
              </w:rPr>
              <w:t>122,617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2,358</w:t>
            </w:r>
          </w:p>
        </w:tc>
      </w:tr>
    </w:tbl>
    <w:p w:rsidR="0066559F" w:rsidRPr="00E673B0" w:rsidRDefault="0066559F" w:rsidP="007A7997">
      <w:pPr>
        <w:pStyle w:val="ListParagraph"/>
        <w:spacing w:before="0"/>
        <w:ind w:left="0" w:firstLine="0"/>
        <w:rPr>
          <w:noProof/>
        </w:rPr>
      </w:pPr>
    </w:p>
    <w:p w:rsidR="0066559F" w:rsidRPr="00E673B0" w:rsidRDefault="0066559F" w:rsidP="00863EEA">
      <w:pPr>
        <w:pStyle w:val="Heading5"/>
        <w:numPr>
          <w:ilvl w:val="0"/>
          <w:numId w:val="0"/>
        </w:numPr>
        <w:spacing w:before="0" w:after="0"/>
        <w:ind w:left="1008" w:hanging="1008"/>
      </w:pPr>
      <w:bookmarkStart w:id="85" w:name="_Toc372204751"/>
      <w:r w:rsidRPr="00E673B0">
        <w:t>Localitatea Mădăraş</w:t>
      </w:r>
      <w:bookmarkEnd w:id="85"/>
    </w:p>
    <w:p w:rsidR="0066559F" w:rsidRPr="00E673B0" w:rsidRDefault="0066559F" w:rsidP="00863EEA">
      <w:pPr>
        <w:rPr>
          <w:rFonts w:cs="Calibri"/>
          <w:b/>
          <w:noProof/>
        </w:rPr>
      </w:pPr>
      <w:r w:rsidRPr="00E673B0">
        <w:rPr>
          <w:rFonts w:cs="Calibri"/>
          <w:b/>
          <w:noProof/>
        </w:rPr>
        <w:t xml:space="preserve">Proiecte de extindere a reţelei de distribuţie </w:t>
      </w:r>
    </w:p>
    <w:p w:rsidR="0066559F" w:rsidRPr="00E673B0" w:rsidRDefault="0066559F" w:rsidP="00863EEA">
      <w:pPr>
        <w:spacing w:before="0"/>
      </w:pPr>
      <w:r w:rsidRPr="00E673B0">
        <w:t xml:space="preserve">În prezent în localitatea Mădăraş există reţea de distribuţie alimentată cu apă printr-o conducta de aducțiune din gospodăria de apă Gelu, însă nu acoperă în totalitatea trama stradală a localității. Astfel pentru se atinge un grad de conectare </w:t>
      </w:r>
      <w:r w:rsidR="00B319F3" w:rsidRPr="00E673B0">
        <w:t>de 99%</w:t>
      </w:r>
      <w:r w:rsidRPr="00E673B0">
        <w:t>, se propune extinderea reţelei de distribuţie pe o lungime totală de 1,182 m.</w:t>
      </w:r>
    </w:p>
    <w:p w:rsidR="0066559F" w:rsidRPr="00E673B0" w:rsidRDefault="0066559F" w:rsidP="00863EEA">
      <w:pPr>
        <w:spacing w:before="0"/>
      </w:pPr>
      <w:r w:rsidRPr="00E673B0">
        <w:t>Extinderea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863EEA">
      <w:pPr>
        <w:autoSpaceDE w:val="0"/>
        <w:autoSpaceDN w:val="0"/>
        <w:adjustRightInd w:val="0"/>
        <w:spacing w:before="0"/>
        <w:rPr>
          <w:rFonts w:cs="Calibri"/>
          <w:szCs w:val="24"/>
        </w:rPr>
      </w:pPr>
    </w:p>
    <w:p w:rsidR="0066559F" w:rsidRPr="00E673B0" w:rsidRDefault="0066559F" w:rsidP="00863EEA">
      <w:pPr>
        <w:spacing w:before="0"/>
        <w:jc w:val="left"/>
        <w:rPr>
          <w:rFonts w:ascii="Arial" w:hAnsi="Arial" w:cs="Arial"/>
          <w:b/>
          <w:sz w:val="20"/>
        </w:rPr>
      </w:pPr>
      <w:bookmarkStart w:id="86" w:name="_Toc372204897"/>
      <w:bookmarkStart w:id="87" w:name="_Toc373396778"/>
      <w:bookmarkStart w:id="88" w:name="_Toc38173947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86"/>
      <w:r w:rsidRPr="00E673B0">
        <w:t>Mădăraş</w:t>
      </w:r>
      <w:bookmarkEnd w:id="87"/>
      <w:bookmarkEnd w:id="88"/>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1,182</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bl>
    <w:p w:rsidR="0066559F" w:rsidRPr="00E673B0" w:rsidRDefault="0066559F" w:rsidP="007A7997">
      <w:pPr>
        <w:spacing w:before="0"/>
        <w:jc w:val="left"/>
        <w:rPr>
          <w:rFonts w:ascii="Arial" w:hAnsi="Arial" w:cs="Arial"/>
          <w:b/>
        </w:rPr>
      </w:pPr>
    </w:p>
    <w:p w:rsidR="0066559F" w:rsidRPr="00E673B0" w:rsidRDefault="0066559F" w:rsidP="00863EEA">
      <w:pPr>
        <w:spacing w:before="0"/>
        <w:jc w:val="left"/>
        <w:rPr>
          <w:rFonts w:ascii="Arial" w:hAnsi="Arial" w:cs="Arial"/>
          <w:b/>
          <w:sz w:val="20"/>
        </w:rPr>
      </w:pPr>
      <w:bookmarkStart w:id="89" w:name="_Toc372204898"/>
      <w:bookmarkStart w:id="90" w:name="_Toc373396779"/>
      <w:bookmarkStart w:id="91" w:name="_Toc38173947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w:t>
      </w:r>
      <w:r w:rsidR="00EA707B" w:rsidRPr="00E673B0">
        <w:rPr>
          <w:rFonts w:ascii="Arial" w:hAnsi="Arial" w:cs="Arial"/>
          <w:b/>
          <w:sz w:val="20"/>
        </w:rPr>
        <w:fldChar w:fldCharType="end"/>
      </w:r>
      <w:r w:rsidRPr="00E673B0">
        <w:rPr>
          <w:rFonts w:ascii="Arial" w:hAnsi="Arial" w:cs="Arial"/>
          <w:b/>
          <w:sz w:val="20"/>
        </w:rPr>
        <w:t xml:space="preserve">. </w:t>
      </w:r>
      <w:bookmarkEnd w:id="89"/>
      <w:bookmarkEnd w:id="90"/>
      <w:r w:rsidRPr="00E673B0">
        <w:rPr>
          <w:rFonts w:ascii="Arial" w:hAnsi="Arial" w:cs="Arial"/>
          <w:sz w:val="20"/>
        </w:rPr>
        <w:t>Valoare investiţie total</w:t>
      </w:r>
      <w:r w:rsidRPr="00E673B0">
        <w:rPr>
          <w:rFonts w:ascii="Arial" w:hAnsi="Arial" w:cs="Arial"/>
          <w:noProof/>
          <w:sz w:val="20"/>
        </w:rPr>
        <w:t>ă</w:t>
      </w:r>
      <w:bookmarkEnd w:id="91"/>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91,626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664</w:t>
            </w:r>
          </w:p>
        </w:tc>
      </w:tr>
    </w:tbl>
    <w:p w:rsidR="0066559F" w:rsidRPr="00E673B0" w:rsidRDefault="0066559F" w:rsidP="007A7997">
      <w:pPr>
        <w:pStyle w:val="ListParagraph"/>
        <w:spacing w:before="0"/>
        <w:ind w:left="0" w:firstLine="0"/>
      </w:pPr>
    </w:p>
    <w:p w:rsidR="0066559F" w:rsidRPr="00E673B0" w:rsidRDefault="0066559F" w:rsidP="00863EEA">
      <w:pPr>
        <w:pStyle w:val="Heading5"/>
        <w:numPr>
          <w:ilvl w:val="0"/>
          <w:numId w:val="0"/>
        </w:numPr>
        <w:spacing w:before="0" w:after="0"/>
        <w:ind w:left="1008" w:hanging="1008"/>
      </w:pPr>
      <w:bookmarkStart w:id="92" w:name="_Toc371673277"/>
      <w:bookmarkStart w:id="93" w:name="_Toc371674132"/>
      <w:bookmarkStart w:id="94" w:name="_Toc372206240"/>
      <w:r w:rsidRPr="00E673B0">
        <w:t>Localitatea Gelu</w:t>
      </w:r>
      <w:bookmarkEnd w:id="92"/>
      <w:bookmarkEnd w:id="93"/>
      <w:bookmarkEnd w:id="94"/>
    </w:p>
    <w:p w:rsidR="0066559F" w:rsidRPr="00E673B0" w:rsidRDefault="0066559F" w:rsidP="00863EEA">
      <w:pPr>
        <w:autoSpaceDE w:val="0"/>
        <w:autoSpaceDN w:val="0"/>
        <w:adjustRightInd w:val="0"/>
        <w:rPr>
          <w:rFonts w:cs="Calibri"/>
          <w:szCs w:val="24"/>
        </w:rPr>
      </w:pPr>
      <w:r w:rsidRPr="00E673B0">
        <w:rPr>
          <w:rFonts w:cs="Calibri"/>
          <w:szCs w:val="24"/>
        </w:rPr>
        <w:t xml:space="preserve">Localitatea Gelu are în prezent un sistem de alimentare cu apă, compus din captarea reprezentată de un foraj de medie adâncime și gospodărie de apă ce cuprinde </w:t>
      </w:r>
      <w:r w:rsidR="00B319F3" w:rsidRPr="00E673B0">
        <w:rPr>
          <w:rFonts w:cs="Calibri"/>
          <w:szCs w:val="24"/>
        </w:rPr>
        <w:t>s</w:t>
      </w:r>
      <w:r w:rsidRPr="00E673B0">
        <w:rPr>
          <w:rFonts w:cs="Calibri"/>
          <w:szCs w:val="24"/>
        </w:rPr>
        <w:t xml:space="preserve">tație de clorare, </w:t>
      </w:r>
      <w:r w:rsidR="00B319F3" w:rsidRPr="00E673B0">
        <w:rPr>
          <w:rFonts w:cs="Calibri"/>
          <w:szCs w:val="24"/>
        </w:rPr>
        <w:t>s</w:t>
      </w:r>
      <w:r w:rsidRPr="00E673B0">
        <w:rPr>
          <w:rFonts w:cs="Calibri"/>
          <w:szCs w:val="24"/>
        </w:rPr>
        <w:t>tație de pompare și un rezervor cu capacitatea de 250 m</w:t>
      </w:r>
      <w:r w:rsidRPr="00E673B0">
        <w:rPr>
          <w:rFonts w:cs="Calibri"/>
          <w:szCs w:val="24"/>
          <w:vertAlign w:val="superscript"/>
        </w:rPr>
        <w:t>3</w:t>
      </w:r>
      <w:r w:rsidRPr="00E673B0">
        <w:rPr>
          <w:rFonts w:cs="Calibri"/>
          <w:szCs w:val="24"/>
        </w:rPr>
        <w:t>. Acest sistem deservește atât localitatea Gelu cât și satele Terebești și Mădăras. Rețeaua de distribuţie a satului este relativ nouă, fiind în stare bună de funcționare.</w:t>
      </w:r>
    </w:p>
    <w:p w:rsidR="0066559F" w:rsidRPr="00E673B0" w:rsidRDefault="0066559F" w:rsidP="00863EEA">
      <w:pPr>
        <w:pStyle w:val="ListParagraph"/>
        <w:ind w:left="0" w:firstLine="0"/>
        <w:rPr>
          <w:rFonts w:cs="Calibri"/>
          <w:b/>
          <w:noProof/>
        </w:rPr>
      </w:pPr>
      <w:r w:rsidRPr="00E673B0">
        <w:rPr>
          <w:rFonts w:cs="Calibri"/>
          <w:b/>
          <w:noProof/>
        </w:rPr>
        <w:t>Proiect de extindere a aducţiunilor de apă tratată</w:t>
      </w:r>
    </w:p>
    <w:p w:rsidR="0066559F" w:rsidRPr="00E673B0" w:rsidRDefault="0066559F" w:rsidP="00863EEA">
      <w:pPr>
        <w:autoSpaceDE w:val="0"/>
        <w:autoSpaceDN w:val="0"/>
        <w:adjustRightInd w:val="0"/>
        <w:spacing w:before="0"/>
        <w:rPr>
          <w:rFonts w:cs="Calibri"/>
          <w:szCs w:val="24"/>
        </w:rPr>
      </w:pPr>
      <w:r w:rsidRPr="00E673B0">
        <w:rPr>
          <w:rFonts w:cs="Calibri"/>
          <w:szCs w:val="24"/>
        </w:rPr>
        <w:t>Datorită faptului că traseul propus pentru aducțiunea Satu Mare – Ardud traversează localitatea Gelu, se propune conectarea rețelei de distribuţie din sat la sistemul de alimentare cu apă Satu Mare, urmând ca forajul existent să fie pus în conservare. Astfel tronsonul de aducțiune care va conecta localitatea Gelu la sistemul din Satu Mare va avea o lungime de 8,965 m și va fi realizat din  conducte de PEID cu diametrul de 315 mm.</w:t>
      </w:r>
    </w:p>
    <w:p w:rsidR="0066559F" w:rsidRPr="00E673B0" w:rsidRDefault="0066559F" w:rsidP="00863EEA">
      <w:pPr>
        <w:autoSpaceDE w:val="0"/>
        <w:autoSpaceDN w:val="0"/>
        <w:adjustRightInd w:val="0"/>
        <w:spacing w:before="0"/>
        <w:rPr>
          <w:rFonts w:cs="Calibri"/>
          <w:szCs w:val="24"/>
        </w:rPr>
      </w:pPr>
      <w:r w:rsidRPr="00E673B0">
        <w:rPr>
          <w:rFonts w:cs="Calibri"/>
          <w:szCs w:val="24"/>
        </w:rPr>
        <w:t>Conectarea la aducțiunea de apă tratată Satu Mare - Ardud are următoarele efecte pozitive:</w:t>
      </w:r>
    </w:p>
    <w:p w:rsidR="0066559F" w:rsidRPr="00E673B0" w:rsidRDefault="0066559F" w:rsidP="00951FFB">
      <w:pPr>
        <w:numPr>
          <w:ilvl w:val="0"/>
          <w:numId w:val="21"/>
        </w:numPr>
        <w:autoSpaceDE w:val="0"/>
        <w:autoSpaceDN w:val="0"/>
        <w:adjustRightInd w:val="0"/>
        <w:spacing w:before="0"/>
        <w:rPr>
          <w:rFonts w:cs="Calibri"/>
          <w:szCs w:val="24"/>
        </w:rPr>
      </w:pPr>
      <w:r w:rsidRPr="00E673B0">
        <w:rPr>
          <w:rFonts w:cs="Calibri"/>
          <w:szCs w:val="24"/>
        </w:rPr>
        <w:t>valorificarea întregii capacitați a sursei și a stației de tratare Martinești;</w:t>
      </w:r>
    </w:p>
    <w:p w:rsidR="0066559F" w:rsidRPr="00E673B0" w:rsidRDefault="0066559F" w:rsidP="00951FFB">
      <w:pPr>
        <w:numPr>
          <w:ilvl w:val="0"/>
          <w:numId w:val="21"/>
        </w:numPr>
        <w:autoSpaceDE w:val="0"/>
        <w:autoSpaceDN w:val="0"/>
        <w:adjustRightInd w:val="0"/>
        <w:spacing w:before="0"/>
        <w:rPr>
          <w:rFonts w:cs="Calibri"/>
          <w:szCs w:val="24"/>
        </w:rPr>
      </w:pPr>
      <w:r w:rsidRPr="00E673B0">
        <w:rPr>
          <w:rFonts w:cs="Calibri"/>
          <w:szCs w:val="24"/>
        </w:rPr>
        <w:t>localitatea Gelu va fi alimentată cu apă potabilă de bună calitate în sistem centralizat.</w:t>
      </w:r>
    </w:p>
    <w:p w:rsidR="0066559F" w:rsidRPr="00E673B0" w:rsidRDefault="0066559F" w:rsidP="00863EEA">
      <w:pPr>
        <w:pStyle w:val="ListParagraph"/>
        <w:ind w:left="0" w:firstLine="0"/>
        <w:rPr>
          <w:rFonts w:cs="Calibri"/>
          <w:b/>
          <w:noProof/>
        </w:rPr>
      </w:pPr>
      <w:r w:rsidRPr="00E673B0">
        <w:rPr>
          <w:rFonts w:cs="Calibri"/>
          <w:b/>
          <w:noProof/>
        </w:rPr>
        <w:t>Extinderea capacitatii de pompare</w:t>
      </w:r>
    </w:p>
    <w:p w:rsidR="0066559F" w:rsidRPr="00E673B0" w:rsidRDefault="0066559F" w:rsidP="00863EEA">
      <w:pPr>
        <w:autoSpaceDE w:val="0"/>
        <w:autoSpaceDN w:val="0"/>
        <w:adjustRightInd w:val="0"/>
        <w:spacing w:before="0"/>
        <w:rPr>
          <w:rFonts w:cs="Calibri"/>
          <w:szCs w:val="24"/>
        </w:rPr>
      </w:pPr>
      <w:r w:rsidRPr="00E673B0">
        <w:rPr>
          <w:rFonts w:cs="Calibri"/>
          <w:szCs w:val="24"/>
        </w:rPr>
        <w:t>Pentru a putea transporta apă tratată din localitatea Gelu către orașul Ardud este necesară pomparea acesteia. Astfel se propune realizare unui grup de pompare în incinta gospodăriei de apă Gelu care să deservească localitățile Ardud și Baba-Novac. În acest scop se propun (2+1) pompe după cum urmează:</w:t>
      </w:r>
    </w:p>
    <w:p w:rsidR="0066559F" w:rsidRPr="00E673B0" w:rsidRDefault="0066559F" w:rsidP="00951FFB">
      <w:pPr>
        <w:numPr>
          <w:ilvl w:val="0"/>
          <w:numId w:val="22"/>
        </w:numPr>
        <w:autoSpaceDE w:val="0"/>
        <w:autoSpaceDN w:val="0"/>
        <w:adjustRightInd w:val="0"/>
        <w:spacing w:before="0"/>
        <w:rPr>
          <w:rFonts w:cs="Calibri"/>
          <w:szCs w:val="24"/>
        </w:rPr>
      </w:pPr>
      <w:r w:rsidRPr="00E673B0">
        <w:rPr>
          <w:rFonts w:cs="Calibri"/>
          <w:szCs w:val="24"/>
        </w:rPr>
        <w:t>2 pompe cu turație fixă cu debitul Q= 34 m</w:t>
      </w:r>
      <w:r w:rsidRPr="00E673B0">
        <w:rPr>
          <w:rFonts w:cs="Calibri"/>
          <w:szCs w:val="24"/>
          <w:vertAlign w:val="superscript"/>
        </w:rPr>
        <w:t>3</w:t>
      </w:r>
      <w:r w:rsidRPr="00E673B0">
        <w:rPr>
          <w:rFonts w:cs="Calibri"/>
          <w:szCs w:val="24"/>
        </w:rPr>
        <w:t>/h și înălțimea de pompare H= 35 m;</w:t>
      </w:r>
    </w:p>
    <w:p w:rsidR="0066559F" w:rsidRPr="00E673B0" w:rsidRDefault="0066559F" w:rsidP="00951FFB">
      <w:pPr>
        <w:numPr>
          <w:ilvl w:val="0"/>
          <w:numId w:val="22"/>
        </w:numPr>
        <w:autoSpaceDE w:val="0"/>
        <w:autoSpaceDN w:val="0"/>
        <w:adjustRightInd w:val="0"/>
        <w:spacing w:before="0"/>
        <w:rPr>
          <w:rFonts w:cs="Calibri"/>
          <w:szCs w:val="24"/>
        </w:rPr>
      </w:pPr>
      <w:r w:rsidRPr="00E673B0">
        <w:rPr>
          <w:rFonts w:cs="Calibri"/>
          <w:szCs w:val="24"/>
        </w:rPr>
        <w:t>1 pompa cu turație variabilă cu debitul Q= 55 ÷ 67 m</w:t>
      </w:r>
      <w:r w:rsidRPr="00E673B0">
        <w:rPr>
          <w:rFonts w:cs="Calibri"/>
          <w:szCs w:val="24"/>
          <w:vertAlign w:val="superscript"/>
        </w:rPr>
        <w:t>3</w:t>
      </w:r>
      <w:r w:rsidRPr="00E673B0">
        <w:rPr>
          <w:rFonts w:cs="Calibri"/>
          <w:szCs w:val="24"/>
        </w:rPr>
        <w:t>/h și înălțimea de pompare H= 35 m.</w:t>
      </w:r>
    </w:p>
    <w:p w:rsidR="0066559F" w:rsidRPr="00E673B0" w:rsidRDefault="0066559F" w:rsidP="00863EEA">
      <w:pPr>
        <w:autoSpaceDE w:val="0"/>
        <w:autoSpaceDN w:val="0"/>
        <w:adjustRightInd w:val="0"/>
        <w:spacing w:before="0"/>
        <w:rPr>
          <w:rFonts w:cs="Calibri"/>
          <w:szCs w:val="24"/>
        </w:rPr>
      </w:pPr>
      <w:r w:rsidRPr="00E673B0">
        <w:rPr>
          <w:rFonts w:cs="Calibri"/>
          <w:szCs w:val="24"/>
        </w:rPr>
        <w:t>De asemenea în incinta stație de pompare din Gelu se propun alte două grupuri de pompe care să deservească satele Gelu, Terebești, Pișcari, respectiv Mădăras, configurate după cum urmează:</w:t>
      </w:r>
    </w:p>
    <w:p w:rsidR="0066559F" w:rsidRPr="00E673B0" w:rsidRDefault="0066559F" w:rsidP="00951FFB">
      <w:pPr>
        <w:numPr>
          <w:ilvl w:val="0"/>
          <w:numId w:val="23"/>
        </w:numPr>
        <w:autoSpaceDE w:val="0"/>
        <w:autoSpaceDN w:val="0"/>
        <w:adjustRightInd w:val="0"/>
        <w:spacing w:before="0"/>
        <w:rPr>
          <w:rFonts w:cs="Calibri"/>
          <w:szCs w:val="24"/>
        </w:rPr>
      </w:pPr>
      <w:r w:rsidRPr="00E673B0">
        <w:rPr>
          <w:rFonts w:cs="Calibri"/>
          <w:szCs w:val="24"/>
        </w:rPr>
        <w:t>Grup de pompare care să deservească satele Gelu, Terebești și Pișcari, echipat cu (1+1) pompe având debitul Q= 25 m</w:t>
      </w:r>
      <w:r w:rsidRPr="00E673B0">
        <w:rPr>
          <w:rFonts w:cs="Calibri"/>
          <w:szCs w:val="24"/>
          <w:vertAlign w:val="superscript"/>
        </w:rPr>
        <w:t>3</w:t>
      </w:r>
      <w:r w:rsidRPr="00E673B0">
        <w:rPr>
          <w:rFonts w:cs="Calibri"/>
          <w:szCs w:val="24"/>
        </w:rPr>
        <w:t>/h și înălțimea de pompare H= 40 m;</w:t>
      </w:r>
    </w:p>
    <w:p w:rsidR="0066559F" w:rsidRPr="00E673B0" w:rsidRDefault="0066559F" w:rsidP="00951FFB">
      <w:pPr>
        <w:numPr>
          <w:ilvl w:val="0"/>
          <w:numId w:val="23"/>
        </w:numPr>
        <w:autoSpaceDE w:val="0"/>
        <w:autoSpaceDN w:val="0"/>
        <w:adjustRightInd w:val="0"/>
        <w:spacing w:before="0"/>
        <w:rPr>
          <w:rFonts w:cs="Calibri"/>
          <w:szCs w:val="24"/>
        </w:rPr>
      </w:pPr>
      <w:r w:rsidRPr="00E673B0">
        <w:rPr>
          <w:rFonts w:cs="Calibri"/>
          <w:szCs w:val="24"/>
        </w:rPr>
        <w:t>Grup de pompare care să deservească satul Mădăras, echipat cu (1+1) pompe având debitul Q= 19 m</w:t>
      </w:r>
      <w:r w:rsidRPr="00E673B0">
        <w:rPr>
          <w:rFonts w:cs="Calibri"/>
          <w:szCs w:val="24"/>
          <w:vertAlign w:val="superscript"/>
        </w:rPr>
        <w:t>3</w:t>
      </w:r>
      <w:r w:rsidRPr="00E673B0">
        <w:rPr>
          <w:rFonts w:cs="Calibri"/>
          <w:szCs w:val="24"/>
        </w:rPr>
        <w:t>/h și înălțimea de pompare H= 20 m.</w:t>
      </w:r>
    </w:p>
    <w:p w:rsidR="0066559F" w:rsidRPr="00E673B0" w:rsidRDefault="0066559F" w:rsidP="00863EEA">
      <w:pPr>
        <w:spacing w:before="0"/>
        <w:jc w:val="left"/>
        <w:rPr>
          <w:rFonts w:ascii="Arial" w:hAnsi="Arial" w:cs="Arial"/>
          <w:b/>
        </w:rPr>
      </w:pPr>
      <w:bookmarkStart w:id="95" w:name="_Toc371673314"/>
    </w:p>
    <w:p w:rsidR="0066559F" w:rsidRPr="00E673B0" w:rsidRDefault="0066559F" w:rsidP="00863EEA">
      <w:pPr>
        <w:spacing w:before="0"/>
        <w:jc w:val="left"/>
        <w:rPr>
          <w:rFonts w:ascii="Arial" w:hAnsi="Arial" w:cs="Arial"/>
          <w:b/>
          <w:sz w:val="20"/>
        </w:rPr>
      </w:pPr>
      <w:bookmarkStart w:id="96" w:name="_Toc372206371"/>
      <w:bookmarkStart w:id="97" w:name="_Toc373396780"/>
      <w:bookmarkStart w:id="98" w:name="_Toc38173947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Gelu</w:t>
      </w:r>
      <w:bookmarkEnd w:id="95"/>
      <w:bookmarkEnd w:id="96"/>
      <w:bookmarkEnd w:id="97"/>
      <w:bookmarkEnd w:id="98"/>
    </w:p>
    <w:tbl>
      <w:tblPr>
        <w:tblW w:w="9541" w:type="dxa"/>
        <w:tblInd w:w="108" w:type="dxa"/>
        <w:tblLook w:val="04A0"/>
      </w:tblPr>
      <w:tblGrid>
        <w:gridCol w:w="2029"/>
        <w:gridCol w:w="2884"/>
        <w:gridCol w:w="1006"/>
        <w:gridCol w:w="1417"/>
        <w:gridCol w:w="979"/>
        <w:gridCol w:w="1226"/>
      </w:tblGrid>
      <w:tr w:rsidR="00855B9E" w:rsidRPr="00E673B0" w:rsidTr="0066559F">
        <w:trPr>
          <w:trHeight w:val="345"/>
          <w:tblHeader/>
        </w:trPr>
        <w:tc>
          <w:tcPr>
            <w:tcW w:w="202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top w:val="single" w:sz="4" w:space="0" w:color="auto"/>
              <w:left w:val="single" w:sz="8" w:space="0" w:color="auto"/>
              <w:bottom w:val="single" w:sz="4"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2884" w:type="dxa"/>
            <w:vMerge/>
            <w:tcBorders>
              <w:top w:val="single" w:sz="4" w:space="0" w:color="auto"/>
              <w:left w:val="nil"/>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595"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Conducta de aducţiune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Conducta de aducţiune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295"/>
        </w:trPr>
        <w:tc>
          <w:tcPr>
            <w:tcW w:w="2029" w:type="dxa"/>
            <w:vMerge/>
            <w:tcBorders>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rPr>
                <w:rFonts w:ascii="Arial" w:hAnsi="Arial" w:cs="Arial"/>
                <w:noProof/>
                <w:sz w:val="20"/>
              </w:rPr>
            </w:pPr>
            <w:r w:rsidRPr="00E673B0">
              <w:rPr>
                <w:rFonts w:ascii="Arial" w:hAnsi="Arial" w:cs="Arial"/>
                <w:noProof/>
                <w:sz w:val="20"/>
              </w:rPr>
              <w:t>Dn 315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8,965</w:t>
            </w: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Stație de pompare nouă – 3 grupuri de pompe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grupuri pompare</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2</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Branşamente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115</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bl>
    <w:p w:rsidR="0066559F" w:rsidRPr="00E673B0" w:rsidRDefault="0066559F" w:rsidP="0066559F">
      <w:pPr>
        <w:spacing w:before="0"/>
        <w:jc w:val="left"/>
        <w:rPr>
          <w:rFonts w:ascii="Arial" w:hAnsi="Arial" w:cs="Arial"/>
          <w:b/>
          <w:sz w:val="20"/>
        </w:rPr>
      </w:pPr>
      <w:bookmarkStart w:id="99" w:name="_Toc371673315"/>
      <w:bookmarkStart w:id="100" w:name="_Toc372206372"/>
      <w:bookmarkStart w:id="101" w:name="_Toc373396781"/>
      <w:bookmarkStart w:id="102" w:name="_Toc38173947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w:t>
      </w:r>
      <w:bookmarkEnd w:id="99"/>
      <w:r w:rsidRPr="00E673B0">
        <w:rPr>
          <w:rFonts w:ascii="Arial" w:hAnsi="Arial" w:cs="Arial"/>
          <w:noProof/>
          <w:sz w:val="20"/>
        </w:rPr>
        <w:t>ă</w:t>
      </w:r>
      <w:bookmarkEnd w:id="100"/>
      <w:bookmarkEnd w:id="101"/>
      <w:bookmarkEnd w:id="102"/>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817,510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116</w:t>
            </w:r>
          </w:p>
        </w:tc>
      </w:tr>
    </w:tbl>
    <w:p w:rsidR="0066559F" w:rsidRPr="00E673B0" w:rsidRDefault="0066559F" w:rsidP="0066559F">
      <w:pPr>
        <w:pStyle w:val="ListParagraph"/>
        <w:spacing w:before="0"/>
        <w:ind w:left="0" w:firstLine="0"/>
      </w:pPr>
    </w:p>
    <w:p w:rsidR="0066559F" w:rsidRPr="00E673B0" w:rsidRDefault="0066559F" w:rsidP="0066559F">
      <w:pPr>
        <w:spacing w:before="0"/>
        <w:jc w:val="left"/>
        <w:rPr>
          <w:rFonts w:ascii="Arial" w:hAnsi="Arial" w:cs="Arial"/>
          <w:b/>
          <w:sz w:val="20"/>
        </w:rPr>
      </w:pPr>
      <w:bookmarkStart w:id="103" w:name="_Toc373396782"/>
      <w:bookmarkStart w:id="104" w:name="_Toc38173947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w:t>
      </w:r>
      <w:r w:rsidRPr="00E673B0">
        <w:rPr>
          <w:rFonts w:ascii="Arial" w:hAnsi="Arial" w:cs="Arial"/>
          <w:noProof/>
          <w:sz w:val="20"/>
        </w:rPr>
        <w:t>ă</w:t>
      </w:r>
      <w:bookmarkEnd w:id="103"/>
      <w:bookmarkEnd w:id="104"/>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b/>
                <w:bCs/>
                <w:sz w:val="20"/>
              </w:rPr>
            </w:pPr>
            <w:r w:rsidRPr="00E673B0">
              <w:rPr>
                <w:rFonts w:ascii="Arial" w:hAnsi="Arial" w:cs="Arial"/>
                <w:noProof/>
                <w:sz w:val="20"/>
              </w:rPr>
              <w:t>55,741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20</w:t>
            </w:r>
          </w:p>
        </w:tc>
      </w:tr>
    </w:tbl>
    <w:p w:rsidR="0066559F" w:rsidRPr="00E673B0" w:rsidRDefault="0066559F" w:rsidP="0066559F">
      <w:pPr>
        <w:pStyle w:val="ListParagraph"/>
        <w:spacing w:before="0"/>
        <w:ind w:left="0" w:firstLine="0"/>
      </w:pPr>
    </w:p>
    <w:p w:rsidR="0066559F" w:rsidRPr="00E673B0" w:rsidRDefault="0066559F" w:rsidP="00863EEA">
      <w:pPr>
        <w:pStyle w:val="Heading5"/>
        <w:numPr>
          <w:ilvl w:val="0"/>
          <w:numId w:val="0"/>
        </w:numPr>
        <w:spacing w:before="0" w:after="0"/>
        <w:ind w:left="1008" w:hanging="1008"/>
      </w:pPr>
      <w:r w:rsidRPr="00E673B0">
        <w:t>Localitatea Terebeşti</w:t>
      </w:r>
    </w:p>
    <w:p w:rsidR="0066559F" w:rsidRPr="00E673B0" w:rsidRDefault="0066559F" w:rsidP="00863EEA">
      <w:r w:rsidRPr="00E673B0">
        <w:t xml:space="preserve">În prezent în localitatea Terebești există o rețea de distribuţie relativ noua, realizată din conducte de PEID, </w:t>
      </w:r>
      <w:r w:rsidR="009A0442" w:rsidRPr="00E673B0">
        <w:t>DN</w:t>
      </w:r>
      <w:r w:rsidRPr="00E673B0">
        <w:t xml:space="preserve"> 110 mm. Aceasta acoperă în proporţie de 100% trama stradală a satului, însă până în prezent doar 75% dintre gospodarii sunt branșate la rețeaua publică. Astfel pentru a se atinge un grad de </w:t>
      </w:r>
      <w:r w:rsidR="00E173A6" w:rsidRPr="00E673B0">
        <w:t xml:space="preserve">conectare de 99%, </w:t>
      </w:r>
      <w:r w:rsidRPr="00E673B0">
        <w:t>se propune realizarea a 54 de branşamente echipate cu vane de izolare şi apometru.</w:t>
      </w:r>
    </w:p>
    <w:p w:rsidR="0066559F" w:rsidRPr="00E673B0" w:rsidRDefault="0066559F" w:rsidP="00863EEA">
      <w:pPr>
        <w:autoSpaceDE w:val="0"/>
        <w:autoSpaceDN w:val="0"/>
        <w:adjustRightInd w:val="0"/>
        <w:spacing w:before="0"/>
        <w:rPr>
          <w:rFonts w:cs="Calibri"/>
          <w:szCs w:val="24"/>
        </w:rPr>
      </w:pPr>
    </w:p>
    <w:p w:rsidR="0066559F" w:rsidRPr="00E673B0" w:rsidRDefault="0066559F" w:rsidP="00863EEA">
      <w:pPr>
        <w:spacing w:before="0"/>
        <w:jc w:val="left"/>
        <w:rPr>
          <w:rFonts w:ascii="Arial" w:hAnsi="Arial" w:cs="Arial"/>
          <w:b/>
          <w:sz w:val="20"/>
        </w:rPr>
      </w:pPr>
      <w:bookmarkStart w:id="105" w:name="_Toc372204885"/>
      <w:bookmarkStart w:id="106" w:name="_Toc373396783"/>
      <w:bookmarkStart w:id="107" w:name="_Toc38173947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Terebești</w:t>
      </w:r>
      <w:bookmarkEnd w:id="105"/>
      <w:bookmarkEnd w:id="106"/>
      <w:bookmarkEnd w:id="107"/>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54</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r>
    </w:tbl>
    <w:p w:rsidR="0066559F" w:rsidRPr="00E673B0" w:rsidRDefault="0066559F" w:rsidP="00863EEA">
      <w:pPr>
        <w:spacing w:before="0"/>
        <w:jc w:val="left"/>
        <w:rPr>
          <w:rFonts w:ascii="Arial" w:hAnsi="Arial" w:cs="Arial"/>
          <w:b/>
        </w:rPr>
      </w:pPr>
    </w:p>
    <w:p w:rsidR="0066559F" w:rsidRPr="00E673B0" w:rsidRDefault="0066559F" w:rsidP="00863EEA">
      <w:pPr>
        <w:spacing w:before="0"/>
        <w:jc w:val="left"/>
        <w:rPr>
          <w:rFonts w:ascii="Arial" w:hAnsi="Arial" w:cs="Arial"/>
          <w:b/>
          <w:sz w:val="20"/>
        </w:rPr>
      </w:pPr>
      <w:bookmarkStart w:id="108" w:name="_Toc372204886"/>
      <w:bookmarkStart w:id="109" w:name="_Toc373396784"/>
      <w:bookmarkStart w:id="110" w:name="_Toc38173947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w:t>
      </w:r>
      <w:r w:rsidR="00EA707B" w:rsidRPr="00E673B0">
        <w:rPr>
          <w:rFonts w:ascii="Arial" w:hAnsi="Arial" w:cs="Arial"/>
          <w:b/>
          <w:sz w:val="20"/>
        </w:rPr>
        <w:fldChar w:fldCharType="end"/>
      </w:r>
      <w:r w:rsidRPr="00E673B0">
        <w:rPr>
          <w:rFonts w:ascii="Arial" w:hAnsi="Arial" w:cs="Arial"/>
          <w:b/>
          <w:sz w:val="20"/>
        </w:rPr>
        <w:t xml:space="preserve">. </w:t>
      </w:r>
      <w:bookmarkEnd w:id="108"/>
      <w:bookmarkEnd w:id="109"/>
      <w:r w:rsidRPr="00E673B0">
        <w:rPr>
          <w:rFonts w:ascii="Arial" w:hAnsi="Arial" w:cs="Arial"/>
          <w:sz w:val="20"/>
        </w:rPr>
        <w:t>Valoare investiţie total</w:t>
      </w:r>
      <w:r w:rsidRPr="00E673B0">
        <w:rPr>
          <w:rFonts w:ascii="Arial" w:hAnsi="Arial" w:cs="Arial"/>
          <w:noProof/>
          <w:sz w:val="20"/>
        </w:rPr>
        <w:t>ă</w:t>
      </w:r>
      <w:bookmarkEnd w:id="110"/>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18,619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125</w:t>
            </w:r>
          </w:p>
        </w:tc>
      </w:tr>
    </w:tbl>
    <w:p w:rsidR="0066559F" w:rsidRPr="00E673B0" w:rsidRDefault="0066559F" w:rsidP="00863EEA">
      <w:pPr>
        <w:pStyle w:val="ListParagraph"/>
        <w:spacing w:before="0"/>
        <w:ind w:left="0" w:firstLine="0"/>
        <w:rPr>
          <w:noProof/>
        </w:rPr>
      </w:pPr>
    </w:p>
    <w:p w:rsidR="0066559F" w:rsidRPr="00211453" w:rsidRDefault="0066559F" w:rsidP="00863EEA">
      <w:pPr>
        <w:pStyle w:val="Heading5"/>
        <w:numPr>
          <w:ilvl w:val="0"/>
          <w:numId w:val="0"/>
        </w:numPr>
        <w:spacing w:before="0" w:after="0"/>
        <w:ind w:left="1008" w:hanging="1008"/>
      </w:pPr>
      <w:r w:rsidRPr="00E673B0">
        <w:t xml:space="preserve">Localitatea </w:t>
      </w:r>
      <w:r w:rsidRPr="00E673B0">
        <w:rPr>
          <w:rFonts w:cs="Calibri"/>
          <w:szCs w:val="24"/>
        </w:rPr>
        <w:t>Pișcari</w:t>
      </w:r>
    </w:p>
    <w:p w:rsidR="0066559F" w:rsidRPr="00211453" w:rsidRDefault="0066559F" w:rsidP="00863EEA">
      <w:pPr>
        <w:rPr>
          <w:rFonts w:cs="Calibri"/>
          <w:b/>
          <w:noProof/>
        </w:rPr>
      </w:pPr>
      <w:r w:rsidRPr="00211453">
        <w:rPr>
          <w:rFonts w:cs="Calibri"/>
          <w:b/>
          <w:noProof/>
        </w:rPr>
        <w:t>Proiect de extindere a aducţiunilor de apă tratată</w:t>
      </w:r>
    </w:p>
    <w:p w:rsidR="0066559F" w:rsidRPr="00211453" w:rsidRDefault="0066559F" w:rsidP="00863EEA">
      <w:pPr>
        <w:autoSpaceDE w:val="0"/>
        <w:autoSpaceDN w:val="0"/>
        <w:adjustRightInd w:val="0"/>
        <w:spacing w:before="0"/>
        <w:rPr>
          <w:rFonts w:cs="Calibri"/>
          <w:szCs w:val="24"/>
        </w:rPr>
      </w:pPr>
      <w:r w:rsidRPr="00211453">
        <w:rPr>
          <w:rFonts w:cs="Calibri"/>
          <w:szCs w:val="24"/>
        </w:rPr>
        <w:t xml:space="preserve">În prezent localitatea Pișcari, aparținând comunei Terebești, nu are un sistem de alimentare cu apa, astfel se propune asigurarea debitului necesar prin realizarea unei conducte de aducțiune care se va conecta la rețeaua de distribuţie a satului Terebești. Noua aducțiune va avea o lungime de 2,160 m și va fi realizată din PEID, </w:t>
      </w:r>
      <w:r w:rsidR="009A0442" w:rsidRPr="00211453">
        <w:rPr>
          <w:rFonts w:cs="Calibri"/>
          <w:szCs w:val="24"/>
        </w:rPr>
        <w:t>DN</w:t>
      </w:r>
      <w:r w:rsidRPr="00211453">
        <w:rPr>
          <w:rFonts w:cs="Calibri"/>
          <w:szCs w:val="24"/>
        </w:rPr>
        <w:t xml:space="preserve"> 110 mm.</w:t>
      </w:r>
    </w:p>
    <w:p w:rsidR="0066559F" w:rsidRPr="00211453" w:rsidRDefault="0066559F" w:rsidP="00863EEA">
      <w:pPr>
        <w:rPr>
          <w:rFonts w:cs="Calibri"/>
          <w:b/>
          <w:noProof/>
        </w:rPr>
      </w:pPr>
      <w:r w:rsidRPr="00211453">
        <w:rPr>
          <w:rFonts w:cs="Calibri"/>
          <w:b/>
          <w:noProof/>
        </w:rPr>
        <w:t xml:space="preserve">Proiecte de extindere a reţelei de distribuţie </w:t>
      </w:r>
    </w:p>
    <w:p w:rsidR="0066559F" w:rsidRPr="00211453" w:rsidRDefault="0066559F" w:rsidP="00863EEA">
      <w:pPr>
        <w:spacing w:before="0"/>
      </w:pPr>
      <w:r w:rsidRPr="00211453">
        <w:t xml:space="preserve">Pentru atingerea unui grad de conectare </w:t>
      </w:r>
      <w:r w:rsidR="00B319F3" w:rsidRPr="00211453">
        <w:t>de 99%</w:t>
      </w:r>
      <w:r w:rsidRPr="00211453">
        <w:t>, se propune realizarea unei reţele de distribuţie cu o lungime totală de 2,772 m.</w:t>
      </w:r>
    </w:p>
    <w:p w:rsidR="0066559F" w:rsidRPr="00211453" w:rsidRDefault="0066559F" w:rsidP="00863EEA">
      <w:pPr>
        <w:autoSpaceDE w:val="0"/>
        <w:autoSpaceDN w:val="0"/>
        <w:adjustRightInd w:val="0"/>
        <w:spacing w:before="0"/>
      </w:pPr>
      <w:r w:rsidRPr="00211453">
        <w:t>Realizarea reţelei de distribuţie are următoarele efecte pozitive:</w:t>
      </w:r>
    </w:p>
    <w:p w:rsidR="0066559F" w:rsidRPr="00211453" w:rsidRDefault="0066559F" w:rsidP="00951FFB">
      <w:pPr>
        <w:numPr>
          <w:ilvl w:val="0"/>
          <w:numId w:val="18"/>
        </w:numPr>
        <w:autoSpaceDE w:val="0"/>
        <w:autoSpaceDN w:val="0"/>
        <w:adjustRightInd w:val="0"/>
        <w:spacing w:before="0"/>
      </w:pPr>
      <w:r w:rsidRPr="00211453">
        <w:t>creșterea gradului de conectare la nivelul zonei de alimentare cu apă;</w:t>
      </w:r>
    </w:p>
    <w:p w:rsidR="0066559F" w:rsidRPr="00211453" w:rsidRDefault="0066559F" w:rsidP="00951FFB">
      <w:pPr>
        <w:numPr>
          <w:ilvl w:val="0"/>
          <w:numId w:val="18"/>
        </w:numPr>
        <w:autoSpaceDE w:val="0"/>
        <w:autoSpaceDN w:val="0"/>
        <w:adjustRightInd w:val="0"/>
        <w:spacing w:before="0"/>
      </w:pPr>
      <w:r w:rsidRPr="00211453">
        <w:t>creșterea veniturilor operatorului regional, ceea ce îmbunătăţeşte viabilitatea acestuia.</w:t>
      </w:r>
    </w:p>
    <w:p w:rsidR="0066559F" w:rsidRPr="00211453" w:rsidRDefault="0066559F" w:rsidP="00951FFB">
      <w:pPr>
        <w:numPr>
          <w:ilvl w:val="0"/>
          <w:numId w:val="18"/>
        </w:numPr>
        <w:autoSpaceDE w:val="0"/>
        <w:autoSpaceDN w:val="0"/>
        <w:adjustRightInd w:val="0"/>
        <w:spacing w:before="0"/>
      </w:pPr>
      <w:r w:rsidRPr="00211453">
        <w:t>reduce riscul asupra sănătăţii umane, prin furnizarea de apă potabilă în mediul rural.</w:t>
      </w:r>
    </w:p>
    <w:p w:rsidR="0066559F" w:rsidRPr="00211453" w:rsidRDefault="0066559F" w:rsidP="00863EEA">
      <w:pPr>
        <w:autoSpaceDE w:val="0"/>
        <w:autoSpaceDN w:val="0"/>
        <w:adjustRightInd w:val="0"/>
        <w:spacing w:before="0"/>
        <w:rPr>
          <w:rFonts w:cs="Calibri"/>
          <w:szCs w:val="24"/>
        </w:rPr>
      </w:pPr>
    </w:p>
    <w:p w:rsidR="0066559F" w:rsidRPr="00211453" w:rsidRDefault="0066559F" w:rsidP="00863EEA">
      <w:pPr>
        <w:spacing w:before="0"/>
        <w:jc w:val="left"/>
        <w:rPr>
          <w:rFonts w:ascii="Arial" w:hAnsi="Arial" w:cs="Arial"/>
          <w:b/>
          <w:sz w:val="20"/>
        </w:rPr>
      </w:pPr>
      <w:bookmarkStart w:id="111" w:name="_Toc372204887"/>
      <w:bookmarkStart w:id="112" w:name="_Toc373396785"/>
      <w:bookmarkStart w:id="113" w:name="_Toc38173947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25</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Alimentare cu apă Pi</w:t>
      </w:r>
      <w:r w:rsidRPr="00211453">
        <w:rPr>
          <w:rFonts w:cs="Calibri"/>
          <w:szCs w:val="24"/>
        </w:rPr>
        <w:t>șcari</w:t>
      </w:r>
      <w:bookmarkEnd w:id="111"/>
      <w:bookmarkEnd w:id="112"/>
      <w:bookmarkEnd w:id="113"/>
    </w:p>
    <w:tbl>
      <w:tblPr>
        <w:tblW w:w="9541" w:type="dxa"/>
        <w:tblInd w:w="108" w:type="dxa"/>
        <w:tblLook w:val="04A0"/>
      </w:tblPr>
      <w:tblGrid>
        <w:gridCol w:w="2029"/>
        <w:gridCol w:w="2884"/>
        <w:gridCol w:w="595"/>
        <w:gridCol w:w="1417"/>
        <w:gridCol w:w="1390"/>
        <w:gridCol w:w="1226"/>
      </w:tblGrid>
      <w:tr w:rsidR="00855B9E" w:rsidRPr="00211453"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211453" w:rsidRDefault="0066559F" w:rsidP="0066559F">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211453" w:rsidRDefault="0066559F" w:rsidP="0066559F">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După 2020</w:t>
            </w:r>
          </w:p>
        </w:tc>
      </w:tr>
      <w:tr w:rsidR="00855B9E" w:rsidRPr="00211453"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211453" w:rsidRDefault="0066559F" w:rsidP="0066559F">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211453" w:rsidRDefault="0066559F" w:rsidP="0066559F">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p>
        </w:tc>
      </w:tr>
      <w:tr w:rsidR="00855B9E" w:rsidRPr="00211453"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192"/>
        </w:trPr>
        <w:tc>
          <w:tcPr>
            <w:tcW w:w="2029" w:type="dxa"/>
            <w:vMerge/>
            <w:tcBorders>
              <w:top w:val="single" w:sz="4" w:space="0" w:color="auto"/>
              <w:left w:val="single" w:sz="8"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CB3076"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2,160</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2,772</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r>
    </w:tbl>
    <w:p w:rsidR="0066559F" w:rsidRPr="00211453" w:rsidRDefault="0066559F" w:rsidP="00863EEA">
      <w:pPr>
        <w:spacing w:before="0"/>
        <w:jc w:val="left"/>
        <w:rPr>
          <w:rFonts w:ascii="Arial" w:hAnsi="Arial" w:cs="Arial"/>
          <w:b/>
        </w:rPr>
      </w:pPr>
    </w:p>
    <w:p w:rsidR="0066559F" w:rsidRPr="00211453" w:rsidRDefault="0066559F" w:rsidP="00863EEA">
      <w:pPr>
        <w:spacing w:before="0"/>
        <w:jc w:val="left"/>
        <w:rPr>
          <w:rFonts w:ascii="Arial" w:hAnsi="Arial" w:cs="Arial"/>
          <w:b/>
          <w:sz w:val="20"/>
        </w:rPr>
      </w:pPr>
      <w:bookmarkStart w:id="114" w:name="_Toc372204888"/>
      <w:bookmarkStart w:id="115" w:name="_Toc373396786"/>
      <w:bookmarkStart w:id="116" w:name="_Toc38173948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26</w:t>
      </w:r>
      <w:r w:rsidR="00EA707B" w:rsidRPr="00211453">
        <w:rPr>
          <w:rFonts w:ascii="Arial" w:hAnsi="Arial" w:cs="Arial"/>
          <w:b/>
          <w:sz w:val="20"/>
        </w:rPr>
        <w:fldChar w:fldCharType="end"/>
      </w:r>
      <w:r w:rsidRPr="00211453">
        <w:rPr>
          <w:rFonts w:ascii="Arial" w:hAnsi="Arial" w:cs="Arial"/>
          <w:b/>
          <w:sz w:val="20"/>
        </w:rPr>
        <w:t xml:space="preserve">. </w:t>
      </w:r>
      <w:bookmarkEnd w:id="114"/>
      <w:bookmarkEnd w:id="115"/>
      <w:r w:rsidRPr="00211453">
        <w:rPr>
          <w:rFonts w:ascii="Arial" w:hAnsi="Arial" w:cs="Arial"/>
          <w:sz w:val="20"/>
        </w:rPr>
        <w:t>Valoare investiţie total</w:t>
      </w:r>
      <w:r w:rsidRPr="00211453">
        <w:rPr>
          <w:rFonts w:ascii="Arial" w:hAnsi="Arial" w:cs="Arial"/>
          <w:noProof/>
          <w:sz w:val="20"/>
        </w:rPr>
        <w:t>ă</w:t>
      </w:r>
      <w:bookmarkEnd w:id="116"/>
    </w:p>
    <w:tbl>
      <w:tblPr>
        <w:tblW w:w="5169" w:type="dxa"/>
        <w:tblInd w:w="108" w:type="dxa"/>
        <w:tblLook w:val="04A0"/>
      </w:tblPr>
      <w:tblGrid>
        <w:gridCol w:w="2443"/>
        <w:gridCol w:w="2726"/>
      </w:tblGrid>
      <w:tr w:rsidR="00855B9E" w:rsidRPr="00211453"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Alte fonduri</w:t>
            </w:r>
          </w:p>
        </w:tc>
      </w:tr>
      <w:tr w:rsidR="00855B9E" w:rsidRPr="00211453"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5D6183" w:rsidRPr="00211453"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211453" w:rsidRDefault="005D6183" w:rsidP="005D6183">
            <w:pPr>
              <w:autoSpaceDE w:val="0"/>
              <w:autoSpaceDN w:val="0"/>
              <w:adjustRightInd w:val="0"/>
              <w:spacing w:before="0" w:after="40"/>
              <w:jc w:val="center"/>
              <w:rPr>
                <w:rFonts w:ascii="Arial" w:hAnsi="Arial" w:cs="Arial"/>
                <w:noProof/>
                <w:sz w:val="20"/>
              </w:rPr>
            </w:pPr>
            <w:r w:rsidRPr="00211453">
              <w:rPr>
                <w:rFonts w:ascii="Arial" w:hAnsi="Arial" w:cs="Arial"/>
                <w:noProof/>
                <w:sz w:val="20"/>
              </w:rPr>
              <w:t>268,618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211453" w:rsidRDefault="005D6183" w:rsidP="005D6183">
            <w:pPr>
              <w:autoSpaceDE w:val="0"/>
              <w:autoSpaceDN w:val="0"/>
              <w:adjustRightInd w:val="0"/>
              <w:spacing w:before="0" w:after="40"/>
              <w:jc w:val="center"/>
              <w:rPr>
                <w:rFonts w:ascii="Arial" w:hAnsi="Arial" w:cs="Arial"/>
                <w:noProof/>
                <w:sz w:val="20"/>
              </w:rPr>
            </w:pPr>
            <w:r w:rsidRPr="00211453">
              <w:rPr>
                <w:rFonts w:ascii="Arial" w:hAnsi="Arial" w:cs="Arial"/>
                <w:noProof/>
                <w:sz w:val="20"/>
              </w:rPr>
              <w:t>572</w:t>
            </w:r>
          </w:p>
        </w:tc>
      </w:tr>
    </w:tbl>
    <w:p w:rsidR="0066559F" w:rsidRPr="00211453" w:rsidRDefault="0066559F" w:rsidP="007A7997">
      <w:pPr>
        <w:pStyle w:val="ListParagraph"/>
        <w:spacing w:before="0"/>
        <w:ind w:left="0" w:firstLine="0"/>
        <w:rPr>
          <w:noProof/>
        </w:rPr>
      </w:pPr>
    </w:p>
    <w:p w:rsidR="0066559F" w:rsidRPr="00211453" w:rsidRDefault="0066559F" w:rsidP="00863EEA">
      <w:pPr>
        <w:pStyle w:val="Heading5"/>
        <w:numPr>
          <w:ilvl w:val="0"/>
          <w:numId w:val="0"/>
        </w:numPr>
        <w:spacing w:before="0" w:after="0"/>
        <w:ind w:left="1008" w:hanging="1008"/>
      </w:pPr>
      <w:r w:rsidRPr="00211453">
        <w:t xml:space="preserve">Localitatea </w:t>
      </w:r>
      <w:r w:rsidRPr="00211453">
        <w:rPr>
          <w:rFonts w:cs="Calibri"/>
          <w:szCs w:val="24"/>
        </w:rPr>
        <w:t>Botiz</w:t>
      </w:r>
    </w:p>
    <w:p w:rsidR="0066559F" w:rsidRPr="00211453" w:rsidRDefault="0066559F" w:rsidP="00863EEA">
      <w:pPr>
        <w:rPr>
          <w:rFonts w:cs="Calibri"/>
          <w:b/>
          <w:noProof/>
        </w:rPr>
      </w:pPr>
      <w:r w:rsidRPr="00211453">
        <w:rPr>
          <w:rFonts w:cs="Calibri"/>
          <w:b/>
          <w:noProof/>
        </w:rPr>
        <w:t xml:space="preserve">Proiecte de extindere a reţelei de distribuţie </w:t>
      </w:r>
    </w:p>
    <w:p w:rsidR="0066559F" w:rsidRPr="00211453" w:rsidRDefault="0066559F" w:rsidP="00863EEA">
      <w:pPr>
        <w:spacing w:before="0"/>
      </w:pPr>
      <w:r w:rsidRPr="00211453">
        <w:rPr>
          <w:rFonts w:cs="Calibri"/>
          <w:szCs w:val="24"/>
        </w:rPr>
        <w:t>În</w:t>
      </w:r>
      <w:r w:rsidRPr="00211453">
        <w:t xml:space="preserve"> prezent în localitatea Botiz există un sistem de alimentare cu apă cuprinzând sursa, stație de tratare, rezervoare şi rețea de distribuţie în ultimii ani zona construita a comunei s-a extins astfel au fost realizate noi străzi care nu sunt acoperite de rețeaua de distribuţie existent</w:t>
      </w:r>
      <w:r w:rsidRPr="00211453">
        <w:rPr>
          <w:rFonts w:cs="Calibri"/>
          <w:szCs w:val="24"/>
        </w:rPr>
        <w:t>ă</w:t>
      </w:r>
      <w:r w:rsidRPr="00211453">
        <w:t>. Astfel se propune extinderea reţelei cu o lungime totală de 1,768 m.</w:t>
      </w:r>
    </w:p>
    <w:p w:rsidR="0066559F" w:rsidRPr="00211453" w:rsidRDefault="0066559F" w:rsidP="00863EEA">
      <w:pPr>
        <w:spacing w:before="0"/>
      </w:pPr>
      <w:r w:rsidRPr="00211453">
        <w:t>Extinderea reţelei de distribuţie are următoarele efecte pozitive:</w:t>
      </w:r>
    </w:p>
    <w:p w:rsidR="0066559F" w:rsidRPr="00211453" w:rsidRDefault="0066559F" w:rsidP="00951FFB">
      <w:pPr>
        <w:numPr>
          <w:ilvl w:val="0"/>
          <w:numId w:val="18"/>
        </w:numPr>
        <w:autoSpaceDE w:val="0"/>
        <w:autoSpaceDN w:val="0"/>
        <w:adjustRightInd w:val="0"/>
        <w:spacing w:before="0"/>
      </w:pPr>
      <w:r w:rsidRPr="00211453">
        <w:t>creșterea gradului de conectare la nivelul zonei de alimentare cu apă;</w:t>
      </w:r>
    </w:p>
    <w:p w:rsidR="0066559F" w:rsidRPr="00211453" w:rsidRDefault="0066559F" w:rsidP="00951FFB">
      <w:pPr>
        <w:numPr>
          <w:ilvl w:val="0"/>
          <w:numId w:val="18"/>
        </w:numPr>
        <w:autoSpaceDE w:val="0"/>
        <w:autoSpaceDN w:val="0"/>
        <w:adjustRightInd w:val="0"/>
        <w:spacing w:before="0"/>
      </w:pPr>
      <w:r w:rsidRPr="00211453">
        <w:t>creșterea veniturilor operatorului regional, ceea ce îmbunătăţeşte viabilitatea acestuia.</w:t>
      </w:r>
    </w:p>
    <w:p w:rsidR="0066559F" w:rsidRPr="00211453" w:rsidRDefault="0066559F" w:rsidP="00863EEA">
      <w:pPr>
        <w:autoSpaceDE w:val="0"/>
        <w:autoSpaceDN w:val="0"/>
        <w:adjustRightInd w:val="0"/>
        <w:spacing w:before="0"/>
        <w:rPr>
          <w:rFonts w:cs="Calibri"/>
          <w:szCs w:val="24"/>
        </w:rPr>
      </w:pPr>
    </w:p>
    <w:p w:rsidR="0066559F" w:rsidRPr="00211453" w:rsidRDefault="0066559F" w:rsidP="00863EEA">
      <w:pPr>
        <w:spacing w:before="0"/>
        <w:jc w:val="left"/>
        <w:rPr>
          <w:rFonts w:ascii="Arial" w:hAnsi="Arial" w:cs="Arial"/>
          <w:b/>
          <w:sz w:val="20"/>
        </w:rPr>
      </w:pPr>
      <w:bookmarkStart w:id="117" w:name="_Toc372204889"/>
      <w:bookmarkStart w:id="118" w:name="_Toc373396787"/>
      <w:bookmarkStart w:id="119" w:name="_Toc38173948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27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Alimentare cu apă Botiz</w:t>
      </w:r>
      <w:bookmarkEnd w:id="117"/>
      <w:bookmarkEnd w:id="118"/>
      <w:bookmarkEnd w:id="119"/>
    </w:p>
    <w:tbl>
      <w:tblPr>
        <w:tblW w:w="9541" w:type="dxa"/>
        <w:tblInd w:w="108" w:type="dxa"/>
        <w:tblLook w:val="04A0"/>
      </w:tblPr>
      <w:tblGrid>
        <w:gridCol w:w="2029"/>
        <w:gridCol w:w="2884"/>
        <w:gridCol w:w="595"/>
        <w:gridCol w:w="1417"/>
        <w:gridCol w:w="1390"/>
        <w:gridCol w:w="1226"/>
      </w:tblGrid>
      <w:tr w:rsidR="00855B9E" w:rsidRPr="00211453"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211453" w:rsidRDefault="0066559F" w:rsidP="0066559F">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211453" w:rsidRDefault="0066559F" w:rsidP="0066559F">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După 2020</w:t>
            </w:r>
          </w:p>
        </w:tc>
      </w:tr>
      <w:tr w:rsidR="00855B9E" w:rsidRPr="00211453"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211453" w:rsidRDefault="0066559F" w:rsidP="0066559F">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211453" w:rsidRDefault="0066559F" w:rsidP="0066559F">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p>
        </w:tc>
      </w:tr>
      <w:tr w:rsidR="00855B9E" w:rsidRPr="00211453"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1,768</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r>
    </w:tbl>
    <w:p w:rsidR="00687D9F" w:rsidRPr="00211453" w:rsidRDefault="00687D9F" w:rsidP="00863EEA">
      <w:pPr>
        <w:spacing w:before="0"/>
        <w:jc w:val="left"/>
        <w:rPr>
          <w:rFonts w:ascii="Arial" w:hAnsi="Arial" w:cs="Arial"/>
          <w:b/>
        </w:rPr>
      </w:pPr>
      <w:bookmarkStart w:id="120" w:name="_Toc372204890"/>
      <w:bookmarkStart w:id="121" w:name="_Toc373396788"/>
    </w:p>
    <w:p w:rsidR="0066559F" w:rsidRPr="00211453" w:rsidRDefault="0066559F" w:rsidP="00863EEA">
      <w:pPr>
        <w:spacing w:before="0"/>
        <w:jc w:val="left"/>
        <w:rPr>
          <w:rFonts w:ascii="Arial" w:hAnsi="Arial" w:cs="Arial"/>
          <w:b/>
          <w:sz w:val="20"/>
        </w:rPr>
      </w:pPr>
      <w:bookmarkStart w:id="122" w:name="_Toc38173948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28</w:t>
      </w:r>
      <w:r w:rsidR="00EA707B" w:rsidRPr="00211453">
        <w:rPr>
          <w:rFonts w:ascii="Arial" w:hAnsi="Arial" w:cs="Arial"/>
          <w:b/>
          <w:sz w:val="20"/>
        </w:rPr>
        <w:fldChar w:fldCharType="end"/>
      </w:r>
      <w:r w:rsidRPr="00211453">
        <w:rPr>
          <w:rFonts w:ascii="Arial" w:hAnsi="Arial" w:cs="Arial"/>
          <w:b/>
          <w:sz w:val="20"/>
        </w:rPr>
        <w:t xml:space="preserve">. </w:t>
      </w:r>
      <w:bookmarkEnd w:id="120"/>
      <w:bookmarkEnd w:id="121"/>
      <w:r w:rsidRPr="00211453">
        <w:rPr>
          <w:rFonts w:ascii="Arial" w:hAnsi="Arial" w:cs="Arial"/>
          <w:sz w:val="20"/>
        </w:rPr>
        <w:t>Valoare investiţie total</w:t>
      </w:r>
      <w:r w:rsidRPr="00211453">
        <w:rPr>
          <w:rFonts w:ascii="Arial" w:hAnsi="Arial" w:cs="Arial"/>
          <w:noProof/>
          <w:sz w:val="20"/>
        </w:rPr>
        <w:t>ă</w:t>
      </w:r>
      <w:bookmarkEnd w:id="122"/>
    </w:p>
    <w:tbl>
      <w:tblPr>
        <w:tblW w:w="5169" w:type="dxa"/>
        <w:tblInd w:w="108" w:type="dxa"/>
        <w:tblLook w:val="04A0"/>
      </w:tblPr>
      <w:tblGrid>
        <w:gridCol w:w="2443"/>
        <w:gridCol w:w="2726"/>
      </w:tblGrid>
      <w:tr w:rsidR="00855B9E" w:rsidRPr="00211453"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Alte fonduri</w:t>
            </w:r>
          </w:p>
        </w:tc>
      </w:tr>
      <w:tr w:rsidR="00855B9E" w:rsidRPr="00211453"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5D6183" w:rsidRPr="00211453"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211453" w:rsidRDefault="005D6183" w:rsidP="005D6183">
            <w:pPr>
              <w:autoSpaceDE w:val="0"/>
              <w:autoSpaceDN w:val="0"/>
              <w:adjustRightInd w:val="0"/>
              <w:spacing w:before="0" w:after="40"/>
              <w:jc w:val="center"/>
              <w:rPr>
                <w:rFonts w:ascii="Arial" w:hAnsi="Arial" w:cs="Arial"/>
                <w:noProof/>
                <w:sz w:val="20"/>
              </w:rPr>
            </w:pPr>
            <w:r w:rsidRPr="00211453">
              <w:rPr>
                <w:rFonts w:ascii="Arial" w:hAnsi="Arial" w:cs="Arial"/>
                <w:noProof/>
                <w:sz w:val="20"/>
              </w:rPr>
              <w:t>199,400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211453" w:rsidRDefault="005D6183" w:rsidP="005D6183">
            <w:pPr>
              <w:autoSpaceDE w:val="0"/>
              <w:autoSpaceDN w:val="0"/>
              <w:adjustRightInd w:val="0"/>
              <w:spacing w:before="0" w:after="40"/>
              <w:jc w:val="center"/>
              <w:rPr>
                <w:rFonts w:ascii="Arial" w:hAnsi="Arial" w:cs="Arial"/>
                <w:noProof/>
                <w:sz w:val="20"/>
              </w:rPr>
            </w:pPr>
            <w:r w:rsidRPr="00211453">
              <w:rPr>
                <w:rFonts w:ascii="Arial" w:hAnsi="Arial" w:cs="Arial"/>
                <w:noProof/>
                <w:sz w:val="20"/>
              </w:rPr>
              <w:t>216</w:t>
            </w:r>
          </w:p>
        </w:tc>
      </w:tr>
    </w:tbl>
    <w:p w:rsidR="0066559F" w:rsidRPr="00211453" w:rsidRDefault="0066559F" w:rsidP="0066559F">
      <w:pPr>
        <w:pStyle w:val="ListParagraph"/>
        <w:spacing w:before="0"/>
        <w:ind w:left="0" w:firstLine="0"/>
      </w:pPr>
    </w:p>
    <w:p w:rsidR="0066559F" w:rsidRPr="00211453" w:rsidRDefault="0066559F" w:rsidP="0066559F">
      <w:pPr>
        <w:pStyle w:val="Heading5"/>
        <w:numPr>
          <w:ilvl w:val="0"/>
          <w:numId w:val="0"/>
        </w:numPr>
        <w:ind w:left="1008" w:hanging="1008"/>
      </w:pPr>
      <w:bookmarkStart w:id="123" w:name="_Toc371673278"/>
      <w:bookmarkStart w:id="124" w:name="_Toc371674133"/>
      <w:bookmarkStart w:id="125" w:name="_Toc372206241"/>
      <w:r w:rsidRPr="00211453">
        <w:t>Localitatea Medieșu-Aurit</w:t>
      </w:r>
      <w:bookmarkEnd w:id="123"/>
      <w:bookmarkEnd w:id="124"/>
      <w:bookmarkEnd w:id="125"/>
    </w:p>
    <w:p w:rsidR="0066559F" w:rsidRPr="00211453" w:rsidRDefault="0066559F" w:rsidP="0066559F">
      <w:pPr>
        <w:autoSpaceDE w:val="0"/>
        <w:autoSpaceDN w:val="0"/>
        <w:adjustRightInd w:val="0"/>
        <w:spacing w:after="240"/>
        <w:rPr>
          <w:rFonts w:cs="Calibri"/>
          <w:szCs w:val="24"/>
        </w:rPr>
      </w:pPr>
      <w:r w:rsidRPr="00211453">
        <w:rPr>
          <w:rFonts w:cs="Calibri"/>
          <w:szCs w:val="24"/>
        </w:rPr>
        <w:t>Localitatea Medieșu-Aurit are în prezent un sistem de alimentare cu apă compus din captare, reprezentată de un foraj de medie adâncime, și gospodărie de apă ce</w:t>
      </w:r>
      <w:r w:rsidR="00687D9F" w:rsidRPr="00211453">
        <w:rPr>
          <w:rFonts w:cs="Calibri"/>
          <w:szCs w:val="24"/>
        </w:rPr>
        <w:t xml:space="preserve"> cuprinde stație de tratare,</w:t>
      </w:r>
      <w:r w:rsidRPr="00211453">
        <w:rPr>
          <w:rFonts w:cs="Calibri"/>
          <w:szCs w:val="24"/>
        </w:rPr>
        <w:t xml:space="preserve"> 2 stații de pompare de tip hidrofor și un rezervor cu capacitatea de 50 m</w:t>
      </w:r>
      <w:r w:rsidRPr="00211453">
        <w:rPr>
          <w:rFonts w:cs="Calibri"/>
          <w:szCs w:val="24"/>
          <w:vertAlign w:val="superscript"/>
        </w:rPr>
        <w:t>3</w:t>
      </w:r>
      <w:r w:rsidRPr="00211453">
        <w:rPr>
          <w:rFonts w:cs="Calibri"/>
          <w:szCs w:val="24"/>
        </w:rPr>
        <w:t>. Acest sistem a fost pus în funcțiune în anul 2013 și deservește doar parțial satul Medieșu-Aurit.</w:t>
      </w:r>
    </w:p>
    <w:p w:rsidR="0066559F" w:rsidRPr="00211453" w:rsidRDefault="0066559F" w:rsidP="0066559F">
      <w:pPr>
        <w:pStyle w:val="ListParagraph"/>
        <w:ind w:left="0" w:firstLine="0"/>
        <w:rPr>
          <w:rFonts w:cs="Calibri"/>
          <w:b/>
          <w:noProof/>
        </w:rPr>
      </w:pPr>
      <w:r w:rsidRPr="00211453">
        <w:rPr>
          <w:rFonts w:cs="Calibri"/>
          <w:b/>
          <w:noProof/>
        </w:rPr>
        <w:t>Proiect de extindere a aducţiunilor de apă tratată</w:t>
      </w:r>
    </w:p>
    <w:p w:rsidR="0066559F" w:rsidRPr="00211453" w:rsidRDefault="0066559F" w:rsidP="0066487C">
      <w:pPr>
        <w:autoSpaceDE w:val="0"/>
        <w:autoSpaceDN w:val="0"/>
        <w:adjustRightInd w:val="0"/>
        <w:spacing w:before="0"/>
        <w:rPr>
          <w:rFonts w:cs="Calibri"/>
          <w:szCs w:val="24"/>
        </w:rPr>
      </w:pPr>
      <w:r w:rsidRPr="00211453">
        <w:rPr>
          <w:rFonts w:cs="Calibri"/>
          <w:szCs w:val="24"/>
        </w:rPr>
        <w:t xml:space="preserve">Deoarece sistemul de alimentare cu apă nu are capacitatea necesară alimentării cu apă a comunei Medieșu-Aurit, se propune conectarea acestei localități la sistemul de alimentare cu apă Satu Mare. Conectarea se va face prin intermediul unei noi aducțiuni de apă tratată ce va avea următorul traseu: Odoreu – Băbășești – Medieșu-Aurit – Iojib. Tronsonul de aducțiune care va deservi satul Medieșu-Aurit va avea o lungime totală de 2,759 m, respectiv tronsonul Băbășești – Medieșu-Aurit și va fi realizat din conducte </w:t>
      </w:r>
      <w:r w:rsidR="00687D9F" w:rsidRPr="00211453">
        <w:rPr>
          <w:rFonts w:cs="Calibri"/>
          <w:szCs w:val="24"/>
        </w:rPr>
        <w:t>de PEID cu diametrul de 250 mm.</w:t>
      </w:r>
    </w:p>
    <w:p w:rsidR="0066559F" w:rsidRPr="00211453" w:rsidRDefault="0066559F" w:rsidP="0066559F">
      <w:pPr>
        <w:autoSpaceDE w:val="0"/>
        <w:autoSpaceDN w:val="0"/>
        <w:adjustRightInd w:val="0"/>
        <w:rPr>
          <w:rFonts w:cs="Calibri"/>
          <w:szCs w:val="24"/>
        </w:rPr>
      </w:pPr>
      <w:r w:rsidRPr="00211453">
        <w:rPr>
          <w:rFonts w:cs="Calibri"/>
          <w:szCs w:val="24"/>
        </w:rPr>
        <w:t>Conectarea la rețeaua de distribuţie a Municipiului Satu Mare are următoarele efecte pozitive:</w:t>
      </w:r>
    </w:p>
    <w:p w:rsidR="0066559F" w:rsidRPr="00211453" w:rsidRDefault="0066559F" w:rsidP="00951FFB">
      <w:pPr>
        <w:numPr>
          <w:ilvl w:val="0"/>
          <w:numId w:val="21"/>
        </w:numPr>
        <w:autoSpaceDE w:val="0"/>
        <w:autoSpaceDN w:val="0"/>
        <w:adjustRightInd w:val="0"/>
        <w:rPr>
          <w:rFonts w:cs="Calibri"/>
          <w:szCs w:val="24"/>
        </w:rPr>
      </w:pPr>
      <w:r w:rsidRPr="00211453">
        <w:rPr>
          <w:rFonts w:cs="Calibri"/>
          <w:szCs w:val="24"/>
        </w:rPr>
        <w:t xml:space="preserve">valorificarea întregii capacitați a sursei și a stației de tratare </w:t>
      </w:r>
      <w:r w:rsidR="00DD19E3" w:rsidRPr="00211453">
        <w:rPr>
          <w:rFonts w:cs="Calibri"/>
          <w:szCs w:val="24"/>
        </w:rPr>
        <w:t>Mărtinești</w:t>
      </w:r>
      <w:r w:rsidRPr="00211453">
        <w:rPr>
          <w:rFonts w:cs="Calibri"/>
          <w:szCs w:val="24"/>
        </w:rPr>
        <w:t>;</w:t>
      </w:r>
    </w:p>
    <w:p w:rsidR="0066559F" w:rsidRPr="00211453" w:rsidRDefault="0066559F" w:rsidP="00951FFB">
      <w:pPr>
        <w:numPr>
          <w:ilvl w:val="0"/>
          <w:numId w:val="21"/>
        </w:numPr>
        <w:autoSpaceDE w:val="0"/>
        <w:autoSpaceDN w:val="0"/>
        <w:adjustRightInd w:val="0"/>
        <w:spacing w:after="240"/>
        <w:rPr>
          <w:rFonts w:cs="Calibri"/>
          <w:szCs w:val="24"/>
        </w:rPr>
      </w:pPr>
      <w:r w:rsidRPr="00211453">
        <w:rPr>
          <w:rFonts w:cs="Calibri"/>
          <w:szCs w:val="24"/>
        </w:rPr>
        <w:t>localitatea Medieșu-Aurit va fi alimentată cu apă potabilă de bună calitate în sistem centralizat.</w:t>
      </w:r>
    </w:p>
    <w:p w:rsidR="0066559F" w:rsidRPr="00211453" w:rsidRDefault="0066559F" w:rsidP="0066487C">
      <w:pPr>
        <w:pStyle w:val="ListParagraph"/>
        <w:ind w:left="0" w:firstLine="0"/>
        <w:rPr>
          <w:rFonts w:cs="Calibri"/>
          <w:b/>
          <w:noProof/>
        </w:rPr>
      </w:pPr>
      <w:r w:rsidRPr="00211453">
        <w:rPr>
          <w:rFonts w:cs="Calibri"/>
          <w:b/>
          <w:noProof/>
        </w:rPr>
        <w:t>Stație de pompare nouă</w:t>
      </w:r>
    </w:p>
    <w:p w:rsidR="006928C6" w:rsidRPr="00211453" w:rsidRDefault="0066559F" w:rsidP="0066487C">
      <w:pPr>
        <w:autoSpaceDE w:val="0"/>
        <w:autoSpaceDN w:val="0"/>
        <w:adjustRightInd w:val="0"/>
        <w:spacing w:before="0"/>
        <w:rPr>
          <w:rFonts w:cs="Calibri"/>
          <w:szCs w:val="24"/>
        </w:rPr>
      </w:pPr>
      <w:r w:rsidRPr="00211453">
        <w:rPr>
          <w:rFonts w:cs="Calibri"/>
          <w:szCs w:val="24"/>
        </w:rPr>
        <w:t xml:space="preserve">Din punctul de conectare la sistemul existent, respectiv la ieșire din satul Odoreu, până la ieșire din satul Băbășești, presiunea este asigurată prin intermediul stațiilor de pompare existente în cadrul stației de tratare </w:t>
      </w:r>
      <w:r w:rsidR="00DD19E3" w:rsidRPr="00211453">
        <w:rPr>
          <w:rFonts w:cs="Calibri"/>
          <w:szCs w:val="24"/>
        </w:rPr>
        <w:t>Mărtinești</w:t>
      </w:r>
      <w:r w:rsidRPr="00211453">
        <w:rPr>
          <w:rFonts w:cs="Calibri"/>
          <w:szCs w:val="24"/>
        </w:rPr>
        <w:t>. Pentru a putea transporta apa tratată mai departe către satul Medieșu-Aurit este necesară pomparea acesteia. Astfel, se propune realizarea unei noi stații de pompare pentru asigurarea presiunii necesare în rețeaua de distribuţie a satului Medieșu-Aurit. Această stație propusă va fi echipată cu 2 grupuri de pompare, unul vă deservi localitatea Medi</w:t>
      </w:r>
      <w:r w:rsidR="006928C6" w:rsidRPr="00211453">
        <w:rPr>
          <w:rFonts w:cs="Calibri"/>
          <w:szCs w:val="24"/>
        </w:rPr>
        <w:t xml:space="preserve">eșu-Aurit, celălalt va deservi </w:t>
      </w:r>
      <w:r w:rsidRPr="00211453">
        <w:rPr>
          <w:rFonts w:cs="Calibri"/>
          <w:szCs w:val="24"/>
        </w:rPr>
        <w:t xml:space="preserve">satul Potău. </w:t>
      </w:r>
    </w:p>
    <w:p w:rsidR="0066559F" w:rsidRPr="00211453" w:rsidRDefault="0066559F" w:rsidP="0066559F">
      <w:pPr>
        <w:autoSpaceDE w:val="0"/>
        <w:autoSpaceDN w:val="0"/>
        <w:adjustRightInd w:val="0"/>
        <w:rPr>
          <w:rFonts w:cs="Calibri"/>
          <w:szCs w:val="24"/>
        </w:rPr>
      </w:pPr>
      <w:r w:rsidRPr="00211453">
        <w:rPr>
          <w:rFonts w:cs="Calibri"/>
          <w:szCs w:val="24"/>
        </w:rPr>
        <w:t>Grupul de pompare aferent localității Medieșu-Aurit va fi compus din (2+1) pompe după cum urmează:</w:t>
      </w:r>
    </w:p>
    <w:p w:rsidR="0066559F" w:rsidRPr="00211453" w:rsidRDefault="0066559F" w:rsidP="00951FFB">
      <w:pPr>
        <w:numPr>
          <w:ilvl w:val="0"/>
          <w:numId w:val="24"/>
        </w:numPr>
        <w:autoSpaceDE w:val="0"/>
        <w:autoSpaceDN w:val="0"/>
        <w:adjustRightInd w:val="0"/>
        <w:rPr>
          <w:rFonts w:cs="Calibri"/>
          <w:szCs w:val="24"/>
        </w:rPr>
      </w:pPr>
      <w:r w:rsidRPr="00211453">
        <w:rPr>
          <w:rFonts w:cs="Calibri"/>
          <w:szCs w:val="24"/>
        </w:rPr>
        <w:t>2 pompe cu turație fixă cu debitul Q= 56 m</w:t>
      </w:r>
      <w:r w:rsidRPr="00211453">
        <w:rPr>
          <w:rFonts w:cs="Calibri"/>
          <w:szCs w:val="24"/>
          <w:vertAlign w:val="superscript"/>
        </w:rPr>
        <w:t>3</w:t>
      </w:r>
      <w:r w:rsidRPr="00211453">
        <w:rPr>
          <w:rFonts w:cs="Calibri"/>
          <w:szCs w:val="24"/>
        </w:rPr>
        <w:t>/h și înălțimea de pompare H= 50 m;</w:t>
      </w:r>
    </w:p>
    <w:p w:rsidR="0066559F" w:rsidRPr="00211453" w:rsidRDefault="0066559F" w:rsidP="00951FFB">
      <w:pPr>
        <w:numPr>
          <w:ilvl w:val="0"/>
          <w:numId w:val="24"/>
        </w:numPr>
        <w:autoSpaceDE w:val="0"/>
        <w:autoSpaceDN w:val="0"/>
        <w:adjustRightInd w:val="0"/>
        <w:rPr>
          <w:rFonts w:cs="Calibri"/>
          <w:szCs w:val="24"/>
        </w:rPr>
      </w:pPr>
      <w:r w:rsidRPr="00211453">
        <w:rPr>
          <w:rFonts w:cs="Calibri"/>
          <w:szCs w:val="24"/>
        </w:rPr>
        <w:t>1 pompă cu turație variabilă cu debitul Q= 90 ÷ 112 m</w:t>
      </w:r>
      <w:r w:rsidRPr="00211453">
        <w:rPr>
          <w:rFonts w:cs="Calibri"/>
          <w:szCs w:val="24"/>
          <w:vertAlign w:val="superscript"/>
        </w:rPr>
        <w:t>3</w:t>
      </w:r>
      <w:r w:rsidRPr="00211453">
        <w:rPr>
          <w:rFonts w:cs="Calibri"/>
          <w:szCs w:val="24"/>
        </w:rPr>
        <w:t>/h și înălțimea de pompare H= 50 m.</w:t>
      </w:r>
    </w:p>
    <w:p w:rsidR="006928C6" w:rsidRPr="00211453" w:rsidRDefault="006928C6" w:rsidP="006928C6">
      <w:pPr>
        <w:autoSpaceDE w:val="0"/>
        <w:autoSpaceDN w:val="0"/>
        <w:adjustRightInd w:val="0"/>
        <w:spacing w:before="0"/>
        <w:rPr>
          <w:rFonts w:cs="Calibri"/>
          <w:szCs w:val="24"/>
        </w:rPr>
      </w:pPr>
      <w:r w:rsidRPr="00211453">
        <w:rPr>
          <w:rFonts w:cs="Calibri"/>
          <w:szCs w:val="24"/>
        </w:rPr>
        <w:t>Grupul de pompare aferent localității Potău va fi compus din (1+1) cu următoarele caracteristici:</w:t>
      </w:r>
    </w:p>
    <w:p w:rsidR="006928C6" w:rsidRPr="00211453" w:rsidRDefault="006928C6" w:rsidP="00951FFB">
      <w:pPr>
        <w:numPr>
          <w:ilvl w:val="0"/>
          <w:numId w:val="24"/>
        </w:numPr>
        <w:autoSpaceDE w:val="0"/>
        <w:autoSpaceDN w:val="0"/>
        <w:adjustRightInd w:val="0"/>
        <w:spacing w:before="0"/>
        <w:rPr>
          <w:rFonts w:cs="Calibri"/>
          <w:szCs w:val="24"/>
        </w:rPr>
      </w:pPr>
      <w:r w:rsidRPr="00211453">
        <w:rPr>
          <w:rFonts w:cs="Calibri"/>
          <w:szCs w:val="24"/>
        </w:rPr>
        <w:t>debit Q= 24 m</w:t>
      </w:r>
      <w:r w:rsidRPr="00211453">
        <w:rPr>
          <w:rFonts w:cs="Calibri"/>
          <w:szCs w:val="24"/>
          <w:vertAlign w:val="superscript"/>
        </w:rPr>
        <w:t>3</w:t>
      </w:r>
      <w:r w:rsidRPr="00211453">
        <w:rPr>
          <w:rFonts w:cs="Calibri"/>
          <w:szCs w:val="24"/>
        </w:rPr>
        <w:t xml:space="preserve">/h; </w:t>
      </w:r>
    </w:p>
    <w:p w:rsidR="00E4673E" w:rsidRPr="00211453" w:rsidRDefault="006928C6" w:rsidP="00951FFB">
      <w:pPr>
        <w:numPr>
          <w:ilvl w:val="0"/>
          <w:numId w:val="24"/>
        </w:numPr>
        <w:autoSpaceDE w:val="0"/>
        <w:autoSpaceDN w:val="0"/>
        <w:adjustRightInd w:val="0"/>
        <w:spacing w:before="0"/>
        <w:rPr>
          <w:rFonts w:cs="Calibri"/>
          <w:szCs w:val="24"/>
        </w:rPr>
      </w:pPr>
      <w:r w:rsidRPr="00211453">
        <w:rPr>
          <w:rFonts w:cs="Calibri"/>
          <w:szCs w:val="24"/>
        </w:rPr>
        <w:t>înălțimea de pompare H= 15 m.</w:t>
      </w:r>
    </w:p>
    <w:p w:rsidR="0066559F" w:rsidRPr="00211453" w:rsidRDefault="0066559F" w:rsidP="0066559F">
      <w:pPr>
        <w:rPr>
          <w:rFonts w:cs="Calibri"/>
          <w:b/>
          <w:noProof/>
        </w:rPr>
      </w:pPr>
      <w:r w:rsidRPr="00211453">
        <w:rPr>
          <w:rFonts w:cs="Calibri"/>
          <w:b/>
          <w:noProof/>
        </w:rPr>
        <w:t xml:space="preserve">Proiecte de extindere a reţelei de distribuţie </w:t>
      </w:r>
    </w:p>
    <w:p w:rsidR="0066559F" w:rsidRPr="00211453" w:rsidRDefault="0066559F" w:rsidP="0066487C">
      <w:pPr>
        <w:spacing w:before="0"/>
      </w:pPr>
      <w:r w:rsidRPr="00211453">
        <w:t>Deoarece rețeaua de distribuţie existentă în satul Medieșu-Aurit acoperă doar parțial trama stradală a localității, se propune extinderea rețelei de distribuţie pe o lungime totală de 12,404 m.</w:t>
      </w:r>
    </w:p>
    <w:p w:rsidR="0066559F" w:rsidRPr="00211453" w:rsidRDefault="0066559F" w:rsidP="0066487C">
      <w:pPr>
        <w:spacing w:before="0"/>
      </w:pPr>
      <w:r w:rsidRPr="00211453">
        <w:t>Extinderea rețelei de distribuţie are următoarele efecte pozitive:</w:t>
      </w:r>
    </w:p>
    <w:p w:rsidR="0066559F" w:rsidRPr="00211453" w:rsidRDefault="0066559F" w:rsidP="00951FFB">
      <w:pPr>
        <w:numPr>
          <w:ilvl w:val="0"/>
          <w:numId w:val="18"/>
        </w:numPr>
        <w:spacing w:before="0"/>
      </w:pPr>
      <w:r w:rsidRPr="00211453">
        <w:t>creșterea gradului de conectare la nivelul zonei de alimentare cu apă;</w:t>
      </w:r>
    </w:p>
    <w:p w:rsidR="0066559F" w:rsidRPr="00211453" w:rsidRDefault="0066559F" w:rsidP="00951FFB">
      <w:pPr>
        <w:numPr>
          <w:ilvl w:val="0"/>
          <w:numId w:val="18"/>
        </w:numPr>
        <w:spacing w:before="0"/>
      </w:pPr>
      <w:r w:rsidRPr="00211453">
        <w:t>creșterea veniturilor operatorului regional, ceea ce îmbunătăţeşte viabilitatea acestuia.</w:t>
      </w:r>
    </w:p>
    <w:p w:rsidR="0066559F" w:rsidRPr="00211453" w:rsidRDefault="0066559F" w:rsidP="0066487C">
      <w:pPr>
        <w:pStyle w:val="ListParagraph"/>
        <w:spacing w:before="0"/>
        <w:ind w:left="0" w:firstLine="0"/>
      </w:pPr>
    </w:p>
    <w:p w:rsidR="00DD19E3" w:rsidRPr="00211453" w:rsidRDefault="00DD19E3">
      <w:pPr>
        <w:spacing w:before="0"/>
        <w:jc w:val="left"/>
        <w:rPr>
          <w:rFonts w:ascii="Arial" w:hAnsi="Arial" w:cs="Arial"/>
          <w:b/>
          <w:sz w:val="20"/>
        </w:rPr>
      </w:pPr>
      <w:bookmarkStart w:id="126" w:name="_Toc371673316"/>
      <w:bookmarkStart w:id="127" w:name="_Toc372206373"/>
      <w:bookmarkStart w:id="128" w:name="_Toc373396789"/>
      <w:bookmarkStart w:id="129" w:name="_Toc381739483"/>
      <w:r w:rsidRPr="00211453">
        <w:rPr>
          <w:rFonts w:ascii="Arial" w:hAnsi="Arial" w:cs="Arial"/>
          <w:b/>
          <w:sz w:val="20"/>
        </w:rPr>
        <w:br w:type="page"/>
      </w:r>
    </w:p>
    <w:p w:rsidR="0066559F" w:rsidRPr="00211453" w:rsidRDefault="0066559F" w:rsidP="0066487C">
      <w:pPr>
        <w:spacing w:before="0"/>
        <w:jc w:val="left"/>
        <w:rPr>
          <w:rFonts w:ascii="Arial" w:hAnsi="Arial" w:cs="Arial"/>
          <w:b/>
          <w:sz w:val="20"/>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29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Alimentare cu ap</w:t>
      </w:r>
      <w:r w:rsidRPr="00211453">
        <w:rPr>
          <w:rFonts w:ascii="Arial" w:hAnsi="Arial" w:cs="Arial"/>
          <w:noProof/>
          <w:sz w:val="20"/>
        </w:rPr>
        <w:t>ă</w:t>
      </w:r>
      <w:r w:rsidRPr="00211453">
        <w:rPr>
          <w:rFonts w:ascii="Arial" w:hAnsi="Arial" w:cs="Arial"/>
          <w:sz w:val="20"/>
        </w:rPr>
        <w:t xml:space="preserve"> Medieșu-Aurit</w:t>
      </w:r>
      <w:bookmarkEnd w:id="126"/>
      <w:bookmarkEnd w:id="127"/>
      <w:bookmarkEnd w:id="128"/>
      <w:bookmarkEnd w:id="129"/>
    </w:p>
    <w:tbl>
      <w:tblPr>
        <w:tblW w:w="9541" w:type="dxa"/>
        <w:tblInd w:w="108" w:type="dxa"/>
        <w:tblLook w:val="04A0"/>
      </w:tblPr>
      <w:tblGrid>
        <w:gridCol w:w="2029"/>
        <w:gridCol w:w="2884"/>
        <w:gridCol w:w="595"/>
        <w:gridCol w:w="1417"/>
        <w:gridCol w:w="1390"/>
        <w:gridCol w:w="1226"/>
      </w:tblGrid>
      <w:tr w:rsidR="00855B9E" w:rsidRPr="00211453" w:rsidTr="0066559F">
        <w:trPr>
          <w:trHeight w:val="345"/>
          <w:tblHeader/>
        </w:trPr>
        <w:tc>
          <w:tcPr>
            <w:tcW w:w="202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66559F" w:rsidRPr="00211453" w:rsidRDefault="0066559F" w:rsidP="0066559F">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După 2020</w:t>
            </w:r>
          </w:p>
        </w:tc>
      </w:tr>
      <w:tr w:rsidR="00855B9E" w:rsidRPr="00211453" w:rsidTr="0066559F">
        <w:trPr>
          <w:trHeight w:val="346"/>
          <w:tblHeader/>
        </w:trPr>
        <w:tc>
          <w:tcPr>
            <w:tcW w:w="2029" w:type="dxa"/>
            <w:vMerge/>
            <w:tcBorders>
              <w:top w:val="single" w:sz="4" w:space="0" w:color="auto"/>
              <w:left w:val="single" w:sz="8" w:space="0" w:color="auto"/>
              <w:bottom w:val="single" w:sz="4" w:space="0" w:color="auto"/>
              <w:right w:val="single" w:sz="4" w:space="0" w:color="auto"/>
            </w:tcBorders>
            <w:shd w:val="clear" w:color="auto" w:fill="auto"/>
            <w:noWrap/>
            <w:vAlign w:val="center"/>
          </w:tcPr>
          <w:p w:rsidR="0066559F" w:rsidRPr="00211453" w:rsidRDefault="0066559F" w:rsidP="0066559F">
            <w:pPr>
              <w:spacing w:before="0"/>
              <w:jc w:val="left"/>
              <w:rPr>
                <w:rFonts w:ascii="Arial" w:hAnsi="Arial" w:cs="Arial"/>
                <w:b/>
                <w:bCs/>
                <w:sz w:val="20"/>
              </w:rPr>
            </w:pPr>
          </w:p>
        </w:tc>
        <w:tc>
          <w:tcPr>
            <w:tcW w:w="2884" w:type="dxa"/>
            <w:vMerge/>
            <w:tcBorders>
              <w:top w:val="single" w:sz="4" w:space="0" w:color="auto"/>
              <w:left w:val="nil"/>
              <w:bottom w:val="single" w:sz="8" w:space="0" w:color="auto"/>
              <w:right w:val="single" w:sz="4" w:space="0" w:color="auto"/>
            </w:tcBorders>
            <w:shd w:val="clear" w:color="auto" w:fill="auto"/>
            <w:noWrap/>
            <w:vAlign w:val="center"/>
          </w:tcPr>
          <w:p w:rsidR="0066559F" w:rsidRPr="00211453" w:rsidRDefault="0066559F" w:rsidP="0066559F">
            <w:pPr>
              <w:spacing w:before="0"/>
              <w:jc w:val="left"/>
              <w:rPr>
                <w:rFonts w:ascii="Arial" w:hAnsi="Arial" w:cs="Arial"/>
                <w:b/>
                <w:bCs/>
                <w:sz w:val="20"/>
              </w:rPr>
            </w:pPr>
          </w:p>
        </w:tc>
        <w:tc>
          <w:tcPr>
            <w:tcW w:w="595" w:type="dxa"/>
            <w:vMerge/>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p>
        </w:tc>
      </w:tr>
      <w:tr w:rsidR="00855B9E" w:rsidRPr="00211453"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Conductă de aducţiune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Conducta de aductiune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295"/>
        </w:trPr>
        <w:tc>
          <w:tcPr>
            <w:tcW w:w="2029" w:type="dxa"/>
            <w:vMerge/>
            <w:tcBorders>
              <w:left w:val="single" w:sz="8"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2,759</w:t>
            </w: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 xml:space="preserve">Stație de pompare nouă </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extindere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173"/>
        </w:trPr>
        <w:tc>
          <w:tcPr>
            <w:tcW w:w="2029" w:type="dxa"/>
            <w:vMerge/>
            <w:tcBorders>
              <w:left w:val="single" w:sz="8"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Dn 160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1,509</w:t>
            </w: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173"/>
        </w:trPr>
        <w:tc>
          <w:tcPr>
            <w:tcW w:w="2029" w:type="dxa"/>
            <w:vMerge/>
            <w:tcBorders>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10,895</w:t>
            </w: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r>
    </w:tbl>
    <w:p w:rsidR="0066559F" w:rsidRPr="00211453" w:rsidRDefault="0066559F" w:rsidP="0066487C">
      <w:pPr>
        <w:spacing w:before="0"/>
        <w:jc w:val="left"/>
        <w:rPr>
          <w:rFonts w:ascii="Arial" w:hAnsi="Arial" w:cs="Arial"/>
          <w:b/>
        </w:rPr>
      </w:pPr>
    </w:p>
    <w:p w:rsidR="0066559F" w:rsidRPr="00211453" w:rsidRDefault="0066559F" w:rsidP="0066487C">
      <w:pPr>
        <w:spacing w:before="0"/>
        <w:jc w:val="left"/>
        <w:rPr>
          <w:rFonts w:ascii="Arial" w:hAnsi="Arial" w:cs="Arial"/>
          <w:b/>
          <w:sz w:val="20"/>
        </w:rPr>
      </w:pPr>
      <w:bookmarkStart w:id="130" w:name="_Toc371673317"/>
      <w:bookmarkStart w:id="131" w:name="_Toc372206374"/>
      <w:bookmarkStart w:id="132" w:name="_Toc373396790"/>
      <w:bookmarkStart w:id="133" w:name="_Toc38173948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30</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investiţie total</w:t>
      </w:r>
      <w:bookmarkEnd w:id="130"/>
      <w:r w:rsidRPr="00211453">
        <w:rPr>
          <w:rFonts w:ascii="Arial" w:hAnsi="Arial" w:cs="Arial"/>
          <w:noProof/>
          <w:sz w:val="20"/>
        </w:rPr>
        <w:t>ă</w:t>
      </w:r>
      <w:bookmarkEnd w:id="131"/>
      <w:bookmarkEnd w:id="132"/>
      <w:bookmarkEnd w:id="133"/>
    </w:p>
    <w:tbl>
      <w:tblPr>
        <w:tblW w:w="5169" w:type="dxa"/>
        <w:tblInd w:w="108" w:type="dxa"/>
        <w:tblLook w:val="04A0"/>
      </w:tblPr>
      <w:tblGrid>
        <w:gridCol w:w="2443"/>
        <w:gridCol w:w="2726"/>
      </w:tblGrid>
      <w:tr w:rsidR="00855B9E" w:rsidRPr="00211453"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POS Mediu</w:t>
            </w:r>
          </w:p>
        </w:tc>
      </w:tr>
      <w:tr w:rsidR="00855B9E" w:rsidRPr="00211453"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5D6183" w:rsidRPr="00211453"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211453" w:rsidRDefault="005D6183" w:rsidP="005D6183">
            <w:pPr>
              <w:autoSpaceDE w:val="0"/>
              <w:autoSpaceDN w:val="0"/>
              <w:adjustRightInd w:val="0"/>
              <w:spacing w:before="0" w:after="40"/>
              <w:jc w:val="center"/>
              <w:rPr>
                <w:rFonts w:ascii="Arial" w:hAnsi="Arial" w:cs="Arial"/>
                <w:noProof/>
                <w:sz w:val="20"/>
              </w:rPr>
            </w:pPr>
            <w:r w:rsidRPr="00211453">
              <w:rPr>
                <w:rFonts w:ascii="Arial" w:hAnsi="Arial" w:cs="Arial"/>
                <w:noProof/>
                <w:sz w:val="20"/>
              </w:rPr>
              <w:t>1,422,255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211453" w:rsidRDefault="005D6183" w:rsidP="005D6183">
            <w:pPr>
              <w:autoSpaceDE w:val="0"/>
              <w:autoSpaceDN w:val="0"/>
              <w:adjustRightInd w:val="0"/>
              <w:spacing w:before="0" w:after="40"/>
              <w:jc w:val="center"/>
              <w:rPr>
                <w:rFonts w:ascii="Arial" w:hAnsi="Arial" w:cs="Arial"/>
                <w:noProof/>
                <w:sz w:val="20"/>
              </w:rPr>
            </w:pPr>
            <w:r w:rsidRPr="00211453">
              <w:rPr>
                <w:rFonts w:ascii="Arial" w:hAnsi="Arial" w:cs="Arial"/>
                <w:noProof/>
                <w:sz w:val="20"/>
              </w:rPr>
              <w:t>862</w:t>
            </w:r>
          </w:p>
        </w:tc>
      </w:tr>
    </w:tbl>
    <w:p w:rsidR="004C4CE0" w:rsidRPr="00211453" w:rsidRDefault="004C4CE0">
      <w:pPr>
        <w:spacing w:before="0"/>
        <w:jc w:val="left"/>
        <w:rPr>
          <w:rFonts w:ascii="Arial" w:hAnsi="Arial"/>
          <w:b/>
          <w:sz w:val="28"/>
        </w:rPr>
      </w:pPr>
      <w:bookmarkStart w:id="134" w:name="_Toc371673279"/>
      <w:bookmarkStart w:id="135" w:name="_Toc371674134"/>
      <w:bookmarkStart w:id="136" w:name="_Toc372206242"/>
    </w:p>
    <w:p w:rsidR="0066559F" w:rsidRPr="00211453" w:rsidRDefault="0066559F" w:rsidP="0066487C">
      <w:pPr>
        <w:pStyle w:val="Heading5"/>
        <w:numPr>
          <w:ilvl w:val="0"/>
          <w:numId w:val="0"/>
        </w:numPr>
        <w:spacing w:before="0" w:after="0"/>
        <w:ind w:left="1008" w:hanging="1008"/>
      </w:pPr>
      <w:r w:rsidRPr="00211453">
        <w:t>Localitatea Românești</w:t>
      </w:r>
      <w:bookmarkEnd w:id="134"/>
      <w:bookmarkEnd w:id="135"/>
      <w:bookmarkEnd w:id="136"/>
    </w:p>
    <w:p w:rsidR="0066559F" w:rsidRPr="00211453" w:rsidRDefault="0066559F" w:rsidP="0066487C">
      <w:pPr>
        <w:rPr>
          <w:rFonts w:cs="Calibri"/>
          <w:b/>
          <w:noProof/>
        </w:rPr>
      </w:pPr>
      <w:r w:rsidRPr="00211453">
        <w:rPr>
          <w:rFonts w:cs="Calibri"/>
          <w:b/>
          <w:noProof/>
        </w:rPr>
        <w:t xml:space="preserve">Proiecte de extindere a reţelei de distribuţie </w:t>
      </w:r>
    </w:p>
    <w:p w:rsidR="0066559F" w:rsidRPr="00211453" w:rsidRDefault="0066559F" w:rsidP="0066487C">
      <w:pPr>
        <w:autoSpaceDE w:val="0"/>
        <w:autoSpaceDN w:val="0"/>
        <w:adjustRightInd w:val="0"/>
        <w:spacing w:before="0"/>
        <w:rPr>
          <w:rFonts w:cs="Calibri"/>
          <w:szCs w:val="24"/>
        </w:rPr>
      </w:pPr>
      <w:r w:rsidRPr="00211453">
        <w:rPr>
          <w:rFonts w:cs="Calibri"/>
          <w:szCs w:val="24"/>
        </w:rPr>
        <w:t xml:space="preserve">În prezent, în localitatea Românești, aparținând comunei Medieșu-Aurit, nu există sistem de alimentare cu apă. Astfel, </w:t>
      </w:r>
      <w:r w:rsidR="00D54773" w:rsidRPr="00211453">
        <w:rPr>
          <w:rFonts w:cs="Calibri"/>
          <w:szCs w:val="24"/>
        </w:rPr>
        <w:t>p</w:t>
      </w:r>
      <w:r w:rsidRPr="00211453">
        <w:rPr>
          <w:rFonts w:cs="Calibri"/>
          <w:szCs w:val="24"/>
        </w:rPr>
        <w:t xml:space="preserve">entru atingerea unui grad de conectare </w:t>
      </w:r>
      <w:r w:rsidR="00B319F3" w:rsidRPr="00211453">
        <w:rPr>
          <w:rFonts w:cs="Calibri"/>
          <w:szCs w:val="24"/>
        </w:rPr>
        <w:t>de 99%</w:t>
      </w:r>
      <w:r w:rsidRPr="00211453">
        <w:rPr>
          <w:rFonts w:cs="Calibri"/>
          <w:szCs w:val="24"/>
        </w:rPr>
        <w:t>, se propune realizarea unei rețele de distribuţie, cu lungimea totală de 3,463 m. Debitul și presiunea necesare vor fi asigurate din rețeaua de distribuţie a satului Medieșu-Aurit.</w:t>
      </w:r>
    </w:p>
    <w:p w:rsidR="0066559F" w:rsidRPr="00211453" w:rsidRDefault="0066559F" w:rsidP="0066487C">
      <w:pPr>
        <w:autoSpaceDE w:val="0"/>
        <w:autoSpaceDN w:val="0"/>
        <w:adjustRightInd w:val="0"/>
        <w:spacing w:before="0"/>
        <w:rPr>
          <w:rFonts w:cs="Calibri"/>
          <w:szCs w:val="24"/>
        </w:rPr>
      </w:pPr>
      <w:r w:rsidRPr="00211453">
        <w:rPr>
          <w:rFonts w:cs="Calibri"/>
          <w:szCs w:val="24"/>
        </w:rPr>
        <w:t>Realizarea reţelei de distribuţie are următoarele efecte pozitive:</w:t>
      </w:r>
    </w:p>
    <w:p w:rsidR="0066559F" w:rsidRPr="00211453" w:rsidRDefault="0066559F" w:rsidP="00951FFB">
      <w:pPr>
        <w:numPr>
          <w:ilvl w:val="0"/>
          <w:numId w:val="25"/>
        </w:numPr>
        <w:autoSpaceDE w:val="0"/>
        <w:autoSpaceDN w:val="0"/>
        <w:adjustRightInd w:val="0"/>
        <w:spacing w:before="0"/>
        <w:rPr>
          <w:rFonts w:cs="Calibri"/>
          <w:szCs w:val="24"/>
        </w:rPr>
      </w:pPr>
      <w:r w:rsidRPr="00211453">
        <w:rPr>
          <w:rFonts w:cs="Calibri"/>
          <w:szCs w:val="24"/>
        </w:rPr>
        <w:t>creșterea gradului de conectare la nivelul zonei de alimentare cu apă;</w:t>
      </w:r>
    </w:p>
    <w:p w:rsidR="0066559F" w:rsidRPr="00211453" w:rsidRDefault="0066559F" w:rsidP="00951FFB">
      <w:pPr>
        <w:numPr>
          <w:ilvl w:val="0"/>
          <w:numId w:val="25"/>
        </w:numPr>
        <w:autoSpaceDE w:val="0"/>
        <w:autoSpaceDN w:val="0"/>
        <w:adjustRightInd w:val="0"/>
        <w:spacing w:before="0"/>
        <w:rPr>
          <w:rFonts w:cs="Calibri"/>
          <w:szCs w:val="24"/>
        </w:rPr>
      </w:pPr>
      <w:r w:rsidRPr="00211453">
        <w:rPr>
          <w:rFonts w:cs="Calibri"/>
          <w:szCs w:val="24"/>
        </w:rPr>
        <w:t>creșterea veniturilor operatorului regional, ceea ce îmbunătăţeşte viabilitatea acestuia.</w:t>
      </w:r>
    </w:p>
    <w:p w:rsidR="0066559F" w:rsidRPr="00211453" w:rsidRDefault="0066559F" w:rsidP="00951FFB">
      <w:pPr>
        <w:numPr>
          <w:ilvl w:val="0"/>
          <w:numId w:val="25"/>
        </w:numPr>
        <w:autoSpaceDE w:val="0"/>
        <w:autoSpaceDN w:val="0"/>
        <w:adjustRightInd w:val="0"/>
        <w:spacing w:before="0"/>
        <w:rPr>
          <w:rFonts w:cs="Calibri"/>
          <w:szCs w:val="24"/>
        </w:rPr>
      </w:pPr>
      <w:r w:rsidRPr="00211453">
        <w:rPr>
          <w:rFonts w:cs="Calibri"/>
          <w:szCs w:val="24"/>
        </w:rPr>
        <w:t>se reduce riscul asupra sănătăţii umane, prin furnizarea de apă potabilă în mediul rural.</w:t>
      </w:r>
    </w:p>
    <w:p w:rsidR="0066559F" w:rsidRPr="00211453" w:rsidRDefault="0066559F" w:rsidP="0066487C">
      <w:pPr>
        <w:spacing w:before="0"/>
      </w:pPr>
    </w:p>
    <w:p w:rsidR="0066559F" w:rsidRPr="00211453" w:rsidRDefault="0066559F" w:rsidP="0066487C">
      <w:pPr>
        <w:spacing w:before="0"/>
        <w:jc w:val="left"/>
        <w:rPr>
          <w:rFonts w:ascii="Arial" w:hAnsi="Arial" w:cs="Arial"/>
          <w:b/>
          <w:sz w:val="20"/>
        </w:rPr>
      </w:pPr>
      <w:bookmarkStart w:id="137" w:name="_Toc371673318"/>
      <w:bookmarkStart w:id="138" w:name="_Toc372206375"/>
      <w:bookmarkStart w:id="139" w:name="_Toc373396791"/>
      <w:bookmarkStart w:id="140" w:name="_Toc38173948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31</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Alimentare cu ap</w:t>
      </w:r>
      <w:r w:rsidRPr="00211453">
        <w:rPr>
          <w:rFonts w:ascii="Arial" w:hAnsi="Arial" w:cs="Arial"/>
          <w:noProof/>
          <w:sz w:val="20"/>
        </w:rPr>
        <w:t>ă</w:t>
      </w:r>
      <w:r w:rsidRPr="00211453">
        <w:rPr>
          <w:rFonts w:ascii="Arial" w:hAnsi="Arial" w:cs="Arial"/>
          <w:sz w:val="20"/>
        </w:rPr>
        <w:t xml:space="preserve"> Romanești</w:t>
      </w:r>
      <w:bookmarkEnd w:id="137"/>
      <w:bookmarkEnd w:id="138"/>
      <w:bookmarkEnd w:id="139"/>
      <w:bookmarkEnd w:id="140"/>
    </w:p>
    <w:tbl>
      <w:tblPr>
        <w:tblW w:w="9541" w:type="dxa"/>
        <w:tblInd w:w="108" w:type="dxa"/>
        <w:tblLook w:val="04A0"/>
      </w:tblPr>
      <w:tblGrid>
        <w:gridCol w:w="2029"/>
        <w:gridCol w:w="2884"/>
        <w:gridCol w:w="595"/>
        <w:gridCol w:w="1417"/>
        <w:gridCol w:w="1390"/>
        <w:gridCol w:w="1226"/>
      </w:tblGrid>
      <w:tr w:rsidR="00855B9E" w:rsidRPr="00211453" w:rsidTr="0066559F">
        <w:trPr>
          <w:trHeight w:val="345"/>
          <w:tblHeader/>
        </w:trPr>
        <w:tc>
          <w:tcPr>
            <w:tcW w:w="202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66559F" w:rsidRPr="00211453" w:rsidRDefault="0066559F" w:rsidP="0066559F">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După 2020</w:t>
            </w:r>
          </w:p>
        </w:tc>
      </w:tr>
      <w:tr w:rsidR="00855B9E" w:rsidRPr="00211453" w:rsidTr="0066559F">
        <w:trPr>
          <w:trHeight w:val="346"/>
          <w:tblHeader/>
        </w:trPr>
        <w:tc>
          <w:tcPr>
            <w:tcW w:w="2029" w:type="dxa"/>
            <w:vMerge/>
            <w:tcBorders>
              <w:top w:val="single" w:sz="4" w:space="0" w:color="auto"/>
              <w:left w:val="single" w:sz="8" w:space="0" w:color="auto"/>
              <w:bottom w:val="single" w:sz="4" w:space="0" w:color="auto"/>
              <w:right w:val="single" w:sz="4" w:space="0" w:color="auto"/>
            </w:tcBorders>
            <w:shd w:val="clear" w:color="auto" w:fill="auto"/>
            <w:noWrap/>
            <w:vAlign w:val="center"/>
          </w:tcPr>
          <w:p w:rsidR="0066559F" w:rsidRPr="00211453" w:rsidRDefault="0066559F" w:rsidP="0066559F">
            <w:pPr>
              <w:spacing w:before="0"/>
              <w:jc w:val="left"/>
              <w:rPr>
                <w:rFonts w:ascii="Arial" w:hAnsi="Arial" w:cs="Arial"/>
                <w:b/>
                <w:bCs/>
                <w:sz w:val="20"/>
              </w:rPr>
            </w:pPr>
          </w:p>
        </w:tc>
        <w:tc>
          <w:tcPr>
            <w:tcW w:w="2884" w:type="dxa"/>
            <w:vMerge/>
            <w:tcBorders>
              <w:top w:val="single" w:sz="4" w:space="0" w:color="auto"/>
              <w:left w:val="nil"/>
              <w:bottom w:val="single" w:sz="8" w:space="0" w:color="auto"/>
              <w:right w:val="single" w:sz="4" w:space="0" w:color="auto"/>
            </w:tcBorders>
            <w:shd w:val="clear" w:color="auto" w:fill="auto"/>
            <w:noWrap/>
            <w:vAlign w:val="center"/>
          </w:tcPr>
          <w:p w:rsidR="0066559F" w:rsidRPr="00211453" w:rsidRDefault="0066559F" w:rsidP="0066559F">
            <w:pPr>
              <w:spacing w:before="0"/>
              <w:jc w:val="left"/>
              <w:rPr>
                <w:rFonts w:ascii="Arial" w:hAnsi="Arial" w:cs="Arial"/>
                <w:b/>
                <w:bCs/>
                <w:sz w:val="20"/>
              </w:rPr>
            </w:pPr>
          </w:p>
        </w:tc>
        <w:tc>
          <w:tcPr>
            <w:tcW w:w="595" w:type="dxa"/>
            <w:vMerge/>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top w:val="single" w:sz="4" w:space="0" w:color="auto"/>
              <w:left w:val="nil"/>
              <w:bottom w:val="single" w:sz="8" w:space="0" w:color="auto"/>
              <w:right w:val="single" w:sz="4" w:space="0" w:color="auto"/>
            </w:tcBorders>
            <w:shd w:val="clear" w:color="auto" w:fill="auto"/>
            <w:vAlign w:val="center"/>
          </w:tcPr>
          <w:p w:rsidR="0066559F" w:rsidRPr="00211453" w:rsidRDefault="0066559F" w:rsidP="0066559F">
            <w:pPr>
              <w:spacing w:before="0"/>
              <w:jc w:val="center"/>
              <w:rPr>
                <w:rFonts w:ascii="Arial" w:hAnsi="Arial" w:cs="Arial"/>
                <w:b/>
                <w:bCs/>
                <w:sz w:val="20"/>
              </w:rPr>
            </w:pPr>
          </w:p>
        </w:tc>
      </w:tr>
      <w:tr w:rsidR="00855B9E" w:rsidRPr="00211453"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r>
      <w:tr w:rsidR="00855B9E" w:rsidRPr="00211453" w:rsidTr="0066559F">
        <w:trPr>
          <w:trHeight w:val="173"/>
        </w:trPr>
        <w:tc>
          <w:tcPr>
            <w:tcW w:w="2029" w:type="dxa"/>
            <w:vMerge/>
            <w:tcBorders>
              <w:left w:val="single" w:sz="8" w:space="0" w:color="auto"/>
              <w:bottom w:val="single" w:sz="4" w:space="0" w:color="auto"/>
              <w:right w:val="nil"/>
            </w:tcBorders>
            <w:shd w:val="clear" w:color="auto" w:fill="auto"/>
            <w:noWrap/>
            <w:vAlign w:val="center"/>
          </w:tcPr>
          <w:p w:rsidR="0066559F" w:rsidRPr="00211453"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r w:rsidRPr="00211453">
              <w:rPr>
                <w:rFonts w:ascii="Arial" w:hAnsi="Arial" w:cs="Arial"/>
                <w:noProof/>
                <w:sz w:val="20"/>
              </w:rPr>
              <w:t>3,463</w:t>
            </w: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211453" w:rsidRDefault="0066559F" w:rsidP="0066559F">
            <w:pPr>
              <w:autoSpaceDE w:val="0"/>
              <w:autoSpaceDN w:val="0"/>
              <w:adjustRightInd w:val="0"/>
              <w:spacing w:before="40" w:after="40"/>
              <w:jc w:val="center"/>
              <w:rPr>
                <w:rFonts w:ascii="Arial" w:hAnsi="Arial" w:cs="Arial"/>
                <w:noProof/>
                <w:sz w:val="20"/>
              </w:rPr>
            </w:pPr>
          </w:p>
        </w:tc>
      </w:tr>
    </w:tbl>
    <w:p w:rsidR="0066559F" w:rsidRPr="00211453" w:rsidRDefault="0066559F" w:rsidP="0066487C">
      <w:pPr>
        <w:spacing w:before="0"/>
        <w:ind w:left="720"/>
        <w:jc w:val="left"/>
        <w:rPr>
          <w:rFonts w:ascii="Arial" w:hAnsi="Arial" w:cs="Arial"/>
          <w:b/>
        </w:rPr>
      </w:pPr>
    </w:p>
    <w:p w:rsidR="0066559F" w:rsidRPr="00211453" w:rsidRDefault="0066559F" w:rsidP="0066487C">
      <w:pPr>
        <w:spacing w:before="0"/>
        <w:jc w:val="left"/>
        <w:rPr>
          <w:rFonts w:ascii="Arial" w:hAnsi="Arial" w:cs="Arial"/>
          <w:sz w:val="20"/>
        </w:rPr>
      </w:pPr>
      <w:bookmarkStart w:id="141" w:name="_Toc371673319"/>
      <w:bookmarkStart w:id="142" w:name="_Toc372206376"/>
      <w:bookmarkStart w:id="143" w:name="_Toc373396792"/>
      <w:bookmarkStart w:id="144" w:name="_Toc38173948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32</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investiţie total</w:t>
      </w:r>
      <w:bookmarkEnd w:id="141"/>
      <w:r w:rsidRPr="00211453">
        <w:rPr>
          <w:rFonts w:ascii="Arial" w:hAnsi="Arial" w:cs="Arial"/>
          <w:sz w:val="20"/>
        </w:rPr>
        <w:t>ă</w:t>
      </w:r>
      <w:bookmarkEnd w:id="142"/>
      <w:bookmarkEnd w:id="143"/>
      <w:bookmarkEnd w:id="144"/>
    </w:p>
    <w:tbl>
      <w:tblPr>
        <w:tblW w:w="5169" w:type="dxa"/>
        <w:tblInd w:w="108" w:type="dxa"/>
        <w:tblLook w:val="04A0"/>
      </w:tblPr>
      <w:tblGrid>
        <w:gridCol w:w="2443"/>
        <w:gridCol w:w="2726"/>
      </w:tblGrid>
      <w:tr w:rsidR="00855B9E" w:rsidRPr="00211453"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POS Mediu</w:t>
            </w:r>
          </w:p>
        </w:tc>
      </w:tr>
      <w:tr w:rsidR="00855B9E" w:rsidRPr="00211453"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211453" w:rsidRDefault="0066559F" w:rsidP="0066559F">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5D6183" w:rsidRPr="00211453"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211453" w:rsidRDefault="005D6183" w:rsidP="005D6183">
            <w:pPr>
              <w:autoSpaceDE w:val="0"/>
              <w:autoSpaceDN w:val="0"/>
              <w:adjustRightInd w:val="0"/>
              <w:spacing w:before="0" w:after="40"/>
              <w:jc w:val="center"/>
              <w:rPr>
                <w:rFonts w:ascii="Arial" w:hAnsi="Arial" w:cs="Arial"/>
                <w:noProof/>
                <w:sz w:val="20"/>
              </w:rPr>
            </w:pPr>
            <w:r w:rsidRPr="00211453">
              <w:rPr>
                <w:rFonts w:ascii="Arial" w:hAnsi="Arial" w:cs="Arial"/>
                <w:noProof/>
                <w:sz w:val="20"/>
              </w:rPr>
              <w:t>225,813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211453" w:rsidRDefault="005D6183" w:rsidP="005D6183">
            <w:pPr>
              <w:autoSpaceDE w:val="0"/>
              <w:autoSpaceDN w:val="0"/>
              <w:adjustRightInd w:val="0"/>
              <w:spacing w:before="0" w:after="40"/>
              <w:jc w:val="center"/>
              <w:rPr>
                <w:rFonts w:ascii="Arial" w:hAnsi="Arial" w:cs="Arial"/>
                <w:noProof/>
                <w:sz w:val="20"/>
              </w:rPr>
            </w:pPr>
            <w:r w:rsidRPr="00211453">
              <w:rPr>
                <w:rFonts w:ascii="Arial" w:hAnsi="Arial" w:cs="Arial"/>
                <w:noProof/>
                <w:sz w:val="20"/>
              </w:rPr>
              <w:t>307</w:t>
            </w:r>
          </w:p>
        </w:tc>
      </w:tr>
    </w:tbl>
    <w:p w:rsidR="0066559F" w:rsidRPr="00211453" w:rsidRDefault="0066559F" w:rsidP="00EC7F92">
      <w:pPr>
        <w:pStyle w:val="ListParagraph"/>
        <w:spacing w:before="0"/>
        <w:ind w:left="0" w:firstLine="0"/>
      </w:pPr>
    </w:p>
    <w:p w:rsidR="0066559F" w:rsidRPr="00E673B0" w:rsidRDefault="0066559F" w:rsidP="00EC7F92">
      <w:pPr>
        <w:pStyle w:val="Heading5"/>
        <w:numPr>
          <w:ilvl w:val="0"/>
          <w:numId w:val="0"/>
        </w:numPr>
        <w:spacing w:before="0" w:after="0"/>
        <w:ind w:left="1008" w:hanging="1008"/>
      </w:pPr>
      <w:bookmarkStart w:id="145" w:name="_Toc371673280"/>
      <w:bookmarkStart w:id="146" w:name="_Toc371674135"/>
      <w:bookmarkStart w:id="147" w:name="_Toc372206243"/>
      <w:r w:rsidRPr="00E673B0">
        <w:t>Localitatea Iojib</w:t>
      </w:r>
      <w:bookmarkEnd w:id="145"/>
      <w:bookmarkEnd w:id="146"/>
      <w:bookmarkEnd w:id="147"/>
    </w:p>
    <w:p w:rsidR="0066559F" w:rsidRPr="00E673B0" w:rsidRDefault="0066559F" w:rsidP="00EC7F92">
      <w:pPr>
        <w:pStyle w:val="ListParagraph"/>
        <w:ind w:left="0" w:firstLine="0"/>
        <w:rPr>
          <w:rFonts w:cs="Calibri"/>
          <w:b/>
          <w:noProof/>
        </w:rPr>
      </w:pPr>
      <w:r w:rsidRPr="00E673B0">
        <w:rPr>
          <w:rFonts w:cs="Calibri"/>
          <w:b/>
          <w:noProof/>
        </w:rPr>
        <w:t>Proiect de extindere a aducţiunilor de apă tratată</w:t>
      </w:r>
    </w:p>
    <w:p w:rsidR="0066559F" w:rsidRPr="00E673B0" w:rsidRDefault="0066559F" w:rsidP="00EC7F92">
      <w:pPr>
        <w:autoSpaceDE w:val="0"/>
        <w:autoSpaceDN w:val="0"/>
        <w:adjustRightInd w:val="0"/>
        <w:spacing w:before="0"/>
      </w:pPr>
      <w:r w:rsidRPr="00E673B0">
        <w:rPr>
          <w:rFonts w:cs="Calibri"/>
          <w:szCs w:val="24"/>
        </w:rPr>
        <w:t>În prezent, localitatea Iojib, aparținând comunei Medieșu-Aurit, nu are sistem de alimentare cu apă. În vederea asigurării serviciilor de alimentare cu apă potabilă pentru toți locuitorii satului, se propune realizarea unei rețele de distribuţie si conectarea acesteia la sistemul de alimentare cu apă Satu Mare, prin intermediul noii aducțiuni de apă tratată Odoreu – Băbășești – Medieșu-Aurit – Iojib. Tronsonul de aducțiune aferent acestei localități va avea o lungime de 2,353 m, realizat din conducte din PEID cu diametrul de 160 mm, având traseul de la ieșirea din satul Mediesu-Aurit până la intrarea în satul Iojib</w:t>
      </w:r>
      <w:r w:rsidRPr="00E673B0">
        <w:t xml:space="preserve">. </w:t>
      </w:r>
    </w:p>
    <w:p w:rsidR="0066559F" w:rsidRPr="00E673B0" w:rsidRDefault="0066559F" w:rsidP="00EC7F92">
      <w:pPr>
        <w:autoSpaceDE w:val="0"/>
        <w:autoSpaceDN w:val="0"/>
        <w:adjustRightInd w:val="0"/>
        <w:spacing w:before="0"/>
        <w:rPr>
          <w:rFonts w:cs="Calibri"/>
          <w:szCs w:val="24"/>
        </w:rPr>
      </w:pPr>
      <w:r w:rsidRPr="00E673B0">
        <w:rPr>
          <w:rFonts w:cs="Calibri"/>
          <w:szCs w:val="24"/>
        </w:rPr>
        <w:t>Conectarea la sistemul de alimentare cu apă Satu Mare are următoarele efecte pozitive:</w:t>
      </w:r>
    </w:p>
    <w:p w:rsidR="0066559F" w:rsidRPr="00E673B0" w:rsidRDefault="0066559F" w:rsidP="00951FFB">
      <w:pPr>
        <w:numPr>
          <w:ilvl w:val="0"/>
          <w:numId w:val="21"/>
        </w:numPr>
        <w:autoSpaceDE w:val="0"/>
        <w:autoSpaceDN w:val="0"/>
        <w:adjustRightInd w:val="0"/>
        <w:spacing w:before="0"/>
        <w:rPr>
          <w:rFonts w:cs="Calibri"/>
          <w:szCs w:val="24"/>
        </w:rPr>
      </w:pPr>
      <w:r w:rsidRPr="00E673B0">
        <w:rPr>
          <w:rFonts w:cs="Calibri"/>
          <w:szCs w:val="24"/>
        </w:rPr>
        <w:t>valorificarea întregii capacitați a sursei și a stației de tratare Martinești;</w:t>
      </w:r>
    </w:p>
    <w:p w:rsidR="0066559F" w:rsidRPr="00E673B0" w:rsidRDefault="0066559F" w:rsidP="00951FFB">
      <w:pPr>
        <w:numPr>
          <w:ilvl w:val="0"/>
          <w:numId w:val="21"/>
        </w:numPr>
        <w:autoSpaceDE w:val="0"/>
        <w:autoSpaceDN w:val="0"/>
        <w:adjustRightInd w:val="0"/>
        <w:spacing w:before="0"/>
        <w:rPr>
          <w:rFonts w:cs="Calibri"/>
          <w:szCs w:val="24"/>
        </w:rPr>
      </w:pPr>
      <w:r w:rsidRPr="00E673B0">
        <w:rPr>
          <w:rFonts w:cs="Calibri"/>
          <w:szCs w:val="24"/>
        </w:rPr>
        <w:t>localitatea Iojib va fi alimentată cu apă potabilă de bună calitate în sistem centralizat.</w:t>
      </w:r>
    </w:p>
    <w:p w:rsidR="0066559F" w:rsidRPr="00E673B0" w:rsidRDefault="0066559F" w:rsidP="00EC7F92">
      <w:pPr>
        <w:rPr>
          <w:rFonts w:cs="Calibri"/>
          <w:b/>
          <w:noProof/>
        </w:rPr>
      </w:pPr>
      <w:r w:rsidRPr="00E673B0">
        <w:rPr>
          <w:rFonts w:cs="Calibri"/>
          <w:b/>
          <w:noProof/>
        </w:rPr>
        <w:t xml:space="preserve">Proiecte de extindere a reţelei de distribuţie </w:t>
      </w:r>
    </w:p>
    <w:p w:rsidR="0066559F" w:rsidRPr="00E673B0" w:rsidRDefault="0066559F" w:rsidP="00EC7F92">
      <w:pPr>
        <w:autoSpaceDE w:val="0"/>
        <w:autoSpaceDN w:val="0"/>
        <w:adjustRightInd w:val="0"/>
        <w:spacing w:before="0"/>
        <w:rPr>
          <w:rFonts w:cs="Calibri"/>
          <w:szCs w:val="24"/>
        </w:rPr>
      </w:pPr>
      <w:r w:rsidRPr="00E673B0">
        <w:rPr>
          <w:rFonts w:cs="Calibri"/>
          <w:szCs w:val="24"/>
        </w:rPr>
        <w:t xml:space="preserve">Pentru atingerea unui grad de conectare </w:t>
      </w:r>
      <w:r w:rsidR="00B319F3" w:rsidRPr="00E673B0">
        <w:rPr>
          <w:rFonts w:cs="Calibri"/>
          <w:szCs w:val="24"/>
        </w:rPr>
        <w:t>de 99%</w:t>
      </w:r>
      <w:r w:rsidRPr="00E673B0">
        <w:rPr>
          <w:rFonts w:cs="Calibri"/>
          <w:szCs w:val="24"/>
        </w:rPr>
        <w:t xml:space="preserve">, se propune realizarea unei rețele de distribuţie nouă cu lungimea totală de 4,525 m. </w:t>
      </w:r>
    </w:p>
    <w:p w:rsidR="0066559F" w:rsidRPr="00E673B0" w:rsidRDefault="0066559F" w:rsidP="00EC7F9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66559F" w:rsidRPr="00E673B0" w:rsidRDefault="0066559F" w:rsidP="00951FFB">
      <w:pPr>
        <w:numPr>
          <w:ilvl w:val="0"/>
          <w:numId w:val="26"/>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66559F" w:rsidRPr="00E673B0" w:rsidRDefault="0066559F" w:rsidP="00951FFB">
      <w:pPr>
        <w:numPr>
          <w:ilvl w:val="0"/>
          <w:numId w:val="26"/>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66559F" w:rsidRPr="00E673B0" w:rsidRDefault="0066559F" w:rsidP="00951FFB">
      <w:pPr>
        <w:numPr>
          <w:ilvl w:val="0"/>
          <w:numId w:val="26"/>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4C4CE0" w:rsidRPr="00E673B0" w:rsidRDefault="004C4CE0" w:rsidP="00EC7F92">
      <w:pPr>
        <w:spacing w:before="0"/>
        <w:jc w:val="left"/>
        <w:rPr>
          <w:rFonts w:ascii="Arial" w:hAnsi="Arial" w:cs="Arial"/>
          <w:b/>
        </w:rPr>
      </w:pPr>
      <w:bookmarkStart w:id="148" w:name="_Toc371673320"/>
      <w:bookmarkStart w:id="149" w:name="_Toc372206377"/>
      <w:bookmarkStart w:id="150" w:name="_Toc373396793"/>
    </w:p>
    <w:p w:rsidR="0066559F" w:rsidRPr="00E673B0" w:rsidRDefault="0066559F" w:rsidP="00EC7F92">
      <w:pPr>
        <w:spacing w:before="0"/>
        <w:jc w:val="left"/>
        <w:rPr>
          <w:rFonts w:ascii="Arial" w:hAnsi="Arial" w:cs="Arial"/>
          <w:b/>
          <w:sz w:val="20"/>
        </w:rPr>
      </w:pPr>
      <w:bookmarkStart w:id="151" w:name="_Toc38173948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ascii="Arial" w:hAnsi="Arial" w:cs="Arial"/>
          <w:noProof/>
          <w:sz w:val="20"/>
        </w:rPr>
        <w:t>ă</w:t>
      </w:r>
      <w:r w:rsidRPr="00E673B0">
        <w:rPr>
          <w:rFonts w:ascii="Arial" w:hAnsi="Arial" w:cs="Arial"/>
          <w:sz w:val="20"/>
        </w:rPr>
        <w:t xml:space="preserve"> Iojib</w:t>
      </w:r>
      <w:bookmarkEnd w:id="148"/>
      <w:bookmarkEnd w:id="149"/>
      <w:bookmarkEnd w:id="150"/>
      <w:bookmarkEnd w:id="151"/>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EC7F92">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66559F" w:rsidRPr="00E673B0" w:rsidRDefault="0066559F" w:rsidP="00EC7F9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top w:val="single" w:sz="4" w:space="0" w:color="auto"/>
              <w:left w:val="single" w:sz="8" w:space="0" w:color="auto"/>
              <w:bottom w:val="single" w:sz="4" w:space="0" w:color="auto"/>
              <w:right w:val="single" w:sz="4" w:space="0" w:color="auto"/>
            </w:tcBorders>
            <w:shd w:val="clear" w:color="auto" w:fill="auto"/>
            <w:noWrap/>
            <w:vAlign w:val="center"/>
          </w:tcPr>
          <w:p w:rsidR="0066559F" w:rsidRPr="00E673B0" w:rsidRDefault="0066559F" w:rsidP="00EC7F92">
            <w:pPr>
              <w:spacing w:before="0"/>
              <w:jc w:val="left"/>
              <w:rPr>
                <w:rFonts w:ascii="Arial" w:hAnsi="Arial" w:cs="Arial"/>
                <w:b/>
                <w:bCs/>
                <w:sz w:val="20"/>
              </w:rPr>
            </w:pPr>
          </w:p>
        </w:tc>
        <w:tc>
          <w:tcPr>
            <w:tcW w:w="2884" w:type="dxa"/>
            <w:vMerge/>
            <w:tcBorders>
              <w:top w:val="single" w:sz="4" w:space="0" w:color="auto"/>
              <w:left w:val="nil"/>
              <w:bottom w:val="single" w:sz="8" w:space="0" w:color="auto"/>
              <w:right w:val="single" w:sz="4" w:space="0" w:color="auto"/>
            </w:tcBorders>
            <w:shd w:val="clear" w:color="auto" w:fill="auto"/>
            <w:noWrap/>
            <w:vAlign w:val="center"/>
          </w:tcPr>
          <w:p w:rsidR="0066559F" w:rsidRPr="00E673B0" w:rsidRDefault="0066559F" w:rsidP="00EC7F92">
            <w:pPr>
              <w:spacing w:before="0"/>
              <w:jc w:val="left"/>
              <w:rPr>
                <w:rFonts w:ascii="Arial" w:hAnsi="Arial" w:cs="Arial"/>
                <w:b/>
                <w:bCs/>
                <w:sz w:val="20"/>
              </w:rPr>
            </w:pPr>
          </w:p>
        </w:tc>
        <w:tc>
          <w:tcPr>
            <w:tcW w:w="595"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EC7F9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EC7F92">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aducţiune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Conducta de aductiune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EC7F9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r>
      <w:tr w:rsidR="00855B9E" w:rsidRPr="00E673B0" w:rsidTr="0066559F">
        <w:trPr>
          <w:trHeight w:val="295"/>
        </w:trPr>
        <w:tc>
          <w:tcPr>
            <w:tcW w:w="2029" w:type="dxa"/>
            <w:vMerge/>
            <w:tcBorders>
              <w:left w:val="single" w:sz="8" w:space="0" w:color="auto"/>
              <w:right w:val="nil"/>
            </w:tcBorders>
            <w:shd w:val="clear" w:color="auto" w:fill="auto"/>
            <w:noWrap/>
            <w:vAlign w:val="center"/>
          </w:tcPr>
          <w:p w:rsidR="0066559F" w:rsidRPr="00E673B0" w:rsidRDefault="0066559F" w:rsidP="00EC7F9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Dn 160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2,353</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EC7F9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tcBorders>
              <w:left w:val="single" w:sz="8" w:space="0" w:color="auto"/>
              <w:right w:val="nil"/>
            </w:tcBorders>
            <w:shd w:val="clear" w:color="auto" w:fill="auto"/>
            <w:noWrap/>
            <w:vAlign w:val="center"/>
          </w:tcPr>
          <w:p w:rsidR="0066559F" w:rsidRPr="00E673B0" w:rsidRDefault="0066559F" w:rsidP="00EC7F9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716</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EC7F9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3,809</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r>
    </w:tbl>
    <w:p w:rsidR="0066559F" w:rsidRPr="00E673B0" w:rsidRDefault="0066559F" w:rsidP="00EC7F92">
      <w:pPr>
        <w:spacing w:before="0"/>
        <w:jc w:val="left"/>
        <w:rPr>
          <w:rFonts w:ascii="Arial" w:hAnsi="Arial" w:cs="Arial"/>
          <w:b/>
        </w:rPr>
      </w:pPr>
    </w:p>
    <w:p w:rsidR="0066559F" w:rsidRPr="00E673B0" w:rsidRDefault="0066559F" w:rsidP="00EC7F92">
      <w:pPr>
        <w:spacing w:before="0"/>
        <w:jc w:val="left"/>
        <w:rPr>
          <w:rFonts w:ascii="Arial" w:hAnsi="Arial" w:cs="Arial"/>
          <w:b/>
          <w:sz w:val="20"/>
        </w:rPr>
      </w:pPr>
      <w:bookmarkStart w:id="152" w:name="_Toc371673321"/>
      <w:bookmarkStart w:id="153" w:name="_Toc372206378"/>
      <w:bookmarkStart w:id="154" w:name="_Toc373396794"/>
      <w:bookmarkStart w:id="155" w:name="_Toc38173948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w:t>
      </w:r>
      <w:bookmarkEnd w:id="152"/>
      <w:r w:rsidRPr="00E673B0">
        <w:rPr>
          <w:rFonts w:ascii="Arial" w:hAnsi="Arial" w:cs="Arial"/>
          <w:noProof/>
          <w:sz w:val="20"/>
        </w:rPr>
        <w:t>ă</w:t>
      </w:r>
      <w:bookmarkEnd w:id="153"/>
      <w:bookmarkEnd w:id="154"/>
      <w:bookmarkEnd w:id="155"/>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757,119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794</w:t>
            </w:r>
          </w:p>
        </w:tc>
      </w:tr>
    </w:tbl>
    <w:p w:rsidR="0066559F" w:rsidRPr="00E673B0" w:rsidRDefault="0066559F" w:rsidP="00EC7F92">
      <w:pPr>
        <w:pStyle w:val="ListParagraph"/>
        <w:spacing w:before="0"/>
        <w:ind w:left="0" w:firstLine="0"/>
      </w:pPr>
    </w:p>
    <w:p w:rsidR="0066559F" w:rsidRPr="00E673B0" w:rsidRDefault="0066559F" w:rsidP="00EC7F92">
      <w:pPr>
        <w:pStyle w:val="Heading5"/>
        <w:numPr>
          <w:ilvl w:val="0"/>
          <w:numId w:val="0"/>
        </w:numPr>
        <w:spacing w:before="0" w:after="0"/>
        <w:ind w:left="1008" w:hanging="1008"/>
      </w:pPr>
      <w:bookmarkStart w:id="156" w:name="_Toc371673281"/>
      <w:bookmarkStart w:id="157" w:name="_Toc371674136"/>
      <w:bookmarkStart w:id="158" w:name="_Toc372206244"/>
      <w:r w:rsidRPr="00E673B0">
        <w:t>Localitatea Băbășești</w:t>
      </w:r>
      <w:bookmarkEnd w:id="156"/>
      <w:bookmarkEnd w:id="157"/>
      <w:bookmarkEnd w:id="158"/>
    </w:p>
    <w:p w:rsidR="0066559F" w:rsidRPr="00E673B0" w:rsidRDefault="0066559F" w:rsidP="00EC7F92">
      <w:pPr>
        <w:pStyle w:val="ListParagraph"/>
        <w:ind w:left="0" w:firstLine="0"/>
        <w:rPr>
          <w:rFonts w:cs="Calibri"/>
          <w:b/>
          <w:noProof/>
        </w:rPr>
      </w:pPr>
      <w:r w:rsidRPr="00E673B0">
        <w:rPr>
          <w:rFonts w:cs="Calibri"/>
          <w:b/>
          <w:noProof/>
        </w:rPr>
        <w:t>Proiect de extindere a aducţiunilor de apă tratată</w:t>
      </w:r>
    </w:p>
    <w:p w:rsidR="0066559F" w:rsidRPr="00E673B0" w:rsidRDefault="0066559F" w:rsidP="00EC7F92">
      <w:pPr>
        <w:autoSpaceDE w:val="0"/>
        <w:autoSpaceDN w:val="0"/>
        <w:adjustRightInd w:val="0"/>
        <w:spacing w:before="0"/>
        <w:rPr>
          <w:rFonts w:cs="Calibri"/>
          <w:szCs w:val="24"/>
        </w:rPr>
      </w:pPr>
      <w:r w:rsidRPr="00E673B0">
        <w:rPr>
          <w:rFonts w:cs="Calibri"/>
          <w:szCs w:val="24"/>
        </w:rPr>
        <w:t>În prezent, localitatea Băbășești, aparținând comunei Medieșu-Aurit, nu are sistem de alimentare cu apă. în vederea asigurării serviciilor de alimentare cu apă potabilă pentru toți locuitorii satului, se propune realizarea unei rețele de distribuţie si conectarea acesteia la aducțiunea de apă tratată Odoreu – Medieșu-Aurit. Noua aducțiune va traversa satul Băbășești, pe o lungime de 9,345 m, iar conductele vor fi  realizate din  PEID cu diametrul de 315 mm.</w:t>
      </w:r>
    </w:p>
    <w:p w:rsidR="0066559F" w:rsidRPr="00E673B0" w:rsidRDefault="0066559F" w:rsidP="00EC7F92">
      <w:pPr>
        <w:autoSpaceDE w:val="0"/>
        <w:autoSpaceDN w:val="0"/>
        <w:adjustRightInd w:val="0"/>
        <w:spacing w:before="0"/>
        <w:rPr>
          <w:rFonts w:cs="Calibri"/>
          <w:szCs w:val="24"/>
        </w:rPr>
      </w:pPr>
      <w:r w:rsidRPr="00E673B0">
        <w:rPr>
          <w:rFonts w:cs="Calibri"/>
          <w:szCs w:val="24"/>
        </w:rPr>
        <w:t>Conectarea la sistemul de alimentare cu apă Satu Mare are următoarele efecte pozitive:</w:t>
      </w:r>
    </w:p>
    <w:p w:rsidR="0066559F" w:rsidRPr="00E673B0" w:rsidRDefault="0066559F" w:rsidP="00951FFB">
      <w:pPr>
        <w:numPr>
          <w:ilvl w:val="0"/>
          <w:numId w:val="21"/>
        </w:numPr>
        <w:autoSpaceDE w:val="0"/>
        <w:autoSpaceDN w:val="0"/>
        <w:adjustRightInd w:val="0"/>
        <w:spacing w:before="0"/>
        <w:rPr>
          <w:rFonts w:cs="Calibri"/>
          <w:szCs w:val="24"/>
        </w:rPr>
      </w:pPr>
      <w:r w:rsidRPr="00E673B0">
        <w:rPr>
          <w:rFonts w:cs="Calibri"/>
          <w:szCs w:val="24"/>
        </w:rPr>
        <w:t>valorificarea întregii capacitați a sursei și a stației de tratare Martinești;</w:t>
      </w:r>
    </w:p>
    <w:p w:rsidR="0066559F" w:rsidRPr="00E673B0" w:rsidRDefault="0066559F" w:rsidP="00951FFB">
      <w:pPr>
        <w:numPr>
          <w:ilvl w:val="0"/>
          <w:numId w:val="21"/>
        </w:numPr>
        <w:autoSpaceDE w:val="0"/>
        <w:autoSpaceDN w:val="0"/>
        <w:adjustRightInd w:val="0"/>
        <w:spacing w:before="0"/>
        <w:rPr>
          <w:rFonts w:cs="Calibri"/>
          <w:szCs w:val="24"/>
        </w:rPr>
      </w:pPr>
      <w:r w:rsidRPr="00E673B0">
        <w:rPr>
          <w:rFonts w:cs="Calibri"/>
          <w:szCs w:val="24"/>
        </w:rPr>
        <w:t>localitatea Băbășești va fi alimentată cu apă potabilă de bună calitate în sistem centralizat.</w:t>
      </w:r>
    </w:p>
    <w:p w:rsidR="00DD19E3" w:rsidRPr="00E673B0" w:rsidRDefault="00DD19E3" w:rsidP="00EC7F92">
      <w:pPr>
        <w:rPr>
          <w:rFonts w:cs="Calibri"/>
          <w:b/>
          <w:noProof/>
        </w:rPr>
      </w:pPr>
    </w:p>
    <w:p w:rsidR="00DD19E3" w:rsidRPr="00E673B0" w:rsidRDefault="00DD19E3" w:rsidP="00EC7F92">
      <w:pPr>
        <w:rPr>
          <w:rFonts w:cs="Calibri"/>
          <w:b/>
          <w:noProof/>
        </w:rPr>
      </w:pPr>
    </w:p>
    <w:p w:rsidR="0066559F" w:rsidRPr="00E673B0" w:rsidRDefault="0066559F" w:rsidP="00EC7F92">
      <w:pPr>
        <w:rPr>
          <w:rFonts w:cs="Calibri"/>
          <w:b/>
          <w:noProof/>
        </w:rPr>
      </w:pPr>
      <w:r w:rsidRPr="00E673B0">
        <w:rPr>
          <w:rFonts w:cs="Calibri"/>
          <w:b/>
          <w:noProof/>
        </w:rPr>
        <w:t xml:space="preserve">Proiecte de extindere a reţelei de distribuţie </w:t>
      </w:r>
    </w:p>
    <w:p w:rsidR="0066559F" w:rsidRPr="00E673B0" w:rsidRDefault="0066559F" w:rsidP="00EC7F92">
      <w:pPr>
        <w:autoSpaceDE w:val="0"/>
        <w:autoSpaceDN w:val="0"/>
        <w:adjustRightInd w:val="0"/>
        <w:spacing w:before="0"/>
        <w:rPr>
          <w:rFonts w:cs="Calibri"/>
          <w:szCs w:val="24"/>
        </w:rPr>
      </w:pPr>
      <w:r w:rsidRPr="00E673B0">
        <w:rPr>
          <w:rFonts w:cs="Calibri"/>
          <w:szCs w:val="24"/>
        </w:rPr>
        <w:t xml:space="preserve">Pentru atingerea unui grad de conectare </w:t>
      </w:r>
      <w:r w:rsidR="00B319F3" w:rsidRPr="00E673B0">
        <w:rPr>
          <w:rFonts w:cs="Calibri"/>
          <w:szCs w:val="24"/>
        </w:rPr>
        <w:t>de 99%</w:t>
      </w:r>
      <w:r w:rsidRPr="00E673B0">
        <w:rPr>
          <w:rFonts w:cs="Calibri"/>
          <w:szCs w:val="24"/>
        </w:rPr>
        <w:t>, se propune realizarea unei rețele de distribuţie nouă cu lungimea totală de 3,632 m. Debitul și presiunea în rețeaua de distribuţie vor fi asigurate de stațiile de pompare existente în cadrul stației de tratare Martinești.</w:t>
      </w:r>
    </w:p>
    <w:p w:rsidR="0066559F" w:rsidRPr="00E673B0" w:rsidRDefault="0066559F" w:rsidP="00EC7F9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66559F" w:rsidRPr="00E673B0" w:rsidRDefault="0066559F" w:rsidP="00951FFB">
      <w:pPr>
        <w:numPr>
          <w:ilvl w:val="0"/>
          <w:numId w:val="27"/>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66559F" w:rsidRPr="00E673B0" w:rsidRDefault="0066559F" w:rsidP="00951FFB">
      <w:pPr>
        <w:numPr>
          <w:ilvl w:val="0"/>
          <w:numId w:val="27"/>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66559F" w:rsidRPr="00E673B0" w:rsidRDefault="0066559F" w:rsidP="00951FFB">
      <w:pPr>
        <w:numPr>
          <w:ilvl w:val="0"/>
          <w:numId w:val="27"/>
        </w:numPr>
        <w:autoSpaceDE w:val="0"/>
        <w:autoSpaceDN w:val="0"/>
        <w:adjustRightInd w:val="0"/>
        <w:spacing w:before="0"/>
        <w:rPr>
          <w:rFonts w:cs="Calibri"/>
          <w:szCs w:val="24"/>
        </w:rPr>
      </w:pPr>
      <w:r w:rsidRPr="00E673B0">
        <w:rPr>
          <w:rFonts w:cs="Calibri"/>
          <w:szCs w:val="24"/>
        </w:rPr>
        <w:t>reduce riscul asupra sănătăţii umane, prin furnizarea de potabila în mediul rural.</w:t>
      </w:r>
    </w:p>
    <w:p w:rsidR="007A7997" w:rsidRPr="00E673B0" w:rsidRDefault="007A7997" w:rsidP="00EC7F92">
      <w:pPr>
        <w:spacing w:before="0"/>
        <w:jc w:val="left"/>
        <w:rPr>
          <w:rFonts w:ascii="Arial" w:hAnsi="Arial" w:cs="Arial"/>
          <w:b/>
        </w:rPr>
      </w:pPr>
      <w:bookmarkStart w:id="159" w:name="_Toc371673322"/>
      <w:bookmarkStart w:id="160" w:name="_Toc372206379"/>
      <w:bookmarkStart w:id="161" w:name="_Toc373396795"/>
    </w:p>
    <w:p w:rsidR="0066559F" w:rsidRPr="00E673B0" w:rsidRDefault="0066559F" w:rsidP="00EC7F92">
      <w:pPr>
        <w:spacing w:before="0"/>
        <w:jc w:val="left"/>
        <w:rPr>
          <w:rFonts w:ascii="Arial" w:hAnsi="Arial" w:cs="Arial"/>
          <w:b/>
          <w:sz w:val="20"/>
        </w:rPr>
      </w:pPr>
      <w:bookmarkStart w:id="162" w:name="_Toc38173948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ascii="Arial" w:hAnsi="Arial" w:cs="Arial"/>
          <w:noProof/>
          <w:sz w:val="20"/>
        </w:rPr>
        <w:t>ă</w:t>
      </w:r>
      <w:r w:rsidRPr="00E673B0">
        <w:rPr>
          <w:rFonts w:ascii="Arial" w:hAnsi="Arial" w:cs="Arial"/>
          <w:sz w:val="20"/>
        </w:rPr>
        <w:t xml:space="preserve"> Băbășești</w:t>
      </w:r>
      <w:bookmarkEnd w:id="159"/>
      <w:bookmarkEnd w:id="160"/>
      <w:bookmarkEnd w:id="161"/>
      <w:bookmarkEnd w:id="162"/>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EC7F92">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66559F" w:rsidRPr="00E673B0" w:rsidRDefault="0066559F" w:rsidP="00EC7F9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top w:val="single" w:sz="4" w:space="0" w:color="auto"/>
              <w:left w:val="single" w:sz="8" w:space="0" w:color="auto"/>
              <w:bottom w:val="single" w:sz="4" w:space="0" w:color="auto"/>
              <w:right w:val="single" w:sz="4" w:space="0" w:color="auto"/>
            </w:tcBorders>
            <w:shd w:val="clear" w:color="auto" w:fill="auto"/>
            <w:noWrap/>
            <w:vAlign w:val="center"/>
          </w:tcPr>
          <w:p w:rsidR="0066559F" w:rsidRPr="00E673B0" w:rsidRDefault="0066559F" w:rsidP="00EC7F92">
            <w:pPr>
              <w:spacing w:before="0"/>
              <w:jc w:val="left"/>
              <w:rPr>
                <w:rFonts w:ascii="Arial" w:hAnsi="Arial" w:cs="Arial"/>
                <w:b/>
                <w:bCs/>
                <w:sz w:val="20"/>
              </w:rPr>
            </w:pPr>
          </w:p>
        </w:tc>
        <w:tc>
          <w:tcPr>
            <w:tcW w:w="2884" w:type="dxa"/>
            <w:vMerge/>
            <w:tcBorders>
              <w:top w:val="single" w:sz="4" w:space="0" w:color="auto"/>
              <w:left w:val="nil"/>
              <w:bottom w:val="single" w:sz="8" w:space="0" w:color="auto"/>
              <w:right w:val="single" w:sz="4" w:space="0" w:color="auto"/>
            </w:tcBorders>
            <w:shd w:val="clear" w:color="auto" w:fill="auto"/>
            <w:noWrap/>
            <w:vAlign w:val="center"/>
          </w:tcPr>
          <w:p w:rsidR="0066559F" w:rsidRPr="00E673B0" w:rsidRDefault="0066559F" w:rsidP="00EC7F92">
            <w:pPr>
              <w:spacing w:before="0"/>
              <w:jc w:val="left"/>
              <w:rPr>
                <w:rFonts w:ascii="Arial" w:hAnsi="Arial" w:cs="Arial"/>
                <w:b/>
                <w:bCs/>
                <w:sz w:val="20"/>
              </w:rPr>
            </w:pPr>
          </w:p>
        </w:tc>
        <w:tc>
          <w:tcPr>
            <w:tcW w:w="595"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EC7F9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EC7F92">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aducţiune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Conducta de aductiune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EC7F9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r>
      <w:tr w:rsidR="00855B9E" w:rsidRPr="00E673B0" w:rsidTr="0066559F">
        <w:trPr>
          <w:trHeight w:val="295"/>
        </w:trPr>
        <w:tc>
          <w:tcPr>
            <w:tcW w:w="2029" w:type="dxa"/>
            <w:vMerge/>
            <w:tcBorders>
              <w:left w:val="single" w:sz="8" w:space="0" w:color="auto"/>
              <w:right w:val="nil"/>
            </w:tcBorders>
            <w:shd w:val="clear" w:color="auto" w:fill="auto"/>
            <w:noWrap/>
            <w:vAlign w:val="center"/>
          </w:tcPr>
          <w:p w:rsidR="0066559F" w:rsidRPr="00E673B0" w:rsidRDefault="0066559F" w:rsidP="00EC7F9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Dn 315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9,345</w:t>
            </w: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EC7F9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EC7F9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3,632</w:t>
            </w: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EC7F92">
            <w:pPr>
              <w:autoSpaceDE w:val="0"/>
              <w:autoSpaceDN w:val="0"/>
              <w:adjustRightInd w:val="0"/>
              <w:spacing w:before="0"/>
              <w:jc w:val="center"/>
              <w:rPr>
                <w:rFonts w:ascii="Arial" w:hAnsi="Arial" w:cs="Arial"/>
                <w:noProof/>
                <w:sz w:val="20"/>
              </w:rPr>
            </w:pPr>
          </w:p>
        </w:tc>
      </w:tr>
    </w:tbl>
    <w:p w:rsidR="0066559F" w:rsidRPr="00E673B0" w:rsidRDefault="0066559F" w:rsidP="00DD19E3">
      <w:pPr>
        <w:jc w:val="left"/>
        <w:rPr>
          <w:rFonts w:ascii="Arial" w:hAnsi="Arial" w:cs="Arial"/>
          <w:b/>
        </w:rPr>
      </w:pPr>
    </w:p>
    <w:p w:rsidR="0066559F" w:rsidRPr="00E673B0" w:rsidRDefault="0066559F" w:rsidP="00EC7F92">
      <w:pPr>
        <w:spacing w:before="0"/>
        <w:jc w:val="left"/>
        <w:rPr>
          <w:rFonts w:ascii="Arial" w:hAnsi="Arial" w:cs="Arial"/>
          <w:b/>
          <w:sz w:val="20"/>
        </w:rPr>
      </w:pPr>
      <w:bookmarkStart w:id="163" w:name="_Toc371673323"/>
      <w:bookmarkStart w:id="164" w:name="_Toc372206380"/>
      <w:bookmarkStart w:id="165" w:name="_Toc373396796"/>
      <w:bookmarkStart w:id="166" w:name="_Toc38173949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totală</w:t>
      </w:r>
      <w:bookmarkEnd w:id="163"/>
      <w:bookmarkEnd w:id="164"/>
      <w:bookmarkEnd w:id="165"/>
      <w:bookmarkEnd w:id="166"/>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POS Mediu</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EC7F9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1,406,259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EC7F92">
            <w:pPr>
              <w:autoSpaceDE w:val="0"/>
              <w:autoSpaceDN w:val="0"/>
              <w:adjustRightInd w:val="0"/>
              <w:spacing w:before="0"/>
              <w:jc w:val="center"/>
              <w:rPr>
                <w:rFonts w:ascii="Arial" w:hAnsi="Arial" w:cs="Arial"/>
                <w:noProof/>
                <w:sz w:val="20"/>
              </w:rPr>
            </w:pPr>
            <w:r w:rsidRPr="00E673B0">
              <w:rPr>
                <w:rFonts w:ascii="Arial" w:hAnsi="Arial" w:cs="Arial"/>
                <w:noProof/>
                <w:sz w:val="20"/>
              </w:rPr>
              <w:t>290</w:t>
            </w:r>
          </w:p>
        </w:tc>
      </w:tr>
    </w:tbl>
    <w:p w:rsidR="0066559F" w:rsidRPr="00E673B0" w:rsidRDefault="0066559F" w:rsidP="00EC7F92">
      <w:pPr>
        <w:pStyle w:val="ListParagraph"/>
        <w:spacing w:before="0"/>
        <w:ind w:left="0" w:firstLine="0"/>
      </w:pPr>
    </w:p>
    <w:p w:rsidR="0066559F" w:rsidRPr="00E673B0" w:rsidRDefault="0066559F" w:rsidP="00EC7F92">
      <w:pPr>
        <w:pStyle w:val="Heading5"/>
        <w:numPr>
          <w:ilvl w:val="0"/>
          <w:numId w:val="0"/>
        </w:numPr>
        <w:spacing w:before="0" w:after="0"/>
        <w:ind w:left="1008" w:hanging="1008"/>
      </w:pPr>
      <w:bookmarkStart w:id="167" w:name="_Toc371673282"/>
      <w:bookmarkStart w:id="168" w:name="_Toc371674137"/>
      <w:bookmarkStart w:id="169" w:name="_Toc372206245"/>
      <w:r w:rsidRPr="00E673B0">
        <w:t>Localitatea Potău</w:t>
      </w:r>
      <w:bookmarkEnd w:id="167"/>
      <w:bookmarkEnd w:id="168"/>
      <w:bookmarkEnd w:id="169"/>
    </w:p>
    <w:p w:rsidR="0066559F" w:rsidRPr="00E673B0" w:rsidRDefault="0066559F" w:rsidP="00EC7F92">
      <w:pPr>
        <w:rPr>
          <w:rFonts w:cs="Calibri"/>
          <w:b/>
          <w:noProof/>
        </w:rPr>
      </w:pPr>
      <w:r w:rsidRPr="00E673B0">
        <w:rPr>
          <w:rFonts w:cs="Calibri"/>
          <w:b/>
          <w:noProof/>
        </w:rPr>
        <w:t xml:space="preserve">Stație de pompare nouă </w:t>
      </w:r>
    </w:p>
    <w:p w:rsidR="0066559F" w:rsidRPr="00E673B0" w:rsidRDefault="0066559F" w:rsidP="00EC7F92">
      <w:pPr>
        <w:autoSpaceDE w:val="0"/>
        <w:autoSpaceDN w:val="0"/>
        <w:adjustRightInd w:val="0"/>
        <w:spacing w:before="0"/>
        <w:rPr>
          <w:rFonts w:cs="Calibri"/>
          <w:szCs w:val="24"/>
        </w:rPr>
      </w:pPr>
      <w:r w:rsidRPr="00E673B0">
        <w:rPr>
          <w:rFonts w:cs="Calibri"/>
          <w:szCs w:val="24"/>
        </w:rPr>
        <w:t>În prezent în satul Potău, aparținând comunei Medieșu-Aurit, nu există sistem de alimentare cu apă. Astfel, se propune conectarea acestui sat la sistemul de alimentare cu apă Satu Mare prin intermediul noii aducțiuni de apă tratată Odoreu – Medieșu-Aurit.</w:t>
      </w:r>
    </w:p>
    <w:p w:rsidR="0066559F" w:rsidRPr="00E673B0" w:rsidRDefault="00C176A1" w:rsidP="00EC7F92">
      <w:pPr>
        <w:autoSpaceDE w:val="0"/>
        <w:autoSpaceDN w:val="0"/>
        <w:adjustRightInd w:val="0"/>
        <w:spacing w:before="0"/>
        <w:rPr>
          <w:rFonts w:cs="Calibri"/>
          <w:szCs w:val="24"/>
        </w:rPr>
      </w:pPr>
      <w:r w:rsidRPr="00E673B0">
        <w:rPr>
          <w:rFonts w:cs="Calibri"/>
          <w:szCs w:val="24"/>
        </w:rPr>
        <w:t>Pentru a asigura debitul și presiunea necesare în rețeaua de distribuție a satului se propune echiparea stației de pompare care va deservi satul Medieșu-Aurit cu un al doilea grup de pompare aferent localității Potău.</w:t>
      </w:r>
    </w:p>
    <w:p w:rsidR="0066559F" w:rsidRPr="00E673B0" w:rsidRDefault="0066559F" w:rsidP="00EC7F92">
      <w:pPr>
        <w:rPr>
          <w:rFonts w:cs="Calibri"/>
          <w:b/>
          <w:noProof/>
        </w:rPr>
      </w:pPr>
      <w:r w:rsidRPr="00E673B0">
        <w:rPr>
          <w:rFonts w:cs="Calibri"/>
          <w:b/>
          <w:noProof/>
        </w:rPr>
        <w:t xml:space="preserve">Proiecte de extindere a reţelei de distribuţie </w:t>
      </w:r>
    </w:p>
    <w:p w:rsidR="0066559F" w:rsidRPr="00E673B0" w:rsidRDefault="0066559F" w:rsidP="00EC7F92">
      <w:pPr>
        <w:autoSpaceDE w:val="0"/>
        <w:autoSpaceDN w:val="0"/>
        <w:adjustRightInd w:val="0"/>
        <w:spacing w:before="0"/>
        <w:rPr>
          <w:rFonts w:cs="Calibri"/>
          <w:szCs w:val="24"/>
        </w:rPr>
      </w:pPr>
      <w:r w:rsidRPr="00E673B0">
        <w:rPr>
          <w:rFonts w:cs="Calibri"/>
          <w:szCs w:val="24"/>
        </w:rPr>
        <w:t xml:space="preserve">Pentru atingerea unui grad de conectare </w:t>
      </w:r>
      <w:r w:rsidR="00B319F3" w:rsidRPr="00E673B0">
        <w:rPr>
          <w:rFonts w:cs="Calibri"/>
          <w:szCs w:val="24"/>
        </w:rPr>
        <w:t>de 98%</w:t>
      </w:r>
      <w:r w:rsidRPr="00E673B0">
        <w:rPr>
          <w:rFonts w:cs="Calibri"/>
          <w:szCs w:val="24"/>
        </w:rPr>
        <w:t xml:space="preserve">, se propune realizarea unei rețele de distribuţie cu lungimea totală de 5,727 m. </w:t>
      </w:r>
    </w:p>
    <w:p w:rsidR="0066559F" w:rsidRPr="00E673B0" w:rsidRDefault="0066559F" w:rsidP="00EC7F92">
      <w:pPr>
        <w:autoSpaceDE w:val="0"/>
        <w:autoSpaceDN w:val="0"/>
        <w:adjustRightInd w:val="0"/>
        <w:spacing w:before="0"/>
        <w:rPr>
          <w:rFonts w:cs="Calibri"/>
          <w:szCs w:val="24"/>
        </w:rPr>
      </w:pPr>
      <w:r w:rsidRPr="00E673B0">
        <w:rPr>
          <w:rFonts w:cs="Calibri"/>
          <w:szCs w:val="24"/>
        </w:rPr>
        <w:t>Masurile propuse au următoarele efecte pozitive:</w:t>
      </w:r>
    </w:p>
    <w:p w:rsidR="0066559F" w:rsidRPr="00E673B0" w:rsidRDefault="0066559F" w:rsidP="00951FFB">
      <w:pPr>
        <w:numPr>
          <w:ilvl w:val="0"/>
          <w:numId w:val="29"/>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66559F" w:rsidRPr="00E673B0" w:rsidRDefault="0066559F" w:rsidP="00951FFB">
      <w:pPr>
        <w:numPr>
          <w:ilvl w:val="0"/>
          <w:numId w:val="29"/>
        </w:numPr>
        <w:autoSpaceDE w:val="0"/>
        <w:autoSpaceDN w:val="0"/>
        <w:adjustRightInd w:val="0"/>
        <w:rPr>
          <w:rFonts w:cs="Calibri"/>
          <w:szCs w:val="24"/>
        </w:rPr>
      </w:pPr>
      <w:r w:rsidRPr="00E673B0">
        <w:rPr>
          <w:rFonts w:cs="Calibri"/>
          <w:szCs w:val="24"/>
        </w:rPr>
        <w:t>creșterea veniturilor operatorului regional, ceea ce îmbunătăţeşte viabilitatea acestuia;</w:t>
      </w:r>
    </w:p>
    <w:p w:rsidR="0066559F" w:rsidRPr="00E673B0" w:rsidRDefault="0066559F" w:rsidP="00951FFB">
      <w:pPr>
        <w:numPr>
          <w:ilvl w:val="0"/>
          <w:numId w:val="29"/>
        </w:numPr>
        <w:autoSpaceDE w:val="0"/>
        <w:autoSpaceDN w:val="0"/>
        <w:adjustRightInd w:val="0"/>
        <w:rPr>
          <w:rFonts w:cs="Calibri"/>
          <w:szCs w:val="24"/>
        </w:rPr>
      </w:pPr>
      <w:r w:rsidRPr="00E673B0">
        <w:rPr>
          <w:rFonts w:cs="Calibri"/>
          <w:szCs w:val="24"/>
        </w:rPr>
        <w:t>reduce riscul asupra sănătăţii umane, prin furnizarea de potabila în mediul rural.</w:t>
      </w:r>
    </w:p>
    <w:p w:rsidR="00B319F3" w:rsidRPr="00E673B0" w:rsidRDefault="00B319F3" w:rsidP="0066559F">
      <w:pPr>
        <w:spacing w:before="0"/>
        <w:jc w:val="left"/>
        <w:rPr>
          <w:rFonts w:ascii="Arial" w:hAnsi="Arial" w:cs="Arial"/>
          <w:b/>
        </w:rPr>
      </w:pPr>
      <w:bookmarkStart w:id="170" w:name="_Toc371673324"/>
      <w:bookmarkStart w:id="171" w:name="_Toc372206381"/>
      <w:bookmarkStart w:id="172" w:name="_Toc373396797"/>
    </w:p>
    <w:p w:rsidR="00DD19E3" w:rsidRPr="00E673B0" w:rsidRDefault="00DD19E3">
      <w:pPr>
        <w:spacing w:before="0"/>
        <w:jc w:val="left"/>
        <w:rPr>
          <w:rFonts w:ascii="Arial" w:hAnsi="Arial" w:cs="Arial"/>
          <w:b/>
          <w:sz w:val="20"/>
        </w:rPr>
      </w:pPr>
      <w:bookmarkStart w:id="173" w:name="_Toc381739491"/>
      <w:r w:rsidRPr="00E673B0">
        <w:rPr>
          <w:rFonts w:ascii="Arial" w:hAnsi="Arial" w:cs="Arial"/>
          <w:b/>
          <w:sz w:val="20"/>
        </w:rPr>
        <w:br w:type="page"/>
      </w:r>
    </w:p>
    <w:p w:rsidR="0066559F" w:rsidRPr="00E673B0" w:rsidRDefault="0066559F" w:rsidP="0066559F">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ascii="Arial" w:hAnsi="Arial" w:cs="Arial"/>
          <w:noProof/>
          <w:sz w:val="20"/>
        </w:rPr>
        <w:t>ă</w:t>
      </w:r>
      <w:r w:rsidRPr="00E673B0">
        <w:rPr>
          <w:rFonts w:ascii="Arial" w:hAnsi="Arial" w:cs="Arial"/>
          <w:sz w:val="20"/>
        </w:rPr>
        <w:t xml:space="preserve"> Potău</w:t>
      </w:r>
      <w:bookmarkEnd w:id="170"/>
      <w:bookmarkEnd w:id="171"/>
      <w:bookmarkEnd w:id="172"/>
      <w:bookmarkEnd w:id="173"/>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66559F" w:rsidRPr="00E673B0" w:rsidRDefault="0066559F" w:rsidP="0066559F">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top w:val="single" w:sz="4" w:space="0" w:color="auto"/>
              <w:left w:val="single" w:sz="8" w:space="0" w:color="auto"/>
              <w:bottom w:val="single" w:sz="4"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2884" w:type="dxa"/>
            <w:vMerge/>
            <w:tcBorders>
              <w:top w:val="single" w:sz="4" w:space="0" w:color="auto"/>
              <w:left w:val="nil"/>
              <w:bottom w:val="single" w:sz="8" w:space="0" w:color="auto"/>
              <w:right w:val="single" w:sz="4" w:space="0" w:color="auto"/>
            </w:tcBorders>
            <w:shd w:val="clear" w:color="auto" w:fill="auto"/>
            <w:noWrap/>
            <w:vAlign w:val="center"/>
          </w:tcPr>
          <w:p w:rsidR="0066559F" w:rsidRPr="00E673B0" w:rsidRDefault="0066559F" w:rsidP="0066559F">
            <w:pPr>
              <w:spacing w:before="0"/>
              <w:jc w:val="left"/>
              <w:rPr>
                <w:rFonts w:ascii="Arial" w:hAnsi="Arial" w:cs="Arial"/>
                <w:b/>
                <w:bCs/>
                <w:sz w:val="20"/>
              </w:rPr>
            </w:pPr>
          </w:p>
        </w:tc>
        <w:tc>
          <w:tcPr>
            <w:tcW w:w="595"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66559F">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r>
      <w:tr w:rsidR="00855B9E" w:rsidRPr="00E673B0" w:rsidTr="0066559F">
        <w:trPr>
          <w:trHeight w:val="173"/>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66559F">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r w:rsidRPr="00E673B0">
              <w:rPr>
                <w:rFonts w:ascii="Arial" w:hAnsi="Arial" w:cs="Arial"/>
                <w:noProof/>
                <w:sz w:val="20"/>
              </w:rPr>
              <w:t>5,727</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66559F">
            <w:pPr>
              <w:autoSpaceDE w:val="0"/>
              <w:autoSpaceDN w:val="0"/>
              <w:adjustRightInd w:val="0"/>
              <w:spacing w:before="40" w:after="40"/>
              <w:jc w:val="center"/>
              <w:rPr>
                <w:rFonts w:ascii="Arial" w:hAnsi="Arial" w:cs="Arial"/>
                <w:noProof/>
                <w:sz w:val="20"/>
              </w:rPr>
            </w:pPr>
          </w:p>
        </w:tc>
      </w:tr>
    </w:tbl>
    <w:p w:rsidR="007A7997" w:rsidRPr="00E673B0" w:rsidRDefault="007A7997">
      <w:pPr>
        <w:spacing w:before="0"/>
        <w:jc w:val="left"/>
        <w:rPr>
          <w:rFonts w:ascii="Arial" w:hAnsi="Arial" w:cs="Arial"/>
          <w:b/>
        </w:rPr>
      </w:pPr>
      <w:bookmarkStart w:id="174" w:name="_Toc371673325"/>
      <w:bookmarkStart w:id="175" w:name="_Toc372206382"/>
      <w:bookmarkStart w:id="176" w:name="_Toc373396798"/>
    </w:p>
    <w:p w:rsidR="0066559F" w:rsidRPr="00E673B0" w:rsidRDefault="0066559F" w:rsidP="00EC7F92">
      <w:pPr>
        <w:spacing w:before="0"/>
        <w:jc w:val="left"/>
        <w:rPr>
          <w:rFonts w:ascii="Arial" w:hAnsi="Arial" w:cs="Arial"/>
          <w:b/>
          <w:sz w:val="20"/>
        </w:rPr>
      </w:pPr>
      <w:bookmarkStart w:id="177" w:name="_Toc38173949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totală</w:t>
      </w:r>
      <w:bookmarkEnd w:id="174"/>
      <w:bookmarkEnd w:id="175"/>
      <w:bookmarkEnd w:id="176"/>
      <w:bookmarkEnd w:id="177"/>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POS Mediu</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66559F">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373,540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5D6183">
            <w:pPr>
              <w:autoSpaceDE w:val="0"/>
              <w:autoSpaceDN w:val="0"/>
              <w:adjustRightInd w:val="0"/>
              <w:spacing w:before="0" w:after="40"/>
              <w:jc w:val="center"/>
              <w:rPr>
                <w:rFonts w:ascii="Arial" w:hAnsi="Arial" w:cs="Arial"/>
                <w:noProof/>
                <w:sz w:val="20"/>
              </w:rPr>
            </w:pPr>
            <w:r w:rsidRPr="00E673B0">
              <w:rPr>
                <w:rFonts w:ascii="Arial" w:hAnsi="Arial" w:cs="Arial"/>
                <w:noProof/>
                <w:sz w:val="20"/>
              </w:rPr>
              <w:t>384</w:t>
            </w:r>
          </w:p>
        </w:tc>
      </w:tr>
    </w:tbl>
    <w:p w:rsidR="0066559F" w:rsidRPr="00E673B0" w:rsidRDefault="0066559F" w:rsidP="009F265C">
      <w:pPr>
        <w:pStyle w:val="ListParagraph"/>
        <w:spacing w:before="0"/>
        <w:ind w:left="0" w:firstLine="0"/>
      </w:pPr>
    </w:p>
    <w:p w:rsidR="0066559F" w:rsidRPr="00E673B0" w:rsidRDefault="0066559F" w:rsidP="009F265C">
      <w:pPr>
        <w:pStyle w:val="Heading5"/>
        <w:numPr>
          <w:ilvl w:val="0"/>
          <w:numId w:val="0"/>
        </w:numPr>
        <w:spacing w:before="0" w:after="0"/>
        <w:ind w:left="1008" w:hanging="1008"/>
      </w:pPr>
      <w:bookmarkStart w:id="178" w:name="_Toc372204753"/>
      <w:r w:rsidRPr="00E673B0">
        <w:t>Localitatea Medieş-Rituri</w:t>
      </w:r>
      <w:bookmarkEnd w:id="178"/>
    </w:p>
    <w:p w:rsidR="0066559F" w:rsidRPr="00E673B0" w:rsidRDefault="0066559F" w:rsidP="009F265C">
      <w:pPr>
        <w:rPr>
          <w:rFonts w:cs="Calibri"/>
          <w:b/>
          <w:noProof/>
        </w:rPr>
      </w:pPr>
      <w:r w:rsidRPr="00E673B0">
        <w:rPr>
          <w:rFonts w:cs="Calibri"/>
          <w:b/>
          <w:noProof/>
        </w:rPr>
        <w:t>Proiect de extindere a aducţiunilor de apă tratată</w:t>
      </w:r>
    </w:p>
    <w:p w:rsidR="0066559F" w:rsidRPr="00E673B0" w:rsidRDefault="0066559F" w:rsidP="009F265C">
      <w:pPr>
        <w:autoSpaceDE w:val="0"/>
        <w:autoSpaceDN w:val="0"/>
        <w:adjustRightInd w:val="0"/>
        <w:spacing w:before="0"/>
        <w:rPr>
          <w:rFonts w:cs="Calibri"/>
          <w:szCs w:val="24"/>
        </w:rPr>
      </w:pPr>
      <w:r w:rsidRPr="00E673B0">
        <w:rPr>
          <w:rFonts w:cs="Calibri"/>
          <w:szCs w:val="24"/>
        </w:rPr>
        <w:t xml:space="preserve">În prezent în localitatea Medieş-Rituri nu există un sistem de alimentare cu apa, astfel se propune asigurarea debitului necesar prin realizarea unei conducte de aducțiune care va fi alimentată din rețeaua </w:t>
      </w:r>
      <w:r w:rsidRPr="00E673B0">
        <w:t>de distribuţie</w:t>
      </w:r>
      <w:r w:rsidRPr="00E673B0">
        <w:rPr>
          <w:rFonts w:cs="Calibri"/>
          <w:szCs w:val="24"/>
        </w:rPr>
        <w:t xml:space="preserve"> a satului Iojib. Noua aducțiune va avea o lungime de 2,631 m și va fi realizată din PEID, </w:t>
      </w:r>
      <w:r w:rsidR="005568C7" w:rsidRPr="00E673B0">
        <w:rPr>
          <w:rFonts w:cs="Calibri"/>
          <w:szCs w:val="24"/>
        </w:rPr>
        <w:t>DN</w:t>
      </w:r>
      <w:r w:rsidRPr="00E673B0">
        <w:rPr>
          <w:rFonts w:cs="Calibri"/>
          <w:szCs w:val="24"/>
        </w:rPr>
        <w:t xml:space="preserve"> 125 mm.</w:t>
      </w:r>
    </w:p>
    <w:p w:rsidR="0066559F" w:rsidRPr="00E673B0" w:rsidRDefault="0066559F" w:rsidP="009F265C">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Pentru atingerea unui grad de conectare </w:t>
      </w:r>
      <w:r w:rsidR="00B319F3" w:rsidRPr="00E673B0">
        <w:t>de 98%</w:t>
      </w:r>
      <w:r w:rsidRPr="00E673B0">
        <w:t xml:space="preserve">, se propune realizarea unei reţele de distribuţie cu o lungime totală de 3,445 m. </w:t>
      </w:r>
    </w:p>
    <w:p w:rsidR="0066559F" w:rsidRPr="00E673B0" w:rsidRDefault="0066559F" w:rsidP="009F265C">
      <w:pPr>
        <w:autoSpaceDE w:val="0"/>
        <w:autoSpaceDN w:val="0"/>
        <w:adjustRightInd w:val="0"/>
        <w:spacing w:before="0"/>
      </w:pPr>
      <w:r w:rsidRPr="00E673B0">
        <w:t>Realizarea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179" w:name="_Toc372204901"/>
      <w:bookmarkStart w:id="180" w:name="_Toc373396799"/>
      <w:bookmarkStart w:id="181" w:name="_Toc38173949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Medieş-Rituri</w:t>
      </w:r>
      <w:bookmarkEnd w:id="179"/>
      <w:bookmarkEnd w:id="180"/>
      <w:bookmarkEnd w:id="181"/>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vMerge/>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2,631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3,445</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E4673E" w:rsidRPr="00E673B0" w:rsidRDefault="00E4673E" w:rsidP="009F265C">
      <w:pPr>
        <w:spacing w:before="0"/>
        <w:jc w:val="left"/>
        <w:rPr>
          <w:rFonts w:ascii="Arial" w:hAnsi="Arial" w:cs="Arial"/>
          <w:b/>
        </w:rPr>
      </w:pPr>
      <w:bookmarkStart w:id="182" w:name="_Toc372204902"/>
      <w:bookmarkStart w:id="183" w:name="_Toc373396800"/>
    </w:p>
    <w:p w:rsidR="0066559F" w:rsidRPr="00E673B0" w:rsidRDefault="0066559F" w:rsidP="009F265C">
      <w:pPr>
        <w:spacing w:before="0"/>
        <w:jc w:val="left"/>
        <w:rPr>
          <w:rFonts w:ascii="Arial" w:hAnsi="Arial" w:cs="Arial"/>
          <w:b/>
          <w:sz w:val="20"/>
        </w:rPr>
      </w:pPr>
      <w:bookmarkStart w:id="184" w:name="_Toc38173949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w:t>
      </w:r>
      <w:bookmarkEnd w:id="182"/>
      <w:r w:rsidRPr="00E673B0">
        <w:rPr>
          <w:rFonts w:ascii="Arial" w:hAnsi="Arial" w:cs="Arial"/>
          <w:sz w:val="20"/>
        </w:rPr>
        <w:t xml:space="preserve"> totala</w:t>
      </w:r>
      <w:bookmarkEnd w:id="183"/>
      <w:bookmarkEnd w:id="184"/>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389,037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1,446</w:t>
            </w:r>
          </w:p>
        </w:tc>
      </w:tr>
    </w:tbl>
    <w:p w:rsidR="00E0722E" w:rsidRPr="00E673B0" w:rsidRDefault="00E0722E" w:rsidP="00C07652">
      <w:bookmarkStart w:id="185" w:name="_Toc372204754"/>
    </w:p>
    <w:p w:rsidR="00C07652" w:rsidRPr="00E673B0" w:rsidRDefault="00C07652">
      <w:pPr>
        <w:spacing w:before="0"/>
        <w:jc w:val="left"/>
        <w:rPr>
          <w:rFonts w:ascii="Arial" w:hAnsi="Arial"/>
          <w:b/>
          <w:sz w:val="22"/>
        </w:rPr>
      </w:pPr>
      <w:r w:rsidRPr="00E673B0">
        <w:br w:type="page"/>
      </w:r>
    </w:p>
    <w:p w:rsidR="0066559F" w:rsidRPr="00E673B0" w:rsidRDefault="0066559F" w:rsidP="009F265C">
      <w:pPr>
        <w:pStyle w:val="Heading5"/>
        <w:numPr>
          <w:ilvl w:val="0"/>
          <w:numId w:val="0"/>
        </w:numPr>
        <w:spacing w:before="0" w:after="0"/>
        <w:ind w:left="1008" w:hanging="1008"/>
      </w:pPr>
      <w:r w:rsidRPr="00E673B0">
        <w:t>Localitatea Medieş-Vii</w:t>
      </w:r>
      <w:bookmarkEnd w:id="185"/>
    </w:p>
    <w:p w:rsidR="0066559F" w:rsidRPr="00E673B0" w:rsidRDefault="0066559F" w:rsidP="009F265C">
      <w:pPr>
        <w:rPr>
          <w:rFonts w:cs="Calibri"/>
          <w:b/>
          <w:noProof/>
        </w:rPr>
      </w:pPr>
      <w:r w:rsidRPr="00E673B0">
        <w:rPr>
          <w:rFonts w:cs="Calibri"/>
          <w:b/>
          <w:noProof/>
        </w:rPr>
        <w:t>Proiect de extindere a aducţiunilor de apă tratată</w:t>
      </w:r>
    </w:p>
    <w:p w:rsidR="0066559F" w:rsidRPr="00E673B0" w:rsidRDefault="0066559F" w:rsidP="009F265C">
      <w:pPr>
        <w:autoSpaceDE w:val="0"/>
        <w:autoSpaceDN w:val="0"/>
        <w:adjustRightInd w:val="0"/>
        <w:spacing w:before="0"/>
        <w:rPr>
          <w:rFonts w:cs="Calibri"/>
          <w:szCs w:val="24"/>
        </w:rPr>
      </w:pPr>
      <w:r w:rsidRPr="00E673B0">
        <w:rPr>
          <w:rFonts w:cs="Calibri"/>
          <w:szCs w:val="24"/>
        </w:rPr>
        <w:t xml:space="preserve">În prezent în localitatea Medieş-Vii nu există un sistem de alimentare cu apa, astfel se propune asigurarea debitului necesar prin realizarea unei conducte de aducțiune care va fi alimentată din rețeaua de distribuţie a satului Medieş-Rituri, prin intermediul unei stații de pompare de tip hidrofor propusă. Noua aducțiune va avea o lungime de 1,737 m și va fi realizată din PEID, </w:t>
      </w:r>
      <w:r w:rsidR="005568C7" w:rsidRPr="00E673B0">
        <w:rPr>
          <w:rFonts w:cs="Calibri"/>
          <w:szCs w:val="24"/>
        </w:rPr>
        <w:t>DN</w:t>
      </w:r>
      <w:r w:rsidRPr="00E673B0">
        <w:rPr>
          <w:rFonts w:cs="Calibri"/>
          <w:szCs w:val="24"/>
        </w:rPr>
        <w:t xml:space="preserve"> 110 mm.</w:t>
      </w:r>
    </w:p>
    <w:p w:rsidR="0066559F" w:rsidRPr="00E673B0" w:rsidRDefault="0066559F" w:rsidP="009F265C">
      <w:pPr>
        <w:rPr>
          <w:rFonts w:cs="Calibri"/>
          <w:b/>
          <w:noProof/>
        </w:rPr>
      </w:pPr>
      <w:r w:rsidRPr="00E673B0">
        <w:rPr>
          <w:rFonts w:cs="Calibri"/>
          <w:b/>
          <w:noProof/>
        </w:rPr>
        <w:t>Proiecte de realizarea unei stații de pompare</w:t>
      </w:r>
    </w:p>
    <w:p w:rsidR="0066559F" w:rsidRPr="00E673B0" w:rsidRDefault="0066559F" w:rsidP="009F265C">
      <w:pPr>
        <w:autoSpaceDE w:val="0"/>
        <w:autoSpaceDN w:val="0"/>
        <w:adjustRightInd w:val="0"/>
        <w:spacing w:before="0"/>
        <w:rPr>
          <w:rFonts w:cs="Calibri"/>
          <w:szCs w:val="24"/>
        </w:rPr>
      </w:pPr>
      <w:r w:rsidRPr="00E673B0">
        <w:rPr>
          <w:rFonts w:cs="Calibri"/>
          <w:szCs w:val="24"/>
        </w:rPr>
        <w:t>Pentru a asigura debitul și presiunea necesare în satul Medieş-Vii se propune realizarea unei stații de pompare de tip hidrofor. Această stație de pompare va fi echipată cu (1+1) pompe cu următoarele caracteristici:</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Q = 18 m</w:t>
      </w:r>
      <w:r w:rsidRPr="00E673B0">
        <w:rPr>
          <w:rFonts w:cs="Calibri"/>
          <w:szCs w:val="24"/>
          <w:vertAlign w:val="superscript"/>
        </w:rPr>
        <w:t>3</w:t>
      </w:r>
      <w:r w:rsidRPr="00E673B0">
        <w:rPr>
          <w:rFonts w:cs="Calibri"/>
          <w:szCs w:val="24"/>
        </w:rPr>
        <w:t>/h;</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H = 25 m.</w:t>
      </w:r>
    </w:p>
    <w:p w:rsidR="0066559F" w:rsidRPr="00E673B0" w:rsidRDefault="0066559F" w:rsidP="009F265C">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Pentru atingerea unui grad de conectare </w:t>
      </w:r>
      <w:r w:rsidR="00B319F3" w:rsidRPr="00E673B0">
        <w:t>de 98%</w:t>
      </w:r>
      <w:r w:rsidRPr="00E673B0">
        <w:t>, se propune realizarea unei reţele de distribuţie cu o lungime totală de 3,666 m.</w:t>
      </w:r>
    </w:p>
    <w:p w:rsidR="0066559F" w:rsidRPr="00E673B0" w:rsidRDefault="0066559F" w:rsidP="009F265C">
      <w:pPr>
        <w:autoSpaceDE w:val="0"/>
        <w:autoSpaceDN w:val="0"/>
        <w:adjustRightInd w:val="0"/>
        <w:spacing w:before="0"/>
      </w:pPr>
      <w:r w:rsidRPr="00E673B0">
        <w:t>Realizarea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186" w:name="_Toc372204903"/>
      <w:bookmarkStart w:id="187" w:name="_Toc373396801"/>
      <w:bookmarkStart w:id="188" w:name="_Toc38173949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Medieş-Vii</w:t>
      </w:r>
      <w:bookmarkEnd w:id="186"/>
      <w:bookmarkEnd w:id="187"/>
      <w:bookmarkEnd w:id="188"/>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vMerge/>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B954E9"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1,737</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Stație de pompare nouă </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3,666</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189" w:name="_Toc372204904"/>
      <w:bookmarkStart w:id="190" w:name="_Toc373396802"/>
      <w:bookmarkStart w:id="191" w:name="_Toc38173949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42</w:t>
      </w:r>
      <w:r w:rsidR="00EA707B" w:rsidRPr="00E673B0">
        <w:rPr>
          <w:rFonts w:ascii="Arial" w:hAnsi="Arial" w:cs="Arial"/>
          <w:b/>
          <w:sz w:val="20"/>
        </w:rPr>
        <w:fldChar w:fldCharType="end"/>
      </w:r>
      <w:r w:rsidRPr="00E673B0">
        <w:rPr>
          <w:rFonts w:ascii="Arial" w:hAnsi="Arial" w:cs="Arial"/>
          <w:b/>
          <w:sz w:val="20"/>
        </w:rPr>
        <w:t xml:space="preserve">. </w:t>
      </w:r>
      <w:bookmarkEnd w:id="189"/>
      <w:r w:rsidRPr="00E673B0">
        <w:rPr>
          <w:rFonts w:ascii="Arial" w:hAnsi="Arial" w:cs="Arial"/>
          <w:sz w:val="20"/>
        </w:rPr>
        <w:t>Valoare investiție totala</w:t>
      </w:r>
      <w:bookmarkEnd w:id="190"/>
      <w:bookmarkEnd w:id="191"/>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337,920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1,198</w:t>
            </w:r>
          </w:p>
        </w:tc>
      </w:tr>
    </w:tbl>
    <w:p w:rsidR="0066559F" w:rsidRPr="00E673B0" w:rsidRDefault="0066559F" w:rsidP="009F265C">
      <w:pPr>
        <w:pStyle w:val="ListParagraph"/>
        <w:spacing w:before="0"/>
        <w:ind w:left="0" w:firstLine="0"/>
      </w:pPr>
    </w:p>
    <w:p w:rsidR="0066559F" w:rsidRPr="00E673B0" w:rsidRDefault="0066559F" w:rsidP="009F265C">
      <w:pPr>
        <w:pStyle w:val="Heading5"/>
        <w:numPr>
          <w:ilvl w:val="0"/>
          <w:numId w:val="0"/>
        </w:numPr>
        <w:spacing w:before="0" w:after="0"/>
        <w:ind w:left="1008" w:hanging="1008"/>
      </w:pPr>
      <w:bookmarkStart w:id="192" w:name="_Toc371673283"/>
      <w:bookmarkStart w:id="193" w:name="_Toc371674138"/>
      <w:bookmarkStart w:id="194" w:name="_Toc372206246"/>
      <w:r w:rsidRPr="00E673B0">
        <w:t>Localitatea Decebal</w:t>
      </w:r>
      <w:bookmarkEnd w:id="192"/>
      <w:bookmarkEnd w:id="193"/>
      <w:bookmarkEnd w:id="194"/>
    </w:p>
    <w:p w:rsidR="0066559F" w:rsidRPr="00E673B0" w:rsidRDefault="0066559F" w:rsidP="009F265C">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În prezent, în satul Decebal, aparținând comunei Vetiș, nu exista sistem de alimentare cu apă. Pentru atingerea unui grad de conectare </w:t>
      </w:r>
      <w:r w:rsidR="00B319F3" w:rsidRPr="00E673B0">
        <w:t>de 98%</w:t>
      </w:r>
      <w:r w:rsidRPr="00E673B0">
        <w:t xml:space="preserve">, se propune realizarea unei rețele de distribuţie cu lungimea totală de 11,344 m. </w:t>
      </w:r>
    </w:p>
    <w:p w:rsidR="0066559F" w:rsidRPr="00E673B0" w:rsidRDefault="0066559F" w:rsidP="009F265C">
      <w:pPr>
        <w:spacing w:before="0"/>
      </w:pPr>
      <w:r w:rsidRPr="00E673B0">
        <w:t>Realizarea reţelei de distribuţie are următoarele efecte pozitive:</w:t>
      </w:r>
    </w:p>
    <w:p w:rsidR="0066559F" w:rsidRPr="00E673B0" w:rsidRDefault="0066559F" w:rsidP="00951FFB">
      <w:pPr>
        <w:numPr>
          <w:ilvl w:val="0"/>
          <w:numId w:val="29"/>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66559F" w:rsidRPr="00E673B0" w:rsidRDefault="0066559F" w:rsidP="00951FFB">
      <w:pPr>
        <w:numPr>
          <w:ilvl w:val="0"/>
          <w:numId w:val="29"/>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66559F" w:rsidRPr="00E673B0" w:rsidRDefault="0066559F" w:rsidP="00951FFB">
      <w:pPr>
        <w:numPr>
          <w:ilvl w:val="0"/>
          <w:numId w:val="18"/>
        </w:numPr>
        <w:spacing w:before="0"/>
      </w:pPr>
      <w:r w:rsidRPr="00E673B0">
        <w:t>reduce riscul asupra sănătăţii umane, prin furnizarea de potabila în mediul rural.</w:t>
      </w:r>
    </w:p>
    <w:p w:rsidR="007A7997" w:rsidRPr="00E673B0" w:rsidRDefault="007A7997" w:rsidP="009F265C">
      <w:pPr>
        <w:spacing w:before="0"/>
        <w:jc w:val="left"/>
        <w:rPr>
          <w:rFonts w:ascii="Arial" w:hAnsi="Arial" w:cs="Arial"/>
          <w:b/>
        </w:rPr>
      </w:pPr>
      <w:bookmarkStart w:id="195" w:name="_Toc371673326"/>
      <w:bookmarkStart w:id="196" w:name="_Toc372206383"/>
      <w:bookmarkStart w:id="197" w:name="_Toc373396803"/>
    </w:p>
    <w:p w:rsidR="0066559F" w:rsidRPr="00E673B0" w:rsidRDefault="0066559F" w:rsidP="009F265C">
      <w:pPr>
        <w:spacing w:before="0"/>
        <w:jc w:val="left"/>
        <w:rPr>
          <w:rFonts w:ascii="Arial" w:hAnsi="Arial" w:cs="Arial"/>
          <w:b/>
          <w:sz w:val="20"/>
        </w:rPr>
      </w:pPr>
      <w:bookmarkStart w:id="198" w:name="_Toc38173949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ascii="Arial" w:hAnsi="Arial" w:cs="Arial"/>
          <w:noProof/>
          <w:sz w:val="20"/>
        </w:rPr>
        <w:t>ă</w:t>
      </w:r>
      <w:r w:rsidRPr="00E673B0">
        <w:rPr>
          <w:rFonts w:ascii="Arial" w:hAnsi="Arial" w:cs="Arial"/>
          <w:sz w:val="20"/>
        </w:rPr>
        <w:t xml:space="preserve"> Decebal</w:t>
      </w:r>
      <w:bookmarkEnd w:id="195"/>
      <w:bookmarkEnd w:id="196"/>
      <w:bookmarkEnd w:id="197"/>
      <w:bookmarkEnd w:id="198"/>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bottom w:val="single" w:sz="4"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top w:val="single" w:sz="4" w:space="0" w:color="auto"/>
              <w:left w:val="single" w:sz="8" w:space="0" w:color="auto"/>
              <w:bottom w:val="single" w:sz="4"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top w:val="single" w:sz="4" w:space="0" w:color="auto"/>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nouă </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2,880</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8,464</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199" w:name="_Toc371673327"/>
      <w:bookmarkStart w:id="200" w:name="_Toc372206384"/>
      <w:bookmarkStart w:id="201" w:name="_Toc373396804"/>
      <w:bookmarkStart w:id="202" w:name="_Toc38173949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 totală</w:t>
      </w:r>
      <w:bookmarkEnd w:id="199"/>
      <w:bookmarkEnd w:id="200"/>
      <w:bookmarkEnd w:id="201"/>
      <w:bookmarkEnd w:id="202"/>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818,543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754</w:t>
            </w:r>
          </w:p>
        </w:tc>
      </w:tr>
    </w:tbl>
    <w:p w:rsidR="0066559F" w:rsidRPr="00E673B0" w:rsidRDefault="0066559F" w:rsidP="009F265C">
      <w:pPr>
        <w:spacing w:before="0"/>
      </w:pPr>
    </w:p>
    <w:p w:rsidR="0066559F" w:rsidRPr="00E673B0" w:rsidRDefault="0066559F" w:rsidP="009F265C">
      <w:pPr>
        <w:pStyle w:val="Heading5"/>
        <w:numPr>
          <w:ilvl w:val="0"/>
          <w:numId w:val="0"/>
        </w:numPr>
        <w:spacing w:before="0" w:after="0"/>
        <w:ind w:left="1008" w:hanging="1008"/>
      </w:pPr>
      <w:bookmarkStart w:id="203" w:name="_Toc371512364"/>
      <w:bookmarkStart w:id="204" w:name="_Toc371697776"/>
      <w:bookmarkStart w:id="205" w:name="_Toc372206247"/>
      <w:r w:rsidRPr="00E673B0">
        <w:t>Localitatea Odoreu</w:t>
      </w:r>
      <w:bookmarkEnd w:id="203"/>
      <w:bookmarkEnd w:id="204"/>
      <w:bookmarkEnd w:id="205"/>
    </w:p>
    <w:p w:rsidR="0066559F" w:rsidRPr="00E673B0" w:rsidRDefault="0066559F" w:rsidP="009F265C">
      <w:r w:rsidRPr="00E673B0">
        <w:t>În prezent localitatea Odoreu dispune de un sistem centralizat de alimentare cu apă.</w:t>
      </w:r>
    </w:p>
    <w:p w:rsidR="0066559F" w:rsidRPr="00E673B0" w:rsidRDefault="0066559F" w:rsidP="009F265C">
      <w:pPr>
        <w:rPr>
          <w:rFonts w:cs="Calibri"/>
          <w:b/>
          <w:noProof/>
        </w:rPr>
      </w:pPr>
      <w:r w:rsidRPr="00E673B0">
        <w:rPr>
          <w:rFonts w:cs="Calibri"/>
          <w:b/>
          <w:noProof/>
        </w:rPr>
        <w:t>Proiecte de reabilitare reţelei de distribuţie</w:t>
      </w:r>
    </w:p>
    <w:p w:rsidR="0066559F" w:rsidRPr="00E673B0" w:rsidRDefault="0066559F" w:rsidP="009F265C">
      <w:pPr>
        <w:spacing w:before="0"/>
      </w:pPr>
      <w:r w:rsidRPr="00E673B0">
        <w:t>Extinderea sistemului de alimentare cu apă Satu Mare implica mărirea capacităţii de transport a unor tronsoane din reţeaua de distribuţie a oraşului Odoreu</w:t>
      </w:r>
      <w:r w:rsidR="003F78A9" w:rsidRPr="00E673B0">
        <w:t>, tronsoane care in prezent sunt subdimensionate. În consecinţă, s-a</w:t>
      </w:r>
      <w:r w:rsidRPr="00E673B0">
        <w:t xml:space="preserve"> propus înlocuir</w:t>
      </w:r>
      <w:r w:rsidR="003F78A9" w:rsidRPr="00E673B0">
        <w:t>ea reţelei</w:t>
      </w:r>
      <w:r w:rsidRPr="00E673B0">
        <w:t xml:space="preserve"> de distribuţie existent</w:t>
      </w:r>
      <w:r w:rsidR="003F78A9" w:rsidRPr="00E673B0">
        <w:t>ă</w:t>
      </w:r>
      <w:r w:rsidRPr="00E673B0">
        <w:t xml:space="preserve"> pe o lungime totală de 6,157 m. </w:t>
      </w:r>
    </w:p>
    <w:p w:rsidR="00E4673E" w:rsidRPr="00E673B0" w:rsidRDefault="00E4673E" w:rsidP="009F265C">
      <w:pPr>
        <w:spacing w:before="0"/>
        <w:jc w:val="left"/>
        <w:rPr>
          <w:rFonts w:ascii="Arial" w:hAnsi="Arial" w:cs="Arial"/>
          <w:b/>
          <w:noProof/>
        </w:rPr>
      </w:pPr>
      <w:bookmarkStart w:id="206" w:name="_Toc371512482"/>
      <w:bookmarkStart w:id="207" w:name="_Toc371697787"/>
      <w:bookmarkStart w:id="208" w:name="_Toc372206385"/>
      <w:bookmarkStart w:id="209" w:name="_Toc373396805"/>
    </w:p>
    <w:p w:rsidR="0066559F" w:rsidRPr="00E673B0" w:rsidRDefault="0066559F" w:rsidP="009F265C">
      <w:pPr>
        <w:spacing w:before="0"/>
        <w:jc w:val="left"/>
        <w:rPr>
          <w:rFonts w:ascii="Arial" w:hAnsi="Arial" w:cs="Arial"/>
          <w:b/>
          <w:noProof/>
          <w:sz w:val="20"/>
        </w:rPr>
      </w:pPr>
      <w:bookmarkStart w:id="210" w:name="_Toc381739499"/>
      <w:r w:rsidRPr="00E673B0">
        <w:rPr>
          <w:rFonts w:ascii="Arial" w:hAnsi="Arial" w:cs="Arial"/>
          <w:b/>
          <w:noProof/>
          <w:sz w:val="20"/>
        </w:rPr>
        <w:t xml:space="preserve">Tabel </w:t>
      </w:r>
      <w:r w:rsidR="00EA707B" w:rsidRPr="00E673B0">
        <w:rPr>
          <w:rFonts w:ascii="Arial" w:hAnsi="Arial" w:cs="Arial"/>
          <w:b/>
          <w:noProof/>
          <w:sz w:val="20"/>
        </w:rPr>
        <w:fldChar w:fldCharType="begin"/>
      </w:r>
      <w:r w:rsidRPr="00E673B0">
        <w:rPr>
          <w:rFonts w:ascii="Arial" w:hAnsi="Arial" w:cs="Arial"/>
          <w:b/>
          <w:noProof/>
          <w:sz w:val="20"/>
        </w:rPr>
        <w:instrText xml:space="preserve"> STYLEREF 1 \s </w:instrText>
      </w:r>
      <w:r w:rsidR="00EA707B" w:rsidRPr="00E673B0">
        <w:rPr>
          <w:rFonts w:ascii="Arial" w:hAnsi="Arial" w:cs="Arial"/>
          <w:b/>
          <w:noProof/>
          <w:sz w:val="20"/>
        </w:rPr>
        <w:fldChar w:fldCharType="separate"/>
      </w:r>
      <w:r w:rsidR="00504A94">
        <w:rPr>
          <w:rFonts w:ascii="Arial" w:hAnsi="Arial" w:cs="Arial"/>
          <w:b/>
          <w:noProof/>
          <w:sz w:val="20"/>
        </w:rPr>
        <w:t>7</w:t>
      </w:r>
      <w:r w:rsidR="00EA707B" w:rsidRPr="00E673B0">
        <w:rPr>
          <w:rFonts w:ascii="Arial" w:hAnsi="Arial" w:cs="Arial"/>
          <w:b/>
          <w:noProof/>
          <w:sz w:val="20"/>
        </w:rPr>
        <w:fldChar w:fldCharType="end"/>
      </w:r>
      <w:r w:rsidRPr="00E673B0">
        <w:rPr>
          <w:rFonts w:ascii="Arial" w:hAnsi="Arial" w:cs="Arial"/>
          <w:b/>
          <w:noProof/>
          <w:sz w:val="20"/>
        </w:rPr>
        <w:t>.</w:t>
      </w:r>
      <w:r w:rsidR="00EA707B" w:rsidRPr="00E673B0">
        <w:rPr>
          <w:rFonts w:ascii="Arial" w:hAnsi="Arial" w:cs="Arial"/>
          <w:b/>
          <w:noProof/>
          <w:sz w:val="20"/>
        </w:rPr>
        <w:fldChar w:fldCharType="begin"/>
      </w:r>
      <w:r w:rsidRPr="00E673B0">
        <w:rPr>
          <w:rFonts w:ascii="Arial" w:hAnsi="Arial" w:cs="Arial"/>
          <w:b/>
          <w:noProof/>
          <w:sz w:val="20"/>
        </w:rPr>
        <w:instrText xml:space="preserve"> SEQ Table \* ARABIC \s 1 </w:instrText>
      </w:r>
      <w:r w:rsidR="00EA707B" w:rsidRPr="00E673B0">
        <w:rPr>
          <w:rFonts w:ascii="Arial" w:hAnsi="Arial" w:cs="Arial"/>
          <w:b/>
          <w:noProof/>
          <w:sz w:val="20"/>
        </w:rPr>
        <w:fldChar w:fldCharType="separate"/>
      </w:r>
      <w:r w:rsidR="00504A94">
        <w:rPr>
          <w:rFonts w:ascii="Arial" w:hAnsi="Arial" w:cs="Arial"/>
          <w:b/>
          <w:noProof/>
          <w:sz w:val="20"/>
        </w:rPr>
        <w:t>45</w:t>
      </w:r>
      <w:r w:rsidR="00EA707B" w:rsidRPr="00E673B0">
        <w:rPr>
          <w:rFonts w:ascii="Arial" w:hAnsi="Arial" w:cs="Arial"/>
          <w:b/>
          <w:noProof/>
          <w:sz w:val="20"/>
        </w:rPr>
        <w:fldChar w:fldCharType="end"/>
      </w:r>
      <w:r w:rsidRPr="00E673B0">
        <w:rPr>
          <w:rFonts w:ascii="Arial" w:hAnsi="Arial" w:cs="Arial"/>
          <w:b/>
          <w:noProof/>
          <w:sz w:val="20"/>
        </w:rPr>
        <w:t xml:space="preserve">. </w:t>
      </w:r>
      <w:r w:rsidRPr="00E673B0">
        <w:rPr>
          <w:rFonts w:ascii="Arial" w:hAnsi="Arial" w:cs="Arial"/>
          <w:noProof/>
          <w:sz w:val="20"/>
        </w:rPr>
        <w:t>Alimentare cu apă Odoreu</w:t>
      </w:r>
      <w:bookmarkEnd w:id="206"/>
      <w:bookmarkEnd w:id="207"/>
      <w:bookmarkEnd w:id="208"/>
      <w:bookmarkEnd w:id="209"/>
      <w:bookmarkEnd w:id="210"/>
    </w:p>
    <w:tbl>
      <w:tblPr>
        <w:tblW w:w="9541" w:type="dxa"/>
        <w:tblInd w:w="108" w:type="dxa"/>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shd w:val="clear" w:color="auto" w:fill="auto"/>
            <w:noWrap/>
            <w:vAlign w:val="center"/>
            <w:hideMark/>
          </w:tcPr>
          <w:p w:rsidR="0066559F" w:rsidRPr="00E673B0" w:rsidRDefault="0066559F" w:rsidP="009F265C">
            <w:pPr>
              <w:spacing w:before="0"/>
              <w:jc w:val="left"/>
              <w:rPr>
                <w:rFonts w:ascii="Arial" w:hAnsi="Arial" w:cs="Arial"/>
                <w:b/>
                <w:bCs/>
                <w:noProof/>
                <w:sz w:val="20"/>
              </w:rPr>
            </w:pPr>
            <w:r w:rsidRPr="00E673B0">
              <w:rPr>
                <w:rFonts w:ascii="Arial" w:hAnsi="Arial" w:cs="Arial"/>
                <w:b/>
                <w:bCs/>
                <w:noProof/>
                <w:sz w:val="20"/>
              </w:rPr>
              <w:t>Articol</w:t>
            </w:r>
          </w:p>
        </w:tc>
        <w:tc>
          <w:tcPr>
            <w:tcW w:w="2884" w:type="dxa"/>
            <w:vMerge w:val="restart"/>
            <w:shd w:val="clear" w:color="auto" w:fill="auto"/>
            <w:noWrap/>
            <w:vAlign w:val="center"/>
            <w:hideMark/>
          </w:tcPr>
          <w:p w:rsidR="0066559F" w:rsidRPr="00E673B0" w:rsidRDefault="0066559F" w:rsidP="009F265C">
            <w:pPr>
              <w:spacing w:before="0"/>
              <w:jc w:val="left"/>
              <w:rPr>
                <w:rFonts w:ascii="Arial" w:hAnsi="Arial" w:cs="Arial"/>
                <w:b/>
                <w:bCs/>
                <w:noProof/>
                <w:sz w:val="20"/>
              </w:rPr>
            </w:pPr>
            <w:r w:rsidRPr="00E673B0">
              <w:rPr>
                <w:rFonts w:ascii="Arial" w:hAnsi="Arial" w:cs="Arial"/>
                <w:b/>
                <w:bCs/>
                <w:noProof/>
                <w:sz w:val="20"/>
              </w:rPr>
              <w:t>Descriere</w:t>
            </w:r>
          </w:p>
        </w:tc>
        <w:tc>
          <w:tcPr>
            <w:tcW w:w="595" w:type="dxa"/>
            <w:vMerge w:val="restart"/>
            <w:shd w:val="clear" w:color="auto" w:fill="auto"/>
            <w:vAlign w:val="center"/>
            <w:hideMark/>
          </w:tcPr>
          <w:p w:rsidR="0066559F" w:rsidRPr="00E673B0" w:rsidRDefault="0066559F" w:rsidP="009F265C">
            <w:pPr>
              <w:spacing w:before="0"/>
              <w:jc w:val="center"/>
              <w:rPr>
                <w:rFonts w:ascii="Arial" w:hAnsi="Arial" w:cs="Arial"/>
                <w:b/>
                <w:bCs/>
                <w:noProof/>
                <w:sz w:val="20"/>
              </w:rPr>
            </w:pPr>
            <w:r w:rsidRPr="00E673B0">
              <w:rPr>
                <w:rFonts w:ascii="Arial" w:hAnsi="Arial" w:cs="Arial"/>
                <w:b/>
                <w:bCs/>
                <w:noProof/>
                <w:sz w:val="20"/>
              </w:rPr>
              <w:t>UM</w:t>
            </w:r>
          </w:p>
        </w:tc>
        <w:tc>
          <w:tcPr>
            <w:tcW w:w="2807" w:type="dxa"/>
            <w:gridSpan w:val="2"/>
            <w:shd w:val="clear" w:color="auto" w:fill="auto"/>
            <w:vAlign w:val="center"/>
            <w:hideMark/>
          </w:tcPr>
          <w:p w:rsidR="0066559F" w:rsidRPr="00E673B0" w:rsidRDefault="0066559F" w:rsidP="009F265C">
            <w:pPr>
              <w:spacing w:before="0"/>
              <w:jc w:val="center"/>
              <w:rPr>
                <w:rFonts w:ascii="Arial" w:hAnsi="Arial" w:cs="Arial"/>
                <w:b/>
                <w:bCs/>
                <w:noProof/>
                <w:sz w:val="20"/>
              </w:rPr>
            </w:pPr>
            <w:r w:rsidRPr="00E673B0">
              <w:rPr>
                <w:rFonts w:ascii="Arial" w:hAnsi="Arial" w:cs="Arial"/>
                <w:b/>
                <w:bCs/>
                <w:noProof/>
                <w:sz w:val="20"/>
              </w:rPr>
              <w:t>Etapa 2014 - 2020</w:t>
            </w:r>
          </w:p>
        </w:tc>
        <w:tc>
          <w:tcPr>
            <w:tcW w:w="1226" w:type="dxa"/>
            <w:vMerge w:val="restart"/>
            <w:shd w:val="clear" w:color="auto" w:fill="auto"/>
            <w:vAlign w:val="center"/>
            <w:hideMark/>
          </w:tcPr>
          <w:p w:rsidR="0066559F" w:rsidRPr="00E673B0" w:rsidRDefault="0066559F" w:rsidP="009F265C">
            <w:pPr>
              <w:spacing w:before="0"/>
              <w:jc w:val="center"/>
              <w:rPr>
                <w:rFonts w:ascii="Arial" w:hAnsi="Arial" w:cs="Arial"/>
                <w:b/>
                <w:bCs/>
                <w:noProof/>
                <w:sz w:val="20"/>
              </w:rPr>
            </w:pPr>
            <w:r w:rsidRPr="00E673B0">
              <w:rPr>
                <w:rFonts w:ascii="Arial" w:hAnsi="Arial" w:cs="Arial"/>
                <w:b/>
                <w:bCs/>
                <w:noProof/>
                <w:sz w:val="20"/>
              </w:rPr>
              <w:t>Dupa 2020</w:t>
            </w:r>
          </w:p>
        </w:tc>
      </w:tr>
      <w:tr w:rsidR="00855B9E" w:rsidRPr="00E673B0" w:rsidTr="0066559F">
        <w:trPr>
          <w:trHeight w:val="346"/>
          <w:tblHeader/>
        </w:trPr>
        <w:tc>
          <w:tcPr>
            <w:tcW w:w="2029" w:type="dxa"/>
            <w:vMerge/>
            <w:shd w:val="clear" w:color="auto" w:fill="auto"/>
            <w:noWrap/>
            <w:vAlign w:val="center"/>
          </w:tcPr>
          <w:p w:rsidR="0066559F" w:rsidRPr="00E673B0" w:rsidRDefault="0066559F" w:rsidP="009F265C">
            <w:pPr>
              <w:spacing w:before="0"/>
              <w:jc w:val="left"/>
              <w:rPr>
                <w:rFonts w:ascii="Arial" w:hAnsi="Arial" w:cs="Arial"/>
                <w:b/>
                <w:bCs/>
                <w:noProof/>
                <w:sz w:val="20"/>
              </w:rPr>
            </w:pPr>
          </w:p>
        </w:tc>
        <w:tc>
          <w:tcPr>
            <w:tcW w:w="2884" w:type="dxa"/>
            <w:vMerge/>
            <w:shd w:val="clear" w:color="auto" w:fill="auto"/>
            <w:noWrap/>
            <w:vAlign w:val="center"/>
          </w:tcPr>
          <w:p w:rsidR="0066559F" w:rsidRPr="00E673B0" w:rsidRDefault="0066559F" w:rsidP="009F265C">
            <w:pPr>
              <w:spacing w:before="0"/>
              <w:jc w:val="left"/>
              <w:rPr>
                <w:rFonts w:ascii="Arial" w:hAnsi="Arial" w:cs="Arial"/>
                <w:b/>
                <w:bCs/>
                <w:noProof/>
                <w:sz w:val="20"/>
              </w:rPr>
            </w:pPr>
          </w:p>
        </w:tc>
        <w:tc>
          <w:tcPr>
            <w:tcW w:w="595" w:type="dxa"/>
            <w:vMerge/>
            <w:shd w:val="clear" w:color="auto" w:fill="auto"/>
            <w:vAlign w:val="center"/>
          </w:tcPr>
          <w:p w:rsidR="0066559F" w:rsidRPr="00E673B0" w:rsidRDefault="0066559F" w:rsidP="009F265C">
            <w:pPr>
              <w:spacing w:before="0"/>
              <w:jc w:val="center"/>
              <w:rPr>
                <w:rFonts w:ascii="Arial" w:hAnsi="Arial" w:cs="Arial"/>
                <w:b/>
                <w:bCs/>
                <w:noProof/>
                <w:sz w:val="20"/>
              </w:rPr>
            </w:pPr>
          </w:p>
        </w:tc>
        <w:tc>
          <w:tcPr>
            <w:tcW w:w="1417" w:type="dxa"/>
            <w:shd w:val="clear" w:color="auto" w:fill="auto"/>
            <w:vAlign w:val="center"/>
          </w:tcPr>
          <w:p w:rsidR="0066559F" w:rsidRPr="00E673B0" w:rsidRDefault="0066559F" w:rsidP="009F265C">
            <w:pPr>
              <w:spacing w:before="0"/>
              <w:jc w:val="center"/>
              <w:rPr>
                <w:rFonts w:ascii="Arial" w:hAnsi="Arial" w:cs="Arial"/>
                <w:b/>
                <w:bCs/>
                <w:noProof/>
                <w:sz w:val="20"/>
              </w:rPr>
            </w:pPr>
            <w:r w:rsidRPr="00E673B0">
              <w:rPr>
                <w:rFonts w:ascii="Arial" w:hAnsi="Arial" w:cs="Arial"/>
                <w:b/>
                <w:bCs/>
                <w:noProof/>
                <w:sz w:val="20"/>
              </w:rPr>
              <w:t>POS mediu</w:t>
            </w:r>
          </w:p>
        </w:tc>
        <w:tc>
          <w:tcPr>
            <w:tcW w:w="1390" w:type="dxa"/>
            <w:shd w:val="clear" w:color="auto" w:fill="auto"/>
            <w:vAlign w:val="center"/>
          </w:tcPr>
          <w:p w:rsidR="0066559F" w:rsidRPr="00E673B0" w:rsidRDefault="0066559F" w:rsidP="009F265C">
            <w:pPr>
              <w:spacing w:before="0"/>
              <w:jc w:val="center"/>
              <w:rPr>
                <w:rFonts w:ascii="Arial" w:hAnsi="Arial" w:cs="Arial"/>
                <w:b/>
                <w:bCs/>
                <w:noProof/>
                <w:sz w:val="20"/>
              </w:rPr>
            </w:pPr>
            <w:r w:rsidRPr="00E673B0">
              <w:rPr>
                <w:rFonts w:ascii="Arial" w:hAnsi="Arial" w:cs="Arial"/>
                <w:b/>
                <w:bCs/>
                <w:noProof/>
                <w:sz w:val="20"/>
              </w:rPr>
              <w:t>Alte fonduri</w:t>
            </w:r>
          </w:p>
        </w:tc>
        <w:tc>
          <w:tcPr>
            <w:tcW w:w="1226" w:type="dxa"/>
            <w:vMerge/>
            <w:shd w:val="clear" w:color="auto" w:fill="auto"/>
            <w:vAlign w:val="center"/>
          </w:tcPr>
          <w:p w:rsidR="0066559F" w:rsidRPr="00E673B0" w:rsidRDefault="0066559F" w:rsidP="009F265C">
            <w:pPr>
              <w:spacing w:before="0"/>
              <w:jc w:val="center"/>
              <w:rPr>
                <w:rFonts w:ascii="Arial" w:hAnsi="Arial" w:cs="Arial"/>
                <w:b/>
                <w:bCs/>
                <w:noProof/>
                <w:sz w:val="20"/>
              </w:rPr>
            </w:pPr>
          </w:p>
        </w:tc>
      </w:tr>
      <w:tr w:rsidR="00855B9E" w:rsidRPr="00E673B0" w:rsidTr="0066559F">
        <w:trPr>
          <w:trHeight w:val="196"/>
        </w:trPr>
        <w:tc>
          <w:tcPr>
            <w:tcW w:w="2029" w:type="dxa"/>
            <w:vMerge w:val="restart"/>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sz w:val="20"/>
                <w:shd w:val="clear" w:color="auto" w:fill="00FFFF"/>
              </w:rPr>
            </w:pPr>
            <w:r w:rsidRPr="00E673B0">
              <w:rPr>
                <w:rFonts w:ascii="Arial" w:hAnsi="Arial" w:cs="Arial"/>
                <w:noProof/>
                <w:sz w:val="20"/>
              </w:rPr>
              <w:t>Reţea de distribuţie</w:t>
            </w:r>
          </w:p>
        </w:tc>
        <w:tc>
          <w:tcPr>
            <w:tcW w:w="2884" w:type="dxa"/>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sz w:val="20"/>
                <w:shd w:val="clear" w:color="auto" w:fill="00FFFF"/>
              </w:rPr>
            </w:pPr>
            <w:r w:rsidRPr="00E673B0">
              <w:rPr>
                <w:rFonts w:ascii="Arial" w:hAnsi="Arial" w:cs="Arial"/>
                <w:noProof/>
                <w:sz w:val="20"/>
              </w:rPr>
              <w:t>Înlocuire reţea de distribuţie</w:t>
            </w:r>
          </w:p>
        </w:tc>
        <w:tc>
          <w:tcPr>
            <w:tcW w:w="595" w:type="dxa"/>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shd w:val="clear" w:color="auto" w:fill="auto"/>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315 mm</w:t>
            </w:r>
          </w:p>
        </w:tc>
        <w:tc>
          <w:tcPr>
            <w:tcW w:w="595" w:type="dxa"/>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6,157</w:t>
            </w:r>
          </w:p>
        </w:tc>
        <w:tc>
          <w:tcPr>
            <w:tcW w:w="1390" w:type="dxa"/>
            <w:shd w:val="clear" w:color="auto" w:fill="auto"/>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noProof/>
        </w:rPr>
      </w:pPr>
    </w:p>
    <w:p w:rsidR="0066559F" w:rsidRPr="00E673B0" w:rsidRDefault="0066559F" w:rsidP="009F265C">
      <w:pPr>
        <w:spacing w:before="0"/>
        <w:jc w:val="left"/>
        <w:rPr>
          <w:rFonts w:ascii="Arial" w:hAnsi="Arial" w:cs="Arial"/>
          <w:b/>
          <w:noProof/>
          <w:sz w:val="20"/>
        </w:rPr>
      </w:pPr>
      <w:bookmarkStart w:id="211" w:name="_Toc373396806"/>
      <w:bookmarkStart w:id="212" w:name="_Toc381739500"/>
      <w:bookmarkStart w:id="213" w:name="_Toc371512483"/>
      <w:bookmarkStart w:id="214" w:name="_Toc371697788"/>
      <w:bookmarkStart w:id="215" w:name="_Toc372206386"/>
      <w:r w:rsidRPr="00E673B0">
        <w:rPr>
          <w:rFonts w:ascii="Arial" w:hAnsi="Arial" w:cs="Arial"/>
          <w:b/>
          <w:noProof/>
          <w:sz w:val="20"/>
        </w:rPr>
        <w:t xml:space="preserve">Tabel </w:t>
      </w:r>
      <w:r w:rsidR="00EA707B" w:rsidRPr="00E673B0">
        <w:rPr>
          <w:rFonts w:ascii="Arial" w:hAnsi="Arial" w:cs="Arial"/>
          <w:b/>
          <w:noProof/>
          <w:sz w:val="20"/>
        </w:rPr>
        <w:fldChar w:fldCharType="begin"/>
      </w:r>
      <w:r w:rsidRPr="00E673B0">
        <w:rPr>
          <w:rFonts w:ascii="Arial" w:hAnsi="Arial" w:cs="Arial"/>
          <w:b/>
          <w:noProof/>
          <w:sz w:val="20"/>
        </w:rPr>
        <w:instrText xml:space="preserve"> STYLEREF 1 \s </w:instrText>
      </w:r>
      <w:r w:rsidR="00EA707B" w:rsidRPr="00E673B0">
        <w:rPr>
          <w:rFonts w:ascii="Arial" w:hAnsi="Arial" w:cs="Arial"/>
          <w:b/>
          <w:noProof/>
          <w:sz w:val="20"/>
        </w:rPr>
        <w:fldChar w:fldCharType="separate"/>
      </w:r>
      <w:r w:rsidR="00504A94">
        <w:rPr>
          <w:rFonts w:ascii="Arial" w:hAnsi="Arial" w:cs="Arial"/>
          <w:b/>
          <w:noProof/>
          <w:sz w:val="20"/>
        </w:rPr>
        <w:t>7</w:t>
      </w:r>
      <w:r w:rsidR="00EA707B" w:rsidRPr="00E673B0">
        <w:rPr>
          <w:rFonts w:ascii="Arial" w:hAnsi="Arial" w:cs="Arial"/>
          <w:b/>
          <w:noProof/>
          <w:sz w:val="20"/>
        </w:rPr>
        <w:fldChar w:fldCharType="end"/>
      </w:r>
      <w:r w:rsidRPr="00E673B0">
        <w:rPr>
          <w:rFonts w:ascii="Arial" w:hAnsi="Arial" w:cs="Arial"/>
          <w:b/>
          <w:noProof/>
          <w:sz w:val="20"/>
        </w:rPr>
        <w:t>.</w:t>
      </w:r>
      <w:r w:rsidR="00EA707B" w:rsidRPr="00E673B0">
        <w:rPr>
          <w:rFonts w:ascii="Arial" w:hAnsi="Arial" w:cs="Arial"/>
          <w:b/>
          <w:noProof/>
          <w:sz w:val="20"/>
        </w:rPr>
        <w:fldChar w:fldCharType="begin"/>
      </w:r>
      <w:r w:rsidRPr="00E673B0">
        <w:rPr>
          <w:rFonts w:ascii="Arial" w:hAnsi="Arial" w:cs="Arial"/>
          <w:b/>
          <w:noProof/>
          <w:sz w:val="20"/>
        </w:rPr>
        <w:instrText xml:space="preserve"> SEQ Table \* ARABIC \s 1 </w:instrText>
      </w:r>
      <w:r w:rsidR="00EA707B" w:rsidRPr="00E673B0">
        <w:rPr>
          <w:rFonts w:ascii="Arial" w:hAnsi="Arial" w:cs="Arial"/>
          <w:b/>
          <w:noProof/>
          <w:sz w:val="20"/>
        </w:rPr>
        <w:fldChar w:fldCharType="separate"/>
      </w:r>
      <w:r w:rsidR="00504A94">
        <w:rPr>
          <w:rFonts w:ascii="Arial" w:hAnsi="Arial" w:cs="Arial"/>
          <w:b/>
          <w:noProof/>
          <w:sz w:val="20"/>
        </w:rPr>
        <w:t>46</w:t>
      </w:r>
      <w:r w:rsidR="00EA707B" w:rsidRPr="00E673B0">
        <w:rPr>
          <w:rFonts w:ascii="Arial" w:hAnsi="Arial" w:cs="Arial"/>
          <w:b/>
          <w:noProof/>
          <w:sz w:val="20"/>
        </w:rPr>
        <w:fldChar w:fldCharType="end"/>
      </w:r>
      <w:r w:rsidRPr="00E673B0">
        <w:rPr>
          <w:rFonts w:ascii="Arial" w:hAnsi="Arial" w:cs="Arial"/>
          <w:b/>
          <w:noProof/>
          <w:sz w:val="20"/>
        </w:rPr>
        <w:t xml:space="preserve">. </w:t>
      </w:r>
      <w:r w:rsidRPr="00E673B0">
        <w:rPr>
          <w:rFonts w:ascii="Arial" w:hAnsi="Arial" w:cs="Arial"/>
          <w:noProof/>
          <w:sz w:val="20"/>
        </w:rPr>
        <w:t>Valoare investiţie totală</w:t>
      </w:r>
      <w:bookmarkEnd w:id="211"/>
      <w:bookmarkEnd w:id="212"/>
      <w:r w:rsidRPr="00E673B0">
        <w:rPr>
          <w:rFonts w:ascii="Arial" w:hAnsi="Arial" w:cs="Arial"/>
          <w:noProof/>
          <w:sz w:val="20"/>
        </w:rPr>
        <w:t xml:space="preserve"> </w:t>
      </w:r>
      <w:bookmarkEnd w:id="213"/>
      <w:bookmarkEnd w:id="214"/>
      <w:bookmarkEnd w:id="215"/>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noProof/>
                <w:sz w:val="20"/>
              </w:rPr>
            </w:pPr>
            <w:r w:rsidRPr="00E673B0">
              <w:rPr>
                <w:rFonts w:ascii="Arial" w:hAnsi="Arial" w:cs="Arial"/>
                <w:b/>
                <w:bCs/>
                <w:noProof/>
                <w:sz w:val="20"/>
              </w:rPr>
              <w:t>POS Mediu</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888,451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557</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216" w:name="_Toc372204755"/>
      <w:r w:rsidRPr="00E673B0">
        <w:t>Localitatea Ambud</w:t>
      </w:r>
      <w:bookmarkEnd w:id="216"/>
    </w:p>
    <w:p w:rsidR="0066559F" w:rsidRPr="00E673B0" w:rsidRDefault="0066559F" w:rsidP="009F265C">
      <w:r w:rsidRPr="00E673B0">
        <w:t xml:space="preserve">În prezent în localitatea Ambud există o rețea de distribuţie relativ noua, realizată din conducte de PEID. Aceasta acoperă în proporţie de 100% trama stradală a satului, însă până în prezent nu toate gospodăriile sunt branșate la rețeaua publică. Astfel pentru a se atinge un grad de conectare </w:t>
      </w:r>
      <w:r w:rsidR="001651ED" w:rsidRPr="00E673B0">
        <w:t>de 98%</w:t>
      </w:r>
      <w:r w:rsidRPr="00E673B0">
        <w:t>, se propune realizarea a 159 de branşamente echipate cu vane de izolare şi apometru.</w:t>
      </w:r>
    </w:p>
    <w:p w:rsidR="007A7997" w:rsidRPr="00E673B0" w:rsidRDefault="007A7997" w:rsidP="009F265C">
      <w:pPr>
        <w:spacing w:before="0"/>
        <w:jc w:val="left"/>
        <w:rPr>
          <w:rFonts w:ascii="Arial" w:hAnsi="Arial" w:cs="Arial"/>
          <w:b/>
        </w:rPr>
      </w:pPr>
      <w:bookmarkStart w:id="217" w:name="_Toc372204905"/>
      <w:bookmarkStart w:id="218" w:name="_Toc373396807"/>
    </w:p>
    <w:p w:rsidR="0066559F" w:rsidRPr="00E673B0" w:rsidRDefault="0066559F" w:rsidP="009F265C">
      <w:pPr>
        <w:spacing w:before="0"/>
        <w:jc w:val="left"/>
        <w:rPr>
          <w:rFonts w:ascii="Arial" w:hAnsi="Arial" w:cs="Arial"/>
          <w:b/>
          <w:sz w:val="20"/>
        </w:rPr>
      </w:pPr>
      <w:bookmarkStart w:id="219" w:name="_Toc38173950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Ambud</w:t>
      </w:r>
      <w:bookmarkEnd w:id="217"/>
      <w:bookmarkEnd w:id="218"/>
      <w:bookmarkEnd w:id="219"/>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159</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sz w:val="20"/>
        </w:rPr>
      </w:pPr>
      <w:bookmarkStart w:id="220" w:name="_Toc372204906"/>
      <w:bookmarkStart w:id="221" w:name="_Toc373396808"/>
      <w:bookmarkStart w:id="222" w:name="_Toc38173950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48</w:t>
      </w:r>
      <w:r w:rsidR="00EA707B" w:rsidRPr="00E673B0">
        <w:rPr>
          <w:rFonts w:ascii="Arial" w:hAnsi="Arial" w:cs="Arial"/>
          <w:b/>
          <w:sz w:val="20"/>
        </w:rPr>
        <w:fldChar w:fldCharType="end"/>
      </w:r>
      <w:r w:rsidRPr="00E673B0">
        <w:rPr>
          <w:rFonts w:ascii="Arial" w:hAnsi="Arial" w:cs="Arial"/>
          <w:b/>
          <w:sz w:val="20"/>
        </w:rPr>
        <w:t xml:space="preserve">. </w:t>
      </w:r>
      <w:bookmarkEnd w:id="220"/>
      <w:r w:rsidRPr="00E673B0">
        <w:rPr>
          <w:rFonts w:ascii="Arial" w:hAnsi="Arial" w:cs="Arial"/>
          <w:noProof/>
          <w:sz w:val="20"/>
        </w:rPr>
        <w:t>Valoare investiţie totală</w:t>
      </w:r>
      <w:bookmarkEnd w:id="221"/>
      <w:bookmarkEnd w:id="222"/>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5D6183">
        <w:trPr>
          <w:trHeight w:val="444"/>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54,822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125</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223" w:name="_Toc372204756"/>
      <w:r w:rsidRPr="00E673B0">
        <w:t>Localitatea Amati</w:t>
      </w:r>
      <w:bookmarkEnd w:id="223"/>
    </w:p>
    <w:p w:rsidR="0066559F" w:rsidRPr="00E673B0" w:rsidRDefault="0066559F" w:rsidP="009F265C">
      <w:r w:rsidRPr="00E673B0">
        <w:t xml:space="preserve">În prezent în localitatea Amati, aparținând comunei Păulești, există o rețea de distribuţie relativ noua, realizată din conducte de PEID. Aceasta acoperă în proporţie de 100% trama stradală a satului, însă până în prezent nu toate gospodăriile sunt branșate la rețeaua publică. Astfel pentru a se atinge un grad de conectare </w:t>
      </w:r>
      <w:r w:rsidR="001651ED" w:rsidRPr="00E673B0">
        <w:t>de 98%</w:t>
      </w:r>
      <w:r w:rsidRPr="00E673B0">
        <w:t>, se propune realizarea a 56 de branşamente echipate cu vane de izolare şi apometru.</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224" w:name="_Toc372204907"/>
      <w:bookmarkStart w:id="225" w:name="_Toc373396809"/>
      <w:bookmarkStart w:id="226" w:name="_Toc38173950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Amati</w:t>
      </w:r>
      <w:bookmarkEnd w:id="224"/>
      <w:bookmarkEnd w:id="225"/>
      <w:bookmarkEnd w:id="226"/>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56</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9F265C" w:rsidRPr="00E673B0" w:rsidRDefault="009F265C" w:rsidP="009F265C">
      <w:pPr>
        <w:spacing w:before="0"/>
        <w:jc w:val="left"/>
        <w:rPr>
          <w:rFonts w:ascii="Arial" w:hAnsi="Arial" w:cs="Arial"/>
          <w:b/>
        </w:rPr>
      </w:pPr>
      <w:bookmarkStart w:id="227" w:name="_Toc372204908"/>
      <w:bookmarkStart w:id="228" w:name="_Toc373396810"/>
    </w:p>
    <w:p w:rsidR="0066559F" w:rsidRPr="00E673B0" w:rsidRDefault="0066559F" w:rsidP="009F265C">
      <w:pPr>
        <w:spacing w:before="0"/>
        <w:jc w:val="left"/>
        <w:rPr>
          <w:rFonts w:ascii="Arial" w:hAnsi="Arial" w:cs="Arial"/>
          <w:sz w:val="20"/>
        </w:rPr>
      </w:pPr>
      <w:bookmarkStart w:id="229" w:name="_Toc38173950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50</w:t>
      </w:r>
      <w:r w:rsidR="00EA707B" w:rsidRPr="00E673B0">
        <w:rPr>
          <w:rFonts w:ascii="Arial" w:hAnsi="Arial" w:cs="Arial"/>
          <w:b/>
          <w:sz w:val="20"/>
        </w:rPr>
        <w:fldChar w:fldCharType="end"/>
      </w:r>
      <w:r w:rsidRPr="00E673B0">
        <w:rPr>
          <w:rFonts w:ascii="Arial" w:hAnsi="Arial" w:cs="Arial"/>
          <w:b/>
          <w:sz w:val="20"/>
        </w:rPr>
        <w:t xml:space="preserve">. </w:t>
      </w:r>
      <w:bookmarkEnd w:id="227"/>
      <w:r w:rsidRPr="00E673B0">
        <w:rPr>
          <w:rFonts w:ascii="Arial" w:hAnsi="Arial" w:cs="Arial"/>
          <w:noProof/>
          <w:sz w:val="20"/>
        </w:rPr>
        <w:t>Valoare investiţie totală</w:t>
      </w:r>
      <w:bookmarkEnd w:id="228"/>
      <w:bookmarkEnd w:id="229"/>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19,308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125</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230" w:name="_Toc372204757"/>
      <w:r w:rsidRPr="00E673B0">
        <w:t>Localitatea Petin</w:t>
      </w:r>
      <w:bookmarkEnd w:id="230"/>
    </w:p>
    <w:p w:rsidR="0066559F" w:rsidRPr="00E673B0" w:rsidRDefault="0066559F" w:rsidP="009F265C">
      <w:r w:rsidRPr="00E673B0">
        <w:t xml:space="preserve">În prezent în localitatea Petin, aparținând comunei Păulești, există o rețea de distribuţie relativ noua, realizată din conducte de PEID. Aceasta acoperă în proporţie de 100% trama stradală a satului, însă până în prezent nu toate gospodăriile sunt branșate la rețeaua publică. Astfel pentru a se atinge un grad de conectare </w:t>
      </w:r>
      <w:r w:rsidR="001651ED" w:rsidRPr="00E673B0">
        <w:t>de 98%</w:t>
      </w:r>
      <w:r w:rsidRPr="00E673B0">
        <w:t>, se propune realizarea a 113 de branşamente echipate cu vane de izolare şi apometru.</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231" w:name="_Toc372204909"/>
      <w:bookmarkStart w:id="232" w:name="_Toc373396811"/>
      <w:bookmarkStart w:id="233" w:name="_Toc38173950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Petin</w:t>
      </w:r>
      <w:bookmarkEnd w:id="231"/>
      <w:bookmarkEnd w:id="232"/>
      <w:bookmarkEnd w:id="233"/>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113</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7A7997" w:rsidRPr="00E673B0" w:rsidRDefault="007A7997" w:rsidP="009F265C">
      <w:pPr>
        <w:spacing w:before="0"/>
        <w:jc w:val="left"/>
        <w:rPr>
          <w:rFonts w:ascii="Arial" w:hAnsi="Arial" w:cs="Arial"/>
          <w:b/>
        </w:rPr>
      </w:pPr>
      <w:bookmarkStart w:id="234" w:name="_Toc372204910"/>
      <w:bookmarkStart w:id="235" w:name="_Toc373396812"/>
    </w:p>
    <w:p w:rsidR="0066559F" w:rsidRPr="00E673B0" w:rsidRDefault="0066559F" w:rsidP="009F265C">
      <w:pPr>
        <w:spacing w:before="0"/>
        <w:jc w:val="left"/>
        <w:rPr>
          <w:rFonts w:ascii="Arial" w:hAnsi="Arial" w:cs="Arial"/>
          <w:sz w:val="20"/>
        </w:rPr>
      </w:pPr>
      <w:bookmarkStart w:id="236" w:name="_Toc38173950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52</w:t>
      </w:r>
      <w:r w:rsidR="00EA707B" w:rsidRPr="00E673B0">
        <w:rPr>
          <w:rFonts w:ascii="Arial" w:hAnsi="Arial" w:cs="Arial"/>
          <w:b/>
          <w:sz w:val="20"/>
        </w:rPr>
        <w:fldChar w:fldCharType="end"/>
      </w:r>
      <w:r w:rsidRPr="00E673B0">
        <w:rPr>
          <w:rFonts w:ascii="Arial" w:hAnsi="Arial" w:cs="Arial"/>
          <w:b/>
          <w:sz w:val="20"/>
        </w:rPr>
        <w:t xml:space="preserve">. </w:t>
      </w:r>
      <w:bookmarkEnd w:id="234"/>
      <w:r w:rsidRPr="00E673B0">
        <w:rPr>
          <w:rFonts w:ascii="Arial" w:hAnsi="Arial" w:cs="Arial"/>
          <w:noProof/>
          <w:sz w:val="20"/>
        </w:rPr>
        <w:t>Valoare investiţie totală</w:t>
      </w:r>
      <w:bookmarkEnd w:id="235"/>
      <w:bookmarkEnd w:id="236"/>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38,961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125</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237" w:name="_Toc372204758"/>
      <w:r w:rsidRPr="00E673B0">
        <w:t>Localitatea Hrip</w:t>
      </w:r>
      <w:bookmarkEnd w:id="237"/>
    </w:p>
    <w:p w:rsidR="0066559F" w:rsidRPr="00E673B0" w:rsidRDefault="0066559F" w:rsidP="009F265C">
      <w:r w:rsidRPr="00E673B0">
        <w:t xml:space="preserve">În prezent în localitatea Hrip, aparținând comunei Păulești, există o rețea de distribuţie relativ noua, realizată din conducte de PEID. Aceasta acoperă în proporţie de 100% trama stradală a satului, însă până în prezent nu toate gospodăriile sunt branșate la rețeaua publică. Astfel pentru a se atinge un grad de conectare </w:t>
      </w:r>
      <w:r w:rsidR="001651ED" w:rsidRPr="00E673B0">
        <w:t>de 98%</w:t>
      </w:r>
      <w:r w:rsidRPr="00E673B0">
        <w:t>, se propune realizarea a 97 de branşamente echipate cu vane de izolare şi apometru.</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238" w:name="_Toc372204911"/>
      <w:bookmarkStart w:id="239" w:name="_Toc373396813"/>
      <w:bookmarkStart w:id="240" w:name="_Toc38173950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Hrip</w:t>
      </w:r>
      <w:bookmarkEnd w:id="238"/>
      <w:bookmarkEnd w:id="239"/>
      <w:bookmarkEnd w:id="240"/>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97</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241" w:name="_Toc372204912"/>
      <w:bookmarkStart w:id="242" w:name="_Toc373396814"/>
      <w:bookmarkStart w:id="243" w:name="_Toc38173950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54</w:t>
      </w:r>
      <w:r w:rsidR="00EA707B" w:rsidRPr="00E673B0">
        <w:rPr>
          <w:rFonts w:ascii="Arial" w:hAnsi="Arial" w:cs="Arial"/>
          <w:b/>
          <w:sz w:val="20"/>
        </w:rPr>
        <w:fldChar w:fldCharType="end"/>
      </w:r>
      <w:r w:rsidRPr="00E673B0">
        <w:rPr>
          <w:rFonts w:ascii="Arial" w:hAnsi="Arial" w:cs="Arial"/>
          <w:b/>
          <w:sz w:val="20"/>
        </w:rPr>
        <w:t xml:space="preserve">. </w:t>
      </w:r>
      <w:bookmarkEnd w:id="241"/>
      <w:r w:rsidRPr="00E673B0">
        <w:rPr>
          <w:rFonts w:ascii="Arial" w:hAnsi="Arial" w:cs="Arial"/>
          <w:noProof/>
          <w:sz w:val="20"/>
        </w:rPr>
        <w:t>Valoare investiţie totală</w:t>
      </w:r>
      <w:bookmarkEnd w:id="242"/>
      <w:bookmarkEnd w:id="243"/>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33,445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125</w:t>
            </w:r>
          </w:p>
        </w:tc>
      </w:tr>
    </w:tbl>
    <w:p w:rsidR="00197264" w:rsidRPr="00E673B0" w:rsidRDefault="00197264" w:rsidP="009F265C">
      <w:pPr>
        <w:pStyle w:val="Heading5"/>
        <w:numPr>
          <w:ilvl w:val="0"/>
          <w:numId w:val="0"/>
        </w:numPr>
        <w:spacing w:before="0" w:after="0"/>
        <w:ind w:left="1008" w:hanging="1008"/>
      </w:pPr>
      <w:bookmarkStart w:id="244" w:name="_Toc372204759"/>
    </w:p>
    <w:p w:rsidR="0066559F" w:rsidRPr="00E673B0" w:rsidRDefault="0066559F" w:rsidP="009F265C">
      <w:pPr>
        <w:pStyle w:val="Heading5"/>
        <w:numPr>
          <w:ilvl w:val="0"/>
          <w:numId w:val="0"/>
        </w:numPr>
        <w:spacing w:before="0" w:after="0"/>
        <w:ind w:left="1008" w:hanging="1008"/>
      </w:pPr>
      <w:r w:rsidRPr="00E673B0">
        <w:t>Localitatea Ruseni</w:t>
      </w:r>
      <w:bookmarkEnd w:id="244"/>
    </w:p>
    <w:p w:rsidR="0066559F" w:rsidRPr="00E673B0" w:rsidRDefault="0066559F" w:rsidP="009F265C">
      <w:r w:rsidRPr="00E673B0">
        <w:t xml:space="preserve">În prezent în localitatea Ruseni, aparținând comunei Păulești, există o rețea de distribuţie relativ noua, realizată din conducte de PEID. Aceasta acoperă în proporţie de 100% trama stradală a satului, însă până în prezent nu toate gospodăriile sunt branșate la rețeaua publică. Astfel pentru a se atinge un grad de conectare </w:t>
      </w:r>
      <w:r w:rsidR="001651ED" w:rsidRPr="00E673B0">
        <w:t>de 98%</w:t>
      </w:r>
      <w:r w:rsidRPr="00E673B0">
        <w:t>, se propune realizarea a 113 de branşamente echipate cu vane de izolare şi apometru.</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245" w:name="_Toc372204913"/>
      <w:bookmarkStart w:id="246" w:name="_Toc373396815"/>
      <w:bookmarkStart w:id="247" w:name="_Toc38173950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Ruseni</w:t>
      </w:r>
      <w:bookmarkEnd w:id="245"/>
      <w:bookmarkEnd w:id="246"/>
      <w:bookmarkEnd w:id="247"/>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113</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256B05" w:rsidRPr="00E673B0" w:rsidRDefault="00256B05" w:rsidP="009F265C">
      <w:pPr>
        <w:spacing w:before="0"/>
        <w:jc w:val="left"/>
        <w:rPr>
          <w:rFonts w:ascii="Arial" w:hAnsi="Arial" w:cs="Arial"/>
          <w:b/>
        </w:rPr>
      </w:pPr>
      <w:bookmarkStart w:id="248" w:name="_Toc372204914"/>
      <w:bookmarkStart w:id="249" w:name="_Toc373396816"/>
    </w:p>
    <w:p w:rsidR="0066559F" w:rsidRPr="00E673B0" w:rsidRDefault="0066559F" w:rsidP="009F265C">
      <w:pPr>
        <w:spacing w:before="0"/>
        <w:jc w:val="left"/>
        <w:rPr>
          <w:rFonts w:ascii="Arial" w:hAnsi="Arial" w:cs="Arial"/>
          <w:b/>
          <w:sz w:val="20"/>
        </w:rPr>
      </w:pPr>
      <w:bookmarkStart w:id="250" w:name="_Toc38173951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56</w:t>
      </w:r>
      <w:r w:rsidR="00EA707B" w:rsidRPr="00E673B0">
        <w:rPr>
          <w:rFonts w:ascii="Arial" w:hAnsi="Arial" w:cs="Arial"/>
          <w:b/>
          <w:sz w:val="20"/>
        </w:rPr>
        <w:fldChar w:fldCharType="end"/>
      </w:r>
      <w:r w:rsidRPr="00E673B0">
        <w:rPr>
          <w:rFonts w:ascii="Arial" w:hAnsi="Arial" w:cs="Arial"/>
          <w:b/>
          <w:sz w:val="20"/>
        </w:rPr>
        <w:t xml:space="preserve">. </w:t>
      </w:r>
      <w:bookmarkEnd w:id="248"/>
      <w:r w:rsidRPr="00E673B0">
        <w:rPr>
          <w:rFonts w:ascii="Arial" w:hAnsi="Arial" w:cs="Arial"/>
          <w:noProof/>
          <w:sz w:val="20"/>
        </w:rPr>
        <w:t>Valoare investiţie totală</w:t>
      </w:r>
      <w:bookmarkEnd w:id="249"/>
      <w:bookmarkEnd w:id="250"/>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38,961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172</w:t>
            </w:r>
          </w:p>
        </w:tc>
      </w:tr>
    </w:tbl>
    <w:p w:rsidR="007A7997" w:rsidRPr="00E673B0" w:rsidRDefault="007A7997" w:rsidP="009F265C">
      <w:pPr>
        <w:spacing w:before="0"/>
        <w:jc w:val="left"/>
        <w:rPr>
          <w:rFonts w:ascii="Arial" w:hAnsi="Arial"/>
          <w:b/>
          <w:sz w:val="22"/>
        </w:rPr>
      </w:pPr>
      <w:bookmarkStart w:id="251" w:name="_Toc372204752"/>
    </w:p>
    <w:p w:rsidR="0066559F" w:rsidRPr="00E673B0" w:rsidRDefault="0066559F" w:rsidP="009F265C">
      <w:pPr>
        <w:pStyle w:val="Heading5"/>
        <w:numPr>
          <w:ilvl w:val="0"/>
          <w:numId w:val="0"/>
        </w:numPr>
        <w:spacing w:before="0" w:after="0"/>
        <w:ind w:left="1008" w:hanging="1008"/>
      </w:pPr>
      <w:r w:rsidRPr="00E673B0">
        <w:t>Localitatea Cioncheşti</w:t>
      </w:r>
      <w:bookmarkEnd w:id="251"/>
    </w:p>
    <w:p w:rsidR="0066559F" w:rsidRPr="00E673B0" w:rsidRDefault="0066559F" w:rsidP="009F265C">
      <w:pPr>
        <w:rPr>
          <w:rFonts w:cs="Calibri"/>
          <w:b/>
          <w:noProof/>
        </w:rPr>
      </w:pPr>
      <w:r w:rsidRPr="00E673B0">
        <w:rPr>
          <w:rFonts w:cs="Calibri"/>
          <w:b/>
          <w:noProof/>
        </w:rPr>
        <w:t>Proiect de extindere a aducţiunilor de apă tratată</w:t>
      </w:r>
    </w:p>
    <w:p w:rsidR="0066559F" w:rsidRPr="00E673B0" w:rsidRDefault="0066559F" w:rsidP="009F265C">
      <w:pPr>
        <w:autoSpaceDE w:val="0"/>
        <w:autoSpaceDN w:val="0"/>
        <w:adjustRightInd w:val="0"/>
        <w:spacing w:before="0"/>
        <w:rPr>
          <w:rFonts w:cs="Calibri"/>
          <w:szCs w:val="24"/>
        </w:rPr>
      </w:pPr>
      <w:r w:rsidRPr="00E673B0">
        <w:rPr>
          <w:rFonts w:cs="Calibri"/>
          <w:szCs w:val="24"/>
        </w:rPr>
        <w:t xml:space="preserve">În prezent în localitatea </w:t>
      </w:r>
      <w:r w:rsidRPr="00E673B0">
        <w:t>Cionche</w:t>
      </w:r>
      <w:r w:rsidRPr="00E673B0">
        <w:rPr>
          <w:rFonts w:cs="Calibri"/>
          <w:szCs w:val="24"/>
        </w:rPr>
        <w:t>ş</w:t>
      </w:r>
      <w:r w:rsidRPr="00E673B0">
        <w:t>ti</w:t>
      </w:r>
      <w:r w:rsidRPr="00E673B0">
        <w:rPr>
          <w:rFonts w:cs="Calibri"/>
          <w:szCs w:val="24"/>
        </w:rPr>
        <w:t xml:space="preserve"> nu există un sistem de alimentare cu apa, astfel se propune asigurarea debitului necesar prin realizarea unei conducte de aducțiune care va fi alimentată din rețeaua </w:t>
      </w:r>
      <w:r w:rsidRPr="00E673B0">
        <w:t xml:space="preserve">de distribuţie </w:t>
      </w:r>
      <w:r w:rsidRPr="00E673B0">
        <w:rPr>
          <w:rFonts w:cs="Calibri"/>
          <w:szCs w:val="24"/>
        </w:rPr>
        <w:t xml:space="preserve">a satului Ruseni, prin intermediul unei stații de pompare de tip hidrofor propusă. Noua aducțiune va avea o lungime de 1,727 m și va fi realizată din PEID, </w:t>
      </w:r>
      <w:r w:rsidR="005568C7" w:rsidRPr="00E673B0">
        <w:rPr>
          <w:rFonts w:cs="Calibri"/>
          <w:szCs w:val="24"/>
        </w:rPr>
        <w:t>DN</w:t>
      </w:r>
      <w:r w:rsidRPr="00E673B0">
        <w:rPr>
          <w:rFonts w:cs="Calibri"/>
          <w:szCs w:val="24"/>
        </w:rPr>
        <w:t xml:space="preserve"> 110 mm.</w:t>
      </w:r>
    </w:p>
    <w:p w:rsidR="0066559F" w:rsidRPr="00E673B0" w:rsidRDefault="0066559F" w:rsidP="009F265C">
      <w:pPr>
        <w:rPr>
          <w:rFonts w:cs="Calibri"/>
          <w:b/>
          <w:noProof/>
        </w:rPr>
      </w:pPr>
      <w:r w:rsidRPr="00E673B0">
        <w:rPr>
          <w:rFonts w:cs="Calibri"/>
          <w:b/>
          <w:noProof/>
        </w:rPr>
        <w:t>Proiecte de realizarea unei stații de pompare</w:t>
      </w:r>
    </w:p>
    <w:p w:rsidR="0066559F" w:rsidRPr="00E673B0" w:rsidRDefault="0066559F" w:rsidP="009F265C">
      <w:pPr>
        <w:autoSpaceDE w:val="0"/>
        <w:autoSpaceDN w:val="0"/>
        <w:adjustRightInd w:val="0"/>
        <w:spacing w:before="0"/>
        <w:rPr>
          <w:rFonts w:cs="Calibri"/>
          <w:szCs w:val="24"/>
        </w:rPr>
      </w:pPr>
      <w:r w:rsidRPr="00E673B0">
        <w:rPr>
          <w:rFonts w:cs="Calibri"/>
          <w:szCs w:val="24"/>
        </w:rPr>
        <w:t>Pentru a asigura debitul și presiunea necesare în satul Cioncheşti se propune realizarea unei stații de pompare de tip hidrofor. Această stație de pompare va fi echipată cu (1+1) pompe cu următoarele caracteristici:</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Q = 18 m</w:t>
      </w:r>
      <w:r w:rsidRPr="00E673B0">
        <w:rPr>
          <w:rFonts w:cs="Calibri"/>
          <w:szCs w:val="24"/>
          <w:vertAlign w:val="superscript"/>
        </w:rPr>
        <w:t>3</w:t>
      </w:r>
      <w:r w:rsidRPr="00E673B0">
        <w:rPr>
          <w:rFonts w:cs="Calibri"/>
          <w:szCs w:val="24"/>
        </w:rPr>
        <w:t>/h;</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H = 20 m.</w:t>
      </w:r>
    </w:p>
    <w:p w:rsidR="0066559F" w:rsidRPr="00E673B0" w:rsidRDefault="0066559F" w:rsidP="009F265C">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Pentru atingerea unui grad de conectare </w:t>
      </w:r>
      <w:r w:rsidR="00B319F3" w:rsidRPr="00E673B0">
        <w:t>de 100%</w:t>
      </w:r>
      <w:r w:rsidRPr="00E673B0">
        <w:t>, se propune realizarea unei reţele de distribuţie cu o lungime totală de 3,421 m.</w:t>
      </w:r>
    </w:p>
    <w:p w:rsidR="0066559F" w:rsidRPr="00E673B0" w:rsidRDefault="0066559F" w:rsidP="009F265C">
      <w:pPr>
        <w:autoSpaceDE w:val="0"/>
        <w:autoSpaceDN w:val="0"/>
        <w:adjustRightInd w:val="0"/>
        <w:spacing w:before="0"/>
      </w:pPr>
      <w:r w:rsidRPr="00E673B0">
        <w:t>Realizarea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256B05" w:rsidRPr="00E673B0" w:rsidRDefault="00256B05" w:rsidP="009F265C">
      <w:pPr>
        <w:spacing w:before="0"/>
        <w:jc w:val="left"/>
        <w:rPr>
          <w:rFonts w:ascii="Arial" w:hAnsi="Arial" w:cs="Arial"/>
          <w:b/>
        </w:rPr>
      </w:pPr>
      <w:bookmarkStart w:id="252" w:name="_Toc372204899"/>
      <w:bookmarkStart w:id="253" w:name="_Toc373396817"/>
    </w:p>
    <w:p w:rsidR="0066559F" w:rsidRPr="00E673B0" w:rsidRDefault="0066559F" w:rsidP="009F265C">
      <w:pPr>
        <w:spacing w:before="0"/>
        <w:jc w:val="left"/>
        <w:rPr>
          <w:rFonts w:ascii="Arial" w:hAnsi="Arial" w:cs="Arial"/>
          <w:b/>
          <w:sz w:val="20"/>
        </w:rPr>
      </w:pPr>
      <w:bookmarkStart w:id="254" w:name="_Toc38173951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Cioncheşti</w:t>
      </w:r>
      <w:bookmarkEnd w:id="252"/>
      <w:bookmarkEnd w:id="253"/>
      <w:bookmarkEnd w:id="254"/>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vMerge/>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B954E9"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1,727</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Stație de pompare nouă </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3,421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4C4CE0" w:rsidRPr="00E673B0" w:rsidRDefault="004C4CE0"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255" w:name="_Toc372204900"/>
      <w:bookmarkStart w:id="256" w:name="_Toc373396818"/>
      <w:bookmarkStart w:id="257" w:name="_Toc38173951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58</w:t>
      </w:r>
      <w:r w:rsidR="00EA707B" w:rsidRPr="00E673B0">
        <w:rPr>
          <w:rFonts w:ascii="Arial" w:hAnsi="Arial" w:cs="Arial"/>
          <w:b/>
          <w:sz w:val="20"/>
        </w:rPr>
        <w:fldChar w:fldCharType="end"/>
      </w:r>
      <w:r w:rsidRPr="00E673B0">
        <w:rPr>
          <w:rFonts w:ascii="Arial" w:hAnsi="Arial" w:cs="Arial"/>
          <w:b/>
          <w:sz w:val="20"/>
        </w:rPr>
        <w:t xml:space="preserve">. </w:t>
      </w:r>
      <w:bookmarkEnd w:id="255"/>
      <w:r w:rsidRPr="00E673B0">
        <w:rPr>
          <w:rFonts w:ascii="Arial" w:hAnsi="Arial" w:cs="Arial"/>
          <w:noProof/>
          <w:sz w:val="20"/>
        </w:rPr>
        <w:t>Valoare investiţie totală</w:t>
      </w:r>
      <w:bookmarkEnd w:id="256"/>
      <w:bookmarkEnd w:id="257"/>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321,729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1,658</w:t>
            </w:r>
          </w:p>
        </w:tc>
      </w:tr>
    </w:tbl>
    <w:p w:rsidR="00197264" w:rsidRPr="00E673B0" w:rsidRDefault="00197264" w:rsidP="009F265C">
      <w:pPr>
        <w:pStyle w:val="Heading5"/>
        <w:numPr>
          <w:ilvl w:val="0"/>
          <w:numId w:val="0"/>
        </w:numPr>
        <w:spacing w:before="0" w:after="0"/>
        <w:ind w:left="1008" w:hanging="1008"/>
      </w:pPr>
      <w:bookmarkStart w:id="258" w:name="_Toc372204763"/>
      <w:bookmarkStart w:id="259" w:name="_Toc372204760"/>
    </w:p>
    <w:p w:rsidR="0066559F" w:rsidRPr="00E673B0" w:rsidRDefault="0066559F" w:rsidP="009F265C">
      <w:pPr>
        <w:pStyle w:val="Heading5"/>
        <w:numPr>
          <w:ilvl w:val="0"/>
          <w:numId w:val="0"/>
        </w:numPr>
        <w:spacing w:before="0" w:after="0"/>
        <w:ind w:left="1008" w:hanging="1008"/>
      </w:pPr>
      <w:r w:rsidRPr="00E673B0">
        <w:t>Localitatea Culciu Mare</w:t>
      </w:r>
      <w:bookmarkEnd w:id="258"/>
    </w:p>
    <w:p w:rsidR="0066559F" w:rsidRPr="00E673B0" w:rsidRDefault="0066559F" w:rsidP="009F265C">
      <w:r w:rsidRPr="00E673B0">
        <w:t xml:space="preserve">În prezent în localitatea Culciu Mare, aparținând comunei Culciu, există reţea de distribuţie realizată din conducte de PEID. Aceasta acoperă în proporţie de 100% trama stradală a satului, însă până în prezent nu toate gospodăriile sunt branșate la rețeaua publică. Astfel pentru a se atinge un grad de conectare </w:t>
      </w:r>
      <w:r w:rsidR="001651ED" w:rsidRPr="00E673B0">
        <w:t>de 100%</w:t>
      </w:r>
      <w:r w:rsidRPr="00E673B0">
        <w:t>, se propune realizarea a 108 de branşamente echipate cu vane de izolare şi apometru.</w:t>
      </w:r>
    </w:p>
    <w:p w:rsidR="00256B05" w:rsidRPr="00E673B0" w:rsidRDefault="00256B05" w:rsidP="009F265C">
      <w:pPr>
        <w:spacing w:before="0"/>
        <w:jc w:val="left"/>
        <w:rPr>
          <w:rFonts w:ascii="Arial" w:hAnsi="Arial" w:cs="Arial"/>
          <w:b/>
        </w:rPr>
      </w:pPr>
      <w:bookmarkStart w:id="260" w:name="_Toc372204921"/>
      <w:bookmarkStart w:id="261" w:name="_Toc373396819"/>
    </w:p>
    <w:p w:rsidR="0066559F" w:rsidRPr="00E673B0" w:rsidRDefault="0066559F" w:rsidP="009F265C">
      <w:pPr>
        <w:spacing w:before="0"/>
        <w:jc w:val="left"/>
        <w:rPr>
          <w:rFonts w:ascii="Arial" w:hAnsi="Arial" w:cs="Arial"/>
          <w:b/>
          <w:sz w:val="20"/>
        </w:rPr>
      </w:pPr>
      <w:bookmarkStart w:id="262" w:name="_Toc38173951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59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Culciu Mare</w:t>
      </w:r>
      <w:bookmarkEnd w:id="260"/>
      <w:bookmarkEnd w:id="261"/>
      <w:bookmarkEnd w:id="262"/>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108</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sz w:val="20"/>
        </w:rPr>
      </w:pPr>
      <w:bookmarkStart w:id="263" w:name="_Toc372204922"/>
      <w:bookmarkStart w:id="264" w:name="_Toc373396820"/>
      <w:bookmarkStart w:id="265" w:name="_Toc38173951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60</w:t>
      </w:r>
      <w:r w:rsidR="00EA707B" w:rsidRPr="00E673B0">
        <w:rPr>
          <w:rFonts w:ascii="Arial" w:hAnsi="Arial" w:cs="Arial"/>
          <w:b/>
          <w:sz w:val="20"/>
        </w:rPr>
        <w:fldChar w:fldCharType="end"/>
      </w:r>
      <w:r w:rsidRPr="00E673B0">
        <w:rPr>
          <w:rFonts w:ascii="Arial" w:hAnsi="Arial" w:cs="Arial"/>
          <w:b/>
          <w:sz w:val="20"/>
        </w:rPr>
        <w:t xml:space="preserve">. </w:t>
      </w:r>
      <w:bookmarkEnd w:id="263"/>
      <w:r w:rsidRPr="00E673B0">
        <w:rPr>
          <w:rFonts w:ascii="Arial" w:hAnsi="Arial" w:cs="Arial"/>
          <w:noProof/>
          <w:sz w:val="20"/>
        </w:rPr>
        <w:t>Valoare investiţie totală</w:t>
      </w:r>
      <w:bookmarkEnd w:id="264"/>
      <w:bookmarkEnd w:id="265"/>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37,237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125</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266" w:name="_Toc372204764"/>
      <w:r w:rsidRPr="00E673B0">
        <w:t>Localitatea Culciu Mic</w:t>
      </w:r>
      <w:bookmarkEnd w:id="266"/>
    </w:p>
    <w:p w:rsidR="0066559F" w:rsidRPr="00E673B0" w:rsidRDefault="0066559F" w:rsidP="009F265C">
      <w:r w:rsidRPr="00E673B0">
        <w:t xml:space="preserve">În prezent în localitatea Culciu Mic, aparținând comunei Culciu, există reţea de distribuţie realizată din conducte de PEID. Aceasta acoperă în proporţie de 100% trama stradală a satului, însă până în prezent nu toate gospodăriile sunt branșate la rețeaua publică. Astfel pentru a se atinge un grad de conectare </w:t>
      </w:r>
      <w:r w:rsidR="001651ED" w:rsidRPr="00E673B0">
        <w:t>de 100%</w:t>
      </w:r>
      <w:r w:rsidRPr="00E673B0">
        <w:t>, se propune realizarea a 97 de branşamente echipate cu vane de izolare şi apometru.</w:t>
      </w:r>
    </w:p>
    <w:p w:rsidR="00AB5CDE" w:rsidRPr="00E673B0" w:rsidRDefault="00AB5CDE"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267" w:name="_Toc372204923"/>
      <w:bookmarkStart w:id="268" w:name="_Toc373396821"/>
      <w:bookmarkStart w:id="269" w:name="_Toc38173951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Culciu Mic</w:t>
      </w:r>
      <w:bookmarkEnd w:id="267"/>
      <w:bookmarkEnd w:id="268"/>
      <w:bookmarkEnd w:id="269"/>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97</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270" w:name="_Toc372204924"/>
      <w:bookmarkStart w:id="271" w:name="_Toc373396822"/>
      <w:bookmarkStart w:id="272" w:name="_Toc38173951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62</w:t>
      </w:r>
      <w:r w:rsidR="00EA707B" w:rsidRPr="00E673B0">
        <w:rPr>
          <w:rFonts w:ascii="Arial" w:hAnsi="Arial" w:cs="Arial"/>
          <w:b/>
          <w:sz w:val="20"/>
        </w:rPr>
        <w:fldChar w:fldCharType="end"/>
      </w:r>
      <w:r w:rsidRPr="00E673B0">
        <w:rPr>
          <w:rFonts w:ascii="Arial" w:hAnsi="Arial" w:cs="Arial"/>
          <w:b/>
          <w:sz w:val="20"/>
        </w:rPr>
        <w:t xml:space="preserve">. </w:t>
      </w:r>
      <w:bookmarkEnd w:id="270"/>
      <w:r w:rsidRPr="00E673B0">
        <w:rPr>
          <w:rFonts w:ascii="Arial" w:hAnsi="Arial" w:cs="Arial"/>
          <w:noProof/>
          <w:sz w:val="20"/>
        </w:rPr>
        <w:t>Valoare investiţie totală</w:t>
      </w:r>
      <w:bookmarkEnd w:id="271"/>
      <w:bookmarkEnd w:id="272"/>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5D6183"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33,445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6183" w:rsidRPr="00E673B0" w:rsidRDefault="005D6183"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125</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273" w:name="_Toc372204765"/>
      <w:r w:rsidRPr="00E673B0">
        <w:t>Localitatea Corod</w:t>
      </w:r>
      <w:bookmarkEnd w:id="273"/>
    </w:p>
    <w:p w:rsidR="0066559F" w:rsidRPr="00E673B0" w:rsidRDefault="0066559F" w:rsidP="009F265C">
      <w:r w:rsidRPr="00E673B0">
        <w:t xml:space="preserve">În prezent în localitatea Corod, aparținând comunei Culciu, există reţea de distribuţie realizată din conducte de PEID. Aceasta acoperă în proporţie de 100% trama stradală a satului, însă până în prezent nu toate gospodăriile sunt branșate la rețeaua publică. Astfel pentru a se atinge un grad de conectare </w:t>
      </w:r>
      <w:r w:rsidR="001651ED" w:rsidRPr="00E673B0">
        <w:t>de 100%</w:t>
      </w:r>
      <w:r w:rsidRPr="00E673B0">
        <w:t>, se propune realizarea a 94 branşamente echipate cu vane de izolare şi apometru.</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274" w:name="_Toc372204925"/>
      <w:bookmarkStart w:id="275" w:name="_Toc373396823"/>
      <w:bookmarkStart w:id="276" w:name="_Toc38173951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Corod</w:t>
      </w:r>
      <w:bookmarkEnd w:id="274"/>
      <w:bookmarkEnd w:id="275"/>
      <w:bookmarkEnd w:id="276"/>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94</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7A7997" w:rsidRPr="00E673B0" w:rsidRDefault="007A7997" w:rsidP="009F265C">
      <w:pPr>
        <w:spacing w:before="0"/>
        <w:jc w:val="left"/>
        <w:rPr>
          <w:rFonts w:ascii="Arial" w:hAnsi="Arial" w:cs="Arial"/>
          <w:b/>
        </w:rPr>
      </w:pPr>
      <w:bookmarkStart w:id="277" w:name="_Toc372204926"/>
      <w:bookmarkStart w:id="278" w:name="_Toc373396824"/>
    </w:p>
    <w:p w:rsidR="0066559F" w:rsidRPr="00E673B0" w:rsidRDefault="0066559F" w:rsidP="009F265C">
      <w:pPr>
        <w:spacing w:before="0"/>
        <w:jc w:val="left"/>
        <w:rPr>
          <w:rFonts w:ascii="Arial" w:hAnsi="Arial" w:cs="Arial"/>
          <w:sz w:val="20"/>
        </w:rPr>
      </w:pPr>
      <w:bookmarkStart w:id="279" w:name="_Toc38173951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64</w:t>
      </w:r>
      <w:r w:rsidR="00EA707B" w:rsidRPr="00E673B0">
        <w:rPr>
          <w:rFonts w:ascii="Arial" w:hAnsi="Arial" w:cs="Arial"/>
          <w:b/>
          <w:sz w:val="20"/>
        </w:rPr>
        <w:fldChar w:fldCharType="end"/>
      </w:r>
      <w:r w:rsidRPr="00E673B0">
        <w:rPr>
          <w:rFonts w:ascii="Arial" w:hAnsi="Arial" w:cs="Arial"/>
          <w:b/>
          <w:sz w:val="20"/>
        </w:rPr>
        <w:t xml:space="preserve">. </w:t>
      </w:r>
      <w:bookmarkEnd w:id="277"/>
      <w:r w:rsidRPr="00E673B0">
        <w:rPr>
          <w:rFonts w:ascii="Arial" w:hAnsi="Arial" w:cs="Arial"/>
          <w:noProof/>
          <w:sz w:val="20"/>
        </w:rPr>
        <w:t>Valoare investiţie totală</w:t>
      </w:r>
      <w:bookmarkEnd w:id="278"/>
      <w:bookmarkEnd w:id="279"/>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32,410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125</w:t>
            </w:r>
          </w:p>
        </w:tc>
      </w:tr>
    </w:tbl>
    <w:p w:rsidR="0066559F" w:rsidRPr="00E673B0" w:rsidRDefault="0066559F" w:rsidP="009F265C">
      <w:pPr>
        <w:spacing w:before="0"/>
      </w:pPr>
    </w:p>
    <w:p w:rsidR="0066559F" w:rsidRPr="00E673B0" w:rsidRDefault="0066559F" w:rsidP="009F265C">
      <w:pPr>
        <w:pStyle w:val="Heading5"/>
        <w:numPr>
          <w:ilvl w:val="0"/>
          <w:numId w:val="0"/>
        </w:numPr>
        <w:spacing w:before="0" w:after="0"/>
        <w:ind w:left="1008" w:hanging="1008"/>
      </w:pPr>
      <w:r w:rsidRPr="00E673B0">
        <w:t>Localitatea Micula</w:t>
      </w:r>
      <w:bookmarkEnd w:id="259"/>
    </w:p>
    <w:p w:rsidR="0066559F" w:rsidRPr="00E673B0" w:rsidRDefault="0066559F" w:rsidP="00505607">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În prezent în localitatea Micula există reţea de distribuţie, alimentată din sistemul de alimentare cu apă Satu Mare, însă nu acoperă în totalitate trama stradală a satului. Pentru a se atinge un grad de conectare </w:t>
      </w:r>
      <w:r w:rsidR="00B319F3" w:rsidRPr="00E673B0">
        <w:t>de 100%</w:t>
      </w:r>
      <w:r w:rsidRPr="00E673B0">
        <w:t xml:space="preserve">, se propune extinderea rețelei de distribuţie pe o lungime totală de 2,184 m. Noile conducte vor fi realizate din PEID, </w:t>
      </w:r>
      <w:r w:rsidR="005568C7" w:rsidRPr="00E673B0">
        <w:t>DN</w:t>
      </w:r>
      <w:r w:rsidRPr="00E673B0">
        <w:t xml:space="preserve"> 110 mm. De asemenea se propune suplimentarea numărului de branşamente.</w:t>
      </w:r>
    </w:p>
    <w:p w:rsidR="0066559F" w:rsidRPr="00E673B0" w:rsidRDefault="0066559F" w:rsidP="009F265C">
      <w:pPr>
        <w:spacing w:before="0"/>
      </w:pPr>
      <w:r w:rsidRPr="00E673B0">
        <w:t>Extinderea rețelei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4237CF" w:rsidRPr="00E673B0" w:rsidRDefault="004237CF" w:rsidP="009F265C">
      <w:pPr>
        <w:autoSpaceDE w:val="0"/>
        <w:autoSpaceDN w:val="0"/>
        <w:adjustRightInd w:val="0"/>
        <w:spacing w:before="0"/>
        <w:rPr>
          <w:rFonts w:cs="Calibri"/>
          <w:szCs w:val="24"/>
        </w:rPr>
      </w:pPr>
    </w:p>
    <w:p w:rsidR="00C07652" w:rsidRPr="00E673B0" w:rsidRDefault="00C07652">
      <w:pPr>
        <w:spacing w:before="0"/>
        <w:jc w:val="left"/>
        <w:rPr>
          <w:rFonts w:ascii="Arial" w:hAnsi="Arial" w:cs="Arial"/>
          <w:b/>
          <w:sz w:val="20"/>
        </w:rPr>
      </w:pPr>
      <w:bookmarkStart w:id="280" w:name="_Toc372204915"/>
      <w:bookmarkStart w:id="281" w:name="_Toc373396825"/>
      <w:bookmarkStart w:id="282" w:name="_Toc381739519"/>
      <w:r w:rsidRPr="00E673B0">
        <w:rPr>
          <w:rFonts w:ascii="Arial" w:hAnsi="Arial" w:cs="Arial"/>
          <w:b/>
          <w:sz w:val="20"/>
        </w:rPr>
        <w:br w:type="page"/>
      </w:r>
    </w:p>
    <w:p w:rsidR="0066559F" w:rsidRPr="00E673B0" w:rsidRDefault="0066559F" w:rsidP="009F265C">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Micula</w:t>
      </w:r>
      <w:bookmarkEnd w:id="280"/>
      <w:bookmarkEnd w:id="281"/>
      <w:bookmarkEnd w:id="282"/>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2,184</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283" w:name="_Toc372204916"/>
      <w:bookmarkStart w:id="284" w:name="_Toc373396826"/>
      <w:bookmarkStart w:id="285" w:name="_Toc38173952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66</w:t>
      </w:r>
      <w:r w:rsidR="00EA707B" w:rsidRPr="00E673B0">
        <w:rPr>
          <w:rFonts w:ascii="Arial" w:hAnsi="Arial" w:cs="Arial"/>
          <w:b/>
          <w:sz w:val="20"/>
        </w:rPr>
        <w:fldChar w:fldCharType="end"/>
      </w:r>
      <w:r w:rsidRPr="00E673B0">
        <w:rPr>
          <w:rFonts w:ascii="Arial" w:hAnsi="Arial" w:cs="Arial"/>
          <w:b/>
          <w:sz w:val="20"/>
        </w:rPr>
        <w:t xml:space="preserve">. </w:t>
      </w:r>
      <w:bookmarkEnd w:id="283"/>
      <w:r w:rsidRPr="00E673B0">
        <w:rPr>
          <w:rFonts w:ascii="Arial" w:hAnsi="Arial" w:cs="Arial"/>
          <w:noProof/>
          <w:sz w:val="20"/>
        </w:rPr>
        <w:t>Valoare investiţie totală</w:t>
      </w:r>
      <w:bookmarkEnd w:id="284"/>
      <w:bookmarkEnd w:id="285"/>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414,125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173</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286" w:name="_Toc372204761"/>
      <w:r w:rsidRPr="00E673B0">
        <w:t>Localitatea Micula Nouă</w:t>
      </w:r>
      <w:bookmarkEnd w:id="286"/>
    </w:p>
    <w:p w:rsidR="0066559F" w:rsidRPr="00E673B0" w:rsidRDefault="0066559F" w:rsidP="00505607">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În prezent în localitatea Micula Nouă, aparținând comunei Micula, există reţea de distribuţie, dar aceasta nu acoperă în totalitate trama stradală a satului. Pentru a se atinge un grad de conectare </w:t>
      </w:r>
      <w:r w:rsidR="00EA3A70" w:rsidRPr="00E673B0">
        <w:t>de 90%</w:t>
      </w:r>
      <w:r w:rsidRPr="00E673B0">
        <w:t xml:space="preserve">, se propune extinderea rețelei de distribuţie pe o lungime totală de 1,629 m. Noile conducte vor fi realizate din PEID, </w:t>
      </w:r>
      <w:r w:rsidR="005568C7" w:rsidRPr="00E673B0">
        <w:t>DN</w:t>
      </w:r>
      <w:r w:rsidRPr="00E673B0">
        <w:t xml:space="preserve"> 110 mm.</w:t>
      </w:r>
    </w:p>
    <w:p w:rsidR="0066559F" w:rsidRPr="00E673B0" w:rsidRDefault="0066559F" w:rsidP="009F265C">
      <w:pPr>
        <w:spacing w:before="0"/>
      </w:pPr>
      <w:r w:rsidRPr="00E673B0">
        <w:t>Extinderea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7A7997" w:rsidRPr="00E673B0" w:rsidRDefault="007A7997" w:rsidP="009F265C">
      <w:pPr>
        <w:spacing w:before="0"/>
        <w:jc w:val="left"/>
        <w:rPr>
          <w:rFonts w:ascii="Arial" w:hAnsi="Arial" w:cs="Arial"/>
          <w:b/>
        </w:rPr>
      </w:pPr>
      <w:bookmarkStart w:id="287" w:name="_Toc372204917"/>
      <w:bookmarkStart w:id="288" w:name="_Toc373396827"/>
    </w:p>
    <w:p w:rsidR="0066559F" w:rsidRPr="00E673B0" w:rsidRDefault="0066559F" w:rsidP="009F265C">
      <w:pPr>
        <w:spacing w:before="0"/>
        <w:jc w:val="left"/>
        <w:rPr>
          <w:rFonts w:ascii="Arial" w:hAnsi="Arial" w:cs="Arial"/>
          <w:b/>
          <w:sz w:val="20"/>
        </w:rPr>
      </w:pPr>
      <w:bookmarkStart w:id="289" w:name="_Toc38173952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Micula Nouă</w:t>
      </w:r>
      <w:bookmarkEnd w:id="287"/>
      <w:bookmarkEnd w:id="288"/>
      <w:bookmarkEnd w:id="289"/>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1,629</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290" w:name="_Toc372204918"/>
      <w:bookmarkStart w:id="291" w:name="_Toc373396828"/>
      <w:bookmarkStart w:id="292" w:name="_Toc38173952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68</w:t>
      </w:r>
      <w:r w:rsidR="00EA707B" w:rsidRPr="00E673B0">
        <w:rPr>
          <w:rFonts w:ascii="Arial" w:hAnsi="Arial" w:cs="Arial"/>
          <w:b/>
          <w:sz w:val="20"/>
        </w:rPr>
        <w:fldChar w:fldCharType="end"/>
      </w:r>
      <w:r w:rsidRPr="00E673B0">
        <w:rPr>
          <w:rFonts w:ascii="Arial" w:hAnsi="Arial" w:cs="Arial"/>
          <w:b/>
          <w:sz w:val="20"/>
        </w:rPr>
        <w:t xml:space="preserve">. </w:t>
      </w:r>
      <w:bookmarkEnd w:id="290"/>
      <w:r w:rsidRPr="00E673B0">
        <w:rPr>
          <w:rFonts w:ascii="Arial" w:hAnsi="Arial" w:cs="Arial"/>
          <w:noProof/>
          <w:sz w:val="20"/>
        </w:rPr>
        <w:t>Valoare investiţie totală</w:t>
      </w:r>
      <w:bookmarkEnd w:id="291"/>
      <w:bookmarkEnd w:id="292"/>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138,388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390</w:t>
            </w:r>
          </w:p>
        </w:tc>
      </w:tr>
    </w:tbl>
    <w:p w:rsidR="00256B05" w:rsidRPr="00E673B0" w:rsidRDefault="00256B05"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293" w:name="_Toc372204762"/>
      <w:r w:rsidRPr="00E673B0">
        <w:t>Localitatea Bercu Nou</w:t>
      </w:r>
      <w:bookmarkEnd w:id="293"/>
    </w:p>
    <w:p w:rsidR="0066559F" w:rsidRPr="00E673B0" w:rsidRDefault="0066559F" w:rsidP="00505607">
      <w:r w:rsidRPr="00E673B0">
        <w:t xml:space="preserve">În prezent în localitatea Bercu Nou, aparținând comunei Micula, există reţea de distribuţie realizată din conducte de PEID. Aceasta acoperă în proporţie de 100% trama stradală a satului, însă până în prezent nu toate gospodăriile sunt branșate la rețeaua publică. Astfel pentru a se atinge un grad de conectare </w:t>
      </w:r>
      <w:r w:rsidR="001651ED" w:rsidRPr="00E673B0">
        <w:t>100%</w:t>
      </w:r>
      <w:r w:rsidRPr="00E673B0">
        <w:t>, se propune realizarea a 68 de branşamente echipate cu vane de izolare şi apometru.</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294" w:name="_Toc372204919"/>
      <w:bookmarkStart w:id="295" w:name="_Toc373396829"/>
      <w:bookmarkStart w:id="296" w:name="_Toc38173952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69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Bercu Nou</w:t>
      </w:r>
      <w:bookmarkEnd w:id="294"/>
      <w:bookmarkEnd w:id="295"/>
      <w:bookmarkEnd w:id="296"/>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68</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sz w:val="20"/>
        </w:rPr>
      </w:pPr>
      <w:bookmarkStart w:id="297" w:name="_Toc372204920"/>
      <w:bookmarkStart w:id="298" w:name="_Toc373396830"/>
      <w:bookmarkStart w:id="299" w:name="_Toc38173952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70</w:t>
      </w:r>
      <w:r w:rsidR="00EA707B" w:rsidRPr="00E673B0">
        <w:rPr>
          <w:rFonts w:ascii="Arial" w:hAnsi="Arial" w:cs="Arial"/>
          <w:b/>
          <w:sz w:val="20"/>
        </w:rPr>
        <w:fldChar w:fldCharType="end"/>
      </w:r>
      <w:r w:rsidRPr="00E673B0">
        <w:rPr>
          <w:rFonts w:ascii="Arial" w:hAnsi="Arial" w:cs="Arial"/>
          <w:b/>
          <w:sz w:val="20"/>
        </w:rPr>
        <w:t xml:space="preserve">. </w:t>
      </w:r>
      <w:bookmarkEnd w:id="297"/>
      <w:bookmarkEnd w:id="298"/>
      <w:r w:rsidRPr="00E673B0">
        <w:rPr>
          <w:rFonts w:ascii="Arial" w:hAnsi="Arial" w:cs="Arial"/>
          <w:noProof/>
          <w:sz w:val="20"/>
        </w:rPr>
        <w:t>Valoare investiţie totală</w:t>
      </w:r>
      <w:bookmarkEnd w:id="299"/>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23,446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125</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4"/>
        <w:spacing w:before="0" w:after="0"/>
      </w:pPr>
      <w:bookmarkStart w:id="300" w:name="_Toc372204766"/>
      <w:bookmarkStart w:id="301" w:name="_Toc373396731"/>
      <w:bookmarkStart w:id="302" w:name="_Toc381739299"/>
      <w:r w:rsidRPr="00E673B0">
        <w:t>Zona de alimentare cu apă Valea Vinului</w:t>
      </w:r>
      <w:bookmarkEnd w:id="300"/>
      <w:bookmarkEnd w:id="301"/>
      <w:bookmarkEnd w:id="302"/>
    </w:p>
    <w:p w:rsidR="0066559F" w:rsidRPr="00E673B0" w:rsidRDefault="0066559F" w:rsidP="00505607">
      <w:r w:rsidRPr="00E673B0">
        <w:t>Zona de alimentare cu apă Valea Vinului va avea în componentă următoarele localități: Valea Vinului, Roșiori</w:t>
      </w:r>
      <w:r w:rsidRPr="00E673B0">
        <w:rPr>
          <w:rFonts w:ascii="Arial" w:hAnsi="Arial" w:cs="Arial"/>
          <w:noProof/>
          <w:sz w:val="20"/>
        </w:rPr>
        <w:t xml:space="preserve">, </w:t>
      </w:r>
      <w:r w:rsidRPr="00E673B0">
        <w:t>Sâi, M</w:t>
      </w:r>
      <w:r w:rsidR="007A7997" w:rsidRPr="00E673B0">
        <w:rPr>
          <w:rFonts w:cs="Calibri"/>
        </w:rPr>
        <w:t>ă</w:t>
      </w:r>
      <w:r w:rsidRPr="00E673B0">
        <w:t>riuș</w:t>
      </w:r>
      <w:r w:rsidRPr="00E673B0">
        <w:rPr>
          <w:rFonts w:ascii="Arial" w:hAnsi="Arial" w:cs="Arial"/>
          <w:noProof/>
          <w:sz w:val="20"/>
        </w:rPr>
        <w:t>, Cărășeu şi Lipău.</w:t>
      </w:r>
    </w:p>
    <w:p w:rsidR="0066559F" w:rsidRPr="00E673B0" w:rsidRDefault="0066559F" w:rsidP="009F265C">
      <w:pPr>
        <w:spacing w:before="0"/>
      </w:pPr>
    </w:p>
    <w:p w:rsidR="0066559F" w:rsidRPr="00E673B0" w:rsidRDefault="0066559F" w:rsidP="009F265C">
      <w:pPr>
        <w:spacing w:before="0"/>
        <w:jc w:val="left"/>
        <w:rPr>
          <w:rFonts w:ascii="Arial" w:hAnsi="Arial" w:cs="Arial"/>
          <w:b/>
          <w:sz w:val="20"/>
        </w:rPr>
      </w:pPr>
      <w:bookmarkStart w:id="303" w:name="_Toc372204927"/>
      <w:bookmarkStart w:id="304" w:name="_Toc373396831"/>
      <w:bookmarkStart w:id="305" w:name="_Toc38173952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Localitățile componente ale zonei de alimentare cu apă Valea Vinului</w:t>
      </w:r>
      <w:bookmarkEnd w:id="303"/>
      <w:bookmarkEnd w:id="304"/>
      <w:bookmarkEnd w:id="305"/>
    </w:p>
    <w:tbl>
      <w:tblPr>
        <w:tblW w:w="9639" w:type="dxa"/>
        <w:tblInd w:w="108" w:type="dxa"/>
        <w:tblLook w:val="04A0"/>
      </w:tblPr>
      <w:tblGrid>
        <w:gridCol w:w="2410"/>
        <w:gridCol w:w="2693"/>
        <w:gridCol w:w="4536"/>
      </w:tblGrid>
      <w:tr w:rsidR="00855B9E" w:rsidRPr="00E673B0" w:rsidTr="0066559F">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Observaţii</w:t>
            </w:r>
          </w:p>
        </w:tc>
      </w:tr>
      <w:tr w:rsidR="00855B9E" w:rsidRPr="00E673B0" w:rsidTr="0066559F">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Valea Vinului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746</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66559F">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Roșiori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488</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66559F">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Sâi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513</w:t>
            </w:r>
          </w:p>
        </w:tc>
        <w:tc>
          <w:tcPr>
            <w:tcW w:w="4536" w:type="dxa"/>
            <w:tcBorders>
              <w:top w:val="single" w:sz="4" w:space="0" w:color="auto"/>
              <w:left w:val="nil"/>
              <w:bottom w:val="single" w:sz="4" w:space="0" w:color="auto"/>
              <w:right w:val="single" w:sz="4" w:space="0" w:color="auto"/>
            </w:tcBorders>
            <w:shd w:val="clear" w:color="auto" w:fill="auto"/>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Fără rețea de distribuţie</w:t>
            </w:r>
          </w:p>
        </w:tc>
      </w:tr>
      <w:tr w:rsidR="00855B9E" w:rsidRPr="00E673B0" w:rsidTr="0066559F">
        <w:trPr>
          <w:trHeight w:val="19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M</w:t>
            </w:r>
            <w:r w:rsidR="007A7997" w:rsidRPr="00E673B0">
              <w:rPr>
                <w:rFonts w:ascii="Arial" w:hAnsi="Arial" w:cs="Arial"/>
                <w:noProof/>
                <w:sz w:val="20"/>
              </w:rPr>
              <w:t>ă</w:t>
            </w:r>
            <w:r w:rsidRPr="00E673B0">
              <w:rPr>
                <w:rFonts w:ascii="Arial" w:hAnsi="Arial" w:cs="Arial"/>
                <w:noProof/>
                <w:sz w:val="20"/>
              </w:rPr>
              <w:t>riuș</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277</w:t>
            </w:r>
          </w:p>
        </w:tc>
        <w:tc>
          <w:tcPr>
            <w:tcW w:w="4536" w:type="dxa"/>
            <w:tcBorders>
              <w:top w:val="single" w:sz="4" w:space="0" w:color="auto"/>
              <w:left w:val="nil"/>
              <w:bottom w:val="single" w:sz="4" w:space="0" w:color="auto"/>
              <w:right w:val="single" w:sz="4" w:space="0" w:color="auto"/>
            </w:tcBorders>
            <w:shd w:val="clear" w:color="auto" w:fill="auto"/>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Fără rețea de distribuţie</w:t>
            </w:r>
          </w:p>
        </w:tc>
      </w:tr>
      <w:tr w:rsidR="00855B9E" w:rsidRPr="00E673B0" w:rsidTr="0066559F">
        <w:trPr>
          <w:trHeight w:val="23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Cărășeu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1,082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66559F">
        <w:trPr>
          <w:trHeight w:val="149"/>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Lipău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534</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bl>
    <w:p w:rsidR="0066559F" w:rsidRPr="00E673B0" w:rsidRDefault="0066559F" w:rsidP="009F265C">
      <w:pPr>
        <w:pStyle w:val="ListParagraph"/>
        <w:spacing w:before="0"/>
        <w:ind w:left="0" w:firstLine="0"/>
      </w:pPr>
    </w:p>
    <w:p w:rsidR="0066559F" w:rsidRPr="00E673B0" w:rsidRDefault="0066559F" w:rsidP="009F265C">
      <w:pPr>
        <w:pStyle w:val="Heading5"/>
        <w:numPr>
          <w:ilvl w:val="0"/>
          <w:numId w:val="0"/>
        </w:numPr>
        <w:spacing w:before="0" w:after="0"/>
        <w:ind w:left="1008" w:hanging="1008"/>
      </w:pPr>
      <w:bookmarkStart w:id="306" w:name="_Toc372204767"/>
      <w:r w:rsidRPr="00E673B0">
        <w:t>Localitatea Valea Vinului</w:t>
      </w:r>
      <w:bookmarkEnd w:id="306"/>
    </w:p>
    <w:p w:rsidR="0066559F" w:rsidRPr="00E673B0" w:rsidRDefault="0066559F" w:rsidP="00505607">
      <w:pPr>
        <w:rPr>
          <w:rFonts w:cs="Calibri"/>
          <w:b/>
          <w:noProof/>
        </w:rPr>
      </w:pPr>
      <w:r w:rsidRPr="00E673B0">
        <w:rPr>
          <w:rFonts w:cs="Calibri"/>
          <w:b/>
          <w:noProof/>
        </w:rPr>
        <w:t>Extinderea capacității de înmagazinare</w:t>
      </w:r>
    </w:p>
    <w:p w:rsidR="0066559F" w:rsidRPr="00E673B0" w:rsidRDefault="0066559F" w:rsidP="009F265C">
      <w:pPr>
        <w:autoSpaceDE w:val="0"/>
        <w:autoSpaceDN w:val="0"/>
        <w:adjustRightInd w:val="0"/>
        <w:spacing w:before="0"/>
        <w:rPr>
          <w:rFonts w:cs="Calibri"/>
          <w:szCs w:val="24"/>
        </w:rPr>
      </w:pPr>
      <w:r w:rsidRPr="00E673B0">
        <w:rPr>
          <w:rFonts w:cs="Calibri"/>
          <w:szCs w:val="24"/>
        </w:rPr>
        <w:t>În prezent în gospodăria de apă din Valea Vinului există 3 rezervoare din Polstif, fiecare av</w:t>
      </w:r>
      <w:r w:rsidRPr="00E673B0">
        <w:t>â</w:t>
      </w:r>
      <w:r w:rsidRPr="00E673B0">
        <w:rPr>
          <w:rFonts w:cs="Calibri"/>
          <w:szCs w:val="24"/>
        </w:rPr>
        <w:t>nd un volum de 100 m</w:t>
      </w:r>
      <w:r w:rsidRPr="00E673B0">
        <w:rPr>
          <w:rFonts w:cs="Calibri"/>
          <w:szCs w:val="24"/>
          <w:vertAlign w:val="superscript"/>
        </w:rPr>
        <w:t>3</w:t>
      </w:r>
      <w:r w:rsidRPr="00E673B0">
        <w:rPr>
          <w:rFonts w:cs="Calibri"/>
          <w:szCs w:val="24"/>
        </w:rPr>
        <w:t>. Pentru a compensa variațiile de debit ce apar pe parcursul unei zile și pentru a  asigura rezerva intangibilă în caz de incendiu pentru toate cele 6 localități ce urmează a fi alimentate din sistemul de alimentare cu apă Valea Vinului, se propune suplimentarea capacității de înmagazinare prin realizarea unui nou rezervor cu o capacitate de 250 m</w:t>
      </w:r>
      <w:r w:rsidRPr="00E673B0">
        <w:rPr>
          <w:rFonts w:cs="Calibri"/>
          <w:szCs w:val="24"/>
          <w:vertAlign w:val="superscript"/>
        </w:rPr>
        <w:t>3</w:t>
      </w:r>
      <w:r w:rsidRPr="00E673B0">
        <w:rPr>
          <w:rFonts w:cs="Calibri"/>
          <w:szCs w:val="24"/>
        </w:rPr>
        <w:t>.</w:t>
      </w:r>
    </w:p>
    <w:p w:rsidR="0066559F" w:rsidRPr="00E673B0" w:rsidRDefault="0066559F" w:rsidP="00505607">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În localitatea Valea Vinului există reţea de distribuţie nouă, pusă în funcţiune în cursul anului 2013, însă aceasta nu acoperă în totalitatea trama stradală a satului. Astfel, pentru a se atinge un grad de conectare </w:t>
      </w:r>
      <w:r w:rsidR="00EA3A70" w:rsidRPr="00E673B0">
        <w:t>de 99%</w:t>
      </w:r>
      <w:r w:rsidRPr="00E673B0">
        <w:t xml:space="preserve"> se propune extinderea reţelei de distribuţie pe o lungime totală de 5,654 m.</w:t>
      </w:r>
    </w:p>
    <w:p w:rsidR="0066559F" w:rsidRPr="00E673B0" w:rsidRDefault="0066559F" w:rsidP="009F265C">
      <w:pPr>
        <w:spacing w:before="0"/>
      </w:pPr>
      <w:r w:rsidRPr="00E673B0">
        <w:t>Extinderea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307" w:name="_Toc372204928"/>
      <w:bookmarkStart w:id="308" w:name="_Toc373396832"/>
      <w:bookmarkStart w:id="309" w:name="_Toc38173952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Valea Vinului</w:t>
      </w:r>
      <w:bookmarkEnd w:id="307"/>
      <w:bookmarkEnd w:id="308"/>
      <w:bookmarkEnd w:id="309"/>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și rezervoare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Extindere rețea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5,654</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311"/>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Rezervor nou 250 m</w:t>
            </w:r>
            <w:r w:rsidRPr="00E673B0">
              <w:rPr>
                <w:rFonts w:ascii="Arial" w:hAnsi="Arial" w:cs="Arial"/>
                <w:noProof/>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310" w:name="_Toc372204929"/>
      <w:bookmarkStart w:id="311" w:name="_Toc373396833"/>
      <w:bookmarkStart w:id="312" w:name="_Toc38173952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73</w:t>
      </w:r>
      <w:r w:rsidR="00EA707B" w:rsidRPr="00E673B0">
        <w:rPr>
          <w:rFonts w:ascii="Arial" w:hAnsi="Arial" w:cs="Arial"/>
          <w:b/>
          <w:sz w:val="20"/>
        </w:rPr>
        <w:fldChar w:fldCharType="end"/>
      </w:r>
      <w:r w:rsidRPr="00E673B0">
        <w:rPr>
          <w:rFonts w:ascii="Arial" w:hAnsi="Arial" w:cs="Arial"/>
          <w:b/>
          <w:sz w:val="20"/>
        </w:rPr>
        <w:t xml:space="preserve">. </w:t>
      </w:r>
      <w:bookmarkEnd w:id="310"/>
      <w:r w:rsidRPr="00E673B0">
        <w:rPr>
          <w:rFonts w:ascii="Arial" w:hAnsi="Arial" w:cs="Arial"/>
          <w:noProof/>
          <w:sz w:val="20"/>
        </w:rPr>
        <w:t>Valoare investiţie totală</w:t>
      </w:r>
      <w:bookmarkEnd w:id="311"/>
      <w:bookmarkEnd w:id="312"/>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429,149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625</w:t>
            </w:r>
          </w:p>
        </w:tc>
      </w:tr>
    </w:tbl>
    <w:p w:rsidR="0066559F" w:rsidRPr="00E673B0" w:rsidRDefault="0066559F" w:rsidP="009F265C">
      <w:pPr>
        <w:pStyle w:val="Heading5"/>
        <w:numPr>
          <w:ilvl w:val="0"/>
          <w:numId w:val="0"/>
        </w:numPr>
        <w:spacing w:before="0" w:after="0"/>
        <w:ind w:left="1008" w:hanging="1008"/>
      </w:pPr>
      <w:bookmarkStart w:id="313" w:name="_Toc372204768"/>
      <w:r w:rsidRPr="00E673B0">
        <w:t>Localitatea Roșiori</w:t>
      </w:r>
      <w:bookmarkEnd w:id="313"/>
    </w:p>
    <w:p w:rsidR="0066559F" w:rsidRPr="00E673B0" w:rsidRDefault="0066559F" w:rsidP="00505607">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În localitatea Roșiori, aparținând comunei Valea Vinului, există rețea de distribuţie nouă, pusă în funcţiune în cursul anului 2013, însă aceasta nu acoperă în totalitatea trama stradală a satului. Astfel, pentru a se atinge un grad de conectare </w:t>
      </w:r>
      <w:r w:rsidR="00EA3A70" w:rsidRPr="00E673B0">
        <w:t>de 98%</w:t>
      </w:r>
      <w:r w:rsidRPr="00E673B0">
        <w:t xml:space="preserve"> se propune extinderea reţelei de distribuţie pe o lungime totală de 5,149 m.</w:t>
      </w:r>
    </w:p>
    <w:p w:rsidR="0066559F" w:rsidRPr="00E673B0" w:rsidRDefault="0066559F" w:rsidP="009F265C">
      <w:pPr>
        <w:spacing w:before="0"/>
      </w:pPr>
      <w:r w:rsidRPr="00E673B0">
        <w:t>Extinderea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EA3A70" w:rsidRPr="00E673B0" w:rsidRDefault="00EA3A70" w:rsidP="009F265C">
      <w:pPr>
        <w:spacing w:before="0"/>
        <w:jc w:val="left"/>
        <w:rPr>
          <w:rFonts w:ascii="Arial" w:hAnsi="Arial" w:cs="Arial"/>
          <w:b/>
        </w:rPr>
      </w:pPr>
      <w:bookmarkStart w:id="314" w:name="_Toc372204930"/>
      <w:bookmarkStart w:id="315" w:name="_Toc373396834"/>
    </w:p>
    <w:p w:rsidR="0066559F" w:rsidRPr="00E673B0" w:rsidRDefault="0066559F" w:rsidP="009F265C">
      <w:pPr>
        <w:spacing w:before="0"/>
        <w:jc w:val="left"/>
        <w:rPr>
          <w:rFonts w:ascii="Arial" w:hAnsi="Arial" w:cs="Arial"/>
          <w:b/>
          <w:sz w:val="20"/>
        </w:rPr>
      </w:pPr>
      <w:bookmarkStart w:id="316" w:name="_Toc38173952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Roșiori</w:t>
      </w:r>
      <w:bookmarkEnd w:id="314"/>
      <w:bookmarkEnd w:id="315"/>
      <w:bookmarkEnd w:id="316"/>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8"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Extindere rețea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5,149</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256B05" w:rsidRPr="00E673B0" w:rsidRDefault="00256B05" w:rsidP="009F265C">
      <w:pPr>
        <w:spacing w:before="0"/>
        <w:jc w:val="left"/>
        <w:rPr>
          <w:rFonts w:ascii="Arial" w:hAnsi="Arial" w:cs="Arial"/>
          <w:b/>
        </w:rPr>
      </w:pPr>
      <w:bookmarkStart w:id="317" w:name="_Toc372204931"/>
      <w:bookmarkStart w:id="318" w:name="_Toc373396835"/>
    </w:p>
    <w:p w:rsidR="004C4CE0" w:rsidRPr="00E673B0" w:rsidRDefault="004C4CE0"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319" w:name="_Toc38173952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75</w:t>
      </w:r>
      <w:r w:rsidR="00EA707B" w:rsidRPr="00E673B0">
        <w:rPr>
          <w:rFonts w:ascii="Arial" w:hAnsi="Arial" w:cs="Arial"/>
          <w:b/>
          <w:sz w:val="20"/>
        </w:rPr>
        <w:fldChar w:fldCharType="end"/>
      </w:r>
      <w:r w:rsidRPr="00E673B0">
        <w:rPr>
          <w:rFonts w:ascii="Arial" w:hAnsi="Arial" w:cs="Arial"/>
          <w:b/>
          <w:sz w:val="20"/>
        </w:rPr>
        <w:t xml:space="preserve">. </w:t>
      </w:r>
      <w:bookmarkEnd w:id="317"/>
      <w:r w:rsidRPr="00E673B0">
        <w:rPr>
          <w:rFonts w:ascii="Arial" w:hAnsi="Arial" w:cs="Arial"/>
          <w:noProof/>
          <w:sz w:val="20"/>
        </w:rPr>
        <w:t>Valoare investiţie totală</w:t>
      </w:r>
      <w:bookmarkEnd w:id="318"/>
      <w:bookmarkEnd w:id="319"/>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290,040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640</w:t>
            </w:r>
          </w:p>
        </w:tc>
      </w:tr>
    </w:tbl>
    <w:p w:rsidR="00C36FEC" w:rsidRPr="00E673B0" w:rsidRDefault="00C36FEC" w:rsidP="009F265C">
      <w:pPr>
        <w:pStyle w:val="Heading5"/>
        <w:numPr>
          <w:ilvl w:val="0"/>
          <w:numId w:val="0"/>
        </w:numPr>
        <w:spacing w:before="0" w:after="0"/>
        <w:ind w:left="1008" w:hanging="1008"/>
      </w:pPr>
      <w:bookmarkStart w:id="320" w:name="_Toc372204769"/>
    </w:p>
    <w:p w:rsidR="0066559F" w:rsidRPr="00E673B0" w:rsidRDefault="0066559F" w:rsidP="009F265C">
      <w:pPr>
        <w:pStyle w:val="Heading5"/>
        <w:numPr>
          <w:ilvl w:val="0"/>
          <w:numId w:val="0"/>
        </w:numPr>
        <w:spacing w:before="0" w:after="0"/>
        <w:ind w:left="1008" w:hanging="1008"/>
      </w:pPr>
      <w:r w:rsidRPr="00E673B0">
        <w:t>Localitatea Sâi</w:t>
      </w:r>
      <w:bookmarkEnd w:id="320"/>
    </w:p>
    <w:p w:rsidR="0066559F" w:rsidRPr="00E673B0" w:rsidRDefault="0066559F" w:rsidP="00505607">
      <w:pPr>
        <w:rPr>
          <w:rFonts w:cs="Calibri"/>
          <w:b/>
          <w:noProof/>
        </w:rPr>
      </w:pPr>
      <w:r w:rsidRPr="00E673B0">
        <w:rPr>
          <w:rFonts w:cs="Calibri"/>
          <w:b/>
          <w:noProof/>
        </w:rPr>
        <w:t>Proiect de extindere a aducţiunilor de apă tratată</w:t>
      </w:r>
    </w:p>
    <w:p w:rsidR="0066559F" w:rsidRPr="00E673B0" w:rsidRDefault="0066559F" w:rsidP="009F265C">
      <w:pPr>
        <w:autoSpaceDE w:val="0"/>
        <w:autoSpaceDN w:val="0"/>
        <w:adjustRightInd w:val="0"/>
        <w:spacing w:before="0"/>
        <w:rPr>
          <w:rFonts w:cs="Calibri"/>
          <w:szCs w:val="24"/>
        </w:rPr>
      </w:pPr>
      <w:r w:rsidRPr="00E673B0">
        <w:rPr>
          <w:rFonts w:cs="Calibri"/>
          <w:szCs w:val="24"/>
        </w:rPr>
        <w:t xml:space="preserve">În prezent în localitatea Sâi nu există un sistem de alimentare cu apa, astfel se propune asigurarea debitului necesar prin realizarea unei conducte de aducțiune care va fi alimentată din rețeaua de distribuţie a satului Lipău, prin intermediul unei stații de pompare de tip hidrofor propusă. Noua aducțiune va avea o lungime de 3,060 m și va fi realizată din PEID, </w:t>
      </w:r>
      <w:r w:rsidR="005568C7" w:rsidRPr="00E673B0">
        <w:rPr>
          <w:rFonts w:cs="Calibri"/>
          <w:szCs w:val="24"/>
        </w:rPr>
        <w:t>DN</w:t>
      </w:r>
      <w:r w:rsidRPr="00E673B0">
        <w:rPr>
          <w:rFonts w:cs="Calibri"/>
          <w:szCs w:val="24"/>
        </w:rPr>
        <w:t xml:space="preserve"> 110 mm, PN 10.</w:t>
      </w:r>
    </w:p>
    <w:p w:rsidR="0066559F" w:rsidRPr="00E673B0" w:rsidRDefault="0066559F" w:rsidP="00BD5B8A">
      <w:pPr>
        <w:rPr>
          <w:rFonts w:cs="Calibri"/>
          <w:b/>
          <w:noProof/>
        </w:rPr>
      </w:pPr>
      <w:r w:rsidRPr="00E673B0">
        <w:rPr>
          <w:rFonts w:cs="Calibri"/>
          <w:b/>
          <w:noProof/>
        </w:rPr>
        <w:t>Proiecte de realizarea unei stații de pompare</w:t>
      </w:r>
    </w:p>
    <w:p w:rsidR="0066559F" w:rsidRPr="00E673B0" w:rsidRDefault="0066559F" w:rsidP="009F265C">
      <w:pPr>
        <w:autoSpaceDE w:val="0"/>
        <w:autoSpaceDN w:val="0"/>
        <w:adjustRightInd w:val="0"/>
        <w:spacing w:before="0"/>
        <w:rPr>
          <w:rFonts w:cs="Calibri"/>
          <w:szCs w:val="24"/>
        </w:rPr>
      </w:pPr>
      <w:r w:rsidRPr="00E673B0">
        <w:rPr>
          <w:rFonts w:cs="Calibri"/>
          <w:szCs w:val="24"/>
        </w:rPr>
        <w:t>Pentru a asigura debitul și presiunea necesare în satul Sâi se propune realizarea unei stații de pompare de tip hidrofor. Aceasta stație de pompare va fi echipată cu (1+1) pompe cu următoarele caracteristici:</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Q = 18 m</w:t>
      </w:r>
      <w:r w:rsidRPr="00E673B0">
        <w:rPr>
          <w:rFonts w:cs="Calibri"/>
          <w:szCs w:val="24"/>
          <w:vertAlign w:val="superscript"/>
        </w:rPr>
        <w:t>3</w:t>
      </w:r>
      <w:r w:rsidRPr="00E673B0">
        <w:rPr>
          <w:rFonts w:cs="Calibri"/>
          <w:szCs w:val="24"/>
        </w:rPr>
        <w:t>/h;</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H = 70 m.</w:t>
      </w:r>
    </w:p>
    <w:p w:rsidR="0066559F" w:rsidRPr="00E673B0" w:rsidRDefault="0066559F" w:rsidP="00BD5B8A">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Pentru atingerea unui grad de conectare </w:t>
      </w:r>
      <w:r w:rsidR="00EA3A70" w:rsidRPr="00E673B0">
        <w:t>de 98%</w:t>
      </w:r>
      <w:r w:rsidRPr="00E673B0">
        <w:t>, se propune extinderea reţelei de distribuţie cu o lungime totală de 7,195 m.</w:t>
      </w:r>
    </w:p>
    <w:p w:rsidR="0066559F" w:rsidRPr="00E673B0" w:rsidRDefault="0066559F" w:rsidP="009F265C">
      <w:pPr>
        <w:autoSpaceDE w:val="0"/>
        <w:autoSpaceDN w:val="0"/>
        <w:adjustRightInd w:val="0"/>
        <w:spacing w:before="0"/>
      </w:pPr>
      <w:r w:rsidRPr="00E673B0">
        <w:t>Realizarea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66559F" w:rsidRPr="00E673B0" w:rsidRDefault="0066559F" w:rsidP="009F265C">
      <w:pPr>
        <w:autoSpaceDE w:val="0"/>
        <w:autoSpaceDN w:val="0"/>
        <w:adjustRightInd w:val="0"/>
        <w:spacing w:before="0"/>
        <w:rPr>
          <w:rFonts w:cs="Calibri"/>
          <w:szCs w:val="24"/>
        </w:rPr>
      </w:pPr>
    </w:p>
    <w:p w:rsidR="00E01B83" w:rsidRPr="00E673B0" w:rsidRDefault="00E01B83"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321" w:name="_Toc372204932"/>
      <w:bookmarkStart w:id="322" w:name="_Toc373396836"/>
      <w:bookmarkStart w:id="323" w:name="_Toc38173953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Sâi</w:t>
      </w:r>
      <w:bookmarkEnd w:id="321"/>
      <w:bookmarkEnd w:id="322"/>
      <w:bookmarkEnd w:id="323"/>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vMerge/>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B954E9"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3,060</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Stație de pompare nouă </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7,195</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EA3A70" w:rsidRPr="00E673B0" w:rsidRDefault="00EA3A70" w:rsidP="009F265C">
      <w:pPr>
        <w:spacing w:before="0"/>
        <w:jc w:val="left"/>
        <w:rPr>
          <w:rFonts w:ascii="Arial" w:hAnsi="Arial" w:cs="Arial"/>
          <w:b/>
        </w:rPr>
      </w:pPr>
      <w:bookmarkStart w:id="324" w:name="_Toc372204933"/>
      <w:bookmarkStart w:id="325" w:name="_Toc373396837"/>
    </w:p>
    <w:p w:rsidR="0066559F" w:rsidRPr="00E673B0" w:rsidRDefault="0066559F" w:rsidP="009F265C">
      <w:pPr>
        <w:spacing w:before="0"/>
        <w:jc w:val="left"/>
        <w:rPr>
          <w:rFonts w:ascii="Arial" w:hAnsi="Arial" w:cs="Arial"/>
          <w:b/>
          <w:sz w:val="20"/>
        </w:rPr>
      </w:pPr>
      <w:bookmarkStart w:id="326" w:name="_Toc38173953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77</w:t>
      </w:r>
      <w:r w:rsidR="00EA707B" w:rsidRPr="00E673B0">
        <w:rPr>
          <w:rFonts w:ascii="Arial" w:hAnsi="Arial" w:cs="Arial"/>
          <w:b/>
          <w:sz w:val="20"/>
        </w:rPr>
        <w:fldChar w:fldCharType="end"/>
      </w:r>
      <w:r w:rsidRPr="00E673B0">
        <w:rPr>
          <w:rFonts w:ascii="Arial" w:hAnsi="Arial" w:cs="Arial"/>
          <w:b/>
          <w:sz w:val="20"/>
        </w:rPr>
        <w:t xml:space="preserve">. </w:t>
      </w:r>
      <w:bookmarkEnd w:id="324"/>
      <w:r w:rsidRPr="00E673B0">
        <w:rPr>
          <w:rFonts w:ascii="Arial" w:hAnsi="Arial" w:cs="Arial"/>
          <w:noProof/>
          <w:sz w:val="20"/>
        </w:rPr>
        <w:t>Valoare investiţie totală</w:t>
      </w:r>
      <w:bookmarkEnd w:id="325"/>
      <w:bookmarkEnd w:id="326"/>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606,946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1,270</w:t>
            </w:r>
          </w:p>
        </w:tc>
      </w:tr>
    </w:tbl>
    <w:p w:rsidR="0066559F" w:rsidRPr="00E673B0" w:rsidRDefault="0066559F" w:rsidP="009F265C">
      <w:pPr>
        <w:spacing w:before="0"/>
      </w:pPr>
      <w:bookmarkStart w:id="327" w:name="_Toc372204770"/>
    </w:p>
    <w:p w:rsidR="0066559F" w:rsidRPr="00E673B0" w:rsidRDefault="0066559F" w:rsidP="009F265C">
      <w:pPr>
        <w:pStyle w:val="Heading5"/>
        <w:numPr>
          <w:ilvl w:val="0"/>
          <w:numId w:val="0"/>
        </w:numPr>
        <w:spacing w:before="0" w:after="0"/>
        <w:ind w:left="1008" w:hanging="1008"/>
      </w:pPr>
      <w:r w:rsidRPr="00E673B0">
        <w:t>Localitatea Măriu</w:t>
      </w:r>
      <w:bookmarkEnd w:id="327"/>
      <w:r w:rsidRPr="00E673B0">
        <w:t>ş</w:t>
      </w:r>
    </w:p>
    <w:p w:rsidR="0066559F" w:rsidRPr="00E673B0" w:rsidRDefault="0066559F" w:rsidP="00BD5B8A">
      <w:pPr>
        <w:rPr>
          <w:rFonts w:cs="Calibri"/>
          <w:b/>
          <w:noProof/>
        </w:rPr>
      </w:pPr>
      <w:r w:rsidRPr="00E673B0">
        <w:rPr>
          <w:rFonts w:cs="Calibri"/>
          <w:b/>
          <w:noProof/>
        </w:rPr>
        <w:t>Proiect de extindere a aducţiunilor de apă tratată</w:t>
      </w:r>
    </w:p>
    <w:p w:rsidR="0066559F" w:rsidRPr="00E673B0" w:rsidRDefault="0066559F" w:rsidP="009F265C">
      <w:pPr>
        <w:autoSpaceDE w:val="0"/>
        <w:autoSpaceDN w:val="0"/>
        <w:adjustRightInd w:val="0"/>
        <w:spacing w:before="0"/>
        <w:rPr>
          <w:rFonts w:cs="Calibri"/>
          <w:szCs w:val="24"/>
        </w:rPr>
      </w:pPr>
      <w:r w:rsidRPr="00E673B0">
        <w:rPr>
          <w:rFonts w:cs="Calibri"/>
          <w:szCs w:val="24"/>
        </w:rPr>
        <w:t xml:space="preserve">În prezent în localitatea Măriuş nu există un sistem de alimentare cu apa, astfel se propune asigurarea debitului necesar prin realizarea unei conducte de aducțiune care va fi alimentată din rețeaua de distribuţie a satului Valea Vinului, prin intermediul unei stații de pompare de tip hidrofor propusă. Noua aducțiune va avea o lungime de 4,110 m și va fi realizată din PEID, </w:t>
      </w:r>
      <w:r w:rsidR="005568C7" w:rsidRPr="00E673B0">
        <w:rPr>
          <w:rFonts w:cs="Calibri"/>
          <w:szCs w:val="24"/>
        </w:rPr>
        <w:t>DN</w:t>
      </w:r>
      <w:r w:rsidRPr="00E673B0">
        <w:rPr>
          <w:rFonts w:cs="Calibri"/>
          <w:szCs w:val="24"/>
        </w:rPr>
        <w:t xml:space="preserve"> 110 mm, PN 10.</w:t>
      </w:r>
    </w:p>
    <w:p w:rsidR="0066559F" w:rsidRPr="00E673B0" w:rsidRDefault="0066559F" w:rsidP="00BD5B8A">
      <w:pPr>
        <w:rPr>
          <w:rFonts w:cs="Calibri"/>
          <w:b/>
          <w:noProof/>
        </w:rPr>
      </w:pPr>
      <w:r w:rsidRPr="00E673B0">
        <w:rPr>
          <w:rFonts w:cs="Calibri"/>
          <w:b/>
          <w:noProof/>
        </w:rPr>
        <w:t>Proiecte de realizarea unei stații de pompare</w:t>
      </w:r>
    </w:p>
    <w:p w:rsidR="0066559F" w:rsidRPr="00E673B0" w:rsidRDefault="0066559F" w:rsidP="009F265C">
      <w:pPr>
        <w:autoSpaceDE w:val="0"/>
        <w:autoSpaceDN w:val="0"/>
        <w:adjustRightInd w:val="0"/>
        <w:spacing w:before="0"/>
        <w:rPr>
          <w:rFonts w:cs="Calibri"/>
          <w:szCs w:val="24"/>
        </w:rPr>
      </w:pPr>
      <w:r w:rsidRPr="00E673B0">
        <w:rPr>
          <w:rFonts w:cs="Calibri"/>
          <w:szCs w:val="24"/>
        </w:rPr>
        <w:t>Pentru a asigura debitul și presiunea necesare în satul Măriuş se propune realizarea unei stații de pompare de tip hidrofor. Această stație de pompare va fi echipată cu (1+1) pompe cu următoarele caracteristici:</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Q = 18 m</w:t>
      </w:r>
      <w:r w:rsidRPr="00E673B0">
        <w:rPr>
          <w:rFonts w:cs="Calibri"/>
          <w:szCs w:val="24"/>
          <w:vertAlign w:val="superscript"/>
        </w:rPr>
        <w:t>3</w:t>
      </w:r>
      <w:r w:rsidRPr="00E673B0">
        <w:rPr>
          <w:rFonts w:cs="Calibri"/>
          <w:szCs w:val="24"/>
        </w:rPr>
        <w:t>/h;</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H = 65 m.</w:t>
      </w:r>
    </w:p>
    <w:p w:rsidR="0066559F" w:rsidRPr="00E673B0" w:rsidRDefault="0066559F" w:rsidP="00BD5B8A">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Pentru atingerea unui grad de conectare </w:t>
      </w:r>
      <w:r w:rsidR="00EA3A70" w:rsidRPr="00E673B0">
        <w:t>de 98%</w:t>
      </w:r>
      <w:r w:rsidRPr="00E673B0">
        <w:t>, se propune extinderea reţelei de distribuţie cu o lungime totală de 4,586 m.</w:t>
      </w:r>
    </w:p>
    <w:p w:rsidR="0066559F" w:rsidRPr="00E673B0" w:rsidRDefault="0066559F" w:rsidP="009F265C">
      <w:pPr>
        <w:autoSpaceDE w:val="0"/>
        <w:autoSpaceDN w:val="0"/>
        <w:adjustRightInd w:val="0"/>
        <w:spacing w:before="0"/>
      </w:pPr>
      <w:r w:rsidRPr="00E673B0">
        <w:t>Realizarea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E4673E" w:rsidRPr="00E673B0" w:rsidRDefault="00E4673E" w:rsidP="009F265C">
      <w:pPr>
        <w:spacing w:before="0"/>
        <w:jc w:val="left"/>
        <w:rPr>
          <w:rFonts w:ascii="Arial" w:hAnsi="Arial" w:cs="Arial"/>
          <w:b/>
          <w:szCs w:val="24"/>
        </w:rPr>
      </w:pPr>
      <w:bookmarkStart w:id="328" w:name="_Toc372204934"/>
      <w:bookmarkStart w:id="329" w:name="_Toc373396838"/>
    </w:p>
    <w:p w:rsidR="0066559F" w:rsidRPr="00E673B0" w:rsidRDefault="0066559F" w:rsidP="009F265C">
      <w:pPr>
        <w:spacing w:before="0"/>
        <w:jc w:val="left"/>
        <w:rPr>
          <w:rFonts w:ascii="Arial" w:hAnsi="Arial" w:cs="Arial"/>
          <w:b/>
          <w:sz w:val="20"/>
        </w:rPr>
      </w:pPr>
      <w:bookmarkStart w:id="330" w:name="_Toc38173953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Măriuş</w:t>
      </w:r>
      <w:bookmarkEnd w:id="328"/>
      <w:bookmarkEnd w:id="329"/>
      <w:bookmarkEnd w:id="330"/>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vMerge/>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B954E9"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4,110</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Stație de pompare nouă </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4,586</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sz w:val="20"/>
        </w:rPr>
      </w:pPr>
      <w:bookmarkStart w:id="331" w:name="_Toc372204935"/>
      <w:bookmarkStart w:id="332" w:name="_Toc373396839"/>
      <w:bookmarkStart w:id="333" w:name="_Toc38173953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79</w:t>
      </w:r>
      <w:r w:rsidR="00EA707B" w:rsidRPr="00E673B0">
        <w:rPr>
          <w:rFonts w:ascii="Arial" w:hAnsi="Arial" w:cs="Arial"/>
          <w:b/>
          <w:sz w:val="20"/>
        </w:rPr>
        <w:fldChar w:fldCharType="end"/>
      </w:r>
      <w:r w:rsidRPr="00E673B0">
        <w:rPr>
          <w:rFonts w:ascii="Arial" w:hAnsi="Arial" w:cs="Arial"/>
          <w:b/>
          <w:sz w:val="20"/>
        </w:rPr>
        <w:t xml:space="preserve">. </w:t>
      </w:r>
      <w:bookmarkEnd w:id="331"/>
      <w:r w:rsidRPr="00E673B0">
        <w:rPr>
          <w:rFonts w:ascii="Arial" w:hAnsi="Arial" w:cs="Arial"/>
          <w:noProof/>
          <w:sz w:val="20"/>
        </w:rPr>
        <w:t>Valoare investiţie totală</w:t>
      </w:r>
      <w:bookmarkEnd w:id="332"/>
      <w:bookmarkEnd w:id="333"/>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467,410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1,812</w:t>
            </w:r>
          </w:p>
        </w:tc>
      </w:tr>
    </w:tbl>
    <w:p w:rsidR="00C36FEC" w:rsidRPr="00E673B0" w:rsidRDefault="00C36FEC" w:rsidP="009F265C">
      <w:pPr>
        <w:pStyle w:val="Heading5"/>
        <w:numPr>
          <w:ilvl w:val="0"/>
          <w:numId w:val="0"/>
        </w:numPr>
        <w:spacing w:before="0" w:after="0"/>
        <w:ind w:left="1008" w:hanging="1008"/>
      </w:pPr>
      <w:bookmarkStart w:id="334" w:name="_Toc372204771"/>
    </w:p>
    <w:p w:rsidR="0066559F" w:rsidRPr="00E673B0" w:rsidRDefault="0066559F" w:rsidP="009F265C">
      <w:pPr>
        <w:pStyle w:val="Heading5"/>
        <w:numPr>
          <w:ilvl w:val="0"/>
          <w:numId w:val="0"/>
        </w:numPr>
        <w:spacing w:before="0" w:after="0"/>
        <w:ind w:left="1008" w:hanging="1008"/>
      </w:pPr>
      <w:r w:rsidRPr="00E673B0">
        <w:t>Localitatea Cărăşeu</w:t>
      </w:r>
      <w:bookmarkEnd w:id="334"/>
    </w:p>
    <w:p w:rsidR="0066559F" w:rsidRPr="00E673B0" w:rsidRDefault="0066559F" w:rsidP="00BD5B8A">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În prezent în localitatea Cărăşeu există reţea de distribuţie, însă aceasta nu acoperă în totalitate trama stradală a satului. Astfel, pentru a se atinge un grad de conectare </w:t>
      </w:r>
      <w:r w:rsidR="00EA3A70" w:rsidRPr="00E673B0">
        <w:t>de 99%</w:t>
      </w:r>
      <w:r w:rsidRPr="00E673B0">
        <w:t>, se propune extinderea reţelei de distribuţie pe o lungime totală de 852 m.</w:t>
      </w:r>
    </w:p>
    <w:p w:rsidR="0066559F" w:rsidRPr="00E673B0" w:rsidRDefault="0066559F" w:rsidP="009F265C">
      <w:pPr>
        <w:spacing w:before="0"/>
      </w:pPr>
      <w:r w:rsidRPr="00E673B0">
        <w:t>Extinderea rețelei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F265C">
      <w:pPr>
        <w:autoSpaceDE w:val="0"/>
        <w:autoSpaceDN w:val="0"/>
        <w:adjustRightInd w:val="0"/>
        <w:spacing w:before="0"/>
      </w:pPr>
    </w:p>
    <w:p w:rsidR="0066559F" w:rsidRPr="00E673B0" w:rsidRDefault="0066559F" w:rsidP="009F265C">
      <w:pPr>
        <w:spacing w:before="0"/>
        <w:jc w:val="left"/>
        <w:rPr>
          <w:rFonts w:ascii="Arial" w:hAnsi="Arial" w:cs="Arial"/>
          <w:b/>
          <w:sz w:val="20"/>
        </w:rPr>
      </w:pPr>
      <w:bookmarkStart w:id="335" w:name="_Toc372204936"/>
      <w:bookmarkStart w:id="336" w:name="_Toc373396840"/>
      <w:bookmarkStart w:id="337" w:name="_Toc38173953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Cărăşeu</w:t>
      </w:r>
      <w:bookmarkEnd w:id="335"/>
      <w:bookmarkEnd w:id="336"/>
      <w:bookmarkEnd w:id="337"/>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852</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noProof/>
          <w:sz w:val="20"/>
        </w:rPr>
      </w:pPr>
      <w:bookmarkStart w:id="338" w:name="_Toc372204937"/>
      <w:bookmarkStart w:id="339" w:name="_Toc373396841"/>
      <w:bookmarkStart w:id="340" w:name="_Toc38173953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81</w:t>
      </w:r>
      <w:r w:rsidR="00EA707B" w:rsidRPr="00E673B0">
        <w:rPr>
          <w:rFonts w:ascii="Arial" w:hAnsi="Arial" w:cs="Arial"/>
          <w:b/>
          <w:sz w:val="20"/>
        </w:rPr>
        <w:fldChar w:fldCharType="end"/>
      </w:r>
      <w:r w:rsidRPr="00E673B0">
        <w:rPr>
          <w:rFonts w:ascii="Arial" w:hAnsi="Arial" w:cs="Arial"/>
          <w:b/>
          <w:noProof/>
          <w:sz w:val="20"/>
        </w:rPr>
        <w:t>.</w:t>
      </w:r>
      <w:r w:rsidRPr="00E673B0">
        <w:rPr>
          <w:rFonts w:ascii="Arial" w:hAnsi="Arial" w:cs="Arial"/>
          <w:noProof/>
          <w:sz w:val="20"/>
        </w:rPr>
        <w:t xml:space="preserve"> </w:t>
      </w:r>
      <w:bookmarkEnd w:id="338"/>
      <w:r w:rsidRPr="00E673B0">
        <w:rPr>
          <w:rFonts w:ascii="Arial" w:hAnsi="Arial" w:cs="Arial"/>
          <w:noProof/>
          <w:sz w:val="20"/>
        </w:rPr>
        <w:t>Valoare investiţie totală</w:t>
      </w:r>
      <w:bookmarkEnd w:id="339"/>
      <w:bookmarkEnd w:id="340"/>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103,397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209</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341" w:name="_Toc372204772"/>
      <w:r w:rsidRPr="00E673B0">
        <w:t>Localitatea Lipău</w:t>
      </w:r>
      <w:bookmarkEnd w:id="341"/>
    </w:p>
    <w:p w:rsidR="0066559F" w:rsidRPr="00E673B0" w:rsidRDefault="0066559F" w:rsidP="00BD5B8A">
      <w:pPr>
        <w:rPr>
          <w:rFonts w:cs="Calibri"/>
          <w:b/>
          <w:noProof/>
        </w:rPr>
      </w:pPr>
      <w:r w:rsidRPr="00E673B0">
        <w:rPr>
          <w:rFonts w:cs="Calibri"/>
          <w:b/>
          <w:noProof/>
        </w:rPr>
        <w:t xml:space="preserve">Proiecte de extindere a reţelei de distribuţie </w:t>
      </w:r>
    </w:p>
    <w:p w:rsidR="0066559F" w:rsidRPr="00E673B0" w:rsidRDefault="0066559F" w:rsidP="009F265C">
      <w:pPr>
        <w:spacing w:before="0"/>
      </w:pPr>
      <w:r w:rsidRPr="00E673B0">
        <w:t xml:space="preserve">În prezent în localitatea Lipău există rețea de distribuţie, însă aceasta nu acoperă în totalitate trama stradală a satului. Astfel, pentru a se atinge un grad de conectare </w:t>
      </w:r>
      <w:r w:rsidR="00EA3A70" w:rsidRPr="00E673B0">
        <w:t>de 98%</w:t>
      </w:r>
      <w:r w:rsidRPr="00E673B0">
        <w:t>, se propune extinderea reţelei de distribuţie pe o lungime totală de 5,578 m.</w:t>
      </w:r>
    </w:p>
    <w:p w:rsidR="0066559F" w:rsidRPr="00E673B0" w:rsidRDefault="0066559F" w:rsidP="009F265C">
      <w:pPr>
        <w:spacing w:before="0"/>
      </w:pPr>
      <w:r w:rsidRPr="00E673B0">
        <w:t>Extinderea reţelei de distribuţie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EA3A70" w:rsidRPr="00E673B0" w:rsidRDefault="00EA3A70" w:rsidP="009F265C">
      <w:pPr>
        <w:autoSpaceDE w:val="0"/>
        <w:autoSpaceDN w:val="0"/>
        <w:adjustRightInd w:val="0"/>
        <w:spacing w:before="0"/>
      </w:pPr>
    </w:p>
    <w:p w:rsidR="0066559F" w:rsidRPr="00E673B0" w:rsidRDefault="0066559F" w:rsidP="009F265C">
      <w:pPr>
        <w:spacing w:before="0"/>
        <w:jc w:val="left"/>
        <w:rPr>
          <w:rFonts w:ascii="Arial" w:hAnsi="Arial" w:cs="Arial"/>
          <w:b/>
          <w:sz w:val="20"/>
        </w:rPr>
      </w:pPr>
      <w:bookmarkStart w:id="342" w:name="_Toc372204938"/>
      <w:bookmarkStart w:id="343" w:name="_Toc373396842"/>
      <w:bookmarkStart w:id="344" w:name="_Toc38173953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Lipău</w:t>
      </w:r>
      <w:bookmarkEnd w:id="342"/>
      <w:bookmarkEnd w:id="343"/>
      <w:bookmarkEnd w:id="344"/>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5,578</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982D12" w:rsidRPr="00E673B0" w:rsidRDefault="00982D12" w:rsidP="009F265C">
      <w:pPr>
        <w:spacing w:before="0"/>
        <w:jc w:val="left"/>
        <w:rPr>
          <w:rFonts w:ascii="Arial" w:hAnsi="Arial" w:cs="Arial"/>
          <w:b/>
        </w:rPr>
      </w:pPr>
    </w:p>
    <w:p w:rsidR="004C4CE0" w:rsidRPr="00E673B0" w:rsidRDefault="004C4CE0" w:rsidP="009F265C">
      <w:pPr>
        <w:spacing w:before="0"/>
        <w:jc w:val="left"/>
        <w:rPr>
          <w:rFonts w:ascii="Arial" w:hAnsi="Arial" w:cs="Arial"/>
          <w:b/>
        </w:rPr>
      </w:pPr>
    </w:p>
    <w:p w:rsidR="004C4CE0" w:rsidRPr="00E673B0" w:rsidRDefault="004C4CE0" w:rsidP="009F265C">
      <w:pPr>
        <w:spacing w:before="0"/>
        <w:jc w:val="left"/>
        <w:rPr>
          <w:rFonts w:ascii="Arial" w:hAnsi="Arial" w:cs="Arial"/>
          <w:b/>
        </w:rPr>
      </w:pPr>
    </w:p>
    <w:p w:rsidR="004C4CE0" w:rsidRPr="00E673B0" w:rsidRDefault="004C4CE0" w:rsidP="009F265C">
      <w:pPr>
        <w:spacing w:before="0"/>
        <w:jc w:val="left"/>
        <w:rPr>
          <w:rFonts w:ascii="Arial" w:hAnsi="Arial" w:cs="Arial"/>
          <w:b/>
        </w:rPr>
      </w:pPr>
    </w:p>
    <w:p w:rsidR="00C07652" w:rsidRPr="00E673B0" w:rsidRDefault="00C07652">
      <w:pPr>
        <w:spacing w:before="0"/>
        <w:jc w:val="left"/>
        <w:rPr>
          <w:rFonts w:ascii="Arial" w:hAnsi="Arial" w:cs="Arial"/>
          <w:b/>
          <w:sz w:val="20"/>
        </w:rPr>
      </w:pPr>
      <w:bookmarkStart w:id="345" w:name="_Toc372204939"/>
      <w:bookmarkStart w:id="346" w:name="_Toc373396843"/>
      <w:bookmarkStart w:id="347" w:name="_Toc381739537"/>
      <w:r w:rsidRPr="00E673B0">
        <w:rPr>
          <w:rFonts w:ascii="Arial" w:hAnsi="Arial" w:cs="Arial"/>
          <w:b/>
          <w:sz w:val="20"/>
        </w:rPr>
        <w:br w:type="page"/>
      </w:r>
    </w:p>
    <w:p w:rsidR="0066559F" w:rsidRPr="00E673B0" w:rsidRDefault="0066559F" w:rsidP="009F265C">
      <w:pPr>
        <w:spacing w:before="0"/>
        <w:jc w:val="left"/>
        <w:rPr>
          <w:rFonts w:ascii="Arial" w:hAnsi="Arial" w:cs="Arial"/>
          <w:noProof/>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83</w:t>
      </w:r>
      <w:r w:rsidR="00EA707B" w:rsidRPr="00E673B0">
        <w:rPr>
          <w:rFonts w:ascii="Arial" w:hAnsi="Arial" w:cs="Arial"/>
          <w:b/>
          <w:sz w:val="20"/>
        </w:rPr>
        <w:fldChar w:fldCharType="end"/>
      </w:r>
      <w:r w:rsidRPr="00E673B0">
        <w:rPr>
          <w:rFonts w:ascii="Arial" w:hAnsi="Arial" w:cs="Arial"/>
          <w:b/>
          <w:sz w:val="20"/>
        </w:rPr>
        <w:t xml:space="preserve">. </w:t>
      </w:r>
      <w:bookmarkEnd w:id="345"/>
      <w:r w:rsidRPr="00E673B0">
        <w:rPr>
          <w:rFonts w:ascii="Arial" w:hAnsi="Arial" w:cs="Arial"/>
          <w:noProof/>
          <w:sz w:val="20"/>
        </w:rPr>
        <w:t>Valoare investiţie totală</w:t>
      </w:r>
      <w:bookmarkEnd w:id="346"/>
      <w:bookmarkEnd w:id="347"/>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314,682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740</w:t>
            </w:r>
          </w:p>
        </w:tc>
      </w:tr>
    </w:tbl>
    <w:p w:rsidR="0066559F" w:rsidRPr="00E673B0" w:rsidRDefault="0066559F" w:rsidP="00C07652">
      <w:pPr>
        <w:pStyle w:val="ListParagraph"/>
        <w:ind w:left="0" w:firstLine="0"/>
        <w:rPr>
          <w:noProof/>
        </w:rPr>
      </w:pPr>
    </w:p>
    <w:p w:rsidR="0066559F" w:rsidRPr="00E673B0" w:rsidRDefault="0066559F" w:rsidP="009F265C">
      <w:pPr>
        <w:pStyle w:val="Heading4"/>
        <w:spacing w:before="0" w:after="0"/>
      </w:pPr>
      <w:bookmarkStart w:id="348" w:name="_Toc372204773"/>
      <w:bookmarkStart w:id="349" w:name="_Toc373396732"/>
      <w:bookmarkStart w:id="350" w:name="_Toc381739300"/>
      <w:r w:rsidRPr="00E673B0">
        <w:t>Zona de alimentare cu apă Viile Satu Mare</w:t>
      </w:r>
      <w:bookmarkEnd w:id="348"/>
      <w:bookmarkEnd w:id="349"/>
      <w:bookmarkEnd w:id="350"/>
    </w:p>
    <w:p w:rsidR="0066559F" w:rsidRPr="00E673B0" w:rsidRDefault="0066559F" w:rsidP="00BD5B8A">
      <w:r w:rsidRPr="00E673B0">
        <w:t xml:space="preserve">Zona de alimentare cu apă Viile Satu Mare are în componență satul Viile Satu Mare. </w:t>
      </w:r>
      <w:r w:rsidRPr="00E673B0">
        <w:rPr>
          <w:rFonts w:cs="Calibri"/>
          <w:szCs w:val="24"/>
        </w:rPr>
        <w:t>În</w:t>
      </w:r>
      <w:r w:rsidRPr="00E673B0">
        <w:t xml:space="preserve"> anul 2012 în aceasta localitate erau 2,156 locuitori. </w:t>
      </w:r>
      <w:r w:rsidRPr="00E673B0">
        <w:rPr>
          <w:rFonts w:cs="Calibri"/>
          <w:szCs w:val="24"/>
        </w:rPr>
        <w:t>În</w:t>
      </w:r>
      <w:r w:rsidRPr="00E673B0">
        <w:t xml:space="preserve"> prezent în aceasta localitate există un sistem de alimentare cu apă compus din sursa, stație de clorare, rezervoare, stații de pompare şi rețea de distribuţie.</w:t>
      </w:r>
    </w:p>
    <w:p w:rsidR="0066559F" w:rsidRPr="00E673B0" w:rsidRDefault="0066559F" w:rsidP="00BD5B8A">
      <w:pPr>
        <w:rPr>
          <w:rFonts w:cs="Calibri"/>
          <w:b/>
          <w:noProof/>
        </w:rPr>
      </w:pPr>
      <w:r w:rsidRPr="00E673B0">
        <w:rPr>
          <w:rFonts w:cs="Calibri"/>
          <w:b/>
          <w:noProof/>
        </w:rPr>
        <w:t>Extinderea capacității de înmagazinare</w:t>
      </w:r>
    </w:p>
    <w:p w:rsidR="0066559F" w:rsidRPr="00E673B0" w:rsidRDefault="0066559F" w:rsidP="009F265C">
      <w:pPr>
        <w:autoSpaceDE w:val="0"/>
        <w:autoSpaceDN w:val="0"/>
        <w:adjustRightInd w:val="0"/>
        <w:spacing w:before="0"/>
        <w:rPr>
          <w:rFonts w:cs="Calibri"/>
          <w:szCs w:val="24"/>
        </w:rPr>
      </w:pPr>
      <w:r w:rsidRPr="00E673B0">
        <w:rPr>
          <w:rFonts w:cs="Calibri"/>
          <w:szCs w:val="24"/>
        </w:rPr>
        <w:t>În prezent în sistemul de alimentare cu apă Viile Satu Mare există 2 rezervoare, având o capacitate de înmagazinare totală de 200 m</w:t>
      </w:r>
      <w:r w:rsidRPr="00E673B0">
        <w:rPr>
          <w:rFonts w:cs="Calibri"/>
          <w:szCs w:val="24"/>
          <w:vertAlign w:val="superscript"/>
        </w:rPr>
        <w:t>3</w:t>
      </w:r>
      <w:r w:rsidRPr="00E673B0">
        <w:rPr>
          <w:rFonts w:cs="Calibri"/>
          <w:szCs w:val="24"/>
        </w:rPr>
        <w:t>. Pentru a compensa variațiile de debit ce apar pe parcursul unei zile și pentru a asigura rezerva intangibilă în caz de incendiu, se propune suplimentarea capacității de înmagazinare prin realizarea unui nou rezervor cu o capacitate de 150 m</w:t>
      </w:r>
      <w:r w:rsidRPr="00E673B0">
        <w:rPr>
          <w:rFonts w:cs="Calibri"/>
          <w:szCs w:val="24"/>
          <w:vertAlign w:val="superscript"/>
        </w:rPr>
        <w:t>3</w:t>
      </w:r>
      <w:r w:rsidRPr="00E673B0">
        <w:rPr>
          <w:rFonts w:cs="Calibri"/>
          <w:szCs w:val="24"/>
        </w:rPr>
        <w:t>.</w:t>
      </w:r>
    </w:p>
    <w:p w:rsidR="0066559F" w:rsidRPr="00E673B0" w:rsidRDefault="0066559F" w:rsidP="00BD5B8A">
      <w:pPr>
        <w:rPr>
          <w:rFonts w:cs="Calibri"/>
          <w:b/>
          <w:noProof/>
        </w:rPr>
      </w:pPr>
      <w:r w:rsidRPr="00E673B0">
        <w:rPr>
          <w:rFonts w:cs="Calibri"/>
          <w:b/>
          <w:noProof/>
        </w:rPr>
        <w:t xml:space="preserve">Proiecte de înlocuire a reţelei de distribuție </w:t>
      </w:r>
    </w:p>
    <w:p w:rsidR="0066559F" w:rsidRPr="00E673B0" w:rsidRDefault="0066559F" w:rsidP="009F265C">
      <w:pPr>
        <w:autoSpaceDE w:val="0"/>
        <w:autoSpaceDN w:val="0"/>
        <w:adjustRightInd w:val="0"/>
        <w:spacing w:before="0"/>
        <w:rPr>
          <w:rFonts w:cs="Calibri"/>
          <w:szCs w:val="24"/>
        </w:rPr>
      </w:pPr>
      <w:r w:rsidRPr="00E673B0">
        <w:rPr>
          <w:rFonts w:cs="Calibri"/>
          <w:szCs w:val="24"/>
        </w:rPr>
        <w:t>Reţeaua de distribuţie din localitate a fost realizată pe etaje astfel încât în prezent există atât conducte vechi din azbociment cât şi conducte relativ noi realizate din PEID. Datorita faptului ca pe conductele de azbociment se înregistrează frecvent avarii</w:t>
      </w:r>
      <w:r w:rsidR="00EA3A70" w:rsidRPr="00E673B0">
        <w:rPr>
          <w:rFonts w:cs="Calibri"/>
          <w:szCs w:val="24"/>
        </w:rPr>
        <w:t xml:space="preserve"> </w:t>
      </w:r>
      <w:r w:rsidR="00DD1071" w:rsidRPr="00E673B0">
        <w:rPr>
          <w:rFonts w:cs="Calibri"/>
          <w:szCs w:val="24"/>
        </w:rPr>
        <w:t>ce conduc la</w:t>
      </w:r>
      <w:r w:rsidR="00EA3A70" w:rsidRPr="00E673B0">
        <w:rPr>
          <w:rFonts w:cs="Calibri"/>
          <w:szCs w:val="24"/>
        </w:rPr>
        <w:t xml:space="preserve"> pierderi importante de ap</w:t>
      </w:r>
      <w:r w:rsidR="001651ED" w:rsidRPr="00E673B0">
        <w:rPr>
          <w:rFonts w:cs="Calibri"/>
          <w:szCs w:val="24"/>
        </w:rPr>
        <w:t>ă</w:t>
      </w:r>
      <w:r w:rsidR="00EA3A70" w:rsidRPr="00E673B0">
        <w:rPr>
          <w:rFonts w:cs="Calibri"/>
          <w:szCs w:val="24"/>
        </w:rPr>
        <w:t xml:space="preserve"> </w:t>
      </w:r>
      <w:r w:rsidR="001651ED" w:rsidRPr="00E673B0">
        <w:rPr>
          <w:rFonts w:cs="Calibri"/>
          <w:szCs w:val="24"/>
        </w:rPr>
        <w:t>ş</w:t>
      </w:r>
      <w:r w:rsidR="00EA3A70" w:rsidRPr="00E673B0">
        <w:rPr>
          <w:rFonts w:cs="Calibri"/>
          <w:szCs w:val="24"/>
        </w:rPr>
        <w:t>i implicit la afectarea siguran</w:t>
      </w:r>
      <w:r w:rsidR="00EC503F" w:rsidRPr="00E673B0">
        <w:rPr>
          <w:rFonts w:cs="Calibri"/>
          <w:szCs w:val="24"/>
        </w:rPr>
        <w:t>ț</w:t>
      </w:r>
      <w:r w:rsidR="00EA3A70" w:rsidRPr="00E673B0">
        <w:rPr>
          <w:rFonts w:cs="Calibri"/>
          <w:szCs w:val="24"/>
        </w:rPr>
        <w:t>ei sistemului</w:t>
      </w:r>
      <w:r w:rsidRPr="00E673B0">
        <w:rPr>
          <w:rFonts w:cs="Calibri"/>
          <w:szCs w:val="24"/>
        </w:rPr>
        <w:t>, se propune înlocuirea acestora pe o lungime totală de 3,000 m.</w:t>
      </w:r>
    </w:p>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351" w:name="_Toc372204940"/>
      <w:bookmarkStart w:id="352" w:name="_Toc373396844"/>
      <w:bookmarkStart w:id="353" w:name="_Toc38173953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Viile Satu Mare</w:t>
      </w:r>
      <w:bookmarkEnd w:id="351"/>
      <w:bookmarkEnd w:id="352"/>
      <w:bookmarkEnd w:id="353"/>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și rezervoare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cs="Calibri"/>
                <w:sz w:val="20"/>
              </w:rPr>
              <w:t>Î</w:t>
            </w:r>
            <w:r w:rsidRPr="00E673B0">
              <w:rPr>
                <w:rFonts w:ascii="Arial" w:hAnsi="Arial" w:cs="Arial"/>
                <w:noProof/>
                <w:sz w:val="20"/>
              </w:rPr>
              <w:t>nlocuire rețea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3,000</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311"/>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Rezervor nou 150 m</w:t>
            </w:r>
            <w:r w:rsidRPr="00E673B0">
              <w:rPr>
                <w:rFonts w:ascii="Arial" w:hAnsi="Arial" w:cs="Arial"/>
                <w:noProof/>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256B05" w:rsidRPr="00E673B0" w:rsidRDefault="00256B05" w:rsidP="009F265C">
      <w:pPr>
        <w:spacing w:before="0"/>
        <w:jc w:val="left"/>
        <w:rPr>
          <w:rFonts w:ascii="Arial" w:hAnsi="Arial" w:cs="Arial"/>
          <w:b/>
        </w:rPr>
      </w:pPr>
      <w:bookmarkStart w:id="354" w:name="_Toc372204941"/>
      <w:bookmarkStart w:id="355" w:name="_Toc373396845"/>
    </w:p>
    <w:p w:rsidR="0066559F" w:rsidRPr="00E673B0" w:rsidRDefault="0066559F" w:rsidP="009F265C">
      <w:pPr>
        <w:spacing w:before="0"/>
        <w:jc w:val="left"/>
        <w:rPr>
          <w:rFonts w:ascii="Arial" w:hAnsi="Arial" w:cs="Arial"/>
          <w:noProof/>
          <w:sz w:val="20"/>
        </w:rPr>
      </w:pPr>
      <w:bookmarkStart w:id="356" w:name="_Toc38173953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85</w:t>
      </w:r>
      <w:r w:rsidR="00EA707B" w:rsidRPr="00E673B0">
        <w:rPr>
          <w:rFonts w:ascii="Arial" w:hAnsi="Arial" w:cs="Arial"/>
          <w:b/>
          <w:sz w:val="20"/>
        </w:rPr>
        <w:fldChar w:fldCharType="end"/>
      </w:r>
      <w:r w:rsidRPr="00E673B0">
        <w:rPr>
          <w:rFonts w:ascii="Arial" w:hAnsi="Arial" w:cs="Arial"/>
          <w:b/>
          <w:sz w:val="20"/>
        </w:rPr>
        <w:t xml:space="preserve">. </w:t>
      </w:r>
      <w:bookmarkEnd w:id="354"/>
      <w:r w:rsidRPr="00E673B0">
        <w:rPr>
          <w:rFonts w:ascii="Arial" w:hAnsi="Arial" w:cs="Arial"/>
          <w:noProof/>
          <w:sz w:val="20"/>
        </w:rPr>
        <w:t>Valoare investiţie totală</w:t>
      </w:r>
      <w:bookmarkEnd w:id="355"/>
      <w:bookmarkEnd w:id="356"/>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305,139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908</w:t>
            </w:r>
          </w:p>
        </w:tc>
      </w:tr>
    </w:tbl>
    <w:p w:rsidR="0066559F" w:rsidRPr="00E673B0" w:rsidRDefault="0066559F" w:rsidP="00C07652">
      <w:pPr>
        <w:pStyle w:val="ListParagraph"/>
        <w:ind w:left="0" w:firstLine="0"/>
        <w:rPr>
          <w:noProof/>
        </w:rPr>
      </w:pPr>
    </w:p>
    <w:p w:rsidR="0066559F" w:rsidRPr="00E673B0" w:rsidRDefault="0066559F" w:rsidP="009F265C">
      <w:pPr>
        <w:pStyle w:val="Heading4"/>
        <w:spacing w:before="0" w:after="0"/>
      </w:pPr>
      <w:bookmarkStart w:id="357" w:name="_Toc372204781"/>
      <w:bookmarkStart w:id="358" w:name="_Toc373396733"/>
      <w:bookmarkStart w:id="359" w:name="_Toc381739301"/>
      <w:r w:rsidRPr="00E673B0">
        <w:t>Zona de alimentare cu apă Apa</w:t>
      </w:r>
      <w:bookmarkEnd w:id="357"/>
      <w:bookmarkEnd w:id="358"/>
      <w:bookmarkEnd w:id="359"/>
    </w:p>
    <w:p w:rsidR="0066559F" w:rsidRPr="00E673B0" w:rsidRDefault="0066559F" w:rsidP="00BD5B8A">
      <w:r w:rsidRPr="00E673B0">
        <w:t>Zona de alimentare cu apă Apa are în componență localitățile Apa şi Someșeni.</w:t>
      </w:r>
    </w:p>
    <w:p w:rsidR="0066559F" w:rsidRPr="00E673B0" w:rsidRDefault="0066559F" w:rsidP="009F265C">
      <w:pPr>
        <w:spacing w:before="0"/>
      </w:pPr>
    </w:p>
    <w:p w:rsidR="0066559F" w:rsidRPr="00E673B0" w:rsidRDefault="0066559F" w:rsidP="009F265C">
      <w:pPr>
        <w:spacing w:before="0"/>
        <w:jc w:val="left"/>
        <w:rPr>
          <w:rFonts w:ascii="Arial" w:hAnsi="Arial" w:cs="Arial"/>
          <w:b/>
          <w:sz w:val="20"/>
        </w:rPr>
      </w:pPr>
      <w:bookmarkStart w:id="360" w:name="_Toc372204954"/>
      <w:bookmarkStart w:id="361" w:name="_Toc373396846"/>
      <w:bookmarkStart w:id="362" w:name="_Toc38173954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Localitățile componente ale zonei de alimentare cu apă Apa</w:t>
      </w:r>
      <w:bookmarkEnd w:id="360"/>
      <w:bookmarkEnd w:id="361"/>
      <w:bookmarkEnd w:id="362"/>
    </w:p>
    <w:tbl>
      <w:tblPr>
        <w:tblW w:w="9639" w:type="dxa"/>
        <w:tblInd w:w="108" w:type="dxa"/>
        <w:tblLook w:val="04A0"/>
      </w:tblPr>
      <w:tblGrid>
        <w:gridCol w:w="2410"/>
        <w:gridCol w:w="2693"/>
        <w:gridCol w:w="4536"/>
      </w:tblGrid>
      <w:tr w:rsidR="00855B9E" w:rsidRPr="00E673B0" w:rsidTr="0066559F">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Observaţii</w:t>
            </w:r>
          </w:p>
        </w:tc>
      </w:tr>
      <w:tr w:rsidR="00855B9E" w:rsidRPr="00E673B0" w:rsidTr="0066559F">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Apa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2,238</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66559F">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Someșeni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310</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bl>
    <w:p w:rsidR="004C4CE0" w:rsidRPr="00E673B0" w:rsidRDefault="004C4CE0" w:rsidP="009F265C">
      <w:pPr>
        <w:pStyle w:val="Heading5"/>
        <w:numPr>
          <w:ilvl w:val="0"/>
          <w:numId w:val="0"/>
        </w:numPr>
        <w:spacing w:before="0" w:after="0"/>
        <w:ind w:left="1008" w:hanging="1008"/>
      </w:pPr>
      <w:bookmarkStart w:id="363" w:name="_Toc372204782"/>
    </w:p>
    <w:p w:rsidR="0066559F" w:rsidRPr="00E673B0" w:rsidRDefault="0066559F" w:rsidP="009F265C">
      <w:pPr>
        <w:pStyle w:val="Heading5"/>
        <w:numPr>
          <w:ilvl w:val="0"/>
          <w:numId w:val="0"/>
        </w:numPr>
        <w:spacing w:before="0" w:after="0"/>
        <w:ind w:left="1008" w:hanging="1008"/>
      </w:pPr>
      <w:r w:rsidRPr="00E673B0">
        <w:t>Localitatea Apa</w:t>
      </w:r>
      <w:bookmarkEnd w:id="363"/>
    </w:p>
    <w:p w:rsidR="0066559F" w:rsidRPr="00E673B0" w:rsidRDefault="0066559F" w:rsidP="00BD5B8A">
      <w:r w:rsidRPr="00E673B0">
        <w:t xml:space="preserve">În prezent în localitatea Apa este în faza de execuție un proiect de realizare a unui sistem de alimentare cu apă compus din sursa, stație de tratare, rezervoare, stație de pompare şi rețea de distribuţie ce va acoperi în totalitate trama stradală a localității. De asemenea prin proiect se propune realizarea a 834 branşamente. În prezent în localitate sunt 971 gospodarii, astfel pentru a se atinge un grad de conectare </w:t>
      </w:r>
      <w:r w:rsidR="001651ED" w:rsidRPr="00E673B0">
        <w:rPr>
          <w:rFonts w:cs="Calibri"/>
          <w:szCs w:val="24"/>
        </w:rPr>
        <w:t>99%</w:t>
      </w:r>
      <w:r w:rsidRPr="00E673B0">
        <w:t>, se propune realizarea a 137 branşamente echipate cu vane de izolare şi apometru.</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364" w:name="_Toc372204955"/>
      <w:bookmarkStart w:id="365" w:name="_Toc373396847"/>
      <w:bookmarkStart w:id="366" w:name="_Toc38173954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Apa</w:t>
      </w:r>
      <w:bookmarkEnd w:id="364"/>
      <w:bookmarkEnd w:id="365"/>
      <w:bookmarkEnd w:id="366"/>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Branşamente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Branşamente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137</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4C4CE0" w:rsidRPr="00E673B0" w:rsidRDefault="004C4CE0" w:rsidP="009F265C">
      <w:pPr>
        <w:spacing w:before="0"/>
        <w:jc w:val="left"/>
        <w:rPr>
          <w:rFonts w:ascii="Arial" w:hAnsi="Arial" w:cs="Arial"/>
          <w:b/>
        </w:rPr>
      </w:pPr>
      <w:bookmarkStart w:id="367" w:name="_Toc372204956"/>
      <w:bookmarkStart w:id="368" w:name="_Toc373396848"/>
    </w:p>
    <w:p w:rsidR="0066559F" w:rsidRPr="00E673B0" w:rsidRDefault="0066559F" w:rsidP="009F265C">
      <w:pPr>
        <w:spacing w:before="0"/>
        <w:jc w:val="left"/>
        <w:rPr>
          <w:rFonts w:ascii="Arial" w:hAnsi="Arial" w:cs="Arial"/>
          <w:b/>
          <w:sz w:val="20"/>
        </w:rPr>
      </w:pPr>
      <w:bookmarkStart w:id="369" w:name="_Toc38173954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88</w:t>
      </w:r>
      <w:r w:rsidR="00EA707B" w:rsidRPr="00E673B0">
        <w:rPr>
          <w:rFonts w:ascii="Arial" w:hAnsi="Arial" w:cs="Arial"/>
          <w:b/>
          <w:sz w:val="20"/>
        </w:rPr>
        <w:fldChar w:fldCharType="end"/>
      </w:r>
      <w:r w:rsidRPr="00E673B0">
        <w:rPr>
          <w:rFonts w:ascii="Arial" w:hAnsi="Arial" w:cs="Arial"/>
          <w:b/>
          <w:sz w:val="20"/>
        </w:rPr>
        <w:t xml:space="preserve">. </w:t>
      </w:r>
      <w:bookmarkEnd w:id="367"/>
      <w:r w:rsidRPr="00E673B0">
        <w:rPr>
          <w:rFonts w:ascii="Arial" w:hAnsi="Arial" w:cs="Arial"/>
          <w:noProof/>
          <w:sz w:val="20"/>
        </w:rPr>
        <w:t>Valoare investiţie totală</w:t>
      </w:r>
      <w:bookmarkEnd w:id="368"/>
      <w:bookmarkEnd w:id="369"/>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47,236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125</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370" w:name="_Toc372204783"/>
      <w:r w:rsidRPr="00E673B0">
        <w:t>Localitatea Someșeni</w:t>
      </w:r>
      <w:bookmarkEnd w:id="370"/>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spacing w:before="0"/>
      </w:pPr>
      <w:r w:rsidRPr="00E673B0">
        <w:t>În prezent în localitatea Someșeni nu există sistem de alimentare cu apă. Pentru a asigura atingerea unui grad ce conectare</w:t>
      </w:r>
      <w:r w:rsidRPr="00E673B0">
        <w:rPr>
          <w:rFonts w:cs="Calibri"/>
          <w:szCs w:val="24"/>
        </w:rPr>
        <w:t xml:space="preserve"> </w:t>
      </w:r>
      <w:r w:rsidR="00EA3A70" w:rsidRPr="00E673B0">
        <w:rPr>
          <w:rFonts w:cs="Calibri"/>
          <w:szCs w:val="24"/>
        </w:rPr>
        <w:t>de 100%</w:t>
      </w:r>
      <w:r w:rsidRPr="00E673B0">
        <w:t xml:space="preserve"> se propune realizarea unei reţele cu o lungime totală de 4,747 m. Presiunea si debitul în această reţea vor fi asigurate din gospodăria de apă localizată în satul Apa.</w:t>
      </w:r>
    </w:p>
    <w:p w:rsidR="0066559F" w:rsidRPr="00E673B0" w:rsidRDefault="0066559F" w:rsidP="009F265C">
      <w:pPr>
        <w:autoSpaceDE w:val="0"/>
        <w:autoSpaceDN w:val="0"/>
        <w:adjustRightInd w:val="0"/>
        <w:spacing w:before="0"/>
      </w:pPr>
      <w:r w:rsidRPr="00E673B0">
        <w:t>Realizarea reţelei de distribuție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982D12" w:rsidRPr="00E673B0" w:rsidRDefault="00982D12"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371" w:name="_Toc372204957"/>
      <w:bookmarkStart w:id="372" w:name="_Toc373396849"/>
      <w:bookmarkStart w:id="373" w:name="_Toc38173954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89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Someșeni</w:t>
      </w:r>
      <w:bookmarkEnd w:id="371"/>
      <w:bookmarkEnd w:id="372"/>
      <w:bookmarkEnd w:id="373"/>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4,747</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noProof/>
          <w:sz w:val="20"/>
        </w:rPr>
      </w:pPr>
      <w:bookmarkStart w:id="374" w:name="_Toc372204958"/>
      <w:bookmarkStart w:id="375" w:name="_Toc373396850"/>
      <w:bookmarkStart w:id="376" w:name="_Toc38173954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90</w:t>
      </w:r>
      <w:r w:rsidR="00EA707B" w:rsidRPr="00E673B0">
        <w:rPr>
          <w:rFonts w:ascii="Arial" w:hAnsi="Arial" w:cs="Arial"/>
          <w:b/>
          <w:sz w:val="20"/>
        </w:rPr>
        <w:fldChar w:fldCharType="end"/>
      </w:r>
      <w:r w:rsidRPr="00E673B0">
        <w:rPr>
          <w:rFonts w:ascii="Arial" w:hAnsi="Arial" w:cs="Arial"/>
          <w:b/>
          <w:sz w:val="20"/>
        </w:rPr>
        <w:t xml:space="preserve">. </w:t>
      </w:r>
      <w:bookmarkEnd w:id="374"/>
      <w:r w:rsidRPr="00E673B0">
        <w:rPr>
          <w:rFonts w:ascii="Arial" w:hAnsi="Arial" w:cs="Arial"/>
          <w:noProof/>
          <w:sz w:val="20"/>
        </w:rPr>
        <w:t>Valoare investiţie totală</w:t>
      </w:r>
      <w:bookmarkEnd w:id="375"/>
      <w:bookmarkEnd w:id="376"/>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244,936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850</w:t>
            </w:r>
          </w:p>
        </w:tc>
      </w:tr>
    </w:tbl>
    <w:p w:rsidR="00937D64" w:rsidRPr="00E673B0" w:rsidRDefault="00937D64" w:rsidP="009F265C">
      <w:pPr>
        <w:spacing w:before="0"/>
        <w:jc w:val="left"/>
        <w:rPr>
          <w:rFonts w:ascii="Arial Narrow" w:hAnsi="Arial Narrow"/>
          <w:b/>
          <w:i/>
        </w:rPr>
      </w:pPr>
      <w:bookmarkStart w:id="377" w:name="_Toc372204784"/>
      <w:bookmarkStart w:id="378" w:name="_Toc373396734"/>
    </w:p>
    <w:p w:rsidR="00C07652" w:rsidRPr="00E673B0" w:rsidRDefault="00C07652">
      <w:pPr>
        <w:spacing w:before="0"/>
        <w:jc w:val="left"/>
        <w:rPr>
          <w:rFonts w:ascii="Arial Narrow" w:hAnsi="Arial Narrow"/>
          <w:b/>
          <w:i/>
        </w:rPr>
      </w:pPr>
      <w:bookmarkStart w:id="379" w:name="_Toc381739302"/>
      <w:r w:rsidRPr="00E673B0">
        <w:br w:type="page"/>
      </w:r>
    </w:p>
    <w:p w:rsidR="0066559F" w:rsidRPr="00E673B0" w:rsidRDefault="0066559F" w:rsidP="009F265C">
      <w:pPr>
        <w:pStyle w:val="Heading4"/>
        <w:spacing w:before="0" w:after="0"/>
      </w:pPr>
      <w:r w:rsidRPr="00E673B0">
        <w:t>Zona de alimentare cu apă Bârsău</w:t>
      </w:r>
      <w:bookmarkEnd w:id="377"/>
      <w:bookmarkEnd w:id="378"/>
      <w:bookmarkEnd w:id="379"/>
    </w:p>
    <w:p w:rsidR="0066559F" w:rsidRPr="00E673B0" w:rsidRDefault="0066559F" w:rsidP="00BD5B8A">
      <w:r w:rsidRPr="00E673B0">
        <w:t>Zona de alimentare cu apă Bârsău are în componență localitățile Bârsău de Sus și Bârsău de Jos.</w:t>
      </w:r>
    </w:p>
    <w:p w:rsidR="0066559F" w:rsidRPr="00E673B0" w:rsidRDefault="0066559F" w:rsidP="009F265C">
      <w:pPr>
        <w:spacing w:before="0"/>
      </w:pPr>
    </w:p>
    <w:p w:rsidR="0066559F" w:rsidRPr="00E673B0" w:rsidRDefault="0066559F" w:rsidP="009F265C">
      <w:pPr>
        <w:spacing w:before="0"/>
        <w:jc w:val="left"/>
        <w:rPr>
          <w:rFonts w:ascii="Arial" w:hAnsi="Arial" w:cs="Arial"/>
          <w:b/>
          <w:sz w:val="20"/>
        </w:rPr>
      </w:pPr>
      <w:bookmarkStart w:id="380" w:name="_Toc372204959"/>
      <w:bookmarkStart w:id="381" w:name="_Toc373396851"/>
      <w:bookmarkStart w:id="382" w:name="_Toc38173954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Localitățile componente ale zonei de alimentare cu apă Bârsău</w:t>
      </w:r>
      <w:bookmarkEnd w:id="380"/>
      <w:bookmarkEnd w:id="381"/>
      <w:bookmarkEnd w:id="382"/>
    </w:p>
    <w:tbl>
      <w:tblPr>
        <w:tblW w:w="9639" w:type="dxa"/>
        <w:tblInd w:w="108" w:type="dxa"/>
        <w:tblLook w:val="04A0"/>
      </w:tblPr>
      <w:tblGrid>
        <w:gridCol w:w="2410"/>
        <w:gridCol w:w="2693"/>
        <w:gridCol w:w="4536"/>
      </w:tblGrid>
      <w:tr w:rsidR="00855B9E" w:rsidRPr="00E673B0" w:rsidTr="0066559F">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Observaţii</w:t>
            </w:r>
          </w:p>
        </w:tc>
      </w:tr>
      <w:tr w:rsidR="00855B9E" w:rsidRPr="00E673B0" w:rsidTr="0066559F">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Bârsău de Sus</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1,761</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66559F">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Bârsău de Jos</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656</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bl>
    <w:p w:rsidR="0066559F" w:rsidRPr="00E673B0" w:rsidRDefault="0066559F" w:rsidP="009F265C">
      <w:pPr>
        <w:spacing w:before="0"/>
      </w:pPr>
    </w:p>
    <w:p w:rsidR="0066559F" w:rsidRPr="00E673B0" w:rsidRDefault="0066559F" w:rsidP="009F265C">
      <w:pPr>
        <w:pStyle w:val="Heading5"/>
        <w:numPr>
          <w:ilvl w:val="0"/>
          <w:numId w:val="0"/>
        </w:numPr>
        <w:spacing w:before="0" w:after="0"/>
        <w:ind w:left="1008" w:hanging="1008"/>
      </w:pPr>
      <w:bookmarkStart w:id="383" w:name="_Toc372204785"/>
      <w:r w:rsidRPr="00E673B0">
        <w:t>Localitatea Bârsău de Sus</w:t>
      </w:r>
      <w:bookmarkEnd w:id="383"/>
    </w:p>
    <w:p w:rsidR="0066559F" w:rsidRPr="00E673B0" w:rsidRDefault="0066559F" w:rsidP="00BD5B8A">
      <w:pPr>
        <w:rPr>
          <w:rFonts w:cs="Calibri"/>
          <w:b/>
          <w:noProof/>
        </w:rPr>
      </w:pPr>
      <w:r w:rsidRPr="00E673B0">
        <w:rPr>
          <w:rFonts w:cs="Calibri"/>
          <w:b/>
          <w:noProof/>
        </w:rPr>
        <w:t>Extinderea capacității de înmagazinare</w:t>
      </w:r>
    </w:p>
    <w:p w:rsidR="0066559F" w:rsidRPr="00E673B0" w:rsidRDefault="0066559F" w:rsidP="009F265C">
      <w:pPr>
        <w:autoSpaceDE w:val="0"/>
        <w:autoSpaceDN w:val="0"/>
        <w:adjustRightInd w:val="0"/>
        <w:spacing w:before="0"/>
        <w:rPr>
          <w:rFonts w:cs="Calibri"/>
          <w:szCs w:val="24"/>
        </w:rPr>
      </w:pPr>
      <w:r w:rsidRPr="00E673B0">
        <w:rPr>
          <w:rFonts w:cs="Calibri"/>
          <w:szCs w:val="24"/>
        </w:rPr>
        <w:t>În prezent în sistemul de alimentare cu apă Bârsău există un rezervor cu un volum de 100 m</w:t>
      </w:r>
      <w:r w:rsidRPr="00E673B0">
        <w:rPr>
          <w:rFonts w:cs="Calibri"/>
          <w:szCs w:val="24"/>
          <w:vertAlign w:val="superscript"/>
        </w:rPr>
        <w:t>3</w:t>
      </w:r>
      <w:r w:rsidRPr="00E673B0">
        <w:rPr>
          <w:rFonts w:cs="Calibri"/>
          <w:szCs w:val="24"/>
        </w:rPr>
        <w:t>. Datorita extinderii reţelei de distribuţie apare necesitatea suplimentării debitului și deci a capacității de înmagazinare. Astfel pentru a compensa variațiile de debit ce apar pe parcursul unei zile și pentru asigura rezerva intangibilă în caz de incendiu, se propune realizarea unui nou rezervor cu o capacitate de 300 m</w:t>
      </w:r>
      <w:r w:rsidRPr="00E673B0">
        <w:rPr>
          <w:rFonts w:cs="Calibri"/>
          <w:szCs w:val="24"/>
          <w:vertAlign w:val="superscript"/>
        </w:rPr>
        <w:t>3</w:t>
      </w:r>
      <w:r w:rsidRPr="00E673B0">
        <w:rPr>
          <w:rFonts w:cs="Calibri"/>
          <w:szCs w:val="24"/>
        </w:rPr>
        <w:t>.</w:t>
      </w:r>
    </w:p>
    <w:p w:rsidR="0066559F" w:rsidRPr="00E673B0" w:rsidRDefault="0066559F" w:rsidP="00BD5B8A">
      <w:pPr>
        <w:rPr>
          <w:rFonts w:cs="Calibri"/>
          <w:b/>
          <w:noProof/>
        </w:rPr>
      </w:pPr>
      <w:r w:rsidRPr="00E673B0">
        <w:rPr>
          <w:rFonts w:cs="Calibri"/>
          <w:b/>
          <w:noProof/>
        </w:rPr>
        <w:t>Statii de pompare</w:t>
      </w:r>
    </w:p>
    <w:p w:rsidR="0066559F" w:rsidRPr="00E673B0" w:rsidRDefault="0066559F" w:rsidP="009F265C">
      <w:pPr>
        <w:autoSpaceDE w:val="0"/>
        <w:autoSpaceDN w:val="0"/>
        <w:adjustRightInd w:val="0"/>
        <w:spacing w:before="0"/>
        <w:rPr>
          <w:rFonts w:cs="Calibri"/>
          <w:szCs w:val="24"/>
        </w:rPr>
      </w:pPr>
      <w:r w:rsidRPr="00E673B0">
        <w:rPr>
          <w:rFonts w:cs="Calibri"/>
          <w:szCs w:val="24"/>
        </w:rPr>
        <w:t>Pentru a asigura debitul și presiunea necesare în zonele mai înalte din localitate se propune realizarea a 3 stații de pompare de tip hidrofor. Aceste stații de pompare vor fi echipate cu (1+1) pompe cu următoarele caracteristici:</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SPH 1 va avea debitul Q = 18 m</w:t>
      </w:r>
      <w:r w:rsidRPr="00E673B0">
        <w:rPr>
          <w:rFonts w:cs="Calibri"/>
          <w:szCs w:val="24"/>
          <w:vertAlign w:val="superscript"/>
        </w:rPr>
        <w:t>3</w:t>
      </w:r>
      <w:r w:rsidRPr="00E673B0">
        <w:rPr>
          <w:rFonts w:cs="Calibri"/>
          <w:szCs w:val="24"/>
        </w:rPr>
        <w:t>/h și înaltimea de pompare H = 60 m;</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SPH 2 va avea debitul Q = 18 m</w:t>
      </w:r>
      <w:r w:rsidRPr="00E673B0">
        <w:rPr>
          <w:rFonts w:cs="Calibri"/>
          <w:szCs w:val="24"/>
          <w:vertAlign w:val="superscript"/>
        </w:rPr>
        <w:t>3</w:t>
      </w:r>
      <w:r w:rsidRPr="00E673B0">
        <w:rPr>
          <w:rFonts w:cs="Calibri"/>
          <w:szCs w:val="24"/>
        </w:rPr>
        <w:t>/h și înaltimea de pompare H = 60 m;</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SPH 4 va avea debitul Q = 18 m</w:t>
      </w:r>
      <w:r w:rsidRPr="00E673B0">
        <w:rPr>
          <w:rFonts w:cs="Calibri"/>
          <w:szCs w:val="24"/>
          <w:vertAlign w:val="superscript"/>
        </w:rPr>
        <w:t>3</w:t>
      </w:r>
      <w:r w:rsidRPr="00E673B0">
        <w:rPr>
          <w:rFonts w:cs="Calibri"/>
          <w:szCs w:val="24"/>
        </w:rPr>
        <w:t>/h și înaltimea de pompare H = 40 m.</w:t>
      </w:r>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autoSpaceDE w:val="0"/>
        <w:autoSpaceDN w:val="0"/>
        <w:adjustRightInd w:val="0"/>
        <w:spacing w:before="0"/>
      </w:pPr>
      <w:r w:rsidRPr="00E673B0">
        <w:rPr>
          <w:rFonts w:cs="Calibri"/>
          <w:szCs w:val="24"/>
        </w:rPr>
        <w:t xml:space="preserve">Reţeaua de distribuţie existentă în Bârsău de Sus deservește doar parțial populația satului. Astfel </w:t>
      </w:r>
      <w:r w:rsidRPr="00E673B0">
        <w:t xml:space="preserve">pentru a se atinge un grad de conectare </w:t>
      </w:r>
      <w:r w:rsidR="00EA3A70" w:rsidRPr="00E673B0">
        <w:rPr>
          <w:rFonts w:cs="Calibri"/>
          <w:szCs w:val="24"/>
        </w:rPr>
        <w:t>de 100%</w:t>
      </w:r>
      <w:r w:rsidRPr="00E673B0">
        <w:t>, se propune extinderea reţelei pe o lungime totală de 9,069 m.</w:t>
      </w:r>
    </w:p>
    <w:p w:rsidR="0066559F" w:rsidRPr="00E673B0" w:rsidRDefault="0066559F" w:rsidP="009F265C">
      <w:pPr>
        <w:spacing w:before="0"/>
      </w:pPr>
      <w:r w:rsidRPr="00E673B0">
        <w:t>Extinderea rețelei de distribuție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F265C">
      <w:pPr>
        <w:autoSpaceDE w:val="0"/>
        <w:autoSpaceDN w:val="0"/>
        <w:adjustRightInd w:val="0"/>
        <w:spacing w:before="0"/>
        <w:rPr>
          <w:rFonts w:ascii="Arial" w:hAnsi="Arial" w:cs="Arial"/>
          <w:b/>
        </w:rPr>
      </w:pPr>
    </w:p>
    <w:p w:rsidR="0066559F" w:rsidRPr="00E673B0" w:rsidRDefault="0066559F" w:rsidP="009F265C">
      <w:pPr>
        <w:spacing w:before="0"/>
        <w:jc w:val="left"/>
        <w:rPr>
          <w:rFonts w:ascii="Arial" w:hAnsi="Arial" w:cs="Arial"/>
          <w:b/>
          <w:sz w:val="20"/>
        </w:rPr>
      </w:pPr>
      <w:bookmarkStart w:id="384" w:name="_Toc372204960"/>
      <w:bookmarkStart w:id="385" w:name="_Toc373396852"/>
      <w:bookmarkStart w:id="386" w:name="_Toc38173954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Bârsău de Sus</w:t>
      </w:r>
      <w:bookmarkEnd w:id="384"/>
      <w:bookmarkEnd w:id="385"/>
      <w:bookmarkEnd w:id="386"/>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și rezervoare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Extindere rețea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9,069</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311"/>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Rezervor nou 300 m</w:t>
            </w:r>
            <w:r w:rsidRPr="00E673B0">
              <w:rPr>
                <w:rFonts w:ascii="Arial" w:hAnsi="Arial" w:cs="Arial"/>
                <w:noProof/>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937D64" w:rsidRPr="00E673B0" w:rsidRDefault="00937D64" w:rsidP="009F265C">
      <w:pPr>
        <w:spacing w:before="0"/>
        <w:jc w:val="left"/>
        <w:rPr>
          <w:rFonts w:ascii="Arial" w:hAnsi="Arial" w:cs="Arial"/>
          <w:b/>
        </w:rPr>
      </w:pPr>
      <w:bookmarkStart w:id="387" w:name="_Toc372204961"/>
      <w:bookmarkStart w:id="388" w:name="_Toc373396853"/>
    </w:p>
    <w:p w:rsidR="0066559F" w:rsidRPr="00E673B0" w:rsidRDefault="0066559F" w:rsidP="009F265C">
      <w:pPr>
        <w:spacing w:before="0"/>
        <w:jc w:val="left"/>
        <w:rPr>
          <w:rFonts w:ascii="Arial" w:hAnsi="Arial" w:cs="Arial"/>
          <w:noProof/>
          <w:sz w:val="20"/>
        </w:rPr>
      </w:pPr>
      <w:bookmarkStart w:id="389" w:name="_Toc38173954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93</w:t>
      </w:r>
      <w:r w:rsidR="00EA707B" w:rsidRPr="00E673B0">
        <w:rPr>
          <w:rFonts w:ascii="Arial" w:hAnsi="Arial" w:cs="Arial"/>
          <w:b/>
          <w:sz w:val="20"/>
        </w:rPr>
        <w:fldChar w:fldCharType="end"/>
      </w:r>
      <w:r w:rsidRPr="00E673B0">
        <w:rPr>
          <w:rFonts w:ascii="Arial" w:hAnsi="Arial" w:cs="Arial"/>
          <w:b/>
          <w:sz w:val="20"/>
        </w:rPr>
        <w:t xml:space="preserve">. </w:t>
      </w:r>
      <w:bookmarkEnd w:id="387"/>
      <w:r w:rsidRPr="00E673B0">
        <w:rPr>
          <w:rFonts w:ascii="Arial" w:hAnsi="Arial" w:cs="Arial"/>
          <w:noProof/>
          <w:sz w:val="20"/>
        </w:rPr>
        <w:t>Valoare investiţie totală</w:t>
      </w:r>
      <w:bookmarkEnd w:id="388"/>
      <w:bookmarkEnd w:id="389"/>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813,848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517</w:t>
            </w:r>
          </w:p>
        </w:tc>
      </w:tr>
    </w:tbl>
    <w:p w:rsidR="0046612C" w:rsidRPr="00E673B0" w:rsidRDefault="0046612C" w:rsidP="009F265C">
      <w:pPr>
        <w:pStyle w:val="Heading5"/>
        <w:numPr>
          <w:ilvl w:val="0"/>
          <w:numId w:val="0"/>
        </w:numPr>
        <w:spacing w:before="0" w:after="0"/>
        <w:ind w:left="1008" w:hanging="1008"/>
        <w:rPr>
          <w:sz w:val="28"/>
        </w:rPr>
      </w:pPr>
      <w:bookmarkStart w:id="390" w:name="_Toc372204786"/>
    </w:p>
    <w:p w:rsidR="0066559F" w:rsidRPr="00E673B0" w:rsidRDefault="0066559F" w:rsidP="009F265C">
      <w:pPr>
        <w:pStyle w:val="Heading5"/>
        <w:numPr>
          <w:ilvl w:val="0"/>
          <w:numId w:val="0"/>
        </w:numPr>
        <w:spacing w:before="0" w:after="0"/>
        <w:ind w:left="1008" w:hanging="1008"/>
      </w:pPr>
      <w:r w:rsidRPr="00E673B0">
        <w:t>Localitatea Bârsău de Jos</w:t>
      </w:r>
      <w:bookmarkEnd w:id="390"/>
    </w:p>
    <w:p w:rsidR="0066559F" w:rsidRPr="00E673B0" w:rsidRDefault="0066559F" w:rsidP="00BD5B8A">
      <w:pPr>
        <w:rPr>
          <w:rFonts w:cs="Calibri"/>
          <w:b/>
          <w:noProof/>
        </w:rPr>
      </w:pPr>
      <w:r w:rsidRPr="00E673B0">
        <w:rPr>
          <w:rFonts w:cs="Calibri"/>
          <w:b/>
          <w:noProof/>
        </w:rPr>
        <w:t>Statii de pompare</w:t>
      </w:r>
    </w:p>
    <w:p w:rsidR="0066559F" w:rsidRPr="00E673B0" w:rsidRDefault="0066559F" w:rsidP="009F265C">
      <w:pPr>
        <w:autoSpaceDE w:val="0"/>
        <w:autoSpaceDN w:val="0"/>
        <w:adjustRightInd w:val="0"/>
        <w:spacing w:before="0"/>
        <w:rPr>
          <w:rFonts w:cs="Calibri"/>
          <w:szCs w:val="24"/>
        </w:rPr>
      </w:pPr>
      <w:r w:rsidRPr="00E673B0">
        <w:rPr>
          <w:rFonts w:cs="Calibri"/>
          <w:szCs w:val="24"/>
        </w:rPr>
        <w:t>Pentru a asigura debitul și presiunea necesare în zonele mai înalte din localitate se propune realizarea unei stații de pompare de tip hidrofor. Aceasta stație de pompare va fi echipată cu (1+1) pompe cu următoarele caracteristici:</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SPH 3 va avea debitul Q = 18 m</w:t>
      </w:r>
      <w:r w:rsidRPr="00E673B0">
        <w:rPr>
          <w:rFonts w:cs="Calibri"/>
          <w:szCs w:val="24"/>
          <w:vertAlign w:val="superscript"/>
        </w:rPr>
        <w:t>3</w:t>
      </w:r>
      <w:r w:rsidRPr="00E673B0">
        <w:rPr>
          <w:rFonts w:cs="Calibri"/>
          <w:szCs w:val="24"/>
        </w:rPr>
        <w:t>/h și înaltimea de pompare H = 40 m.</w:t>
      </w:r>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autoSpaceDE w:val="0"/>
        <w:autoSpaceDN w:val="0"/>
        <w:adjustRightInd w:val="0"/>
        <w:spacing w:before="0"/>
      </w:pPr>
      <w:r w:rsidRPr="00E673B0">
        <w:rPr>
          <w:rFonts w:cs="Calibri"/>
          <w:szCs w:val="24"/>
        </w:rPr>
        <w:t xml:space="preserve">Reţeaua de distribuţie existentă în Bârsău de Jos deservește doar parțial populația satului. Astfel </w:t>
      </w:r>
      <w:r w:rsidRPr="00E673B0">
        <w:t xml:space="preserve">pentru a se atinge un grad de conectare </w:t>
      </w:r>
      <w:r w:rsidR="00EA3A70" w:rsidRPr="00E673B0">
        <w:rPr>
          <w:rFonts w:cs="Calibri"/>
          <w:szCs w:val="24"/>
        </w:rPr>
        <w:t>de 100%</w:t>
      </w:r>
      <w:r w:rsidRPr="00E673B0">
        <w:t>, se propune extinderea reţelei pe o lungime totală de 4,393 m.</w:t>
      </w:r>
    </w:p>
    <w:p w:rsidR="0066559F" w:rsidRPr="00E673B0" w:rsidRDefault="0066559F" w:rsidP="009F265C">
      <w:pPr>
        <w:spacing w:before="0"/>
      </w:pPr>
      <w:r w:rsidRPr="00E673B0">
        <w:t>Extinderea rețelei de distribuție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982D12" w:rsidRPr="00E673B0" w:rsidRDefault="00982D12" w:rsidP="009F265C">
      <w:pPr>
        <w:autoSpaceDE w:val="0"/>
        <w:autoSpaceDN w:val="0"/>
        <w:adjustRightInd w:val="0"/>
        <w:spacing w:before="0"/>
        <w:rPr>
          <w:rFonts w:ascii="Arial" w:hAnsi="Arial" w:cs="Arial"/>
          <w:b/>
        </w:rPr>
      </w:pPr>
    </w:p>
    <w:p w:rsidR="0066559F" w:rsidRPr="00E673B0" w:rsidRDefault="0066559F" w:rsidP="009F265C">
      <w:pPr>
        <w:spacing w:before="0"/>
        <w:jc w:val="left"/>
        <w:rPr>
          <w:rFonts w:ascii="Arial" w:hAnsi="Arial" w:cs="Arial"/>
          <w:b/>
          <w:sz w:val="20"/>
        </w:rPr>
      </w:pPr>
      <w:bookmarkStart w:id="391" w:name="_Toc372204962"/>
      <w:bookmarkStart w:id="392" w:name="_Toc373396854"/>
      <w:bookmarkStart w:id="393" w:name="_Toc38173954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Bârsău de Jos</w:t>
      </w:r>
      <w:bookmarkEnd w:id="391"/>
      <w:bookmarkEnd w:id="392"/>
      <w:bookmarkEnd w:id="393"/>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Stație de pompare nouă </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Extindere rețea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4,393</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bl>
    <w:p w:rsidR="0066559F" w:rsidRPr="00E673B0" w:rsidRDefault="0066559F" w:rsidP="009F265C">
      <w:pPr>
        <w:autoSpaceDE w:val="0"/>
        <w:autoSpaceDN w:val="0"/>
        <w:adjustRightInd w:val="0"/>
        <w:spacing w:before="0"/>
        <w:rPr>
          <w:rFonts w:ascii="Arial" w:hAnsi="Arial" w:cs="Arial"/>
          <w:b/>
          <w:sz w:val="20"/>
        </w:rPr>
      </w:pPr>
    </w:p>
    <w:p w:rsidR="0066559F" w:rsidRPr="00E673B0" w:rsidRDefault="0066559F" w:rsidP="009F265C">
      <w:pPr>
        <w:spacing w:before="0"/>
        <w:jc w:val="left"/>
        <w:rPr>
          <w:rFonts w:ascii="Arial" w:hAnsi="Arial" w:cs="Arial"/>
          <w:b/>
          <w:sz w:val="20"/>
        </w:rPr>
      </w:pPr>
      <w:bookmarkStart w:id="394" w:name="_Toc372204963"/>
      <w:bookmarkStart w:id="395" w:name="_Toc373396855"/>
      <w:bookmarkStart w:id="396" w:name="_Toc38173954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95</w:t>
      </w:r>
      <w:r w:rsidR="00EA707B" w:rsidRPr="00E673B0">
        <w:rPr>
          <w:rFonts w:ascii="Arial" w:hAnsi="Arial" w:cs="Arial"/>
          <w:b/>
          <w:sz w:val="20"/>
        </w:rPr>
        <w:fldChar w:fldCharType="end"/>
      </w:r>
      <w:r w:rsidRPr="00E673B0">
        <w:rPr>
          <w:rFonts w:ascii="Arial" w:hAnsi="Arial" w:cs="Arial"/>
          <w:b/>
          <w:sz w:val="20"/>
        </w:rPr>
        <w:t xml:space="preserve">. </w:t>
      </w:r>
      <w:bookmarkEnd w:id="394"/>
      <w:r w:rsidRPr="00E673B0">
        <w:rPr>
          <w:rFonts w:ascii="Arial" w:hAnsi="Arial" w:cs="Arial"/>
          <w:noProof/>
          <w:sz w:val="20"/>
        </w:rPr>
        <w:t>Valoare investiţie totală</w:t>
      </w:r>
      <w:bookmarkEnd w:id="395"/>
      <w:bookmarkEnd w:id="396"/>
    </w:p>
    <w:tbl>
      <w:tblPr>
        <w:tblW w:w="5169" w:type="dxa"/>
        <w:tblInd w:w="108" w:type="dxa"/>
        <w:tblLook w:val="04A0"/>
      </w:tblPr>
      <w:tblGrid>
        <w:gridCol w:w="2443"/>
        <w:gridCol w:w="2726"/>
      </w:tblGrid>
      <w:tr w:rsidR="00855B9E"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308,501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529</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4"/>
        <w:spacing w:before="0" w:after="0"/>
      </w:pPr>
      <w:bookmarkStart w:id="397" w:name="_Toc372204787"/>
      <w:bookmarkStart w:id="398" w:name="_Toc373396735"/>
      <w:bookmarkStart w:id="399" w:name="_Toc381739303"/>
      <w:r w:rsidRPr="00E673B0">
        <w:t>Zona de alimentare cu apă Pomi</w:t>
      </w:r>
      <w:bookmarkEnd w:id="397"/>
      <w:bookmarkEnd w:id="398"/>
      <w:bookmarkEnd w:id="399"/>
    </w:p>
    <w:p w:rsidR="0066559F" w:rsidRPr="00E673B0" w:rsidRDefault="0066559F" w:rsidP="00BD5B8A">
      <w:r w:rsidRPr="00E673B0">
        <w:t>Zona de alimentare cu apă Pomi va avea în componență localitățile Pomi, Borlești și Aciua.</w:t>
      </w:r>
    </w:p>
    <w:p w:rsidR="0066559F" w:rsidRPr="00E673B0" w:rsidRDefault="0066559F" w:rsidP="009F265C">
      <w:pPr>
        <w:spacing w:before="0"/>
      </w:pPr>
    </w:p>
    <w:p w:rsidR="0066559F" w:rsidRPr="00E673B0" w:rsidRDefault="0066559F" w:rsidP="009F265C">
      <w:pPr>
        <w:spacing w:before="0"/>
        <w:jc w:val="left"/>
        <w:rPr>
          <w:rFonts w:ascii="Arial" w:hAnsi="Arial" w:cs="Arial"/>
          <w:b/>
          <w:sz w:val="20"/>
        </w:rPr>
      </w:pPr>
      <w:bookmarkStart w:id="400" w:name="_Toc372204964"/>
      <w:bookmarkStart w:id="401" w:name="_Toc373396856"/>
      <w:bookmarkStart w:id="402" w:name="_Toc38173955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Localitățile componente ale zonei de alimentare cu apă </w:t>
      </w:r>
      <w:bookmarkEnd w:id="400"/>
      <w:r w:rsidRPr="00E673B0">
        <w:rPr>
          <w:rFonts w:ascii="Arial" w:hAnsi="Arial" w:cs="Arial"/>
          <w:sz w:val="20"/>
        </w:rPr>
        <w:t>Pomi</w:t>
      </w:r>
      <w:bookmarkEnd w:id="401"/>
      <w:bookmarkEnd w:id="402"/>
    </w:p>
    <w:tbl>
      <w:tblPr>
        <w:tblW w:w="9639" w:type="dxa"/>
        <w:tblInd w:w="108" w:type="dxa"/>
        <w:tblLook w:val="04A0"/>
      </w:tblPr>
      <w:tblGrid>
        <w:gridCol w:w="2410"/>
        <w:gridCol w:w="2693"/>
        <w:gridCol w:w="4536"/>
      </w:tblGrid>
      <w:tr w:rsidR="00855B9E" w:rsidRPr="00E673B0" w:rsidTr="0066559F">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Observaţii</w:t>
            </w:r>
          </w:p>
        </w:tc>
      </w:tr>
      <w:tr w:rsidR="00855B9E" w:rsidRPr="00E673B0" w:rsidTr="0066559F">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Pomi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997</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66559F">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Borlești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806</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66559F">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Aciua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151</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Fară rețea de distribuţie</w:t>
            </w:r>
          </w:p>
        </w:tc>
      </w:tr>
    </w:tbl>
    <w:p w:rsidR="0046612C" w:rsidRPr="00E673B0" w:rsidRDefault="0046612C" w:rsidP="009F265C">
      <w:pPr>
        <w:pStyle w:val="Heading5"/>
        <w:numPr>
          <w:ilvl w:val="0"/>
          <w:numId w:val="0"/>
        </w:numPr>
        <w:spacing w:before="0" w:after="0"/>
        <w:ind w:left="1008" w:hanging="1008"/>
        <w:rPr>
          <w:sz w:val="24"/>
        </w:rPr>
      </w:pPr>
      <w:bookmarkStart w:id="403" w:name="_Toc372204788"/>
    </w:p>
    <w:p w:rsidR="0066559F" w:rsidRPr="00E673B0" w:rsidRDefault="0066559F" w:rsidP="009F265C">
      <w:pPr>
        <w:pStyle w:val="Heading5"/>
        <w:numPr>
          <w:ilvl w:val="0"/>
          <w:numId w:val="0"/>
        </w:numPr>
        <w:spacing w:before="0" w:after="0"/>
        <w:ind w:left="1008" w:hanging="1008"/>
        <w:rPr>
          <w:rFonts w:cs="Arial"/>
          <w:b w:val="0"/>
          <w:noProof/>
        </w:rPr>
      </w:pPr>
      <w:r w:rsidRPr="00E673B0">
        <w:t>Localitatea Pomi</w:t>
      </w:r>
      <w:bookmarkEnd w:id="403"/>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autoSpaceDE w:val="0"/>
        <w:autoSpaceDN w:val="0"/>
        <w:adjustRightInd w:val="0"/>
        <w:spacing w:before="0"/>
      </w:pPr>
      <w:r w:rsidRPr="00E673B0">
        <w:rPr>
          <w:rFonts w:cs="Calibri"/>
          <w:szCs w:val="24"/>
        </w:rPr>
        <w:t xml:space="preserve">Reţeaua de distribuţie existentă în satul Pomi deservește aproximativ 85% din populația localității. Astfel </w:t>
      </w:r>
      <w:r w:rsidRPr="00E673B0">
        <w:t xml:space="preserve">pentru a se atinge un grad de conectare </w:t>
      </w:r>
      <w:r w:rsidR="00EA3A70" w:rsidRPr="00E673B0">
        <w:rPr>
          <w:rFonts w:cs="Calibri"/>
          <w:szCs w:val="24"/>
        </w:rPr>
        <w:t>de 100%</w:t>
      </w:r>
      <w:r w:rsidRPr="00E673B0">
        <w:t>, se propune extinderea reţelei pe o lungime totală de 677 m.</w:t>
      </w:r>
    </w:p>
    <w:p w:rsidR="0066559F" w:rsidRPr="00E673B0" w:rsidRDefault="0066559F" w:rsidP="009F265C">
      <w:pPr>
        <w:spacing w:before="0"/>
      </w:pPr>
      <w:r w:rsidRPr="00E673B0">
        <w:t>Extinderea rețelei de distribuție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256B05" w:rsidRPr="00E673B0" w:rsidRDefault="00256B05" w:rsidP="009F265C">
      <w:pPr>
        <w:autoSpaceDE w:val="0"/>
        <w:autoSpaceDN w:val="0"/>
        <w:adjustRightInd w:val="0"/>
        <w:spacing w:before="0"/>
      </w:pPr>
    </w:p>
    <w:p w:rsidR="0066559F" w:rsidRPr="00E673B0" w:rsidRDefault="0066559F" w:rsidP="009F265C">
      <w:pPr>
        <w:spacing w:before="0"/>
        <w:jc w:val="left"/>
        <w:rPr>
          <w:rFonts w:ascii="Arial" w:hAnsi="Arial" w:cs="Arial"/>
          <w:b/>
          <w:sz w:val="20"/>
        </w:rPr>
      </w:pPr>
      <w:bookmarkStart w:id="404" w:name="_Toc372204965"/>
      <w:bookmarkStart w:id="405" w:name="_Toc373396857"/>
      <w:bookmarkStart w:id="406" w:name="_Toc38173955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Pomi</w:t>
      </w:r>
      <w:bookmarkEnd w:id="404"/>
      <w:bookmarkEnd w:id="405"/>
      <w:bookmarkEnd w:id="406"/>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8"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Extindere rețea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677</w:t>
            </w: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407" w:name="_Toc372204966"/>
      <w:bookmarkStart w:id="408" w:name="_Toc373396858"/>
      <w:bookmarkStart w:id="409" w:name="_Toc38173955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98</w:t>
      </w:r>
      <w:r w:rsidR="00EA707B" w:rsidRPr="00E673B0">
        <w:rPr>
          <w:rFonts w:ascii="Arial" w:hAnsi="Arial" w:cs="Arial"/>
          <w:b/>
          <w:sz w:val="20"/>
        </w:rPr>
        <w:fldChar w:fldCharType="end"/>
      </w:r>
      <w:r w:rsidRPr="00E673B0">
        <w:rPr>
          <w:rFonts w:ascii="Arial" w:hAnsi="Arial" w:cs="Arial"/>
          <w:b/>
          <w:sz w:val="20"/>
        </w:rPr>
        <w:t xml:space="preserve">. </w:t>
      </w:r>
      <w:bookmarkEnd w:id="407"/>
      <w:r w:rsidRPr="00E673B0">
        <w:rPr>
          <w:rFonts w:ascii="Arial" w:hAnsi="Arial" w:cs="Arial"/>
          <w:noProof/>
          <w:sz w:val="20"/>
        </w:rPr>
        <w:t>Valoare investiţie totală</w:t>
      </w:r>
      <w:bookmarkEnd w:id="408"/>
      <w:bookmarkEnd w:id="409"/>
    </w:p>
    <w:tbl>
      <w:tblPr>
        <w:tblW w:w="5169" w:type="dxa"/>
        <w:tblInd w:w="108" w:type="dxa"/>
        <w:tblLook w:val="04A0"/>
      </w:tblPr>
      <w:tblGrid>
        <w:gridCol w:w="2443"/>
        <w:gridCol w:w="2726"/>
      </w:tblGrid>
      <w:tr w:rsidR="001530AB"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După 2020</w:t>
            </w:r>
          </w:p>
        </w:tc>
      </w:tr>
      <w:tr w:rsidR="001530AB"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56,894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1,034</w:t>
            </w:r>
          </w:p>
        </w:tc>
      </w:tr>
    </w:tbl>
    <w:p w:rsidR="004C4CE0" w:rsidRPr="00E673B0" w:rsidRDefault="004C4CE0" w:rsidP="009F265C">
      <w:pPr>
        <w:spacing w:before="0"/>
      </w:pPr>
      <w:bookmarkStart w:id="410" w:name="_Toc372204789"/>
    </w:p>
    <w:p w:rsidR="0066559F" w:rsidRPr="00E673B0" w:rsidRDefault="0066559F" w:rsidP="009F265C">
      <w:pPr>
        <w:pStyle w:val="Heading5"/>
        <w:numPr>
          <w:ilvl w:val="0"/>
          <w:numId w:val="0"/>
        </w:numPr>
        <w:spacing w:before="0" w:after="0"/>
        <w:ind w:left="1008" w:hanging="1008"/>
      </w:pPr>
      <w:r w:rsidRPr="00E673B0">
        <w:t>Localitatea Borlești</w:t>
      </w:r>
      <w:bookmarkEnd w:id="410"/>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autoSpaceDE w:val="0"/>
        <w:autoSpaceDN w:val="0"/>
        <w:adjustRightInd w:val="0"/>
        <w:spacing w:before="0"/>
      </w:pPr>
      <w:r w:rsidRPr="00E673B0">
        <w:rPr>
          <w:rFonts w:cs="Calibri"/>
          <w:szCs w:val="24"/>
        </w:rPr>
        <w:t xml:space="preserve">Reţeaua de distribuţie existentă în Pomi deservește aproximativ 98% din populația localității. Astfel </w:t>
      </w:r>
      <w:r w:rsidRPr="00E673B0">
        <w:t xml:space="preserve">pentru a se atinge un grad de conectare </w:t>
      </w:r>
      <w:r w:rsidR="00EA3A70" w:rsidRPr="00E673B0">
        <w:rPr>
          <w:rFonts w:cs="Calibri"/>
          <w:szCs w:val="24"/>
        </w:rPr>
        <w:t>100%</w:t>
      </w:r>
      <w:r w:rsidRPr="00E673B0">
        <w:t>, se propune extinderea reţelei pe o lungime totală de 196 m.</w:t>
      </w:r>
    </w:p>
    <w:p w:rsidR="0066559F" w:rsidRPr="00E673B0" w:rsidRDefault="0066559F" w:rsidP="009F265C">
      <w:pPr>
        <w:spacing w:before="0"/>
      </w:pPr>
      <w:r w:rsidRPr="00E673B0">
        <w:t>Extinderea rețelei de distribuție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F265C">
      <w:pPr>
        <w:autoSpaceDE w:val="0"/>
        <w:autoSpaceDN w:val="0"/>
        <w:adjustRightInd w:val="0"/>
        <w:spacing w:before="0"/>
      </w:pPr>
    </w:p>
    <w:p w:rsidR="0066559F" w:rsidRPr="00E673B0" w:rsidRDefault="0066559F" w:rsidP="009F265C">
      <w:pPr>
        <w:spacing w:before="0"/>
        <w:jc w:val="left"/>
        <w:rPr>
          <w:rFonts w:ascii="Arial" w:hAnsi="Arial" w:cs="Arial"/>
          <w:b/>
          <w:sz w:val="20"/>
        </w:rPr>
      </w:pPr>
      <w:bookmarkStart w:id="411" w:name="_Toc372204967"/>
      <w:bookmarkStart w:id="412" w:name="_Toc373396859"/>
      <w:bookmarkStart w:id="413" w:name="_Toc38173955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99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Borlești</w:t>
      </w:r>
      <w:bookmarkEnd w:id="411"/>
      <w:bookmarkEnd w:id="412"/>
      <w:bookmarkEnd w:id="413"/>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Extindere rețea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196</w:t>
            </w: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noProof/>
          <w:sz w:val="20"/>
        </w:rPr>
      </w:pPr>
      <w:bookmarkStart w:id="414" w:name="_Toc372204968"/>
      <w:bookmarkStart w:id="415" w:name="_Toc373396860"/>
      <w:bookmarkStart w:id="416" w:name="_Toc38173955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100</w:t>
      </w:r>
      <w:r w:rsidR="00EA707B" w:rsidRPr="00E673B0">
        <w:rPr>
          <w:rFonts w:ascii="Arial" w:hAnsi="Arial" w:cs="Arial"/>
          <w:b/>
          <w:sz w:val="20"/>
        </w:rPr>
        <w:fldChar w:fldCharType="end"/>
      </w:r>
      <w:r w:rsidRPr="00E673B0">
        <w:rPr>
          <w:rFonts w:ascii="Arial" w:hAnsi="Arial" w:cs="Arial"/>
          <w:b/>
          <w:sz w:val="20"/>
        </w:rPr>
        <w:t xml:space="preserve">. </w:t>
      </w:r>
      <w:bookmarkEnd w:id="414"/>
      <w:r w:rsidRPr="00E673B0">
        <w:rPr>
          <w:rFonts w:ascii="Arial" w:hAnsi="Arial" w:cs="Arial"/>
          <w:noProof/>
          <w:sz w:val="20"/>
        </w:rPr>
        <w:t>Valoare investiţie totală</w:t>
      </w:r>
      <w:bookmarkEnd w:id="415"/>
      <w:bookmarkEnd w:id="416"/>
    </w:p>
    <w:tbl>
      <w:tblPr>
        <w:tblW w:w="5169" w:type="dxa"/>
        <w:tblInd w:w="108" w:type="dxa"/>
        <w:tblLook w:val="04A0"/>
      </w:tblPr>
      <w:tblGrid>
        <w:gridCol w:w="2443"/>
        <w:gridCol w:w="2726"/>
      </w:tblGrid>
      <w:tr w:rsidR="001530AB"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După 2020</w:t>
            </w:r>
          </w:p>
        </w:tc>
      </w:tr>
      <w:tr w:rsidR="001530AB"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20,789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3,465</w:t>
            </w:r>
          </w:p>
        </w:tc>
      </w:tr>
    </w:tbl>
    <w:p w:rsidR="0046612C" w:rsidRPr="00E673B0" w:rsidRDefault="0046612C" w:rsidP="009F265C">
      <w:pPr>
        <w:pStyle w:val="Heading5"/>
        <w:numPr>
          <w:ilvl w:val="0"/>
          <w:numId w:val="0"/>
        </w:numPr>
        <w:spacing w:before="0" w:after="0"/>
        <w:ind w:left="1008" w:hanging="1008"/>
      </w:pPr>
      <w:bookmarkStart w:id="417" w:name="_Toc372204790"/>
    </w:p>
    <w:p w:rsidR="0066559F" w:rsidRPr="00E673B0" w:rsidRDefault="0066559F" w:rsidP="009F265C">
      <w:pPr>
        <w:pStyle w:val="Heading5"/>
        <w:numPr>
          <w:ilvl w:val="0"/>
          <w:numId w:val="0"/>
        </w:numPr>
        <w:spacing w:before="0" w:after="0"/>
        <w:ind w:left="1008" w:hanging="1008"/>
      </w:pPr>
      <w:r w:rsidRPr="00E673B0">
        <w:t>Localitatea Aciua</w:t>
      </w:r>
      <w:bookmarkEnd w:id="417"/>
    </w:p>
    <w:p w:rsidR="0066559F" w:rsidRPr="00E673B0" w:rsidRDefault="0066559F" w:rsidP="00BD5B8A">
      <w:pPr>
        <w:rPr>
          <w:rFonts w:cs="Calibri"/>
          <w:b/>
          <w:noProof/>
        </w:rPr>
      </w:pPr>
      <w:r w:rsidRPr="00E673B0">
        <w:rPr>
          <w:rFonts w:cs="Calibri"/>
          <w:b/>
          <w:noProof/>
        </w:rPr>
        <w:t>Proiect de extindere a aducţiunilor de apă tratată</w:t>
      </w:r>
    </w:p>
    <w:p w:rsidR="0066559F" w:rsidRPr="00E673B0" w:rsidRDefault="0066559F" w:rsidP="009F265C">
      <w:pPr>
        <w:autoSpaceDE w:val="0"/>
        <w:autoSpaceDN w:val="0"/>
        <w:adjustRightInd w:val="0"/>
        <w:spacing w:before="0"/>
        <w:rPr>
          <w:rFonts w:cs="Calibri"/>
          <w:szCs w:val="24"/>
        </w:rPr>
      </w:pPr>
      <w:r w:rsidRPr="00E673B0">
        <w:rPr>
          <w:rFonts w:cs="Calibri"/>
          <w:szCs w:val="24"/>
        </w:rPr>
        <w:t xml:space="preserve">În prezent în localitatea Aciua nu există un sistem de alimentare cu apă, de aceea se propune asigurarea debitului necesar prin realizarea unei conducte de aducțiune care va fi alimentată din rețeaua de distribuţie a satului Borlești, prin intermediul unei stații de pompare de tip hidrofor propusă. Noua aducțiune va avea o lungime de 2,092 m și va fi realizată din PEID, </w:t>
      </w:r>
      <w:r w:rsidR="005568C7" w:rsidRPr="00E673B0">
        <w:rPr>
          <w:rFonts w:cs="Calibri"/>
          <w:szCs w:val="24"/>
        </w:rPr>
        <w:t>DN</w:t>
      </w:r>
      <w:r w:rsidRPr="00E673B0">
        <w:rPr>
          <w:rFonts w:cs="Calibri"/>
          <w:szCs w:val="24"/>
        </w:rPr>
        <w:t xml:space="preserve"> 110 mm.</w:t>
      </w:r>
    </w:p>
    <w:p w:rsidR="0066559F" w:rsidRPr="00E673B0" w:rsidRDefault="0066559F" w:rsidP="00BD5B8A">
      <w:pPr>
        <w:rPr>
          <w:rFonts w:cs="Calibri"/>
          <w:b/>
          <w:noProof/>
        </w:rPr>
      </w:pPr>
      <w:r w:rsidRPr="00E673B0">
        <w:rPr>
          <w:rFonts w:cs="Calibri"/>
          <w:b/>
          <w:noProof/>
        </w:rPr>
        <w:t>Proiecte de realizarea unei stații de pompare</w:t>
      </w:r>
    </w:p>
    <w:p w:rsidR="0066559F" w:rsidRPr="00E673B0" w:rsidRDefault="0066559F" w:rsidP="009F265C">
      <w:pPr>
        <w:autoSpaceDE w:val="0"/>
        <w:autoSpaceDN w:val="0"/>
        <w:adjustRightInd w:val="0"/>
        <w:spacing w:before="0"/>
        <w:rPr>
          <w:rFonts w:cs="Calibri"/>
          <w:szCs w:val="24"/>
        </w:rPr>
      </w:pPr>
      <w:r w:rsidRPr="00E673B0">
        <w:rPr>
          <w:rFonts w:cs="Calibri"/>
          <w:szCs w:val="24"/>
        </w:rPr>
        <w:t>Pentru a asigura debitul și presiunea necesare în satul Aciua se propune realizarea unei stații de pompare de tip hidrofor. Aceasta stație de pompare va fi echipată cu (1+1) pompe cu următoarele caracteristici:</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Q = 18 m</w:t>
      </w:r>
      <w:r w:rsidRPr="00E673B0">
        <w:rPr>
          <w:rFonts w:cs="Calibri"/>
          <w:szCs w:val="24"/>
          <w:vertAlign w:val="superscript"/>
        </w:rPr>
        <w:t>3</w:t>
      </w:r>
      <w:r w:rsidRPr="00E673B0">
        <w:rPr>
          <w:rFonts w:cs="Calibri"/>
          <w:szCs w:val="24"/>
        </w:rPr>
        <w:t>/h;</w:t>
      </w:r>
    </w:p>
    <w:p w:rsidR="0066559F" w:rsidRPr="00E673B0" w:rsidRDefault="0066559F" w:rsidP="00951FFB">
      <w:pPr>
        <w:numPr>
          <w:ilvl w:val="0"/>
          <w:numId w:val="28"/>
        </w:numPr>
        <w:autoSpaceDE w:val="0"/>
        <w:autoSpaceDN w:val="0"/>
        <w:adjustRightInd w:val="0"/>
        <w:spacing w:before="0"/>
        <w:rPr>
          <w:rFonts w:cs="Calibri"/>
          <w:szCs w:val="24"/>
        </w:rPr>
      </w:pPr>
      <w:r w:rsidRPr="00E673B0">
        <w:rPr>
          <w:rFonts w:cs="Calibri"/>
          <w:szCs w:val="24"/>
        </w:rPr>
        <w:t>H = 20 m.</w:t>
      </w:r>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spacing w:before="0"/>
      </w:pPr>
      <w:r w:rsidRPr="00E673B0">
        <w:t xml:space="preserve">Pentru a se atinge un grad de conectare </w:t>
      </w:r>
      <w:r w:rsidR="00EA3A70" w:rsidRPr="00E673B0">
        <w:rPr>
          <w:rFonts w:cs="Calibri"/>
          <w:szCs w:val="24"/>
        </w:rPr>
        <w:t>de 99%</w:t>
      </w:r>
      <w:r w:rsidRPr="00E673B0">
        <w:t>, se propune extinderea reţelei pe o lungime totală de 3,260 m.</w:t>
      </w:r>
    </w:p>
    <w:p w:rsidR="0066559F" w:rsidRPr="00E673B0" w:rsidRDefault="0066559F" w:rsidP="009F265C">
      <w:pPr>
        <w:autoSpaceDE w:val="0"/>
        <w:autoSpaceDN w:val="0"/>
        <w:adjustRightInd w:val="0"/>
        <w:spacing w:before="0"/>
      </w:pPr>
      <w:r w:rsidRPr="00E673B0">
        <w:t>Realizarea reţelei de distribuție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4C4CE0" w:rsidRPr="00E673B0" w:rsidRDefault="004C4CE0"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418" w:name="_Toc372204969"/>
      <w:bookmarkStart w:id="419" w:name="_Toc373396861"/>
      <w:bookmarkStart w:id="420" w:name="_Toc38173955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Aciua</w:t>
      </w:r>
      <w:bookmarkEnd w:id="418"/>
      <w:bookmarkEnd w:id="419"/>
      <w:bookmarkEnd w:id="420"/>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vMerge/>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B954E9"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2,092</w:t>
            </w:r>
          </w:p>
        </w:tc>
      </w:tr>
      <w:tr w:rsidR="00855B9E" w:rsidRPr="00E673B0" w:rsidTr="0066559F">
        <w:trPr>
          <w:trHeight w:val="192"/>
        </w:trPr>
        <w:tc>
          <w:tcPr>
            <w:tcW w:w="2029" w:type="dxa"/>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Stație de pompare nouă </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3,260</w:t>
            </w: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noProof/>
          <w:sz w:val="20"/>
        </w:rPr>
      </w:pPr>
      <w:bookmarkStart w:id="421" w:name="_Toc372204970"/>
      <w:bookmarkStart w:id="422" w:name="_Toc373396862"/>
      <w:bookmarkStart w:id="423" w:name="_Toc38173955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102</w:t>
      </w:r>
      <w:r w:rsidR="00EA707B" w:rsidRPr="00E673B0">
        <w:rPr>
          <w:rFonts w:ascii="Arial" w:hAnsi="Arial" w:cs="Arial"/>
          <w:b/>
          <w:sz w:val="20"/>
        </w:rPr>
        <w:fldChar w:fldCharType="end"/>
      </w:r>
      <w:r w:rsidRPr="00E673B0">
        <w:rPr>
          <w:rFonts w:ascii="Arial" w:hAnsi="Arial" w:cs="Arial"/>
          <w:b/>
          <w:sz w:val="20"/>
        </w:rPr>
        <w:t xml:space="preserve">. </w:t>
      </w:r>
      <w:bookmarkEnd w:id="421"/>
      <w:r w:rsidRPr="00E673B0">
        <w:rPr>
          <w:rFonts w:ascii="Arial" w:hAnsi="Arial" w:cs="Arial"/>
          <w:noProof/>
          <w:sz w:val="20"/>
        </w:rPr>
        <w:t>Valoare investiţie totală</w:t>
      </w:r>
      <w:bookmarkEnd w:id="422"/>
      <w:bookmarkEnd w:id="423"/>
    </w:p>
    <w:tbl>
      <w:tblPr>
        <w:tblW w:w="5169" w:type="dxa"/>
        <w:tblInd w:w="108" w:type="dxa"/>
        <w:tblLook w:val="04A0"/>
      </w:tblPr>
      <w:tblGrid>
        <w:gridCol w:w="2443"/>
        <w:gridCol w:w="2726"/>
      </w:tblGrid>
      <w:tr w:rsidR="001530AB"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După 2020</w:t>
            </w:r>
          </w:p>
        </w:tc>
      </w:tr>
      <w:tr w:rsidR="001530AB"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269,689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1,913</w:t>
            </w:r>
          </w:p>
        </w:tc>
      </w:tr>
    </w:tbl>
    <w:p w:rsidR="00BB461A" w:rsidRPr="00E673B0" w:rsidRDefault="00BB461A" w:rsidP="009F265C">
      <w:pPr>
        <w:spacing w:before="0"/>
        <w:jc w:val="left"/>
        <w:rPr>
          <w:rFonts w:ascii="Arial Narrow" w:hAnsi="Arial Narrow"/>
          <w:b/>
          <w:i/>
        </w:rPr>
      </w:pPr>
      <w:bookmarkStart w:id="424" w:name="_Toc372204774"/>
      <w:bookmarkStart w:id="425" w:name="_Toc373396736"/>
    </w:p>
    <w:p w:rsidR="0066559F" w:rsidRPr="00E673B0" w:rsidRDefault="0066559F" w:rsidP="009F265C">
      <w:pPr>
        <w:pStyle w:val="Heading4"/>
        <w:spacing w:before="0" w:after="0"/>
      </w:pPr>
      <w:bookmarkStart w:id="426" w:name="_Toc381739304"/>
      <w:r w:rsidRPr="00E673B0">
        <w:t>Zona de alimentare cu apă Tătărești</w:t>
      </w:r>
      <w:bookmarkEnd w:id="424"/>
      <w:bookmarkEnd w:id="425"/>
      <w:bookmarkEnd w:id="426"/>
    </w:p>
    <w:p w:rsidR="0066559F" w:rsidRPr="00E673B0" w:rsidRDefault="0066559F" w:rsidP="00BD5B8A">
      <w:r w:rsidRPr="00E673B0">
        <w:t>Zona de alimentare cu apă Tătărești are în componență satele Tătărești și Tireac, aparținând comunei Viile Satu Mare.</w:t>
      </w:r>
    </w:p>
    <w:p w:rsidR="00EA3A70" w:rsidRPr="00E673B0" w:rsidRDefault="00EA3A70" w:rsidP="009F265C">
      <w:pPr>
        <w:spacing w:before="0"/>
      </w:pPr>
    </w:p>
    <w:p w:rsidR="0066559F" w:rsidRPr="00E673B0" w:rsidRDefault="0066559F" w:rsidP="009F265C">
      <w:pPr>
        <w:spacing w:before="0"/>
        <w:jc w:val="left"/>
        <w:rPr>
          <w:rFonts w:ascii="Arial" w:hAnsi="Arial" w:cs="Arial"/>
          <w:b/>
          <w:sz w:val="20"/>
        </w:rPr>
      </w:pPr>
      <w:bookmarkStart w:id="427" w:name="_Toc372204942"/>
      <w:bookmarkStart w:id="428" w:name="_Toc373396863"/>
      <w:bookmarkStart w:id="429" w:name="_Toc38173955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Localitățile componente ale zonei de alimentare cu apă Tătărești</w:t>
      </w:r>
      <w:bookmarkEnd w:id="427"/>
      <w:bookmarkEnd w:id="428"/>
      <w:bookmarkEnd w:id="429"/>
    </w:p>
    <w:tbl>
      <w:tblPr>
        <w:tblW w:w="9639" w:type="dxa"/>
        <w:tblInd w:w="108" w:type="dxa"/>
        <w:tblLook w:val="04A0"/>
      </w:tblPr>
      <w:tblGrid>
        <w:gridCol w:w="2410"/>
        <w:gridCol w:w="2693"/>
        <w:gridCol w:w="4536"/>
      </w:tblGrid>
      <w:tr w:rsidR="00855B9E" w:rsidRPr="00E673B0" w:rsidTr="0066559F">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Observaţii</w:t>
            </w:r>
          </w:p>
        </w:tc>
      </w:tr>
      <w:tr w:rsidR="00855B9E" w:rsidRPr="00E673B0" w:rsidTr="0066559F">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Tătărești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649</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66559F">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Tireac</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92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Fară rețea de distribuţie</w:t>
            </w:r>
          </w:p>
        </w:tc>
      </w:tr>
    </w:tbl>
    <w:p w:rsidR="00982D12" w:rsidRPr="00E673B0" w:rsidRDefault="00982D12" w:rsidP="009F265C">
      <w:pPr>
        <w:spacing w:before="0"/>
      </w:pPr>
    </w:p>
    <w:p w:rsidR="0066559F" w:rsidRPr="00E673B0" w:rsidRDefault="0066559F" w:rsidP="009F265C">
      <w:pPr>
        <w:pStyle w:val="Heading5"/>
        <w:numPr>
          <w:ilvl w:val="0"/>
          <w:numId w:val="0"/>
        </w:numPr>
        <w:spacing w:before="0" w:after="0"/>
        <w:ind w:left="1008" w:hanging="1008"/>
      </w:pPr>
      <w:bookmarkStart w:id="430" w:name="_Toc372204775"/>
      <w:r w:rsidRPr="00E673B0">
        <w:t>Localitatea Tătărești</w:t>
      </w:r>
      <w:bookmarkEnd w:id="430"/>
    </w:p>
    <w:p w:rsidR="0066559F" w:rsidRPr="00E673B0" w:rsidRDefault="0066559F" w:rsidP="00BD5B8A">
      <w:pPr>
        <w:rPr>
          <w:rFonts w:cs="Calibri"/>
          <w:b/>
          <w:noProof/>
        </w:rPr>
      </w:pPr>
      <w:r w:rsidRPr="00E673B0">
        <w:rPr>
          <w:rFonts w:cs="Calibri"/>
          <w:b/>
          <w:noProof/>
        </w:rPr>
        <w:t>Extinderea capacității de înmagazinare</w:t>
      </w:r>
    </w:p>
    <w:p w:rsidR="0066559F" w:rsidRPr="00E673B0" w:rsidRDefault="0066559F" w:rsidP="009F265C">
      <w:pPr>
        <w:autoSpaceDE w:val="0"/>
        <w:autoSpaceDN w:val="0"/>
        <w:adjustRightInd w:val="0"/>
        <w:spacing w:before="0"/>
        <w:rPr>
          <w:rFonts w:cs="Calibri"/>
          <w:szCs w:val="24"/>
        </w:rPr>
      </w:pPr>
      <w:r w:rsidRPr="00E673B0">
        <w:rPr>
          <w:rFonts w:cs="Calibri"/>
          <w:szCs w:val="24"/>
        </w:rPr>
        <w:t>În prezent în sistemul de alimentare cu apă din Tătărești există un rezervor cu un volum de 50 m</w:t>
      </w:r>
      <w:r w:rsidRPr="00E673B0">
        <w:rPr>
          <w:rFonts w:cs="Calibri"/>
          <w:szCs w:val="24"/>
          <w:vertAlign w:val="superscript"/>
        </w:rPr>
        <w:t>3</w:t>
      </w:r>
      <w:r w:rsidRPr="00E673B0">
        <w:rPr>
          <w:rFonts w:cs="Calibri"/>
          <w:szCs w:val="24"/>
        </w:rPr>
        <w:t>. Pentru a compensa variațiile de debit ce apar pe parcursul unei zile și pentru a asigura rezerva intangibilă în caz de incendiu, se propune suplimentarea capacității de înmagazinare prin realizarea unui nou rezervor cu o capacitate de 100 m</w:t>
      </w:r>
      <w:r w:rsidRPr="00E673B0">
        <w:rPr>
          <w:rFonts w:cs="Calibri"/>
          <w:szCs w:val="24"/>
          <w:vertAlign w:val="superscript"/>
        </w:rPr>
        <w:t>3</w:t>
      </w:r>
      <w:r w:rsidRPr="00E673B0">
        <w:rPr>
          <w:rFonts w:cs="Calibri"/>
          <w:szCs w:val="24"/>
        </w:rPr>
        <w:t>.</w:t>
      </w:r>
    </w:p>
    <w:p w:rsidR="00BD5B8A" w:rsidRPr="00E673B0" w:rsidRDefault="00BD5B8A"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431" w:name="_Toc372204943"/>
      <w:bookmarkStart w:id="432" w:name="_Toc373396864"/>
      <w:bookmarkStart w:id="433" w:name="_Toc38173955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Tătărești</w:t>
      </w:r>
      <w:bookmarkEnd w:id="431"/>
      <w:bookmarkEnd w:id="432"/>
      <w:bookmarkEnd w:id="433"/>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311"/>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Rezervor nou 100 m</w:t>
            </w:r>
            <w:r w:rsidRPr="00E673B0">
              <w:rPr>
                <w:rFonts w:ascii="Arial" w:hAnsi="Arial" w:cs="Arial"/>
                <w:noProof/>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bl>
    <w:p w:rsidR="004C4CE0" w:rsidRPr="00E673B0" w:rsidRDefault="004C4CE0" w:rsidP="009F265C">
      <w:pPr>
        <w:spacing w:before="0"/>
        <w:jc w:val="left"/>
        <w:rPr>
          <w:rFonts w:ascii="Arial" w:hAnsi="Arial" w:cs="Arial"/>
          <w:b/>
          <w:sz w:val="20"/>
        </w:rPr>
      </w:pPr>
      <w:bookmarkStart w:id="434" w:name="_Toc372204944"/>
      <w:bookmarkStart w:id="435" w:name="_Toc373396865"/>
    </w:p>
    <w:p w:rsidR="004C4CE0" w:rsidRPr="00E673B0" w:rsidRDefault="004C4CE0" w:rsidP="009F265C">
      <w:pPr>
        <w:spacing w:before="0"/>
        <w:jc w:val="left"/>
        <w:rPr>
          <w:rFonts w:ascii="Arial" w:hAnsi="Arial" w:cs="Arial"/>
          <w:b/>
          <w:sz w:val="20"/>
        </w:rPr>
      </w:pPr>
    </w:p>
    <w:p w:rsidR="0066559F" w:rsidRPr="00E673B0" w:rsidRDefault="0066559F" w:rsidP="009F265C">
      <w:pPr>
        <w:spacing w:before="0"/>
        <w:jc w:val="left"/>
        <w:rPr>
          <w:rFonts w:ascii="Arial" w:hAnsi="Arial" w:cs="Arial"/>
          <w:b/>
          <w:sz w:val="20"/>
        </w:rPr>
      </w:pPr>
      <w:bookmarkStart w:id="436" w:name="_Toc38173955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105</w:t>
      </w:r>
      <w:r w:rsidR="00EA707B" w:rsidRPr="00E673B0">
        <w:rPr>
          <w:rFonts w:ascii="Arial" w:hAnsi="Arial" w:cs="Arial"/>
          <w:b/>
          <w:sz w:val="20"/>
        </w:rPr>
        <w:fldChar w:fldCharType="end"/>
      </w:r>
      <w:r w:rsidRPr="00E673B0">
        <w:rPr>
          <w:rFonts w:ascii="Arial" w:hAnsi="Arial" w:cs="Arial"/>
          <w:b/>
          <w:noProof/>
          <w:sz w:val="20"/>
        </w:rPr>
        <w:t>.</w:t>
      </w:r>
      <w:r w:rsidRPr="00E673B0">
        <w:rPr>
          <w:rFonts w:ascii="Arial" w:hAnsi="Arial" w:cs="Arial"/>
          <w:noProof/>
          <w:sz w:val="20"/>
        </w:rPr>
        <w:t xml:space="preserve"> </w:t>
      </w:r>
      <w:bookmarkEnd w:id="434"/>
      <w:r w:rsidRPr="00E673B0">
        <w:rPr>
          <w:rFonts w:ascii="Arial" w:hAnsi="Arial" w:cs="Arial"/>
          <w:noProof/>
          <w:sz w:val="20"/>
        </w:rPr>
        <w:t>Valoare investiţie totală</w:t>
      </w:r>
      <w:bookmarkEnd w:id="435"/>
      <w:bookmarkEnd w:id="436"/>
    </w:p>
    <w:tbl>
      <w:tblPr>
        <w:tblW w:w="5169" w:type="dxa"/>
        <w:tblInd w:w="108" w:type="dxa"/>
        <w:tblLook w:val="04A0"/>
      </w:tblPr>
      <w:tblGrid>
        <w:gridCol w:w="2443"/>
        <w:gridCol w:w="2726"/>
      </w:tblGrid>
      <w:tr w:rsidR="001530AB"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După 2020</w:t>
            </w:r>
          </w:p>
        </w:tc>
      </w:tr>
      <w:tr w:rsidR="001530AB"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63,212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91</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5"/>
        <w:numPr>
          <w:ilvl w:val="0"/>
          <w:numId w:val="0"/>
        </w:numPr>
        <w:spacing w:before="0" w:after="0"/>
        <w:ind w:left="1008" w:hanging="1008"/>
      </w:pPr>
      <w:bookmarkStart w:id="437" w:name="_Toc372204776"/>
      <w:r w:rsidRPr="00E673B0">
        <w:t>Localitatea Tireac</w:t>
      </w:r>
      <w:bookmarkEnd w:id="437"/>
    </w:p>
    <w:p w:rsidR="0066559F" w:rsidRPr="00E673B0" w:rsidRDefault="0066559F" w:rsidP="00BD5B8A">
      <w:pPr>
        <w:rPr>
          <w:rFonts w:cs="Calibri"/>
          <w:b/>
          <w:noProof/>
        </w:rPr>
      </w:pPr>
      <w:r w:rsidRPr="00E673B0">
        <w:rPr>
          <w:rFonts w:cs="Calibri"/>
          <w:b/>
          <w:noProof/>
        </w:rPr>
        <w:t>Proiect de extindere a aducţiunilor de apă tratată</w:t>
      </w:r>
    </w:p>
    <w:p w:rsidR="00E4673E" w:rsidRPr="00E673B0" w:rsidRDefault="0066559F" w:rsidP="009F265C">
      <w:pPr>
        <w:autoSpaceDE w:val="0"/>
        <w:autoSpaceDN w:val="0"/>
        <w:adjustRightInd w:val="0"/>
        <w:spacing w:before="0"/>
        <w:rPr>
          <w:rFonts w:cs="Calibri"/>
          <w:b/>
          <w:noProof/>
        </w:rPr>
      </w:pPr>
      <w:r w:rsidRPr="00E673B0">
        <w:rPr>
          <w:rFonts w:cs="Calibri"/>
          <w:szCs w:val="24"/>
        </w:rPr>
        <w:t xml:space="preserve">În prezent în localitatea Tireac nu există un sistem de alimentare cu apă, astfel se propune asigurarea debitului necesar prin realizarea unei conducte de aducțiune care va fi alimentată din rețeaua de distribuţie a satului Tătărești. Noua aducțiune va avea o lungime de 1,727 m și va fi realizată din PEID, </w:t>
      </w:r>
      <w:r w:rsidR="005568C7" w:rsidRPr="00E673B0">
        <w:rPr>
          <w:rFonts w:cs="Calibri"/>
          <w:szCs w:val="24"/>
        </w:rPr>
        <w:t>DN</w:t>
      </w:r>
      <w:r w:rsidRPr="00E673B0">
        <w:rPr>
          <w:rFonts w:cs="Calibri"/>
          <w:szCs w:val="24"/>
        </w:rPr>
        <w:t xml:space="preserve"> 110 mm.</w:t>
      </w:r>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spacing w:before="0"/>
      </w:pPr>
      <w:r w:rsidRPr="00E673B0">
        <w:t xml:space="preserve">Pentru a se atinge un grad de conectare </w:t>
      </w:r>
      <w:r w:rsidR="00EA3A70" w:rsidRPr="00E673B0">
        <w:rPr>
          <w:rFonts w:cs="Calibri"/>
          <w:szCs w:val="24"/>
        </w:rPr>
        <w:t>de 100%</w:t>
      </w:r>
      <w:r w:rsidRPr="00E673B0">
        <w:t>, se propune extinderea rețelei de distribuție pe o lungime totală de 1,021 m.</w:t>
      </w:r>
    </w:p>
    <w:p w:rsidR="0066559F" w:rsidRPr="00E673B0" w:rsidRDefault="0066559F" w:rsidP="009F265C">
      <w:pPr>
        <w:autoSpaceDE w:val="0"/>
        <w:autoSpaceDN w:val="0"/>
        <w:adjustRightInd w:val="0"/>
        <w:spacing w:before="0"/>
      </w:pPr>
      <w:r w:rsidRPr="00E673B0">
        <w:t>Realizarea reţelei de distribuție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51FFB">
      <w:pPr>
        <w:numPr>
          <w:ilvl w:val="0"/>
          <w:numId w:val="18"/>
        </w:numPr>
        <w:autoSpaceDE w:val="0"/>
        <w:autoSpaceDN w:val="0"/>
        <w:adjustRightInd w:val="0"/>
        <w:spacing w:before="0"/>
      </w:pPr>
      <w:r w:rsidRPr="00E673B0">
        <w:t>reduce riscul asupra sănătăţii umane, prin furnizarea de apă potabilă în mediul rural.</w:t>
      </w:r>
    </w:p>
    <w:p w:rsidR="004237CF" w:rsidRPr="00E673B0" w:rsidRDefault="004237CF" w:rsidP="009F265C">
      <w:pPr>
        <w:spacing w:before="0"/>
        <w:jc w:val="left"/>
        <w:rPr>
          <w:rFonts w:ascii="Arial" w:hAnsi="Arial" w:cs="Arial"/>
          <w:b/>
        </w:rPr>
      </w:pPr>
      <w:bookmarkStart w:id="438" w:name="_Toc372204945"/>
      <w:bookmarkStart w:id="439" w:name="_Toc373396866"/>
    </w:p>
    <w:p w:rsidR="0066559F" w:rsidRPr="00E673B0" w:rsidRDefault="0066559F" w:rsidP="009F265C">
      <w:pPr>
        <w:spacing w:before="0"/>
        <w:jc w:val="left"/>
        <w:rPr>
          <w:rFonts w:ascii="Arial" w:hAnsi="Arial" w:cs="Arial"/>
          <w:b/>
          <w:sz w:val="20"/>
        </w:rPr>
      </w:pPr>
      <w:bookmarkStart w:id="440" w:name="_Toc38173956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Tireac</w:t>
      </w:r>
      <w:bookmarkEnd w:id="438"/>
      <w:bookmarkEnd w:id="439"/>
      <w:bookmarkEnd w:id="440"/>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2"/>
        </w:trPr>
        <w:tc>
          <w:tcPr>
            <w:tcW w:w="2029" w:type="dxa"/>
            <w:vMerge/>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B954E9"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1,727</w:t>
            </w: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1,021</w:t>
            </w: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441" w:name="_Toc372204946"/>
      <w:bookmarkStart w:id="442" w:name="_Toc373396867"/>
      <w:bookmarkStart w:id="443" w:name="_Toc38173956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107</w:t>
      </w:r>
      <w:r w:rsidR="00EA707B" w:rsidRPr="00E673B0">
        <w:rPr>
          <w:rFonts w:ascii="Arial" w:hAnsi="Arial" w:cs="Arial"/>
          <w:b/>
          <w:sz w:val="20"/>
        </w:rPr>
        <w:fldChar w:fldCharType="end"/>
      </w:r>
      <w:r w:rsidRPr="00E673B0">
        <w:rPr>
          <w:rFonts w:ascii="Arial" w:hAnsi="Arial" w:cs="Arial"/>
          <w:b/>
          <w:sz w:val="20"/>
        </w:rPr>
        <w:t xml:space="preserve">. </w:t>
      </w:r>
      <w:bookmarkEnd w:id="441"/>
      <w:r w:rsidRPr="00E673B0">
        <w:rPr>
          <w:rFonts w:ascii="Arial" w:hAnsi="Arial" w:cs="Arial"/>
          <w:noProof/>
          <w:sz w:val="20"/>
        </w:rPr>
        <w:t>Valoare investiţie totală</w:t>
      </w:r>
      <w:bookmarkEnd w:id="442"/>
      <w:bookmarkEnd w:id="443"/>
    </w:p>
    <w:tbl>
      <w:tblPr>
        <w:tblW w:w="5169" w:type="dxa"/>
        <w:tblInd w:w="108" w:type="dxa"/>
        <w:tblLook w:val="04A0"/>
      </w:tblPr>
      <w:tblGrid>
        <w:gridCol w:w="2443"/>
        <w:gridCol w:w="2726"/>
      </w:tblGrid>
      <w:tr w:rsidR="001530AB"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După 2020</w:t>
            </w:r>
          </w:p>
        </w:tc>
      </w:tr>
      <w:tr w:rsidR="001530AB"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1530AB"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136,876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0AB" w:rsidRPr="00E673B0" w:rsidRDefault="001530AB" w:rsidP="009F265C">
            <w:pPr>
              <w:spacing w:before="0"/>
              <w:jc w:val="center"/>
              <w:rPr>
                <w:rFonts w:ascii="Arial" w:hAnsi="Arial" w:cs="Arial"/>
                <w:noProof/>
                <w:sz w:val="20"/>
              </w:rPr>
            </w:pPr>
            <w:r w:rsidRPr="00E673B0">
              <w:rPr>
                <w:rFonts w:ascii="Arial" w:hAnsi="Arial" w:cs="Arial"/>
                <w:noProof/>
                <w:sz w:val="20"/>
              </w:rPr>
              <w:t>1,592</w:t>
            </w:r>
          </w:p>
        </w:tc>
      </w:tr>
    </w:tbl>
    <w:p w:rsidR="0066559F" w:rsidRPr="00E673B0" w:rsidRDefault="0066559F" w:rsidP="009F265C">
      <w:pPr>
        <w:pStyle w:val="ListParagraph"/>
        <w:spacing w:before="0"/>
        <w:ind w:left="0" w:firstLine="0"/>
        <w:rPr>
          <w:noProof/>
        </w:rPr>
      </w:pPr>
    </w:p>
    <w:p w:rsidR="0066559F" w:rsidRPr="00E673B0" w:rsidRDefault="0066559F" w:rsidP="009F265C">
      <w:pPr>
        <w:pStyle w:val="Heading4"/>
        <w:spacing w:before="0" w:after="0"/>
      </w:pPr>
      <w:bookmarkStart w:id="444" w:name="_Toc372204777"/>
      <w:bookmarkStart w:id="445" w:name="_Toc373396737"/>
      <w:bookmarkStart w:id="446" w:name="_Toc381739305"/>
      <w:r w:rsidRPr="00E673B0">
        <w:t>Zona de alimentare cu apă Medișa</w:t>
      </w:r>
      <w:bookmarkEnd w:id="444"/>
      <w:bookmarkEnd w:id="445"/>
      <w:bookmarkEnd w:id="446"/>
    </w:p>
    <w:p w:rsidR="0066559F" w:rsidRPr="00E673B0" w:rsidRDefault="0066559F" w:rsidP="00BD5B8A">
      <w:r w:rsidRPr="00E673B0">
        <w:t xml:space="preserve">Zona de alimentare cu apă Medișa are în componență satul Medișa, aparținând comunei Viile Satu Mare. </w:t>
      </w:r>
      <w:r w:rsidRPr="00E673B0">
        <w:rPr>
          <w:rFonts w:cs="Calibri"/>
          <w:szCs w:val="24"/>
        </w:rPr>
        <w:t>Î</w:t>
      </w:r>
      <w:r w:rsidRPr="00E673B0">
        <w:t xml:space="preserve">n anul 2012 aceasta localitate avea 289 locuitori. </w:t>
      </w:r>
      <w:r w:rsidRPr="00E673B0">
        <w:rPr>
          <w:rFonts w:cs="Calibri"/>
          <w:szCs w:val="24"/>
        </w:rPr>
        <w:t>Î</w:t>
      </w:r>
      <w:r w:rsidRPr="00E673B0">
        <w:t>n prezent în acest sat este în derulare un proiect prin care se va realiza un sistem de alimentare cu apă compus din: sursa, stație de clorare, rezervor și rețea de distribuţie ce va acoperi parțial zona locuită a satului.</w:t>
      </w:r>
    </w:p>
    <w:p w:rsidR="0066559F" w:rsidRPr="00E673B0" w:rsidRDefault="0066559F" w:rsidP="00BD5B8A">
      <w:pPr>
        <w:rPr>
          <w:rFonts w:cs="Calibri"/>
          <w:b/>
          <w:noProof/>
        </w:rPr>
      </w:pPr>
      <w:r w:rsidRPr="00E673B0">
        <w:rPr>
          <w:rFonts w:cs="Calibri"/>
          <w:b/>
          <w:noProof/>
        </w:rPr>
        <w:t>Extinderea capacității de înmagazinare</w:t>
      </w:r>
    </w:p>
    <w:p w:rsidR="0066559F" w:rsidRPr="00E673B0" w:rsidRDefault="0066559F" w:rsidP="009F265C">
      <w:pPr>
        <w:spacing w:before="0"/>
      </w:pPr>
      <w:r w:rsidRPr="00E673B0">
        <w:t>Prin proiectul aflat în derulare se propune realizarea unui rezervor cu o capacitate de 4 m</w:t>
      </w:r>
      <w:r w:rsidRPr="00E673B0">
        <w:rPr>
          <w:vertAlign w:val="superscript"/>
        </w:rPr>
        <w:t>3</w:t>
      </w:r>
      <w:r w:rsidRPr="00E673B0">
        <w:t>, care nu acoperă necesarul de înmagazinare al localității.  Astfel, pentru a compensa variațiile de debit ce apar pe parcursul unei zile și pentru a asigura rezerva intangibilă în caz de incendiu, se propune suplimentarea capacității de înmagazinare prin realizarea unui nou rezervor cu o capacitate de 100 m</w:t>
      </w:r>
      <w:r w:rsidRPr="00E673B0">
        <w:rPr>
          <w:vertAlign w:val="superscript"/>
        </w:rPr>
        <w:t>3</w:t>
      </w:r>
      <w:r w:rsidRPr="00E673B0">
        <w:t>.</w:t>
      </w:r>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autoSpaceDE w:val="0"/>
        <w:autoSpaceDN w:val="0"/>
        <w:adjustRightInd w:val="0"/>
        <w:spacing w:before="0"/>
      </w:pPr>
      <w:r w:rsidRPr="00E673B0">
        <w:rPr>
          <w:rFonts w:cs="Calibri"/>
          <w:szCs w:val="24"/>
        </w:rPr>
        <w:t>Prin proiectul aflat în derulare se propune realizarea reţelei de distribu</w:t>
      </w:r>
      <w:r w:rsidRPr="00E673B0">
        <w:t>ț</w:t>
      </w:r>
      <w:r w:rsidRPr="00E673B0">
        <w:rPr>
          <w:rFonts w:cs="Calibri"/>
          <w:szCs w:val="24"/>
        </w:rPr>
        <w:t>ie pe 2 străzi din sat, astfel înc</w:t>
      </w:r>
      <w:r w:rsidRPr="00E673B0">
        <w:t>â</w:t>
      </w:r>
      <w:r w:rsidRPr="00E673B0">
        <w:rPr>
          <w:rFonts w:cs="Calibri"/>
          <w:szCs w:val="24"/>
        </w:rPr>
        <w:t>t sistemul de alimentare cu apă va deservi doar parțial populația din localitate. Astfel pentru a</w:t>
      </w:r>
      <w:r w:rsidRPr="00E673B0">
        <w:t xml:space="preserve"> se atinge un grad de conectare </w:t>
      </w:r>
      <w:r w:rsidR="001F28C9" w:rsidRPr="00E673B0">
        <w:rPr>
          <w:rFonts w:cs="Calibri"/>
          <w:szCs w:val="24"/>
        </w:rPr>
        <w:t>de 99%</w:t>
      </w:r>
      <w:r w:rsidRPr="00E673B0">
        <w:t>, se propune realizarea unei rețele de distribuție cu o lungime totală de 2,628 m.</w:t>
      </w:r>
    </w:p>
    <w:p w:rsidR="00BD5B8A" w:rsidRPr="00E673B0" w:rsidRDefault="00BD5B8A" w:rsidP="009F265C">
      <w:pPr>
        <w:autoSpaceDE w:val="0"/>
        <w:autoSpaceDN w:val="0"/>
        <w:adjustRightInd w:val="0"/>
        <w:spacing w:before="0"/>
        <w:rPr>
          <w:rFonts w:ascii="Arial" w:hAnsi="Arial" w:cs="Arial"/>
          <w:b/>
        </w:rPr>
      </w:pPr>
    </w:p>
    <w:p w:rsidR="0066559F" w:rsidRPr="00E673B0" w:rsidRDefault="0066559F" w:rsidP="009F265C">
      <w:pPr>
        <w:spacing w:before="0"/>
        <w:jc w:val="left"/>
        <w:rPr>
          <w:rFonts w:ascii="Arial" w:hAnsi="Arial" w:cs="Arial"/>
          <w:b/>
          <w:sz w:val="20"/>
        </w:rPr>
      </w:pPr>
      <w:bookmarkStart w:id="447" w:name="_Toc372204947"/>
      <w:bookmarkStart w:id="448" w:name="_Toc373396868"/>
      <w:bookmarkStart w:id="449" w:name="_Toc38173956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Medișa</w:t>
      </w:r>
      <w:bookmarkEnd w:id="447"/>
      <w:bookmarkEnd w:id="448"/>
      <w:bookmarkEnd w:id="449"/>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și rezervoare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Extindere rețea de distribuţie</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2,628</w:t>
            </w:r>
          </w:p>
        </w:tc>
      </w:tr>
      <w:tr w:rsidR="00855B9E" w:rsidRPr="00E673B0" w:rsidTr="0066559F">
        <w:trPr>
          <w:trHeight w:val="311"/>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Rezervor nou 100 m</w:t>
            </w:r>
            <w:r w:rsidRPr="00E673B0">
              <w:rPr>
                <w:rFonts w:ascii="Arial" w:hAnsi="Arial" w:cs="Arial"/>
                <w:noProof/>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bl>
    <w:p w:rsidR="00256B05" w:rsidRPr="00E673B0" w:rsidRDefault="00256B05"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450" w:name="_Toc372204948"/>
      <w:bookmarkStart w:id="451" w:name="_Toc373396869"/>
      <w:bookmarkStart w:id="452" w:name="_Toc38173956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109</w:t>
      </w:r>
      <w:r w:rsidR="00EA707B" w:rsidRPr="00E673B0">
        <w:rPr>
          <w:rFonts w:ascii="Arial" w:hAnsi="Arial" w:cs="Arial"/>
          <w:b/>
          <w:sz w:val="20"/>
        </w:rPr>
        <w:fldChar w:fldCharType="end"/>
      </w:r>
      <w:r w:rsidRPr="00E673B0">
        <w:rPr>
          <w:rFonts w:ascii="Arial" w:hAnsi="Arial" w:cs="Arial"/>
          <w:b/>
          <w:sz w:val="20"/>
        </w:rPr>
        <w:t xml:space="preserve">. </w:t>
      </w:r>
      <w:bookmarkEnd w:id="450"/>
      <w:r w:rsidRPr="00E673B0">
        <w:rPr>
          <w:rFonts w:ascii="Arial" w:hAnsi="Arial" w:cs="Arial"/>
          <w:noProof/>
          <w:sz w:val="20"/>
        </w:rPr>
        <w:t>Valoare investiţie totală</w:t>
      </w:r>
      <w:bookmarkEnd w:id="451"/>
      <w:bookmarkEnd w:id="452"/>
    </w:p>
    <w:tbl>
      <w:tblPr>
        <w:tblW w:w="5169" w:type="dxa"/>
        <w:tblInd w:w="108" w:type="dxa"/>
        <w:tblLook w:val="04A0"/>
      </w:tblPr>
      <w:tblGrid>
        <w:gridCol w:w="2443"/>
        <w:gridCol w:w="2726"/>
      </w:tblGrid>
      <w:tr w:rsidR="00B16589"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16589" w:rsidRPr="00E673B0" w:rsidRDefault="00B16589" w:rsidP="009F265C">
            <w:pPr>
              <w:spacing w:before="0"/>
              <w:jc w:val="center"/>
              <w:rPr>
                <w:rFonts w:ascii="Arial" w:hAnsi="Arial" w:cs="Arial"/>
                <w:b/>
                <w:bCs/>
                <w:sz w:val="20"/>
              </w:rPr>
            </w:pPr>
            <w:r w:rsidRPr="00E673B0">
              <w:rPr>
                <w:rFonts w:ascii="Arial" w:hAnsi="Arial" w:cs="Arial"/>
                <w:b/>
                <w:bCs/>
                <w:sz w:val="20"/>
              </w:rPr>
              <w:t>După 2020</w:t>
            </w:r>
          </w:p>
        </w:tc>
      </w:tr>
      <w:tr w:rsidR="00B16589"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B16589" w:rsidRPr="00E673B0" w:rsidRDefault="00B16589"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9F265C">
            <w:pPr>
              <w:spacing w:before="0"/>
              <w:jc w:val="center"/>
              <w:rPr>
                <w:rFonts w:ascii="Arial" w:hAnsi="Arial" w:cs="Arial"/>
                <w:noProof/>
                <w:sz w:val="20"/>
              </w:rPr>
            </w:pPr>
            <w:r w:rsidRPr="00E673B0">
              <w:rPr>
                <w:rFonts w:ascii="Arial" w:hAnsi="Arial" w:cs="Arial"/>
                <w:noProof/>
                <w:sz w:val="20"/>
              </w:rPr>
              <w:t>194,672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9F265C">
            <w:pPr>
              <w:spacing w:before="0"/>
              <w:jc w:val="center"/>
              <w:rPr>
                <w:rFonts w:ascii="Arial" w:hAnsi="Arial" w:cs="Arial"/>
                <w:noProof/>
                <w:sz w:val="20"/>
              </w:rPr>
            </w:pPr>
            <w:r w:rsidRPr="00E673B0">
              <w:rPr>
                <w:rFonts w:ascii="Arial" w:hAnsi="Arial" w:cs="Arial"/>
                <w:noProof/>
                <w:sz w:val="20"/>
              </w:rPr>
              <w:t>973</w:t>
            </w:r>
          </w:p>
        </w:tc>
      </w:tr>
    </w:tbl>
    <w:p w:rsidR="001F28C9" w:rsidRPr="00E673B0" w:rsidRDefault="001F28C9" w:rsidP="00C07652">
      <w:bookmarkStart w:id="453" w:name="_Toc372204778"/>
      <w:bookmarkStart w:id="454" w:name="_Toc373396738"/>
    </w:p>
    <w:p w:rsidR="0066559F" w:rsidRPr="00E673B0" w:rsidRDefault="0066559F" w:rsidP="009F265C">
      <w:pPr>
        <w:pStyle w:val="Heading4"/>
        <w:spacing w:before="0" w:after="0"/>
      </w:pPr>
      <w:bookmarkStart w:id="455" w:name="_Toc381739306"/>
      <w:r w:rsidRPr="00E673B0">
        <w:t>Zona de alimentare cu apă Agriș</w:t>
      </w:r>
      <w:bookmarkEnd w:id="453"/>
      <w:bookmarkEnd w:id="454"/>
      <w:bookmarkEnd w:id="455"/>
    </w:p>
    <w:p w:rsidR="0066559F" w:rsidRPr="00E673B0" w:rsidRDefault="0066559F" w:rsidP="00BD5B8A">
      <w:r w:rsidRPr="00E673B0">
        <w:t>Zona de alimentare cu apă Agriș are în componență localitățile Agriș și Ciuperceni.</w:t>
      </w:r>
    </w:p>
    <w:p w:rsidR="0066559F" w:rsidRPr="00E673B0" w:rsidRDefault="0066559F" w:rsidP="009F265C">
      <w:pPr>
        <w:spacing w:before="0"/>
      </w:pPr>
    </w:p>
    <w:p w:rsidR="0066559F" w:rsidRPr="00E673B0" w:rsidRDefault="0066559F" w:rsidP="009F265C">
      <w:pPr>
        <w:spacing w:before="0"/>
        <w:jc w:val="left"/>
        <w:rPr>
          <w:rFonts w:ascii="Arial" w:hAnsi="Arial" w:cs="Arial"/>
          <w:b/>
          <w:sz w:val="20"/>
        </w:rPr>
      </w:pPr>
      <w:bookmarkStart w:id="456" w:name="_Toc372204949"/>
      <w:bookmarkStart w:id="457" w:name="_Toc373396870"/>
      <w:bookmarkStart w:id="458" w:name="_Toc38173956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Localitățile componente ale zonei de alimentare cu apă Agriș</w:t>
      </w:r>
      <w:bookmarkEnd w:id="456"/>
      <w:bookmarkEnd w:id="457"/>
      <w:bookmarkEnd w:id="458"/>
    </w:p>
    <w:tbl>
      <w:tblPr>
        <w:tblW w:w="9639" w:type="dxa"/>
        <w:tblInd w:w="108" w:type="dxa"/>
        <w:tblLook w:val="04A0"/>
      </w:tblPr>
      <w:tblGrid>
        <w:gridCol w:w="2410"/>
        <w:gridCol w:w="2693"/>
        <w:gridCol w:w="4536"/>
      </w:tblGrid>
      <w:tr w:rsidR="00855B9E" w:rsidRPr="00E673B0" w:rsidTr="0066559F">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Observaţii</w:t>
            </w:r>
          </w:p>
        </w:tc>
      </w:tr>
      <w:tr w:rsidR="00855B9E" w:rsidRPr="00E673B0" w:rsidTr="0066559F">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Agriș</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1,327</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66559F">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Ciuperceni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642</w:t>
            </w:r>
          </w:p>
        </w:tc>
        <w:tc>
          <w:tcPr>
            <w:tcW w:w="4536"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bl>
    <w:p w:rsidR="0066559F" w:rsidRPr="00E673B0" w:rsidRDefault="0066559F" w:rsidP="009F265C">
      <w:pPr>
        <w:spacing w:before="0"/>
      </w:pPr>
      <w:bookmarkStart w:id="459" w:name="_Toc372204779"/>
    </w:p>
    <w:p w:rsidR="0066559F" w:rsidRPr="00E673B0" w:rsidRDefault="0066559F" w:rsidP="009F265C">
      <w:pPr>
        <w:pStyle w:val="Heading5"/>
        <w:numPr>
          <w:ilvl w:val="0"/>
          <w:numId w:val="0"/>
        </w:numPr>
        <w:spacing w:before="0" w:after="0"/>
        <w:ind w:left="1008" w:hanging="1008"/>
      </w:pPr>
      <w:r w:rsidRPr="00E673B0">
        <w:t>Localitatea Agriș</w:t>
      </w:r>
      <w:bookmarkEnd w:id="459"/>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spacing w:before="0"/>
      </w:pPr>
      <w:r w:rsidRPr="00E673B0">
        <w:t xml:space="preserve">În prezent în localitatea Agriș există reţea de distribuţie, realizată din conducte de PEID. Aceasta acoperă trama stradală a satului în proporţie de aproximativ 95%. Pentru a se atinge un grad de conectare </w:t>
      </w:r>
      <w:r w:rsidR="001F28C9" w:rsidRPr="00E673B0">
        <w:rPr>
          <w:rFonts w:cs="Calibri"/>
          <w:szCs w:val="24"/>
        </w:rPr>
        <w:t>de 100%</w:t>
      </w:r>
      <w:r w:rsidRPr="00E673B0">
        <w:t>, se propune extinderea rețelei de distribuție pe o lungime totală de 689 m.</w:t>
      </w:r>
    </w:p>
    <w:p w:rsidR="0066559F" w:rsidRPr="00E673B0" w:rsidRDefault="0066559F" w:rsidP="009F265C">
      <w:pPr>
        <w:spacing w:before="0"/>
      </w:pPr>
      <w:r w:rsidRPr="00E673B0">
        <w:t>Extinderea rețelei de distribuție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460" w:name="_Toc372204950"/>
      <w:bookmarkStart w:id="461" w:name="_Toc373396871"/>
      <w:bookmarkStart w:id="462" w:name="_Toc38173956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Agriș</w:t>
      </w:r>
      <w:bookmarkEnd w:id="460"/>
      <w:bookmarkEnd w:id="461"/>
      <w:bookmarkEnd w:id="462"/>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689</w:t>
            </w:r>
          </w:p>
        </w:tc>
      </w:tr>
    </w:tbl>
    <w:p w:rsidR="004C4CE0" w:rsidRPr="00E673B0" w:rsidRDefault="004C4CE0" w:rsidP="009F265C">
      <w:pPr>
        <w:spacing w:before="0"/>
        <w:jc w:val="left"/>
        <w:rPr>
          <w:rFonts w:ascii="Arial" w:hAnsi="Arial" w:cs="Arial"/>
          <w:b/>
        </w:rPr>
      </w:pPr>
    </w:p>
    <w:p w:rsidR="0066559F" w:rsidRPr="00E673B0" w:rsidRDefault="0066559F" w:rsidP="009F265C">
      <w:pPr>
        <w:spacing w:before="0"/>
        <w:jc w:val="left"/>
        <w:rPr>
          <w:rFonts w:ascii="Arial" w:hAnsi="Arial" w:cs="Arial"/>
          <w:noProof/>
          <w:sz w:val="20"/>
        </w:rPr>
      </w:pPr>
      <w:bookmarkStart w:id="463" w:name="_Toc372204951"/>
      <w:bookmarkStart w:id="464" w:name="_Toc373396872"/>
      <w:bookmarkStart w:id="465" w:name="_Toc38173956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112</w:t>
      </w:r>
      <w:r w:rsidR="00EA707B" w:rsidRPr="00E673B0">
        <w:rPr>
          <w:rFonts w:ascii="Arial" w:hAnsi="Arial" w:cs="Arial"/>
          <w:b/>
          <w:sz w:val="20"/>
        </w:rPr>
        <w:fldChar w:fldCharType="end"/>
      </w:r>
      <w:r w:rsidRPr="00E673B0">
        <w:rPr>
          <w:rFonts w:ascii="Arial" w:hAnsi="Arial" w:cs="Arial"/>
          <w:b/>
          <w:sz w:val="20"/>
        </w:rPr>
        <w:t xml:space="preserve">. </w:t>
      </w:r>
      <w:bookmarkEnd w:id="463"/>
      <w:r w:rsidRPr="00E673B0">
        <w:rPr>
          <w:rFonts w:ascii="Arial" w:hAnsi="Arial" w:cs="Arial"/>
          <w:noProof/>
          <w:sz w:val="20"/>
        </w:rPr>
        <w:t>Valoare investiţie totală</w:t>
      </w:r>
      <w:bookmarkEnd w:id="464"/>
      <w:bookmarkEnd w:id="465"/>
    </w:p>
    <w:tbl>
      <w:tblPr>
        <w:tblW w:w="5169" w:type="dxa"/>
        <w:tblInd w:w="108" w:type="dxa"/>
        <w:tblLook w:val="04A0"/>
      </w:tblPr>
      <w:tblGrid>
        <w:gridCol w:w="2443"/>
        <w:gridCol w:w="2726"/>
      </w:tblGrid>
      <w:tr w:rsidR="00B16589"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16589" w:rsidRPr="00E673B0" w:rsidRDefault="00B16589" w:rsidP="009F265C">
            <w:pPr>
              <w:spacing w:before="0"/>
              <w:jc w:val="center"/>
              <w:rPr>
                <w:rFonts w:ascii="Arial" w:hAnsi="Arial" w:cs="Arial"/>
                <w:b/>
                <w:bCs/>
                <w:sz w:val="20"/>
              </w:rPr>
            </w:pPr>
            <w:r w:rsidRPr="00E673B0">
              <w:rPr>
                <w:rFonts w:ascii="Arial" w:hAnsi="Arial" w:cs="Arial"/>
                <w:b/>
                <w:bCs/>
                <w:sz w:val="20"/>
              </w:rPr>
              <w:t>După 2020</w:t>
            </w:r>
          </w:p>
        </w:tc>
      </w:tr>
      <w:tr w:rsidR="00B16589"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B16589" w:rsidRPr="00E673B0" w:rsidRDefault="00B16589"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9F265C">
            <w:pPr>
              <w:spacing w:before="0"/>
              <w:jc w:val="center"/>
              <w:rPr>
                <w:rFonts w:ascii="Arial" w:hAnsi="Arial" w:cs="Arial"/>
                <w:noProof/>
                <w:sz w:val="20"/>
              </w:rPr>
            </w:pPr>
            <w:r w:rsidRPr="00E673B0">
              <w:rPr>
                <w:rFonts w:ascii="Arial" w:hAnsi="Arial" w:cs="Arial"/>
                <w:noProof/>
                <w:sz w:val="20"/>
              </w:rPr>
              <w:t>135,981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9F265C">
            <w:pPr>
              <w:spacing w:before="0"/>
              <w:jc w:val="center"/>
              <w:rPr>
                <w:rFonts w:ascii="Arial" w:hAnsi="Arial" w:cs="Arial"/>
                <w:noProof/>
                <w:sz w:val="20"/>
              </w:rPr>
            </w:pPr>
            <w:r w:rsidRPr="00E673B0">
              <w:rPr>
                <w:rFonts w:ascii="Arial" w:hAnsi="Arial" w:cs="Arial"/>
                <w:noProof/>
                <w:sz w:val="20"/>
              </w:rPr>
              <w:t>198</w:t>
            </w:r>
          </w:p>
        </w:tc>
      </w:tr>
    </w:tbl>
    <w:p w:rsidR="00256B05" w:rsidRPr="00E673B0" w:rsidRDefault="00256B05" w:rsidP="009F265C">
      <w:pPr>
        <w:spacing w:before="0"/>
      </w:pPr>
    </w:p>
    <w:p w:rsidR="0066559F" w:rsidRPr="00E673B0" w:rsidRDefault="0066559F" w:rsidP="009F265C">
      <w:pPr>
        <w:pStyle w:val="Heading5"/>
        <w:numPr>
          <w:ilvl w:val="0"/>
          <w:numId w:val="0"/>
        </w:numPr>
        <w:spacing w:before="0" w:after="0"/>
        <w:ind w:left="1008" w:hanging="1008"/>
      </w:pPr>
      <w:bookmarkStart w:id="466" w:name="_Toc372204780"/>
      <w:r w:rsidRPr="00E673B0">
        <w:t>Localitatea Ciuperceni</w:t>
      </w:r>
      <w:bookmarkEnd w:id="466"/>
    </w:p>
    <w:p w:rsidR="0066559F" w:rsidRPr="00E673B0" w:rsidRDefault="0066559F" w:rsidP="00BD5B8A">
      <w:pPr>
        <w:rPr>
          <w:rFonts w:cs="Calibri"/>
          <w:b/>
          <w:noProof/>
        </w:rPr>
      </w:pPr>
      <w:r w:rsidRPr="00E673B0">
        <w:rPr>
          <w:rFonts w:cs="Calibri"/>
          <w:b/>
          <w:noProof/>
        </w:rPr>
        <w:t xml:space="preserve">Proiecte de extindere a reţelei de distribuție </w:t>
      </w:r>
    </w:p>
    <w:p w:rsidR="0066559F" w:rsidRPr="00E673B0" w:rsidRDefault="0066559F" w:rsidP="009F265C">
      <w:pPr>
        <w:spacing w:before="0"/>
      </w:pPr>
      <w:r w:rsidRPr="00E673B0">
        <w:t xml:space="preserve">În prezent în localitatea Ciuperceni există rețea de distribuţie, realizată din conducte de PEID. Aceasta acoperă trama stradală a satului în proporţie de aproximativ 98%. Pentru a se atinge un grad de conectare </w:t>
      </w:r>
      <w:r w:rsidR="001F28C9" w:rsidRPr="00E673B0">
        <w:rPr>
          <w:rFonts w:cs="Calibri"/>
          <w:szCs w:val="24"/>
        </w:rPr>
        <w:t>de 100%</w:t>
      </w:r>
      <w:r w:rsidRPr="00E673B0">
        <w:t>, se propune extinderea rețelei de distribuție pe o lungime totală de 156 m.</w:t>
      </w:r>
    </w:p>
    <w:p w:rsidR="0066559F" w:rsidRPr="00E673B0" w:rsidRDefault="0066559F" w:rsidP="009F265C">
      <w:pPr>
        <w:spacing w:before="0"/>
      </w:pPr>
      <w:r w:rsidRPr="00E673B0">
        <w:t>Extinderea rețelei de distribuție are următoarele efecte pozitive:</w:t>
      </w:r>
    </w:p>
    <w:p w:rsidR="0066559F" w:rsidRPr="00E673B0" w:rsidRDefault="0066559F" w:rsidP="00951FFB">
      <w:pPr>
        <w:numPr>
          <w:ilvl w:val="0"/>
          <w:numId w:val="18"/>
        </w:numPr>
        <w:autoSpaceDE w:val="0"/>
        <w:autoSpaceDN w:val="0"/>
        <w:adjustRightInd w:val="0"/>
        <w:spacing w:before="0"/>
      </w:pPr>
      <w:r w:rsidRPr="00E673B0">
        <w:t>creșterea gradului de conectare la nivelul zonei de alimentare cu apă;</w:t>
      </w:r>
    </w:p>
    <w:p w:rsidR="0066559F" w:rsidRPr="00E673B0" w:rsidRDefault="0066559F" w:rsidP="00951FFB">
      <w:pPr>
        <w:numPr>
          <w:ilvl w:val="0"/>
          <w:numId w:val="18"/>
        </w:numPr>
        <w:autoSpaceDE w:val="0"/>
        <w:autoSpaceDN w:val="0"/>
        <w:adjustRightInd w:val="0"/>
        <w:spacing w:before="0"/>
      </w:pPr>
      <w:r w:rsidRPr="00E673B0">
        <w:t>creșterea veniturilor operatorului regional, ceea ce îmbunătăţeşte viabilitatea acestuia.</w:t>
      </w:r>
    </w:p>
    <w:p w:rsidR="0066559F" w:rsidRPr="00E673B0" w:rsidRDefault="0066559F" w:rsidP="009F265C">
      <w:pPr>
        <w:autoSpaceDE w:val="0"/>
        <w:autoSpaceDN w:val="0"/>
        <w:adjustRightInd w:val="0"/>
        <w:spacing w:before="0"/>
        <w:rPr>
          <w:rFonts w:cs="Calibri"/>
          <w:szCs w:val="24"/>
        </w:rPr>
      </w:pPr>
    </w:p>
    <w:p w:rsidR="0066559F" w:rsidRPr="00E673B0" w:rsidRDefault="0066559F" w:rsidP="009F265C">
      <w:pPr>
        <w:spacing w:before="0"/>
        <w:jc w:val="left"/>
        <w:rPr>
          <w:rFonts w:ascii="Arial" w:hAnsi="Arial" w:cs="Arial"/>
          <w:b/>
          <w:sz w:val="20"/>
        </w:rPr>
      </w:pPr>
      <w:bookmarkStart w:id="467" w:name="_Toc372204952"/>
      <w:bookmarkStart w:id="468" w:name="_Toc373396873"/>
      <w:bookmarkStart w:id="469" w:name="_Toc38173956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Ciuperceni</w:t>
      </w:r>
      <w:bookmarkEnd w:id="467"/>
      <w:bookmarkEnd w:id="468"/>
      <w:bookmarkEnd w:id="469"/>
    </w:p>
    <w:tbl>
      <w:tblPr>
        <w:tblW w:w="9541" w:type="dxa"/>
        <w:tblInd w:w="108" w:type="dxa"/>
        <w:tblLook w:val="04A0"/>
      </w:tblPr>
      <w:tblGrid>
        <w:gridCol w:w="2029"/>
        <w:gridCol w:w="2884"/>
        <w:gridCol w:w="595"/>
        <w:gridCol w:w="1417"/>
        <w:gridCol w:w="1390"/>
        <w:gridCol w:w="1226"/>
      </w:tblGrid>
      <w:tr w:rsidR="00855B9E" w:rsidRPr="00E673B0" w:rsidTr="0066559F">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6559F" w:rsidRPr="00E673B0" w:rsidRDefault="0066559F" w:rsidP="009F265C">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După 2020</w:t>
            </w:r>
          </w:p>
        </w:tc>
      </w:tr>
      <w:tr w:rsidR="00855B9E" w:rsidRPr="00E673B0" w:rsidTr="0066559F">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6559F" w:rsidRPr="00E673B0" w:rsidRDefault="0066559F" w:rsidP="009F265C">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6559F" w:rsidRPr="00E673B0" w:rsidRDefault="0066559F" w:rsidP="009F265C">
            <w:pPr>
              <w:spacing w:before="0"/>
              <w:jc w:val="center"/>
              <w:rPr>
                <w:rFonts w:ascii="Arial" w:hAnsi="Arial" w:cs="Arial"/>
                <w:b/>
                <w:bCs/>
                <w:sz w:val="20"/>
              </w:rPr>
            </w:pPr>
          </w:p>
        </w:tc>
      </w:tr>
      <w:tr w:rsidR="00855B9E" w:rsidRPr="00E673B0" w:rsidTr="0066559F">
        <w:trPr>
          <w:trHeight w:val="173"/>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r>
      <w:tr w:rsidR="00855B9E" w:rsidRPr="00E673B0" w:rsidTr="0066559F">
        <w:trPr>
          <w:trHeight w:val="196"/>
        </w:trPr>
        <w:tc>
          <w:tcPr>
            <w:tcW w:w="2029" w:type="dxa"/>
            <w:vMerge/>
            <w:tcBorders>
              <w:left w:val="single" w:sz="8" w:space="0" w:color="auto"/>
              <w:bottom w:val="single" w:sz="4" w:space="0" w:color="auto"/>
              <w:right w:val="nil"/>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66559F" w:rsidRPr="00E673B0" w:rsidRDefault="0066559F" w:rsidP="009F265C">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6559F" w:rsidRPr="00E673B0" w:rsidRDefault="0066559F" w:rsidP="009F265C">
            <w:pPr>
              <w:autoSpaceDE w:val="0"/>
              <w:autoSpaceDN w:val="0"/>
              <w:adjustRightInd w:val="0"/>
              <w:spacing w:before="0"/>
              <w:jc w:val="center"/>
              <w:rPr>
                <w:rFonts w:ascii="Arial" w:hAnsi="Arial" w:cs="Arial"/>
                <w:noProof/>
                <w:sz w:val="20"/>
              </w:rPr>
            </w:pPr>
            <w:r w:rsidRPr="00E673B0">
              <w:rPr>
                <w:rFonts w:ascii="Arial" w:hAnsi="Arial" w:cs="Arial"/>
                <w:noProof/>
                <w:sz w:val="20"/>
              </w:rPr>
              <w:t>156</w:t>
            </w:r>
          </w:p>
        </w:tc>
      </w:tr>
    </w:tbl>
    <w:p w:rsidR="0066559F" w:rsidRPr="00E673B0" w:rsidRDefault="0066559F" w:rsidP="009F265C">
      <w:pPr>
        <w:spacing w:before="0"/>
        <w:jc w:val="left"/>
        <w:rPr>
          <w:rFonts w:ascii="Arial" w:hAnsi="Arial" w:cs="Arial"/>
          <w:b/>
        </w:rPr>
      </w:pPr>
    </w:p>
    <w:p w:rsidR="0066559F" w:rsidRPr="00E673B0" w:rsidRDefault="0066559F" w:rsidP="009F265C">
      <w:pPr>
        <w:spacing w:before="0"/>
        <w:jc w:val="left"/>
        <w:rPr>
          <w:rFonts w:ascii="Arial" w:hAnsi="Arial" w:cs="Arial"/>
          <w:b/>
          <w:sz w:val="20"/>
        </w:rPr>
      </w:pPr>
      <w:bookmarkStart w:id="470" w:name="_Toc372204953"/>
      <w:bookmarkStart w:id="471" w:name="_Toc373396874"/>
      <w:bookmarkStart w:id="472" w:name="_Toc38173956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114</w:t>
      </w:r>
      <w:r w:rsidR="00EA707B" w:rsidRPr="00E673B0">
        <w:rPr>
          <w:rFonts w:ascii="Arial" w:hAnsi="Arial" w:cs="Arial"/>
          <w:b/>
          <w:sz w:val="20"/>
        </w:rPr>
        <w:fldChar w:fldCharType="end"/>
      </w:r>
      <w:r w:rsidRPr="00E673B0">
        <w:rPr>
          <w:rFonts w:ascii="Arial" w:hAnsi="Arial" w:cs="Arial"/>
          <w:b/>
          <w:sz w:val="20"/>
        </w:rPr>
        <w:t xml:space="preserve">. </w:t>
      </w:r>
      <w:bookmarkEnd w:id="470"/>
      <w:r w:rsidRPr="00E673B0">
        <w:rPr>
          <w:rFonts w:ascii="Arial" w:hAnsi="Arial" w:cs="Arial"/>
          <w:noProof/>
          <w:sz w:val="20"/>
        </w:rPr>
        <w:t>Valoare investiţie totală</w:t>
      </w:r>
      <w:bookmarkEnd w:id="471"/>
      <w:bookmarkEnd w:id="472"/>
    </w:p>
    <w:tbl>
      <w:tblPr>
        <w:tblW w:w="5169" w:type="dxa"/>
        <w:tblInd w:w="108" w:type="dxa"/>
        <w:tblLook w:val="04A0"/>
      </w:tblPr>
      <w:tblGrid>
        <w:gridCol w:w="2443"/>
        <w:gridCol w:w="2726"/>
      </w:tblGrid>
      <w:tr w:rsidR="00B16589" w:rsidRPr="00E673B0" w:rsidTr="0066559F">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16589" w:rsidRPr="00E673B0" w:rsidRDefault="00B16589" w:rsidP="009F265C">
            <w:pPr>
              <w:spacing w:before="0"/>
              <w:jc w:val="center"/>
              <w:rPr>
                <w:rFonts w:ascii="Arial" w:hAnsi="Arial" w:cs="Arial"/>
                <w:b/>
                <w:bCs/>
                <w:sz w:val="20"/>
              </w:rPr>
            </w:pPr>
            <w:r w:rsidRPr="00E673B0">
              <w:rPr>
                <w:rFonts w:ascii="Arial" w:hAnsi="Arial" w:cs="Arial"/>
                <w:b/>
                <w:bCs/>
                <w:sz w:val="20"/>
              </w:rPr>
              <w:t>După 2020</w:t>
            </w:r>
          </w:p>
        </w:tc>
      </w:tr>
      <w:tr w:rsidR="00B16589" w:rsidRPr="00E673B0" w:rsidTr="0066559F">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B16589" w:rsidRPr="00E673B0" w:rsidRDefault="00B16589" w:rsidP="009F265C">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9F265C">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66559F">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9F265C">
            <w:pPr>
              <w:spacing w:before="0"/>
              <w:jc w:val="center"/>
              <w:rPr>
                <w:rFonts w:ascii="Arial" w:hAnsi="Arial" w:cs="Arial"/>
                <w:noProof/>
                <w:sz w:val="20"/>
              </w:rPr>
            </w:pPr>
            <w:r w:rsidRPr="00E673B0">
              <w:rPr>
                <w:rFonts w:ascii="Arial" w:hAnsi="Arial" w:cs="Arial"/>
                <w:noProof/>
                <w:sz w:val="20"/>
              </w:rPr>
              <w:t>75,401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9F265C">
            <w:pPr>
              <w:spacing w:before="0"/>
              <w:jc w:val="center"/>
              <w:rPr>
                <w:rFonts w:ascii="Arial" w:hAnsi="Arial" w:cs="Arial"/>
                <w:noProof/>
                <w:sz w:val="20"/>
              </w:rPr>
            </w:pPr>
            <w:r w:rsidRPr="00E673B0">
              <w:rPr>
                <w:rFonts w:ascii="Arial" w:hAnsi="Arial" w:cs="Arial"/>
                <w:noProof/>
                <w:sz w:val="20"/>
              </w:rPr>
              <w:t>183</w:t>
            </w:r>
          </w:p>
        </w:tc>
      </w:tr>
    </w:tbl>
    <w:p w:rsidR="002D761B" w:rsidRPr="00E673B0" w:rsidRDefault="002D761B" w:rsidP="009F265C">
      <w:pPr>
        <w:spacing w:before="0"/>
      </w:pPr>
    </w:p>
    <w:p w:rsidR="007A7997" w:rsidRPr="00E673B0" w:rsidRDefault="007A7997" w:rsidP="00E43B2D">
      <w:pPr>
        <w:pStyle w:val="Heading4"/>
        <w:tabs>
          <w:tab w:val="clear" w:pos="864"/>
          <w:tab w:val="num" w:pos="954"/>
        </w:tabs>
        <w:spacing w:before="0" w:after="0"/>
        <w:ind w:left="954"/>
      </w:pPr>
      <w:bookmarkStart w:id="473" w:name="_Toc373146319"/>
      <w:bookmarkStart w:id="474" w:name="_Toc373317732"/>
      <w:bookmarkStart w:id="475" w:name="_Toc373328647"/>
      <w:bookmarkStart w:id="476" w:name="_Toc381739307"/>
      <w:r w:rsidRPr="00E673B0">
        <w:t>Zona de alimentare cu apă Carei</w:t>
      </w:r>
      <w:bookmarkEnd w:id="473"/>
      <w:bookmarkEnd w:id="474"/>
      <w:bookmarkEnd w:id="475"/>
      <w:bookmarkEnd w:id="476"/>
    </w:p>
    <w:p w:rsidR="007A7997" w:rsidRPr="00E673B0" w:rsidRDefault="007A7997" w:rsidP="00E43B2D">
      <w:pPr>
        <w:autoSpaceDE w:val="0"/>
        <w:autoSpaceDN w:val="0"/>
        <w:adjustRightInd w:val="0"/>
        <w:rPr>
          <w:rFonts w:cs="Calibri"/>
          <w:szCs w:val="24"/>
        </w:rPr>
      </w:pPr>
      <w:r w:rsidRPr="00E673B0">
        <w:rPr>
          <w:rFonts w:cs="Calibri"/>
          <w:szCs w:val="24"/>
        </w:rPr>
        <w:t xml:space="preserve">Zona de alimentare cu apă Carei va avea în componenţă Municipiul Carei şi următoarele localităţi: Berveni, Lucăceni, Cămin, Ghenci, Tiream, Portiţa, Vezendiu, Căpleni, Ianculeşti, Urziceni, Urziceni Pădure, Doba, Boghiş, Traian, Păulian, Dacia, Moftinu Mic, Domăneşti, Moftinu Mare, Sânmiclăuş, Ghirolt, Istrău, Ghilvaci, Ghilvaci Gară. </w:t>
      </w:r>
    </w:p>
    <w:p w:rsidR="007A7997" w:rsidRPr="00E673B0" w:rsidRDefault="007A7997" w:rsidP="00E43B2D">
      <w:pPr>
        <w:spacing w:before="0"/>
      </w:pPr>
    </w:p>
    <w:p w:rsidR="007A7997" w:rsidRPr="00E673B0" w:rsidRDefault="007A7997" w:rsidP="00E43B2D">
      <w:pPr>
        <w:autoSpaceDE w:val="0"/>
        <w:autoSpaceDN w:val="0"/>
        <w:adjustRightInd w:val="0"/>
        <w:spacing w:before="0"/>
        <w:rPr>
          <w:rFonts w:cs="Calibri"/>
          <w:szCs w:val="24"/>
        </w:rPr>
      </w:pPr>
      <w:bookmarkStart w:id="477" w:name="_Toc373146484"/>
      <w:bookmarkStart w:id="478" w:name="_Toc373318165"/>
      <w:bookmarkStart w:id="479" w:name="_Toc373329083"/>
      <w:bookmarkStart w:id="480" w:name="_Toc38173956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Carei</w:t>
      </w:r>
      <w:bookmarkEnd w:id="477"/>
      <w:bookmarkEnd w:id="478"/>
      <w:bookmarkEnd w:id="479"/>
      <w:bookmarkEnd w:id="480"/>
    </w:p>
    <w:tbl>
      <w:tblPr>
        <w:tblW w:w="9639" w:type="dxa"/>
        <w:tblInd w:w="108" w:type="dxa"/>
        <w:tblLook w:val="04A0"/>
      </w:tblPr>
      <w:tblGrid>
        <w:gridCol w:w="2410"/>
        <w:gridCol w:w="2693"/>
        <w:gridCol w:w="4536"/>
      </w:tblGrid>
      <w:tr w:rsidR="00855B9E" w:rsidRPr="00E673B0" w:rsidTr="007A7997">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Observaţii</w:t>
            </w:r>
          </w:p>
        </w:tc>
      </w:tr>
      <w:tr w:rsidR="00855B9E" w:rsidRPr="00E673B0" w:rsidTr="00E43B2D">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Carei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19,776</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E43B2D">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noProof/>
                <w:sz w:val="20"/>
              </w:rPr>
              <w:t>Ianculeşti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348</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r w:rsidR="00855B9E" w:rsidRPr="00E673B0" w:rsidTr="00E43B2D">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Berveni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2,355</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Lucăceni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967</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left"/>
            </w:pPr>
            <w:r w:rsidRPr="00E673B0">
              <w:rPr>
                <w:rFonts w:ascii="Arial" w:hAnsi="Arial" w:cs="Arial"/>
                <w:noProof/>
                <w:sz w:val="20"/>
              </w:rPr>
              <w:t>Reţea de distribuţie existentă</w:t>
            </w:r>
          </w:p>
        </w:tc>
      </w:tr>
      <w:tr w:rsidR="00855B9E" w:rsidRPr="00E673B0" w:rsidTr="00E43B2D">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Cămin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1,402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E43B2D">
        <w:trPr>
          <w:trHeight w:val="19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Ghenci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1,123</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Fără reţea de distribuţie</w:t>
            </w:r>
          </w:p>
        </w:tc>
      </w:tr>
      <w:tr w:rsidR="00855B9E" w:rsidRPr="00E673B0" w:rsidTr="00E43B2D">
        <w:trPr>
          <w:trHeight w:val="23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Tiream</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1,464</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49"/>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Portiţa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211</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5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Vezendiu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462</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218"/>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Căpleni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3,018</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2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Urziceni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1,242</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1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Urziceni Pădure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204</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38"/>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Doba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1,152</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3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Boghi</w:t>
            </w:r>
            <w:r w:rsidRPr="00E673B0">
              <w:rPr>
                <w:rFonts w:ascii="Arial" w:hAnsi="Arial" w:cs="Arial"/>
                <w:sz w:val="20"/>
              </w:rPr>
              <w:t>ş</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711</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7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Traian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179</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1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Păulian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483</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7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Dacia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165</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Moftinu Mic</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1,181</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Domăne</w:t>
            </w:r>
            <w:r w:rsidRPr="00E673B0">
              <w:rPr>
                <w:rFonts w:ascii="Arial" w:hAnsi="Arial" w:cs="Arial"/>
                <w:sz w:val="20"/>
              </w:rPr>
              <w:t>ş</w:t>
            </w:r>
            <w:r w:rsidRPr="00E673B0">
              <w:rPr>
                <w:rFonts w:ascii="Arial" w:hAnsi="Arial" w:cs="Arial"/>
                <w:noProof/>
                <w:sz w:val="20"/>
              </w:rPr>
              <w:t>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1,059</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Moftinu Mare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930</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Sânmiclău</w:t>
            </w:r>
            <w:r w:rsidRPr="00E673B0">
              <w:rPr>
                <w:rFonts w:ascii="Arial" w:hAnsi="Arial" w:cs="Arial"/>
                <w:sz w:val="20"/>
              </w:rPr>
              <w:t>ş</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354</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noProof/>
                <w:sz w:val="20"/>
              </w:rPr>
              <w:t>Reţea de distribuţie existentă</w:t>
            </w:r>
          </w:p>
        </w:tc>
      </w:tr>
      <w:tr w:rsidR="00855B9E" w:rsidRPr="00E673B0" w:rsidTr="00E43B2D">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Ghirolt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175</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sz w:val="20"/>
              </w:rPr>
              <w:t>Fără reţea de distribuţie</w:t>
            </w:r>
          </w:p>
        </w:tc>
      </w:tr>
      <w:tr w:rsidR="00855B9E" w:rsidRPr="00E673B0" w:rsidTr="00E43B2D">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Istrău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72</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sz w:val="20"/>
              </w:rPr>
              <w:t>Fără reţea de distribuţie</w:t>
            </w:r>
          </w:p>
        </w:tc>
      </w:tr>
      <w:tr w:rsidR="00855B9E" w:rsidRPr="00E673B0" w:rsidTr="00E43B2D">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Ghilvaci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131</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E43B2D">
        <w:trPr>
          <w:trHeight w:val="12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Ghilvaci Gară</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295</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Fără reţea de distribuţie</w:t>
            </w:r>
          </w:p>
        </w:tc>
      </w:tr>
    </w:tbl>
    <w:p w:rsidR="007A7997" w:rsidRPr="00E673B0" w:rsidRDefault="007A7997" w:rsidP="00C07652"/>
    <w:p w:rsidR="007A7997" w:rsidRPr="00E673B0" w:rsidRDefault="007A7997" w:rsidP="00E43B2D">
      <w:pPr>
        <w:autoSpaceDE w:val="0"/>
        <w:autoSpaceDN w:val="0"/>
        <w:adjustRightInd w:val="0"/>
        <w:spacing w:before="0"/>
        <w:ind w:firstLine="360"/>
        <w:rPr>
          <w:rFonts w:cs="Calibri"/>
          <w:szCs w:val="24"/>
        </w:rPr>
      </w:pPr>
      <w:r w:rsidRPr="00E673B0">
        <w:rPr>
          <w:rFonts w:cs="Calibri"/>
          <w:szCs w:val="24"/>
        </w:rPr>
        <w:t>În lista de investiţii pe termen lung sunt incluse:</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Municipiul Carei;</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Ghenci;</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Tiream;</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Ghilvaci Gară;</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Ianculeşti;</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Cămin;</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Căpleni;</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Portiţa;</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Vezendiu;</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Boghiş;</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Păulian;</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Dacia;</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Moftinu Mic;</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Domăneşti;</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Moftinu Mare;</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Sânmiclăuş;</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Ghirolt;</w:t>
      </w:r>
    </w:p>
    <w:p w:rsidR="007A7997" w:rsidRPr="00E673B0" w:rsidRDefault="007A7997" w:rsidP="00951FFB">
      <w:pPr>
        <w:numPr>
          <w:ilvl w:val="0"/>
          <w:numId w:val="30"/>
        </w:numPr>
        <w:autoSpaceDE w:val="0"/>
        <w:autoSpaceDN w:val="0"/>
        <w:adjustRightInd w:val="0"/>
        <w:spacing w:before="0"/>
        <w:rPr>
          <w:rFonts w:cs="Calibri"/>
          <w:sz w:val="22"/>
          <w:szCs w:val="24"/>
        </w:rPr>
      </w:pPr>
      <w:r w:rsidRPr="00E673B0">
        <w:rPr>
          <w:rFonts w:cs="Calibri"/>
          <w:szCs w:val="24"/>
        </w:rPr>
        <w:t>Localitatea Istrău.</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Zona de alimentare cu apă Carei </w:t>
      </w:r>
      <w:r w:rsidRPr="00E673B0">
        <w:t xml:space="preserve">beneficiază </w:t>
      </w:r>
      <w:r w:rsidRPr="00E673B0">
        <w:rPr>
          <w:rFonts w:cs="Calibri"/>
          <w:szCs w:val="24"/>
        </w:rPr>
        <w:t>de sistem centralizat de alimentare cu apă. Sursa de apă se află în zona localităţilor Doba şi Vetiş şi este alcătuită din 16 puţuri forate. Staţia de Tratare a apei este amplasată pe teritoriul localităţii Doba. Atât frontul de captare cât şi Staţia de Tratare beneficiaz</w:t>
      </w:r>
      <w:r w:rsidRPr="00E673B0">
        <w:t>ă</w:t>
      </w:r>
      <w:r w:rsidRPr="00E673B0">
        <w:rPr>
          <w:rFonts w:cs="Calibri"/>
          <w:szCs w:val="24"/>
        </w:rPr>
        <w:t xml:space="preserve"> de lucrări de reabilitare finanţate din </w:t>
      </w:r>
      <w:r w:rsidR="00A86093" w:rsidRPr="00E673B0">
        <w:rPr>
          <w:rFonts w:cs="Calibri"/>
          <w:szCs w:val="24"/>
        </w:rPr>
        <w:t>Fondul de Coeziune</w:t>
      </w:r>
      <w:r w:rsidRPr="00E673B0">
        <w:rPr>
          <w:rFonts w:cs="Calibri"/>
          <w:szCs w:val="24"/>
        </w:rPr>
        <w:t>.</w:t>
      </w:r>
    </w:p>
    <w:p w:rsidR="007A7997" w:rsidRPr="00E673B0" w:rsidRDefault="007A7997" w:rsidP="00E43B2D">
      <w:pPr>
        <w:autoSpaceDE w:val="0"/>
        <w:autoSpaceDN w:val="0"/>
        <w:adjustRightInd w:val="0"/>
        <w:spacing w:before="0"/>
        <w:rPr>
          <w:rFonts w:cs="Calibri"/>
          <w:szCs w:val="24"/>
        </w:rPr>
      </w:pPr>
      <w:r w:rsidRPr="00E673B0">
        <w:rPr>
          <w:rFonts w:cs="Calibri"/>
          <w:szCs w:val="24"/>
        </w:rPr>
        <w:t>Apa din staţia de tratare de la Doba este pompată printr-o aducţiune până la Gospodăria de apă Carei unde este înmagazinată în 3 rezervoare cu o capacitate totală de 75000 m</w:t>
      </w:r>
      <w:r w:rsidRPr="00E673B0">
        <w:rPr>
          <w:rFonts w:cs="Calibri"/>
          <w:szCs w:val="24"/>
          <w:vertAlign w:val="superscript"/>
        </w:rPr>
        <w:t>3</w:t>
      </w:r>
      <w:r w:rsidRPr="00E673B0">
        <w:rPr>
          <w:rFonts w:cs="Calibri"/>
          <w:szCs w:val="24"/>
        </w:rPr>
        <w:t xml:space="preserve">. Aducţiunea urmează să fie reabilitată, finanţarea făcându-se de asemenea din </w:t>
      </w:r>
      <w:r w:rsidR="00A86093" w:rsidRPr="00E673B0">
        <w:rPr>
          <w:rFonts w:cs="Calibri"/>
          <w:szCs w:val="24"/>
        </w:rPr>
        <w:t>Fondul de Coeziune</w:t>
      </w:r>
      <w:r w:rsidRPr="00E673B0">
        <w:rPr>
          <w:rFonts w:cs="Calibri"/>
          <w:szCs w:val="24"/>
        </w:rPr>
        <w:t>.</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Din cele trei rezervoare de înmagazinare, apa este pompată în reţeaua de distribuţie a Municipiului Carei. </w:t>
      </w:r>
    </w:p>
    <w:p w:rsidR="00A329D6" w:rsidRPr="00E673B0" w:rsidRDefault="00A329D6" w:rsidP="00E43B2D">
      <w:pPr>
        <w:spacing w:before="0"/>
        <w:jc w:val="left"/>
        <w:rPr>
          <w:rFonts w:ascii="Arial" w:hAnsi="Arial"/>
          <w:b/>
          <w:sz w:val="22"/>
        </w:rPr>
      </w:pPr>
      <w:bookmarkStart w:id="481" w:name="_Toc373146320"/>
      <w:bookmarkStart w:id="482" w:name="_Toc373317733"/>
      <w:bookmarkStart w:id="483" w:name="_Toc373328648"/>
    </w:p>
    <w:p w:rsidR="004C4CE0" w:rsidRPr="00E673B0" w:rsidRDefault="004C4CE0" w:rsidP="00E43B2D">
      <w:pPr>
        <w:spacing w:before="0"/>
        <w:jc w:val="left"/>
        <w:rPr>
          <w:rFonts w:ascii="Arial" w:hAnsi="Arial"/>
          <w:b/>
          <w:sz w:val="22"/>
        </w:rPr>
      </w:pPr>
    </w:p>
    <w:p w:rsidR="004C4CE0" w:rsidRPr="00E673B0" w:rsidRDefault="004C4CE0" w:rsidP="00E43B2D">
      <w:pPr>
        <w:spacing w:before="0"/>
        <w:jc w:val="left"/>
        <w:rPr>
          <w:rFonts w:ascii="Arial" w:hAnsi="Arial"/>
          <w:b/>
          <w:sz w:val="22"/>
        </w:rPr>
      </w:pPr>
    </w:p>
    <w:p w:rsidR="007A7997" w:rsidRPr="00E673B0" w:rsidRDefault="007A7997" w:rsidP="00E43B2D">
      <w:pPr>
        <w:pStyle w:val="Heading5"/>
        <w:numPr>
          <w:ilvl w:val="0"/>
          <w:numId w:val="0"/>
        </w:numPr>
        <w:spacing w:before="0" w:after="0"/>
        <w:ind w:left="1008" w:hanging="1008"/>
      </w:pPr>
      <w:r w:rsidRPr="00E673B0">
        <w:t>Municipiul Carei</w:t>
      </w:r>
      <w:bookmarkEnd w:id="481"/>
      <w:bookmarkEnd w:id="482"/>
      <w:bookmarkEnd w:id="483"/>
    </w:p>
    <w:p w:rsidR="007A7997" w:rsidRPr="00E673B0" w:rsidRDefault="007A7997" w:rsidP="00E43B2D">
      <w:pPr>
        <w:autoSpaceDE w:val="0"/>
        <w:autoSpaceDN w:val="0"/>
        <w:adjustRightInd w:val="0"/>
        <w:rPr>
          <w:rFonts w:cs="Arial"/>
          <w:b/>
          <w:bCs/>
          <w:szCs w:val="24"/>
        </w:rPr>
      </w:pPr>
      <w:r w:rsidRPr="00E673B0">
        <w:rPr>
          <w:rFonts w:cs="Arial"/>
          <w:b/>
          <w:bCs/>
          <w:szCs w:val="24"/>
        </w:rPr>
        <w:t>Retehnologizarea staţie de pompare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municipiul Carei dispune de o staţie de pompare a apei potabile echipată cu (4+1) pompe cu Q </w:t>
      </w:r>
      <w:r w:rsidRPr="00E673B0">
        <w:rPr>
          <w:rFonts w:cs="Calibri"/>
          <w:szCs w:val="24"/>
          <w:vertAlign w:val="subscript"/>
        </w:rPr>
        <w:t>total</w:t>
      </w:r>
      <w:r w:rsidRPr="00E673B0">
        <w:rPr>
          <w:rFonts w:cs="Calibri"/>
          <w:szCs w:val="24"/>
        </w:rPr>
        <w:t>= 360 m</w:t>
      </w:r>
      <w:r w:rsidRPr="00E673B0">
        <w:rPr>
          <w:rFonts w:cs="Calibri"/>
          <w:szCs w:val="24"/>
          <w:vertAlign w:val="superscript"/>
        </w:rPr>
        <w:t>3</w:t>
      </w:r>
      <w:r w:rsidRPr="00E673B0">
        <w:rPr>
          <w:rFonts w:cs="Calibri"/>
          <w:szCs w:val="24"/>
        </w:rPr>
        <w:t>/h şi H= 50 m. În urma extinderii sistemului de alimentare cu apă Carei, pentru asigurarea alimentării cu apă a reţelelor de distribuţie din toate localităţile componente sistemului, este necesară extinderea staţiei de pompare existente. In acest scop, se va prevedea 1 pompă cu turaţie variabilă cu: Q</w:t>
      </w:r>
      <w:r w:rsidRPr="00E673B0">
        <w:rPr>
          <w:rFonts w:cs="Calibri"/>
          <w:szCs w:val="24"/>
          <w:vertAlign w:val="subscript"/>
        </w:rPr>
        <w:t>pompa</w:t>
      </w:r>
      <w:r w:rsidRPr="00E673B0">
        <w:rPr>
          <w:rFonts w:cs="Calibri"/>
          <w:szCs w:val="24"/>
        </w:rPr>
        <w:t>= 90-110 m</w:t>
      </w:r>
      <w:r w:rsidRPr="00E673B0">
        <w:rPr>
          <w:rFonts w:cs="Calibri"/>
          <w:szCs w:val="24"/>
          <w:vertAlign w:val="superscript"/>
        </w:rPr>
        <w:t>3</w:t>
      </w:r>
      <w:r w:rsidRPr="00E673B0">
        <w:rPr>
          <w:rFonts w:cs="Calibri"/>
          <w:szCs w:val="24"/>
        </w:rPr>
        <w:t>/h şi H=50 m.</w:t>
      </w:r>
    </w:p>
    <w:p w:rsidR="007A7997" w:rsidRPr="00E673B0" w:rsidRDefault="007A7997" w:rsidP="00E43B2D">
      <w:pPr>
        <w:tabs>
          <w:tab w:val="left" w:pos="900"/>
        </w:tabs>
        <w:autoSpaceDE w:val="0"/>
        <w:autoSpaceDN w:val="0"/>
        <w:adjustRightInd w:val="0"/>
        <w:rPr>
          <w:rFonts w:cs="Arial"/>
          <w:b/>
          <w:bCs/>
          <w:szCs w:val="24"/>
        </w:rPr>
      </w:pPr>
      <w:r w:rsidRPr="00E673B0">
        <w:rPr>
          <w:rFonts w:cs="Arial"/>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1F28C9" w:rsidRPr="00E673B0">
        <w:rPr>
          <w:rFonts w:cs="Calibri"/>
          <w:szCs w:val="24"/>
        </w:rPr>
        <w:t>de 99%</w:t>
      </w:r>
      <w:r w:rsidRPr="00E673B0">
        <w:rPr>
          <w:rFonts w:cs="Calibri"/>
          <w:szCs w:val="24"/>
        </w:rPr>
        <w:t>, este necesară extinderea reţelei de distribuţie existente.</w:t>
      </w:r>
    </w:p>
    <w:p w:rsidR="007A7997" w:rsidRPr="00E673B0" w:rsidRDefault="007A7997" w:rsidP="00E43B2D">
      <w:pPr>
        <w:autoSpaceDE w:val="0"/>
        <w:autoSpaceDN w:val="0"/>
        <w:adjustRightInd w:val="0"/>
        <w:spacing w:before="0"/>
        <w:rPr>
          <w:rFonts w:cs="Calibri"/>
          <w:szCs w:val="24"/>
        </w:rPr>
      </w:pPr>
      <w:r w:rsidRPr="00E673B0">
        <w:rPr>
          <w:rFonts w:cs="Calibri"/>
          <w:szCs w:val="24"/>
        </w:rPr>
        <w:t>Extinderea reţelei de distribuţie a apei are următoarele efecte pozitive:</w:t>
      </w:r>
    </w:p>
    <w:p w:rsidR="007A7997" w:rsidRPr="00E673B0" w:rsidRDefault="007A7997" w:rsidP="00E43B2D">
      <w:pPr>
        <w:numPr>
          <w:ilvl w:val="0"/>
          <w:numId w:val="7"/>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7"/>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7"/>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urban.</w:t>
      </w:r>
    </w:p>
    <w:p w:rsidR="007A7997" w:rsidRPr="00E673B0" w:rsidRDefault="007A7997" w:rsidP="00E43B2D">
      <w:pPr>
        <w:autoSpaceDE w:val="0"/>
        <w:autoSpaceDN w:val="0"/>
        <w:adjustRightInd w:val="0"/>
        <w:spacing w:before="0"/>
        <w:rPr>
          <w:rFonts w:cs="Calibri"/>
          <w:szCs w:val="24"/>
        </w:rPr>
      </w:pPr>
      <w:r w:rsidRPr="00E673B0">
        <w:rPr>
          <w:rFonts w:cs="Calibri"/>
          <w:szCs w:val="24"/>
        </w:rPr>
        <w:t>Extinderile de reţele sunt propuse într-o zonă nou construită precum şi prelungirea unor străzi existente unde s-au construit imobile noi. Lungimea totală a extinderii reţelei de distribuţie a apei a fost estimată la 12,843 m</w:t>
      </w:r>
    </w:p>
    <w:p w:rsidR="00256B05" w:rsidRPr="00E673B0" w:rsidRDefault="00256B05" w:rsidP="00E43B2D">
      <w:pPr>
        <w:spacing w:before="0"/>
      </w:pPr>
    </w:p>
    <w:p w:rsidR="007A7997" w:rsidRPr="00E673B0" w:rsidRDefault="007A7997" w:rsidP="00E43B2D">
      <w:pPr>
        <w:autoSpaceDE w:val="0"/>
        <w:autoSpaceDN w:val="0"/>
        <w:adjustRightInd w:val="0"/>
        <w:spacing w:before="0"/>
        <w:rPr>
          <w:rFonts w:ascii="Arial" w:hAnsi="Arial" w:cs="Arial"/>
          <w:sz w:val="20"/>
        </w:rPr>
      </w:pPr>
      <w:bookmarkStart w:id="484" w:name="_Toc373146485"/>
      <w:bookmarkStart w:id="485" w:name="_Toc373318166"/>
      <w:bookmarkStart w:id="486" w:name="_Toc373329084"/>
      <w:bookmarkStart w:id="487" w:name="_Toc38173957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Carei</w:t>
      </w:r>
      <w:bookmarkEnd w:id="484"/>
      <w:bookmarkEnd w:id="485"/>
      <w:bookmarkEnd w:id="486"/>
      <w:bookmarkEnd w:id="487"/>
    </w:p>
    <w:tbl>
      <w:tblPr>
        <w:tblW w:w="9498" w:type="dxa"/>
        <w:tblInd w:w="108" w:type="dxa"/>
        <w:tblLayout w:type="fixed"/>
        <w:tblLook w:val="04A0"/>
      </w:tblPr>
      <w:tblGrid>
        <w:gridCol w:w="1985"/>
        <w:gridCol w:w="2835"/>
        <w:gridCol w:w="709"/>
        <w:gridCol w:w="1417"/>
        <w:gridCol w:w="1276"/>
        <w:gridCol w:w="1276"/>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 xml:space="preserve">După </w:t>
            </w:r>
          </w:p>
          <w:p w:rsidR="007A7997" w:rsidRPr="00E673B0" w:rsidRDefault="007A7997" w:rsidP="00E43B2D">
            <w:pPr>
              <w:spacing w:before="0"/>
              <w:jc w:val="center"/>
              <w:rPr>
                <w:rFonts w:ascii="Arial" w:hAnsi="Arial" w:cs="Arial"/>
                <w:b/>
                <w:bCs/>
                <w:sz w:val="20"/>
              </w:rPr>
            </w:pPr>
            <w:r w:rsidRPr="00E673B0">
              <w:rPr>
                <w:rFonts w:ascii="Arial" w:hAnsi="Arial" w:cs="Arial"/>
                <w:b/>
                <w:bCs/>
                <w:sz w:val="20"/>
              </w:rPr>
              <w:t>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300"/>
        </w:trPr>
        <w:tc>
          <w:tcPr>
            <w:tcW w:w="1985" w:type="dxa"/>
            <w:tcBorders>
              <w:top w:val="nil"/>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Staţii de pompare</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noProof/>
                <w:sz w:val="20"/>
              </w:rPr>
              <w:t>Extindere s</w:t>
            </w:r>
            <w:r w:rsidRPr="00E673B0">
              <w:rPr>
                <w:rFonts w:ascii="Arial" w:hAnsi="Arial" w:cs="Arial"/>
                <w:sz w:val="20"/>
              </w:rPr>
              <w:t>taţie de pompare</w:t>
            </w:r>
          </w:p>
        </w:tc>
        <w:tc>
          <w:tcPr>
            <w:tcW w:w="709"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nil"/>
              <w:left w:val="single" w:sz="8" w:space="0" w:color="auto"/>
              <w:bottom w:val="single" w:sz="4"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noProof/>
                <w:sz w:val="20"/>
              </w:rPr>
              <w:t>Extindere reţea</w:t>
            </w:r>
            <w:r w:rsidRPr="00E673B0">
              <w:rPr>
                <w:rFonts w:ascii="Arial" w:hAnsi="Arial" w:cs="Arial"/>
                <w:sz w:val="20"/>
              </w:rPr>
              <w:t xml:space="preserve"> de distribuţie </w:t>
            </w:r>
          </w:p>
        </w:tc>
        <w:tc>
          <w:tcPr>
            <w:tcW w:w="709"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12,843</w:t>
            </w: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autoSpaceDE w:val="0"/>
        <w:autoSpaceDN w:val="0"/>
        <w:adjustRightInd w:val="0"/>
        <w:spacing w:before="0"/>
        <w:rPr>
          <w:rFonts w:ascii="Arial" w:hAnsi="Arial" w:cs="Arial"/>
          <w:sz w:val="20"/>
        </w:rPr>
      </w:pPr>
      <w:bookmarkStart w:id="488" w:name="_Toc373329085"/>
      <w:bookmarkStart w:id="489" w:name="_Toc381739571"/>
      <w:bookmarkStart w:id="490" w:name="_Toc373146486"/>
      <w:bookmarkStart w:id="491" w:name="_Toc37331816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117</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488"/>
      <w:bookmarkEnd w:id="489"/>
      <w:r w:rsidRPr="00E673B0">
        <w:rPr>
          <w:rFonts w:ascii="Arial" w:hAnsi="Arial" w:cs="Arial"/>
          <w:sz w:val="20"/>
        </w:rPr>
        <w:t xml:space="preserve"> </w:t>
      </w:r>
      <w:bookmarkEnd w:id="490"/>
      <w:bookmarkEnd w:id="49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b/>
                <w:bCs/>
                <w:sz w:val="20"/>
              </w:rPr>
              <w:t>Valoare investiţie totală</w:t>
            </w:r>
          </w:p>
          <w:p w:rsidR="007A7997" w:rsidRPr="00E673B0" w:rsidRDefault="007A7997" w:rsidP="00E43B2D">
            <w:pPr>
              <w:spacing w:before="0"/>
              <w:jc w:val="center"/>
              <w:rPr>
                <w:rFonts w:ascii="Arial" w:hAnsi="Arial" w:cs="Arial"/>
                <w:b/>
                <w:bCs/>
                <w:sz w:val="20"/>
              </w:rPr>
            </w:pPr>
            <w:r w:rsidRPr="00E673B0">
              <w:rPr>
                <w:rFonts w:ascii="Arial" w:hAnsi="Arial" w:cs="Arial"/>
                <w:b/>
                <w:bCs/>
                <w:sz w:val="20"/>
              </w:rPr>
              <w:t>(Euro)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936,559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34</w:t>
            </w:r>
          </w:p>
        </w:tc>
      </w:tr>
    </w:tbl>
    <w:p w:rsidR="007A7997" w:rsidRPr="00E673B0" w:rsidRDefault="007A7997" w:rsidP="00E43B2D">
      <w:pPr>
        <w:pStyle w:val="ListParagraph"/>
        <w:spacing w:before="0"/>
        <w:ind w:left="0" w:firstLine="0"/>
      </w:pPr>
    </w:p>
    <w:p w:rsidR="007A7997" w:rsidRPr="00E673B0" w:rsidRDefault="007A7997" w:rsidP="00E43B2D">
      <w:pPr>
        <w:pStyle w:val="Heading5"/>
        <w:numPr>
          <w:ilvl w:val="0"/>
          <w:numId w:val="0"/>
        </w:numPr>
        <w:spacing w:before="0" w:after="0"/>
        <w:ind w:left="1008" w:hanging="1008"/>
      </w:pPr>
      <w:bookmarkStart w:id="492" w:name="_Toc373146321"/>
      <w:bookmarkStart w:id="493" w:name="_Toc373317734"/>
      <w:bookmarkStart w:id="494" w:name="_Toc373328649"/>
      <w:r w:rsidRPr="00E673B0">
        <w:t>Localitatea Tiream</w:t>
      </w:r>
      <w:bookmarkEnd w:id="492"/>
      <w:bookmarkEnd w:id="493"/>
      <w:bookmarkEnd w:id="494"/>
    </w:p>
    <w:p w:rsidR="007A7997" w:rsidRPr="00E673B0" w:rsidRDefault="007A7997" w:rsidP="00E43B2D">
      <w:pPr>
        <w:autoSpaceDE w:val="0"/>
        <w:autoSpaceDN w:val="0"/>
        <w:adjustRightInd w:val="0"/>
        <w:rPr>
          <w:rFonts w:cs="Calibri"/>
          <w:szCs w:val="24"/>
        </w:rPr>
      </w:pPr>
      <w:r w:rsidRPr="00E673B0">
        <w:rPr>
          <w:rFonts w:cs="Calibri"/>
          <w:szCs w:val="24"/>
        </w:rPr>
        <w:t xml:space="preserve">Localitatea Tiream are în prezent un sistem de alimentare cu apă cu o vechime de 30 ani. Captarea apei se realizează din 2 puţuri forate la o adâncime H= 120 m. Apa extrasă din unul dintre forajele existente înregistrează o concentraţie mare de nitraţi. Din acest motiv, se află în exploatare un singur foraj, iar cantitatea de apă este insuficientă pentru alimentarea localităţii Tiream şi a celorlalte două localităţii, Portiţa şi Vezendiu, care aparţin comunei Tiream . Distribuţia apei se realizează fără o tratare prealabilă, doar cu dezinfecţie realizata cu tablete de clor. </w:t>
      </w:r>
    </w:p>
    <w:p w:rsidR="007A7997" w:rsidRPr="00E673B0" w:rsidRDefault="007A7997" w:rsidP="00E43B2D">
      <w:pPr>
        <w:autoSpaceDE w:val="0"/>
        <w:autoSpaceDN w:val="0"/>
        <w:adjustRightInd w:val="0"/>
        <w:spacing w:before="0"/>
        <w:rPr>
          <w:rFonts w:cs="Calibri"/>
          <w:szCs w:val="24"/>
        </w:rPr>
      </w:pPr>
      <w:r w:rsidRPr="00E673B0">
        <w:rPr>
          <w:rFonts w:cs="Calibri"/>
          <w:szCs w:val="24"/>
        </w:rPr>
        <w:t>Reţeaua de distribuţie a localităţii Tiream este în stare bună de funcţionare şi nu necesită reabilitare.</w:t>
      </w:r>
    </w:p>
    <w:p w:rsidR="00C07652" w:rsidRPr="00E673B0" w:rsidRDefault="00C07652">
      <w:pPr>
        <w:spacing w:before="0"/>
        <w:jc w:val="left"/>
        <w:rPr>
          <w:rFonts w:cs="Arial"/>
          <w:b/>
          <w:bCs/>
          <w:szCs w:val="24"/>
        </w:rPr>
      </w:pPr>
      <w:r w:rsidRPr="00E673B0">
        <w:rPr>
          <w:rFonts w:cs="Arial"/>
          <w:b/>
          <w:bCs/>
          <w:szCs w:val="24"/>
        </w:rPr>
        <w:br w:type="page"/>
      </w:r>
    </w:p>
    <w:p w:rsidR="007A7997" w:rsidRPr="00E673B0" w:rsidRDefault="007A7997" w:rsidP="00E43B2D">
      <w:pPr>
        <w:jc w:val="left"/>
        <w:rPr>
          <w:rFonts w:cs="Arial"/>
          <w:b/>
          <w:bCs/>
          <w:szCs w:val="24"/>
        </w:rPr>
      </w:pPr>
      <w:r w:rsidRPr="00E673B0">
        <w:rPr>
          <w:rFonts w:cs="Arial"/>
          <w:b/>
          <w:bCs/>
          <w:szCs w:val="24"/>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Se propune conectarea la reţeaua de distribuţie a municipiului Carei printr-o conductă de aducţiune care va deservi şi localitatea Ghenci aparţinând comunei Căuaş. Noua conductă de aducţiune va avea o lungime totală de 11,477 m: L= 6,347 m comună pentru localităţile Ghenci şi Tiream şi L= 5,130 m doar pentru localitatea Tiream. Pentru asigurarea presiunii necesare, pe traseul aducţiunii se va realiza o staţie de pompare care va fi amplasată la ieşirea din Municipiul Carei.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Din momentul în care localitatea Tiream va primi apă din reţeaua de distribuţie Carei, puţul care deserveşte acum localitatea se va conserva şi localitatea va face parte din zona de alimentare cu apă Carei </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municipiului Carei are următoarele efecte pozitive:</w:t>
      </w:r>
    </w:p>
    <w:p w:rsidR="007A7997" w:rsidRPr="00E673B0" w:rsidRDefault="007A7997" w:rsidP="00951FFB">
      <w:pPr>
        <w:numPr>
          <w:ilvl w:val="0"/>
          <w:numId w:val="33"/>
        </w:numPr>
        <w:autoSpaceDE w:val="0"/>
        <w:autoSpaceDN w:val="0"/>
        <w:adjustRightInd w:val="0"/>
        <w:spacing w:before="0"/>
        <w:rPr>
          <w:rFonts w:cs="Calibri"/>
          <w:szCs w:val="24"/>
        </w:rPr>
      </w:pPr>
      <w:r w:rsidRPr="00E673B0">
        <w:rPr>
          <w:rFonts w:cs="Calibri"/>
          <w:szCs w:val="24"/>
        </w:rPr>
        <w:t>valorificarea întregii capacităţi a frontului de captare şi a staţiei de tratare Carei;</w:t>
      </w:r>
    </w:p>
    <w:p w:rsidR="007A7997" w:rsidRPr="00E673B0" w:rsidRDefault="007A7997" w:rsidP="00951FFB">
      <w:pPr>
        <w:numPr>
          <w:ilvl w:val="0"/>
          <w:numId w:val="33"/>
        </w:numPr>
        <w:autoSpaceDE w:val="0"/>
        <w:autoSpaceDN w:val="0"/>
        <w:adjustRightInd w:val="0"/>
        <w:spacing w:before="0"/>
        <w:rPr>
          <w:rFonts w:cs="Calibri"/>
          <w:szCs w:val="24"/>
        </w:rPr>
      </w:pPr>
      <w:r w:rsidRPr="00E673B0">
        <w:rPr>
          <w:rFonts w:cs="Calibri"/>
          <w:szCs w:val="24"/>
        </w:rPr>
        <w:t>localitatea Tiream va fi alimentată cu apă potabilă de bună calitate în sistem centralizat.</w:t>
      </w:r>
    </w:p>
    <w:p w:rsidR="00E43B2D" w:rsidRPr="00E673B0" w:rsidRDefault="00E43B2D" w:rsidP="00E43B2D">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b/>
          <w:sz w:val="20"/>
        </w:rPr>
      </w:pPr>
      <w:bookmarkStart w:id="495" w:name="_Toc373146487"/>
      <w:bookmarkStart w:id="496" w:name="_Toc373318168"/>
      <w:bookmarkStart w:id="497" w:name="_Toc373329086"/>
      <w:bookmarkStart w:id="498" w:name="_Toc38173957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cs="Calibri"/>
          <w:szCs w:val="24"/>
        </w:rPr>
        <w:t>ă</w:t>
      </w:r>
      <w:r w:rsidRPr="00E673B0">
        <w:rPr>
          <w:rFonts w:ascii="Arial" w:hAnsi="Arial" w:cs="Arial"/>
          <w:sz w:val="20"/>
        </w:rPr>
        <w:t xml:space="preserve"> Tiream</w:t>
      </w:r>
      <w:bookmarkEnd w:id="495"/>
      <w:bookmarkEnd w:id="496"/>
      <w:bookmarkEnd w:id="497"/>
      <w:bookmarkEnd w:id="498"/>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Staţii de pompare</w:t>
            </w:r>
          </w:p>
        </w:tc>
        <w:tc>
          <w:tcPr>
            <w:tcW w:w="2977" w:type="dxa"/>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Staţie de pompare</w:t>
            </w:r>
            <w:r w:rsidRPr="00E673B0">
              <w:rPr>
                <w:rFonts w:ascii="Arial" w:hAnsi="Arial" w:cs="Arial"/>
                <w:noProof/>
                <w:sz w:val="20"/>
              </w:rPr>
              <w:t xml:space="preserve"> nou</w:t>
            </w:r>
            <w:r w:rsidRPr="00E673B0">
              <w:rPr>
                <w:rFonts w:cs="Calibri"/>
                <w:szCs w:val="24"/>
              </w:rPr>
              <w:t>ă</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18"/>
        </w:trPr>
        <w:tc>
          <w:tcPr>
            <w:tcW w:w="1985" w:type="dxa"/>
            <w:vMerge w:val="restart"/>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Conducta de aductiune </w:t>
            </w:r>
          </w:p>
        </w:tc>
        <w:tc>
          <w:tcPr>
            <w:tcW w:w="2977" w:type="dxa"/>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Conducta de aductiune noua</w:t>
            </w:r>
          </w:p>
        </w:tc>
        <w:tc>
          <w:tcPr>
            <w:tcW w:w="595" w:type="dxa"/>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160 mm</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5,130</w:t>
            </w: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499" w:name="_Toc373329087"/>
      <w:bookmarkStart w:id="500" w:name="_Toc381739573"/>
      <w:bookmarkStart w:id="501" w:name="_Toc373146488"/>
      <w:bookmarkStart w:id="502" w:name="_Toc37331816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119</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499"/>
      <w:bookmarkEnd w:id="500"/>
      <w:r w:rsidRPr="00E673B0">
        <w:rPr>
          <w:rFonts w:ascii="Arial" w:hAnsi="Arial" w:cs="Arial"/>
          <w:sz w:val="20"/>
        </w:rPr>
        <w:t xml:space="preserve"> </w:t>
      </w:r>
      <w:bookmarkEnd w:id="501"/>
      <w:bookmarkEnd w:id="502"/>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564,687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250</w:t>
            </w:r>
          </w:p>
        </w:tc>
      </w:tr>
    </w:tbl>
    <w:p w:rsidR="007A7997" w:rsidRPr="00E673B0" w:rsidRDefault="007A7997" w:rsidP="00E43B2D">
      <w:pPr>
        <w:spacing w:before="0"/>
        <w:rPr>
          <w:lang w:eastAsia="de-DE"/>
        </w:rPr>
      </w:pPr>
    </w:p>
    <w:p w:rsidR="007A7997" w:rsidRPr="00E673B0" w:rsidRDefault="007A7997" w:rsidP="00E43B2D">
      <w:pPr>
        <w:pStyle w:val="Heading5"/>
        <w:numPr>
          <w:ilvl w:val="0"/>
          <w:numId w:val="0"/>
        </w:numPr>
        <w:spacing w:before="0" w:after="0"/>
        <w:ind w:left="1008" w:hanging="1008"/>
      </w:pPr>
      <w:bookmarkStart w:id="503" w:name="_Toc373146322"/>
      <w:bookmarkStart w:id="504" w:name="_Toc373317735"/>
      <w:bookmarkStart w:id="505" w:name="_Toc373328650"/>
      <w:r w:rsidRPr="00E673B0">
        <w:t>Localitatea Ghenci</w:t>
      </w:r>
      <w:bookmarkEnd w:id="503"/>
      <w:bookmarkEnd w:id="504"/>
      <w:bookmarkEnd w:id="505"/>
    </w:p>
    <w:p w:rsidR="007A7997" w:rsidRPr="00E673B0" w:rsidRDefault="007A7997" w:rsidP="00E43B2D">
      <w:pPr>
        <w:autoSpaceDE w:val="0"/>
        <w:autoSpaceDN w:val="0"/>
        <w:adjustRightInd w:val="0"/>
        <w:rPr>
          <w:rFonts w:cs="Arial"/>
          <w:b/>
          <w:bCs/>
          <w:szCs w:val="24"/>
        </w:rPr>
      </w:pPr>
      <w:r w:rsidRPr="00E673B0">
        <w:rPr>
          <w:rFonts w:cs="Arial"/>
          <w:b/>
          <w:bCs/>
          <w:szCs w:val="24"/>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localitatea Ghenci nu beneficiază de sistem centralizat de alimentare cu apă. Se propune conectarea la reţeaua de distribuţie a municipiului Carei printr-o conductă de aducţiune care va transporta apă până în localitatea Tiream. Noua conductă de aducţiune va avea o lungime totală de 11,477 m: L= 6,347 m comună pentru localităţile Ghenci şi Tiream şi L= 5,130 m doar pentru localitatea Tiream. </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municipiului Carei are următoarele efecte pozitive:</w:t>
      </w:r>
    </w:p>
    <w:p w:rsidR="007A7997" w:rsidRPr="00E673B0" w:rsidRDefault="007A7997" w:rsidP="00951FFB">
      <w:pPr>
        <w:numPr>
          <w:ilvl w:val="0"/>
          <w:numId w:val="31"/>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Doba;</w:t>
      </w:r>
    </w:p>
    <w:p w:rsidR="007A7997" w:rsidRPr="00E673B0" w:rsidRDefault="007A7997" w:rsidP="00951FFB">
      <w:pPr>
        <w:numPr>
          <w:ilvl w:val="0"/>
          <w:numId w:val="31"/>
        </w:numPr>
        <w:autoSpaceDE w:val="0"/>
        <w:autoSpaceDN w:val="0"/>
        <w:adjustRightInd w:val="0"/>
        <w:spacing w:before="0"/>
        <w:rPr>
          <w:rFonts w:cs="Calibri"/>
          <w:szCs w:val="24"/>
        </w:rPr>
      </w:pPr>
      <w:r w:rsidRPr="00E673B0">
        <w:rPr>
          <w:rFonts w:cs="Calibri"/>
          <w:szCs w:val="24"/>
        </w:rPr>
        <w:t>localitatea Ghenci va fi alimentată cu apă potabilă de bună calitate în sistem centralizat.</w:t>
      </w:r>
    </w:p>
    <w:p w:rsidR="007A7997" w:rsidRPr="00E673B0" w:rsidRDefault="007A7997" w:rsidP="00E43B2D">
      <w:pPr>
        <w:autoSpaceDE w:val="0"/>
        <w:autoSpaceDN w:val="0"/>
        <w:adjustRightInd w:val="0"/>
        <w:rPr>
          <w:rFonts w:cs="Arial"/>
          <w:b/>
          <w:bCs/>
          <w:szCs w:val="24"/>
        </w:rPr>
      </w:pPr>
      <w:r w:rsidRPr="00E673B0">
        <w:rPr>
          <w:rFonts w:cs="Arial"/>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1F28C9" w:rsidRPr="00E673B0">
        <w:rPr>
          <w:rFonts w:cs="Calibri"/>
          <w:szCs w:val="24"/>
        </w:rPr>
        <w:t>de 98%</w:t>
      </w:r>
      <w:r w:rsidRPr="00E673B0">
        <w:rPr>
          <w:rFonts w:cs="Calibri"/>
          <w:szCs w:val="24"/>
        </w:rPr>
        <w:t>, este propusă realizarea unei reţele de distribuţie nouă cu lungimea totală de 8,901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32"/>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2"/>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2"/>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A7997" w:rsidRPr="00E673B0" w:rsidRDefault="007A7997" w:rsidP="00E43B2D">
      <w:pPr>
        <w:spacing w:before="0"/>
        <w:jc w:val="left"/>
        <w:rPr>
          <w:rFonts w:ascii="Arial" w:hAnsi="Arial" w:cs="Arial"/>
          <w:b/>
          <w:sz w:val="20"/>
        </w:rPr>
      </w:pPr>
      <w:bookmarkStart w:id="506" w:name="_Toc373146489"/>
      <w:bookmarkStart w:id="507" w:name="_Toc373318170"/>
      <w:bookmarkStart w:id="508" w:name="_Toc373329088"/>
      <w:bookmarkStart w:id="509" w:name="_Toc38173957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apa Ghenci</w:t>
      </w:r>
      <w:bookmarkEnd w:id="506"/>
      <w:bookmarkEnd w:id="507"/>
      <w:bookmarkEnd w:id="508"/>
      <w:bookmarkEnd w:id="509"/>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160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6,347</w:t>
            </w: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140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1,929</w:t>
            </w: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3,763</w:t>
            </w: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3,209</w:t>
            </w: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10" w:name="_Toc373329089"/>
      <w:bookmarkStart w:id="511" w:name="_Toc381739575"/>
      <w:bookmarkStart w:id="512" w:name="_Toc373146490"/>
      <w:bookmarkStart w:id="513" w:name="_Toc37331817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121</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510"/>
      <w:bookmarkEnd w:id="511"/>
      <w:r w:rsidRPr="00E673B0">
        <w:rPr>
          <w:rFonts w:ascii="Arial" w:hAnsi="Arial" w:cs="Arial"/>
          <w:sz w:val="20"/>
        </w:rPr>
        <w:t xml:space="preserve"> </w:t>
      </w:r>
      <w:bookmarkEnd w:id="512"/>
      <w:bookmarkEnd w:id="513"/>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1,053,946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477</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514" w:name="_Toc373317736"/>
      <w:bookmarkStart w:id="515" w:name="_Toc373328651"/>
      <w:r w:rsidRPr="00E673B0">
        <w:t>Localitatea Ghilvaci Gară</w:t>
      </w:r>
      <w:bookmarkEnd w:id="514"/>
      <w:bookmarkEnd w:id="515"/>
    </w:p>
    <w:p w:rsidR="007A7997" w:rsidRPr="00E673B0" w:rsidRDefault="007A7997" w:rsidP="00E43B2D">
      <w:pPr>
        <w:autoSpaceDE w:val="0"/>
        <w:autoSpaceDN w:val="0"/>
        <w:adjustRightInd w:val="0"/>
        <w:rPr>
          <w:rFonts w:cs="Calibri"/>
          <w:b/>
          <w:bCs/>
          <w:szCs w:val="24"/>
        </w:rPr>
      </w:pPr>
      <w:r w:rsidRPr="00E673B0">
        <w:rPr>
          <w:rFonts w:cs="Calibri"/>
          <w:b/>
          <w:bCs/>
          <w:szCs w:val="24"/>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localitatea Ghilvaci Gară nu beneficiază de sistem centralizat de alimentare cu apă. Se propune realizarea unei aducţiuni de apă tratată din PEID ce va fi conectată la reţeaua de distribuţie a localităţii Ghilvaci şi va avea lungimea totală L= 1,791m.   </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localităţii Ghilvaci are următoarele efecte pozitive:</w:t>
      </w:r>
    </w:p>
    <w:p w:rsidR="007A7997" w:rsidRPr="00E673B0" w:rsidRDefault="007A7997" w:rsidP="00951FFB">
      <w:pPr>
        <w:numPr>
          <w:ilvl w:val="0"/>
          <w:numId w:val="37"/>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Doba;</w:t>
      </w:r>
    </w:p>
    <w:p w:rsidR="007A7997" w:rsidRPr="00E673B0" w:rsidRDefault="007A7997" w:rsidP="00951FFB">
      <w:pPr>
        <w:numPr>
          <w:ilvl w:val="0"/>
          <w:numId w:val="37"/>
        </w:numPr>
        <w:autoSpaceDE w:val="0"/>
        <w:autoSpaceDN w:val="0"/>
        <w:adjustRightInd w:val="0"/>
        <w:spacing w:before="0"/>
        <w:rPr>
          <w:rFonts w:cs="Calibri"/>
          <w:szCs w:val="24"/>
        </w:rPr>
      </w:pPr>
      <w:r w:rsidRPr="00E673B0">
        <w:rPr>
          <w:rFonts w:cs="Calibri"/>
          <w:szCs w:val="24"/>
        </w:rPr>
        <w:t>localitatea Ghilvaci Gară va fi alimentată cu apă potabilă de bună calitate în sistem centralizat.</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1F28C9" w:rsidRPr="00E673B0">
        <w:rPr>
          <w:rFonts w:cs="Calibri"/>
          <w:szCs w:val="24"/>
        </w:rPr>
        <w:t>de 98%</w:t>
      </w:r>
      <w:r w:rsidRPr="00E673B0">
        <w:rPr>
          <w:rFonts w:cs="Calibri"/>
          <w:szCs w:val="24"/>
        </w:rPr>
        <w:t>, este propusă realizarea unei reţele de distribuţie nouă din PEID, cu lungimea totală L= 3,518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36"/>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6"/>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A329D6" w:rsidRPr="00E673B0" w:rsidRDefault="007A7997" w:rsidP="00951FFB">
      <w:pPr>
        <w:numPr>
          <w:ilvl w:val="0"/>
          <w:numId w:val="36"/>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256B05" w:rsidRPr="00E673B0" w:rsidRDefault="00256B05" w:rsidP="00E43B2D">
      <w:pPr>
        <w:spacing w:before="0"/>
        <w:jc w:val="left"/>
        <w:rPr>
          <w:rFonts w:ascii="Arial" w:hAnsi="Arial" w:cs="Arial"/>
          <w:b/>
        </w:rPr>
      </w:pPr>
      <w:bookmarkStart w:id="516" w:name="_Toc373318172"/>
      <w:bookmarkStart w:id="517" w:name="_Toc373329090"/>
    </w:p>
    <w:p w:rsidR="007A7997" w:rsidRPr="00E673B0" w:rsidRDefault="007A7997" w:rsidP="00E43B2D">
      <w:pPr>
        <w:spacing w:before="0"/>
        <w:jc w:val="left"/>
        <w:rPr>
          <w:rFonts w:ascii="Arial" w:hAnsi="Arial" w:cs="Arial"/>
          <w:b/>
          <w:sz w:val="20"/>
        </w:rPr>
      </w:pPr>
      <w:bookmarkStart w:id="518" w:name="_Toc38173957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Ghilvaci Gară</w:t>
      </w:r>
      <w:bookmarkEnd w:id="516"/>
      <w:bookmarkEnd w:id="517"/>
      <w:bookmarkEnd w:id="518"/>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1,791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3,518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19" w:name="_Toc373329091"/>
      <w:bookmarkStart w:id="520" w:name="_Toc381739577"/>
      <w:bookmarkStart w:id="521" w:name="_Toc37331817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19"/>
      <w:bookmarkEnd w:id="520"/>
      <w:r w:rsidRPr="00E673B0">
        <w:rPr>
          <w:rFonts w:ascii="Arial" w:hAnsi="Arial" w:cs="Arial"/>
          <w:sz w:val="20"/>
        </w:rPr>
        <w:t xml:space="preserve"> </w:t>
      </w:r>
      <w:bookmarkEnd w:id="52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323,446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1,180</w:t>
            </w:r>
          </w:p>
        </w:tc>
      </w:tr>
    </w:tbl>
    <w:p w:rsidR="007A7997" w:rsidRPr="00E673B0" w:rsidRDefault="007A7997" w:rsidP="00E43B2D">
      <w:pPr>
        <w:autoSpaceDE w:val="0"/>
        <w:autoSpaceDN w:val="0"/>
        <w:adjustRightInd w:val="0"/>
        <w:spacing w:before="0"/>
        <w:rPr>
          <w:rFonts w:ascii="Arial" w:hAnsi="Arial" w:cs="Arial"/>
          <w:noProof/>
        </w:rPr>
      </w:pPr>
    </w:p>
    <w:p w:rsidR="007A7997" w:rsidRPr="00E673B0" w:rsidRDefault="007A7997" w:rsidP="00E43B2D">
      <w:pPr>
        <w:pStyle w:val="Heading5"/>
        <w:numPr>
          <w:ilvl w:val="0"/>
          <w:numId w:val="0"/>
        </w:numPr>
        <w:spacing w:before="0" w:after="0"/>
        <w:ind w:left="1008" w:hanging="1008"/>
      </w:pPr>
      <w:bookmarkStart w:id="522" w:name="_Toc373317737"/>
      <w:bookmarkStart w:id="523" w:name="_Toc373328652"/>
      <w:r w:rsidRPr="00E673B0">
        <w:t>Localitatea Ianculeşti</w:t>
      </w:r>
      <w:bookmarkEnd w:id="522"/>
      <w:bookmarkEnd w:id="523"/>
    </w:p>
    <w:p w:rsidR="007A7997" w:rsidRPr="00E673B0" w:rsidRDefault="007A7997" w:rsidP="00E43B2D">
      <w:pPr>
        <w:autoSpaceDE w:val="0"/>
        <w:autoSpaceDN w:val="0"/>
        <w:adjustRightInd w:val="0"/>
        <w:rPr>
          <w:rFonts w:cs="Calibri"/>
          <w:b/>
          <w:bCs/>
          <w:szCs w:val="24"/>
        </w:rPr>
      </w:pPr>
      <w:r w:rsidRPr="00E673B0">
        <w:rPr>
          <w:rFonts w:cs="Calibri"/>
          <w:b/>
          <w:bCs/>
          <w:szCs w:val="24"/>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Ianculeşti nu beneficiază de sistem centralizat de alimentare cu apă. Se propune realizarea unei aducţiuni de apă tratată din PEID ce va fi conectată la reţeaua de distribuţie a Municipiului Carei şi va avea lungimea totală L= 4,703 m.  Pe traseul aducţiunii va fi necesară 1 staţie nouă de pompare  a apei potabile pentru ridicarea nivelului energetic al apei în vederea transportului acesteia din reţeaua de distribuţie a Municipiului Carei în reţeaua de distribuţie propusă a localităţii Ianculeşti.</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Municipiului Carei are următoarele efecte pozitive:</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Doba;</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localitatea Ianculeşti va fi alimentată cu apă potabilă de bună calitate în sistem centralizat.</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1F28C9" w:rsidRPr="00E673B0">
        <w:rPr>
          <w:rFonts w:cs="Calibri"/>
          <w:szCs w:val="24"/>
        </w:rPr>
        <w:t>de 99%</w:t>
      </w:r>
      <w:r w:rsidRPr="00E673B0">
        <w:rPr>
          <w:rFonts w:cs="Calibri"/>
          <w:szCs w:val="24"/>
        </w:rPr>
        <w:t>, este propusă realizarea unei reţele de distribuţie nouă din PEID, cu lungimea totală L= 5,761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46612C" w:rsidRPr="00E673B0" w:rsidRDefault="0046612C" w:rsidP="00E43B2D">
      <w:pPr>
        <w:spacing w:before="0"/>
        <w:jc w:val="left"/>
        <w:rPr>
          <w:rFonts w:ascii="Arial" w:hAnsi="Arial" w:cs="Arial"/>
          <w:b/>
        </w:rPr>
      </w:pPr>
      <w:bookmarkStart w:id="524" w:name="_Toc373318174"/>
      <w:bookmarkStart w:id="525" w:name="_Toc373329092"/>
    </w:p>
    <w:p w:rsidR="007A7997" w:rsidRPr="00E673B0" w:rsidRDefault="007A7997" w:rsidP="00E43B2D">
      <w:pPr>
        <w:spacing w:before="0"/>
        <w:jc w:val="left"/>
        <w:rPr>
          <w:rFonts w:ascii="Arial" w:hAnsi="Arial" w:cs="Arial"/>
          <w:b/>
          <w:sz w:val="20"/>
        </w:rPr>
      </w:pPr>
      <w:bookmarkStart w:id="526" w:name="_Toc38173957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Ianculeşti</w:t>
      </w:r>
      <w:bookmarkEnd w:id="524"/>
      <w:bookmarkEnd w:id="525"/>
      <w:bookmarkEnd w:id="526"/>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Staţii de pompare</w:t>
            </w:r>
          </w:p>
        </w:tc>
        <w:tc>
          <w:tcPr>
            <w:tcW w:w="2977"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noProof/>
                <w:sz w:val="20"/>
              </w:rPr>
              <w:t>S</w:t>
            </w:r>
            <w:r w:rsidRPr="00E673B0">
              <w:rPr>
                <w:rFonts w:ascii="Arial" w:hAnsi="Arial" w:cs="Arial"/>
                <w:sz w:val="20"/>
              </w:rPr>
              <w:t>taţie de pompare nouă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4,703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5,761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27" w:name="_Toc373318175"/>
      <w:bookmarkStart w:id="528" w:name="_Toc373329093"/>
      <w:bookmarkStart w:id="529" w:name="_Toc38173957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27"/>
      <w:bookmarkEnd w:id="528"/>
      <w:bookmarkEnd w:id="529"/>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672,376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2,075</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530" w:name="_Toc373317738"/>
      <w:bookmarkStart w:id="531" w:name="_Toc373328653"/>
      <w:r w:rsidRPr="00E673B0">
        <w:t>Localitatea Cămin</w:t>
      </w:r>
      <w:bookmarkEnd w:id="530"/>
      <w:bookmarkEnd w:id="531"/>
    </w:p>
    <w:p w:rsidR="007A7997" w:rsidRPr="00E673B0" w:rsidRDefault="007A7997" w:rsidP="00E43B2D">
      <w:pPr>
        <w:autoSpaceDE w:val="0"/>
        <w:autoSpaceDN w:val="0"/>
        <w:adjustRightInd w:val="0"/>
        <w:rPr>
          <w:rFonts w:cs="Calibri"/>
          <w:szCs w:val="24"/>
        </w:rPr>
      </w:pPr>
      <w:r w:rsidRPr="00E673B0">
        <w:rPr>
          <w:rFonts w:cs="Calibri"/>
          <w:szCs w:val="24"/>
        </w:rPr>
        <w:t>În prezent localitatea Cămin beneficiază de sistem propriu de alimentare cu apă, pus în funcţiune în anul 1980. Sistemul cuprinde sursa subterană (1 puţ), un castel de apă şi reţea de distribuţie ce acoperă întreaga tramă stradală a localităţii.</w:t>
      </w:r>
    </w:p>
    <w:p w:rsidR="007A7997" w:rsidRPr="00E673B0" w:rsidRDefault="007A7997" w:rsidP="00E43B2D">
      <w:pPr>
        <w:autoSpaceDE w:val="0"/>
        <w:autoSpaceDN w:val="0"/>
        <w:adjustRightInd w:val="0"/>
        <w:spacing w:before="0"/>
        <w:rPr>
          <w:rFonts w:cs="Calibri"/>
          <w:szCs w:val="24"/>
        </w:rPr>
      </w:pPr>
      <w:r w:rsidRPr="00E673B0">
        <w:rPr>
          <w:rFonts w:cs="Calibri"/>
          <w:szCs w:val="24"/>
        </w:rPr>
        <w:t>Apa captată se distribuie în reţeaua de distribuţie fără o tratare prealabilă (doar cu o dezinfecţie manuală cu tablete de clor, fără a exista o precizie a dozării). Pentru reducerea riscului asupra sănătăţii umane se propune alimentarea localităţii Cămin cu apă de bună calitate, transportată din reţeaua de distribuţie a Municipiului Carei.</w:t>
      </w:r>
    </w:p>
    <w:p w:rsidR="007A7997" w:rsidRPr="00E673B0" w:rsidRDefault="007A7997" w:rsidP="00E43B2D">
      <w:pPr>
        <w:autoSpaceDE w:val="0"/>
        <w:autoSpaceDN w:val="0"/>
        <w:adjustRightInd w:val="0"/>
        <w:spacing w:before="0"/>
        <w:rPr>
          <w:rFonts w:cs="Calibri"/>
          <w:szCs w:val="24"/>
        </w:rPr>
      </w:pPr>
      <w:r w:rsidRPr="00E673B0">
        <w:rPr>
          <w:rFonts w:cs="Calibri"/>
          <w:szCs w:val="24"/>
        </w:rPr>
        <w:t>Reţeaua de distribuţie a localităţii Cămin este în stare bună de funcţionare şi nu necesită reabilitare.</w:t>
      </w:r>
    </w:p>
    <w:p w:rsidR="007A7997" w:rsidRPr="00E673B0" w:rsidRDefault="007A7997" w:rsidP="00E43B2D">
      <w:pPr>
        <w:autoSpaceDE w:val="0"/>
        <w:autoSpaceDN w:val="0"/>
        <w:adjustRightInd w:val="0"/>
        <w:rPr>
          <w:rFonts w:cs="Calibri"/>
          <w:b/>
          <w:bCs/>
          <w:szCs w:val="24"/>
        </w:rPr>
      </w:pPr>
      <w:r w:rsidRPr="00E673B0">
        <w:rPr>
          <w:rFonts w:cs="Calibri"/>
          <w:b/>
          <w:bCs/>
          <w:szCs w:val="24"/>
        </w:rPr>
        <w:t>Proiect de înlocuire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o aducţiune de apă tratată, transportă apă din reţeaua de distribuţie Carei pentru alimentarea comunelor Berveni şi Lucăceni si traversează localitatea Cămin, însă această conductă nu are capacitatea de a transporta o cantitate suplimentară de apă care să asigure şi cerinţă de apă pentru localitatea Cămin. Drept urmare se propune înlocuirea aducţiunii comune pentru Berveni şi Urziceni cu o aducţiune nouă care să asigure alimentarea cu apă a celor trei comune: Cămin, Urziceni şi Berveni.</w:t>
      </w:r>
    </w:p>
    <w:p w:rsidR="007A7997" w:rsidRPr="00E673B0" w:rsidRDefault="007A7997" w:rsidP="00E43B2D">
      <w:pPr>
        <w:autoSpaceDE w:val="0"/>
        <w:autoSpaceDN w:val="0"/>
        <w:adjustRightInd w:val="0"/>
        <w:spacing w:before="0"/>
        <w:rPr>
          <w:rFonts w:cs="Calibri"/>
          <w:szCs w:val="24"/>
        </w:rPr>
      </w:pPr>
      <w:r w:rsidRPr="00E673B0">
        <w:rPr>
          <w:rFonts w:cs="Calibri"/>
          <w:szCs w:val="24"/>
        </w:rPr>
        <w:t>Noua aducţiune va fi realizată din conducte de PEID şi va avea o lungime totală L = 4,934 m. Odată ce alimentarea cu apă a localităţii Cămin, se va face din reţeaua de distribuţie Carei, sursa de apă Cămin va fi pusă în conservare şi localitatea Cămin va aparţine zonei de alimentare cu apă Carei.</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Municipiului Carei are următoarele efecte pozitive:</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Doba;</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localitatea Cămin va fi alimentată cu apă potabilă de bună calitate în sistem centralizat.</w:t>
      </w:r>
    </w:p>
    <w:p w:rsidR="00E43B2D" w:rsidRPr="00E673B0" w:rsidRDefault="00E43B2D" w:rsidP="00E43B2D">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b/>
          <w:sz w:val="20"/>
        </w:rPr>
      </w:pPr>
      <w:bookmarkStart w:id="532" w:name="_Toc373318176"/>
      <w:bookmarkStart w:id="533" w:name="_Toc373329094"/>
      <w:bookmarkStart w:id="534" w:name="_Toc38173958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Cămin</w:t>
      </w:r>
      <w:bookmarkEnd w:id="532"/>
      <w:bookmarkEnd w:id="533"/>
      <w:bookmarkEnd w:id="534"/>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280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4,934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35" w:name="_Toc373318177"/>
      <w:bookmarkStart w:id="536" w:name="_Toc373329095"/>
      <w:bookmarkStart w:id="537" w:name="_Toc38173958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35"/>
      <w:bookmarkEnd w:id="536"/>
      <w:bookmarkEnd w:id="537"/>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447,481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169</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538" w:name="_Toc373317739"/>
      <w:bookmarkStart w:id="539" w:name="_Toc373328654"/>
      <w:r w:rsidRPr="00E673B0">
        <w:t>Localitatea Portiţa</w:t>
      </w:r>
      <w:bookmarkEnd w:id="538"/>
      <w:bookmarkEnd w:id="539"/>
    </w:p>
    <w:p w:rsidR="007A7997" w:rsidRPr="00E673B0" w:rsidRDefault="007A7997" w:rsidP="00E43B2D">
      <w:pPr>
        <w:autoSpaceDE w:val="0"/>
        <w:autoSpaceDN w:val="0"/>
        <w:adjustRightInd w:val="0"/>
        <w:rPr>
          <w:rFonts w:cs="Calibri"/>
          <w:szCs w:val="24"/>
        </w:rPr>
      </w:pPr>
      <w:r w:rsidRPr="00E673B0">
        <w:rPr>
          <w:rFonts w:cs="Calibri"/>
          <w:szCs w:val="24"/>
        </w:rPr>
        <w:t xml:space="preserve">Localitatea Portiţa are reţeaua de distribuţie comună cu localităţile Tiream şi Vezendiu şi este alimentată cu apă din sursă subterană. Captarea apei se realizează din 2 puţuri forate la o adâncime H= 120 m. Apa extrasă din unul dintre forajele existente înregistrează o concentraţie mare de nitraţi. Din acest motiv, se află în exploatare un singur foraj, iar cantitatea de apă este insuficientă pentru alimentarea celor trei localităţii, care aparţin comunei Tiream. În prezent distribuţia apei se realizează fără o tratare prealabilă, doar cu dezinfecţie realizată cu tablete de clor.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Se propune conectarea la reţeaua de distribuţie a Municipiului Carei printr-o conductă de aducţiune care va deservi comună Tiream şi localitatea Ghenci aparţinând comunei Căuaş. Din momentul în care comună Tiream va primi apă din reţeaua de distribuţie Carei, puţul care este expluatat acum se va conserva şi comună va face parte din zona de alimentare cu apă Carei </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shd w:val="clear" w:color="auto" w:fill="FFFF00"/>
        </w:rPr>
      </w:pPr>
      <w:r w:rsidRPr="00E673B0">
        <w:rPr>
          <w:rFonts w:cs="Calibri"/>
          <w:szCs w:val="24"/>
        </w:rPr>
        <w:t xml:space="preserve">În prezent reţeaua de distribuţie nu acoperă în totalitate trama stradală a localităţii. Pentru atingerea unui grad de conectare </w:t>
      </w:r>
      <w:r w:rsidR="001F28C9" w:rsidRPr="00E673B0">
        <w:rPr>
          <w:rFonts w:cs="Calibri"/>
          <w:szCs w:val="24"/>
        </w:rPr>
        <w:t>de 100%</w:t>
      </w:r>
      <w:r w:rsidRPr="00E673B0">
        <w:rPr>
          <w:rFonts w:cs="Calibri"/>
          <w:szCs w:val="24"/>
        </w:rPr>
        <w:t xml:space="preserve"> este propusă extinderea reţelei de distribuţie cu lungimea totală L= 358 m conducte din PEID.</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B16589" w:rsidRPr="00E673B0" w:rsidRDefault="00B16589" w:rsidP="00E43B2D">
      <w:pPr>
        <w:spacing w:before="0"/>
        <w:jc w:val="left"/>
        <w:rPr>
          <w:rFonts w:ascii="Arial" w:hAnsi="Arial" w:cs="Arial"/>
          <w:b/>
        </w:rPr>
      </w:pPr>
      <w:bookmarkStart w:id="540" w:name="_Toc373318178"/>
      <w:bookmarkStart w:id="541" w:name="_Toc373329096"/>
    </w:p>
    <w:p w:rsidR="007A7997" w:rsidRPr="00E673B0" w:rsidRDefault="007A7997" w:rsidP="00E43B2D">
      <w:pPr>
        <w:spacing w:before="0"/>
        <w:jc w:val="left"/>
        <w:rPr>
          <w:rFonts w:ascii="Arial" w:hAnsi="Arial" w:cs="Arial"/>
          <w:b/>
          <w:sz w:val="20"/>
        </w:rPr>
      </w:pPr>
      <w:bookmarkStart w:id="542" w:name="_Toc38173958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Portiţa</w:t>
      </w:r>
      <w:bookmarkEnd w:id="540"/>
      <w:bookmarkEnd w:id="541"/>
      <w:bookmarkEnd w:id="542"/>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358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43" w:name="_Toc373329097"/>
      <w:bookmarkStart w:id="544" w:name="_Toc381739583"/>
      <w:bookmarkStart w:id="545" w:name="_Toc37331817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129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43"/>
      <w:bookmarkEnd w:id="544"/>
      <w:r w:rsidRPr="00E673B0">
        <w:rPr>
          <w:rFonts w:ascii="Arial" w:hAnsi="Arial" w:cs="Arial"/>
          <w:sz w:val="20"/>
        </w:rPr>
        <w:t xml:space="preserve"> </w:t>
      </w:r>
      <w:bookmarkEnd w:id="545"/>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65,693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333</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546" w:name="_Toc373317740"/>
      <w:bookmarkStart w:id="547" w:name="_Toc373328655"/>
      <w:r w:rsidRPr="00E673B0">
        <w:t>Localitatea Vezendiu</w:t>
      </w:r>
      <w:bookmarkEnd w:id="546"/>
      <w:bookmarkEnd w:id="547"/>
    </w:p>
    <w:p w:rsidR="007A7997" w:rsidRPr="00E673B0" w:rsidRDefault="007A7997" w:rsidP="00E43B2D">
      <w:pPr>
        <w:autoSpaceDE w:val="0"/>
        <w:autoSpaceDN w:val="0"/>
        <w:adjustRightInd w:val="0"/>
        <w:rPr>
          <w:rFonts w:cs="Calibri"/>
          <w:szCs w:val="24"/>
        </w:rPr>
      </w:pPr>
      <w:r w:rsidRPr="00E673B0">
        <w:rPr>
          <w:rFonts w:cs="Calibri"/>
          <w:szCs w:val="24"/>
        </w:rPr>
        <w:t xml:space="preserve">Localitatea Vezendiu are reţeaua de distribuţie comună cu localităţile Tiream şi Portiţa şi este alimentată cu apă din sursă subterană. Captarea apei se realizează din 2 puţuri forate la o adâncime H= 120 m. Apa extrasă din unul dintre forajele existente înregistrează o concentraţie mare de nitraţi. Din acest motiv, se află în exploatare un singur foraj, iar cantitatea de apă este insuficientă pentru alimentarea celor trei localităţii, care aparţin comunei Tiream. În prezent distribuţia apei se realizează fără o tratare prealabilă, doar cu dezinfecţie realizată cu tablete de clor.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Se propune conectarea la reţeaua de distribuţie a Municipiului Carei printr-o conductă de aducţiune care va deservi comună Tiream şi localitatea Ghenci aparţinând comunei Căuaş. Din momentul în care comună Tiream va primi apă din reţeaua de distribuţie Carei, puţul care este expluatat acum se va conserva şi comună va face parte din zona de alimentare cu apă Carei </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shd w:val="clear" w:color="auto" w:fill="FFFF00"/>
        </w:rPr>
      </w:pPr>
      <w:r w:rsidRPr="00E673B0">
        <w:rPr>
          <w:rFonts w:cs="Calibri"/>
          <w:szCs w:val="24"/>
        </w:rPr>
        <w:t xml:space="preserve">În prezent reţeaua de distribuţie nu acoperă în totalitate trama stradală a localităţii. Pentru atingerea unui grad de conectare </w:t>
      </w:r>
      <w:r w:rsidR="001F28C9" w:rsidRPr="00E673B0">
        <w:rPr>
          <w:rFonts w:cs="Calibri"/>
          <w:szCs w:val="24"/>
        </w:rPr>
        <w:t>de 98%</w:t>
      </w:r>
      <w:r w:rsidRPr="00E673B0">
        <w:rPr>
          <w:rFonts w:cs="Calibri"/>
          <w:szCs w:val="24"/>
        </w:rPr>
        <w:t>, este propusă extinderea reţelei de distribuţie cu lungimea totală L= 2,955 m conducte din PEID.</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E43B2D" w:rsidRPr="00E673B0" w:rsidRDefault="00E43B2D" w:rsidP="00E43B2D">
      <w:pPr>
        <w:autoSpaceDE w:val="0"/>
        <w:autoSpaceDN w:val="0"/>
        <w:adjustRightInd w:val="0"/>
        <w:spacing w:before="0"/>
        <w:ind w:left="720"/>
        <w:rPr>
          <w:rFonts w:cs="Calibri"/>
          <w:szCs w:val="24"/>
        </w:rPr>
      </w:pPr>
    </w:p>
    <w:p w:rsidR="004C4CE0" w:rsidRPr="00E673B0" w:rsidRDefault="004C4CE0" w:rsidP="00E43B2D">
      <w:pPr>
        <w:autoSpaceDE w:val="0"/>
        <w:autoSpaceDN w:val="0"/>
        <w:adjustRightInd w:val="0"/>
        <w:spacing w:before="0"/>
        <w:ind w:left="720"/>
        <w:rPr>
          <w:rFonts w:cs="Calibri"/>
          <w:szCs w:val="24"/>
        </w:rPr>
      </w:pPr>
    </w:p>
    <w:p w:rsidR="004C4CE0" w:rsidRPr="00E673B0" w:rsidRDefault="004C4CE0" w:rsidP="00E43B2D">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b/>
          <w:sz w:val="20"/>
        </w:rPr>
      </w:pPr>
      <w:bookmarkStart w:id="548" w:name="_Toc373318180"/>
      <w:bookmarkStart w:id="549" w:name="_Toc373329098"/>
      <w:bookmarkStart w:id="550" w:name="_Toc38173958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Vezendiu</w:t>
      </w:r>
      <w:bookmarkEnd w:id="548"/>
      <w:bookmarkEnd w:id="549"/>
      <w:bookmarkEnd w:id="550"/>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2,955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51" w:name="_Toc373318181"/>
      <w:bookmarkStart w:id="552" w:name="_Toc373329099"/>
      <w:bookmarkStart w:id="553" w:name="_Toc38173958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51"/>
      <w:bookmarkEnd w:id="552"/>
      <w:bookmarkEnd w:id="553"/>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255,612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593</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554" w:name="_Toc373317741"/>
      <w:bookmarkStart w:id="555" w:name="_Toc373328656"/>
      <w:r w:rsidRPr="00E673B0">
        <w:t>Localitatea Căpleni</w:t>
      </w:r>
      <w:bookmarkEnd w:id="554"/>
      <w:bookmarkEnd w:id="555"/>
    </w:p>
    <w:p w:rsidR="007A7997" w:rsidRPr="00E673B0" w:rsidRDefault="007A7997" w:rsidP="00E43B2D">
      <w:pPr>
        <w:autoSpaceDE w:val="0"/>
        <w:autoSpaceDN w:val="0"/>
        <w:adjustRightInd w:val="0"/>
        <w:rPr>
          <w:rFonts w:cs="Calibri"/>
          <w:szCs w:val="24"/>
        </w:rPr>
      </w:pPr>
      <w:r w:rsidRPr="00E673B0">
        <w:rPr>
          <w:rFonts w:cs="Calibri"/>
          <w:szCs w:val="24"/>
        </w:rPr>
        <w:t>În prezent cerinţă de apă potabilă a sistemului de alimentare cu apă Căpleni, este asigurată de 1 puţ forat.</w:t>
      </w:r>
    </w:p>
    <w:p w:rsidR="007A7997" w:rsidRPr="00E673B0" w:rsidRDefault="007A7997" w:rsidP="00E43B2D">
      <w:pPr>
        <w:autoSpaceDE w:val="0"/>
        <w:autoSpaceDN w:val="0"/>
        <w:adjustRightInd w:val="0"/>
        <w:spacing w:before="0"/>
        <w:rPr>
          <w:rFonts w:cs="Calibri"/>
          <w:szCs w:val="24"/>
        </w:rPr>
      </w:pPr>
      <w:r w:rsidRPr="00E673B0">
        <w:rPr>
          <w:rFonts w:cs="Calibri"/>
          <w:szCs w:val="24"/>
        </w:rPr>
        <w:t>După execuţia noului fir al aducţiunii de la Doba la Carei, lucrare ce se va realiza prin contract</w:t>
      </w:r>
      <w:r w:rsidR="00A86093" w:rsidRPr="00E673B0">
        <w:rPr>
          <w:rFonts w:cs="Calibri"/>
          <w:szCs w:val="24"/>
        </w:rPr>
        <w:t>ul SM-CL-10 finanţat din Fondul</w:t>
      </w:r>
      <w:r w:rsidRPr="00E673B0">
        <w:rPr>
          <w:rFonts w:cs="Calibri"/>
          <w:szCs w:val="24"/>
        </w:rPr>
        <w:t xml:space="preserve"> de Coeziune, alimentarea cu apă a localităţii Căpleni se va face din această nouă aducţiune şi va aparţine sistemului de alimentare cu apă Carei Se va renunţa la sursa care alimentează localitatea în acest moment.</w:t>
      </w:r>
    </w:p>
    <w:p w:rsidR="007A7997" w:rsidRPr="00E673B0" w:rsidRDefault="007A7997" w:rsidP="00E43B2D">
      <w:pPr>
        <w:autoSpaceDE w:val="0"/>
        <w:autoSpaceDN w:val="0"/>
        <w:adjustRightInd w:val="0"/>
        <w:rPr>
          <w:rFonts w:cs="Calibri"/>
          <w:b/>
          <w:bCs/>
          <w:szCs w:val="24"/>
        </w:rPr>
      </w:pPr>
      <w:r w:rsidRPr="00E673B0">
        <w:rPr>
          <w:rFonts w:cs="Calibri"/>
          <w:b/>
          <w:bCs/>
          <w:szCs w:val="24"/>
        </w:rPr>
        <w:t>Proiect extindere complex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asigurare variaţiilor de consum orare, precum şi asigurarea rezervei intangibile în caz de incendiu este necesară extinderea complexului de înmagazinare cu 1 rezervor având o capacitate de 300 m</w:t>
      </w:r>
      <w:r w:rsidRPr="00E673B0">
        <w:rPr>
          <w:rFonts w:cs="Calibri"/>
          <w:szCs w:val="24"/>
          <w:vertAlign w:val="superscript"/>
        </w:rPr>
        <w:t>3</w:t>
      </w:r>
      <w:r w:rsidRPr="00E673B0">
        <w:rPr>
          <w:rFonts w:cs="Calibri"/>
          <w:szCs w:val="24"/>
        </w:rPr>
        <w:t xml:space="preserve">. </w:t>
      </w:r>
    </w:p>
    <w:p w:rsidR="00E43B2D" w:rsidRPr="00E673B0" w:rsidRDefault="00E43B2D"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556" w:name="_Toc373318182"/>
      <w:bookmarkStart w:id="557" w:name="_Toc373329100"/>
      <w:bookmarkStart w:id="558" w:name="_Toc38173958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Căpleni</w:t>
      </w:r>
      <w:bookmarkEnd w:id="556"/>
      <w:bookmarkEnd w:id="557"/>
      <w:bookmarkEnd w:id="558"/>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Rezervoare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vertAlign w:val="superscript"/>
              </w:rPr>
            </w:pPr>
            <w:r w:rsidRPr="00E673B0">
              <w:rPr>
                <w:rFonts w:ascii="Arial" w:hAnsi="Arial" w:cs="Arial"/>
                <w:noProof/>
                <w:sz w:val="20"/>
              </w:rPr>
              <w:t>Rezervor nou V= 300 m</w:t>
            </w:r>
            <w:r w:rsidRPr="00E673B0">
              <w:rPr>
                <w:rFonts w:ascii="Arial" w:hAnsi="Arial" w:cs="Arial"/>
                <w:noProof/>
                <w:sz w:val="20"/>
                <w:vertAlign w:val="superscript"/>
              </w:rPr>
              <w:t>3</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59" w:name="_Toc373318183"/>
      <w:bookmarkStart w:id="560" w:name="_Toc373329101"/>
      <w:bookmarkStart w:id="561" w:name="_Toc38173958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59"/>
      <w:bookmarkEnd w:id="560"/>
      <w:bookmarkEnd w:id="561"/>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 xml:space="preserve"> 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242,502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86</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562" w:name="_Toc373317743"/>
      <w:bookmarkStart w:id="563" w:name="_Toc373328658"/>
      <w:r w:rsidRPr="00E673B0">
        <w:t>Localitatea Boghiş</w:t>
      </w:r>
      <w:bookmarkEnd w:id="562"/>
      <w:bookmarkEnd w:id="563"/>
    </w:p>
    <w:p w:rsidR="007A7997" w:rsidRPr="00E673B0" w:rsidRDefault="007A7997" w:rsidP="00E43B2D">
      <w:pPr>
        <w:autoSpaceDE w:val="0"/>
        <w:autoSpaceDN w:val="0"/>
        <w:adjustRightInd w:val="0"/>
        <w:rPr>
          <w:rFonts w:cs="Calibri"/>
          <w:szCs w:val="24"/>
        </w:rPr>
      </w:pPr>
      <w:r w:rsidRPr="00E673B0">
        <w:rPr>
          <w:rFonts w:cs="Calibri"/>
          <w:szCs w:val="24"/>
        </w:rPr>
        <w:t>În prezent localitatea Boghiş este alimentată de la gospodăria de apă a localităţii Traian. Sistemul actual al localităţii Traian are sursă proprie care nu poate asigura cerinţă de apă necesară celor două localităţi, mai ales în timpul verii.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După  execuţia noului fir al aducţiunii Doba – Carei, lucrare ce se va realiza prin contractul SM-CL-10 finanţat din </w:t>
      </w:r>
      <w:r w:rsidR="00A86093" w:rsidRPr="00E673B0">
        <w:rPr>
          <w:rFonts w:cs="Calibri"/>
          <w:szCs w:val="24"/>
        </w:rPr>
        <w:t>Fondul de Coeziune</w:t>
      </w:r>
      <w:r w:rsidRPr="00E673B0">
        <w:rPr>
          <w:rFonts w:cs="Calibri"/>
          <w:szCs w:val="24"/>
        </w:rPr>
        <w:t>, alimentarea cu apă a gospodăriei de apă Traian se va face din noua aducţiune şi sursă proprie (1 puţ forat) va intra în conservare. Prin urmare localitatea Traian şi implicit localitatea Boghiş vor aparţine sistemului de alimentare cu apă Carei.  Alimentarea localităţii Boghiş se va face tot de la gospodăria de apă Traian, prin aceeaşi aducţiune.</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reţeaua de distribuţie nu acoperă în totalitate trama stradală a localităţii. Pentru atingerea unui grad de conectare </w:t>
      </w:r>
      <w:r w:rsidR="001F28C9" w:rsidRPr="00E673B0">
        <w:rPr>
          <w:rFonts w:cs="Calibri"/>
          <w:szCs w:val="24"/>
        </w:rPr>
        <w:t>de 98%</w:t>
      </w:r>
      <w:r w:rsidRPr="00E673B0">
        <w:rPr>
          <w:rFonts w:cs="Calibri"/>
          <w:szCs w:val="24"/>
        </w:rPr>
        <w:t>, este propusă extinderea reţelei de distribuţie cu lungimea totală L= 618 m conducte din PEID.</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42"/>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42"/>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42"/>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E43B2D" w:rsidRPr="00E673B0" w:rsidRDefault="00E43B2D" w:rsidP="00E43B2D">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b/>
          <w:sz w:val="20"/>
        </w:rPr>
      </w:pPr>
      <w:bookmarkStart w:id="564" w:name="_Toc373318186"/>
      <w:bookmarkStart w:id="565" w:name="_Toc373329104"/>
      <w:bookmarkStart w:id="566" w:name="_Toc38173958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Boghiş</w:t>
      </w:r>
      <w:bookmarkEnd w:id="564"/>
      <w:bookmarkEnd w:id="565"/>
      <w:bookmarkEnd w:id="566"/>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618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67" w:name="_Toc373318187"/>
      <w:bookmarkStart w:id="568" w:name="_Toc373329105"/>
      <w:bookmarkStart w:id="569" w:name="_Toc38173958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67"/>
      <w:bookmarkEnd w:id="568"/>
      <w:bookmarkEnd w:id="569"/>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86,057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344</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570" w:name="_Toc373317744"/>
      <w:bookmarkStart w:id="571" w:name="_Toc373328659"/>
      <w:r w:rsidRPr="00E673B0">
        <w:t>Localitatea Păulian</w:t>
      </w:r>
      <w:bookmarkEnd w:id="570"/>
      <w:bookmarkEnd w:id="571"/>
    </w:p>
    <w:p w:rsidR="007A7997" w:rsidRPr="00E673B0" w:rsidRDefault="007A7997" w:rsidP="00E43B2D">
      <w:pPr>
        <w:autoSpaceDE w:val="0"/>
        <w:autoSpaceDN w:val="0"/>
        <w:adjustRightInd w:val="0"/>
        <w:rPr>
          <w:rFonts w:cs="Calibri"/>
          <w:szCs w:val="24"/>
        </w:rPr>
      </w:pPr>
      <w:r w:rsidRPr="00E673B0">
        <w:rPr>
          <w:rFonts w:cs="Calibri"/>
          <w:szCs w:val="24"/>
        </w:rPr>
        <w:t xml:space="preserve">Localitatea Păulian este alimentată printr-o ramificaţie de la conductă de aducţiune a municipiului Carei.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După realizarea noului fir al aducţiunii de la Doba la Carei alimentarea cu apă a localităţii Păulian se va face din această nouă aducţiune şi se va renunţa la ramificaţia care alimenta localitatea din aducţiunea veche. </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reţeaua de distribuţie nu acoperă în totalitate trama stradală a localităţii. Pentru atingerea unui grad de conectare </w:t>
      </w:r>
      <w:r w:rsidR="001F28C9" w:rsidRPr="00E673B0">
        <w:rPr>
          <w:rFonts w:cs="Calibri"/>
          <w:szCs w:val="24"/>
        </w:rPr>
        <w:t>de 98%</w:t>
      </w:r>
      <w:r w:rsidRPr="00E673B0">
        <w:rPr>
          <w:rFonts w:cs="Calibri"/>
          <w:szCs w:val="24"/>
        </w:rPr>
        <w:t>, este propusă extinderea reţelei de distribuţie cu lungimea totală L= 3,358m conducte din PEID.</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43"/>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43"/>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43"/>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A7997" w:rsidRPr="00E673B0" w:rsidRDefault="007A7997" w:rsidP="00E43B2D">
      <w:pPr>
        <w:autoSpaceDE w:val="0"/>
        <w:autoSpaceDN w:val="0"/>
        <w:adjustRightInd w:val="0"/>
        <w:rPr>
          <w:rFonts w:cs="Calibri"/>
          <w:b/>
          <w:bCs/>
          <w:szCs w:val="24"/>
        </w:rPr>
      </w:pPr>
      <w:r w:rsidRPr="00E673B0">
        <w:rPr>
          <w:rFonts w:cs="Calibri"/>
          <w:b/>
          <w:bCs/>
          <w:szCs w:val="24"/>
        </w:rPr>
        <w:t>Proiect extindere complex de înmagazinare şi staţie de pompare</w:t>
      </w:r>
    </w:p>
    <w:p w:rsidR="00E43B2D" w:rsidRPr="00E673B0" w:rsidRDefault="007A7997" w:rsidP="00E43B2D">
      <w:pPr>
        <w:autoSpaceDE w:val="0"/>
        <w:autoSpaceDN w:val="0"/>
        <w:adjustRightInd w:val="0"/>
        <w:spacing w:before="0"/>
        <w:rPr>
          <w:rFonts w:cs="Calibri"/>
          <w:szCs w:val="24"/>
        </w:rPr>
      </w:pPr>
      <w:r w:rsidRPr="00E673B0">
        <w:rPr>
          <w:rFonts w:cs="Calibri"/>
          <w:szCs w:val="24"/>
        </w:rPr>
        <w:t>Pentru asigurare variaţiilor de consum orare, precum şi asigurarea rezervei intangibile în caz de incendiu este necesară execuţia 1 rezervor de înmagazinare  cu o capacitate de 200 m</w:t>
      </w:r>
      <w:r w:rsidRPr="00E673B0">
        <w:rPr>
          <w:rFonts w:cs="Calibri"/>
          <w:szCs w:val="24"/>
          <w:vertAlign w:val="superscript"/>
        </w:rPr>
        <w:t>3</w:t>
      </w:r>
      <w:r w:rsidRPr="00E673B0">
        <w:rPr>
          <w:rFonts w:cs="Calibri"/>
          <w:szCs w:val="24"/>
        </w:rPr>
        <w:t>. Se propune realizare unei staţii de pompare pentru realizarea presiuni necesare în reţeaua de distribuţie existentă.</w:t>
      </w:r>
    </w:p>
    <w:p w:rsidR="004C4CE0" w:rsidRPr="00E673B0" w:rsidRDefault="004C4CE0" w:rsidP="00E43B2D">
      <w:pPr>
        <w:autoSpaceDE w:val="0"/>
        <w:autoSpaceDN w:val="0"/>
        <w:adjustRightInd w:val="0"/>
        <w:spacing w:before="0"/>
        <w:rPr>
          <w:rFonts w:cs="Calibri"/>
          <w:szCs w:val="24"/>
        </w:rPr>
      </w:pPr>
    </w:p>
    <w:p w:rsidR="004C4CE0" w:rsidRPr="00E673B0" w:rsidRDefault="004C4CE0" w:rsidP="00E43B2D">
      <w:pPr>
        <w:autoSpaceDE w:val="0"/>
        <w:autoSpaceDN w:val="0"/>
        <w:adjustRightInd w:val="0"/>
        <w:spacing w:before="0"/>
        <w:rPr>
          <w:rFonts w:cs="Calibri"/>
          <w:szCs w:val="24"/>
        </w:rPr>
      </w:pPr>
    </w:p>
    <w:p w:rsidR="004C4CE0" w:rsidRPr="00E673B0" w:rsidRDefault="004C4CE0" w:rsidP="00E43B2D">
      <w:pPr>
        <w:autoSpaceDE w:val="0"/>
        <w:autoSpaceDN w:val="0"/>
        <w:adjustRightInd w:val="0"/>
        <w:spacing w:before="0"/>
        <w:rPr>
          <w:rFonts w:cs="Calibri"/>
          <w:szCs w:val="24"/>
        </w:rPr>
      </w:pPr>
    </w:p>
    <w:p w:rsidR="00E43B2D" w:rsidRPr="00E673B0" w:rsidRDefault="00E43B2D"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572" w:name="_Toc373318188"/>
      <w:bookmarkStart w:id="573" w:name="_Toc373329106"/>
      <w:bookmarkStart w:id="574" w:name="_Toc38173959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Păulian</w:t>
      </w:r>
      <w:bookmarkEnd w:id="572"/>
      <w:bookmarkEnd w:id="573"/>
      <w:bookmarkEnd w:id="574"/>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Staţii de pompare</w:t>
            </w:r>
          </w:p>
        </w:tc>
        <w:tc>
          <w:tcPr>
            <w:tcW w:w="2977"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noProof/>
                <w:sz w:val="20"/>
              </w:rPr>
              <w:t>S</w:t>
            </w:r>
            <w:r w:rsidRPr="00E673B0">
              <w:rPr>
                <w:rFonts w:ascii="Arial" w:hAnsi="Arial" w:cs="Arial"/>
                <w:sz w:val="20"/>
              </w:rPr>
              <w:t>taţie de pompare nouă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Rezervoare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vertAlign w:val="superscript"/>
              </w:rPr>
            </w:pPr>
            <w:r w:rsidRPr="00E673B0">
              <w:rPr>
                <w:rFonts w:ascii="Arial" w:hAnsi="Arial" w:cs="Arial"/>
                <w:noProof/>
                <w:sz w:val="20"/>
              </w:rPr>
              <w:t>Rezervor nou V= 200 m</w:t>
            </w:r>
            <w:r w:rsidRPr="00E673B0">
              <w:rPr>
                <w:rFonts w:ascii="Arial" w:hAnsi="Arial" w:cs="Arial"/>
                <w:noProof/>
                <w:sz w:val="20"/>
                <w:vertAlign w:val="superscript"/>
              </w:rPr>
              <w:t>3</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3,358</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75" w:name="_Toc373318189"/>
      <w:bookmarkStart w:id="576" w:name="_Toc373329107"/>
      <w:bookmarkStart w:id="577" w:name="_Toc38173959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75"/>
      <w:bookmarkEnd w:id="576"/>
      <w:bookmarkEnd w:id="577"/>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 xml:space="preserve"> 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384,337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854</w:t>
            </w:r>
          </w:p>
        </w:tc>
      </w:tr>
    </w:tbl>
    <w:p w:rsidR="00A329D6" w:rsidRPr="00E673B0" w:rsidRDefault="00A329D6" w:rsidP="00E43B2D">
      <w:pPr>
        <w:spacing w:before="0"/>
        <w:jc w:val="left"/>
        <w:rPr>
          <w:rFonts w:ascii="Arial" w:hAnsi="Arial"/>
          <w:b/>
        </w:rPr>
      </w:pPr>
      <w:bookmarkStart w:id="578" w:name="_Toc373317745"/>
      <w:bookmarkStart w:id="579" w:name="_Toc373328660"/>
    </w:p>
    <w:p w:rsidR="007A7997" w:rsidRPr="00E673B0" w:rsidRDefault="007A7997" w:rsidP="00E43B2D">
      <w:pPr>
        <w:pStyle w:val="Heading5"/>
        <w:numPr>
          <w:ilvl w:val="0"/>
          <w:numId w:val="0"/>
        </w:numPr>
        <w:spacing w:before="0" w:after="0"/>
        <w:ind w:left="1008" w:hanging="1008"/>
      </w:pPr>
      <w:r w:rsidRPr="00E673B0">
        <w:t>Localitatea Dacia</w:t>
      </w:r>
      <w:bookmarkEnd w:id="578"/>
      <w:bookmarkEnd w:id="579"/>
    </w:p>
    <w:p w:rsidR="007A7997" w:rsidRPr="00E673B0" w:rsidRDefault="007A7997" w:rsidP="00E43B2D">
      <w:pPr>
        <w:autoSpaceDE w:val="0"/>
        <w:autoSpaceDN w:val="0"/>
        <w:adjustRightInd w:val="0"/>
        <w:rPr>
          <w:rFonts w:cs="Calibri"/>
          <w:szCs w:val="24"/>
        </w:rPr>
      </w:pPr>
      <w:r w:rsidRPr="00E673B0">
        <w:rPr>
          <w:rFonts w:cs="Calibri"/>
          <w:szCs w:val="24"/>
        </w:rPr>
        <w:t xml:space="preserve">Localitatea Dacia este alimentată printr-o ramificaţie de la conducta de aducţiune a municipiului Carei.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După execuţia noului fir al aducţiunii de la Doba la Carei, lucrare ce se va realiza prin contractul SM-CL-10 finanţat din </w:t>
      </w:r>
      <w:r w:rsidR="00A86093" w:rsidRPr="00E673B0">
        <w:rPr>
          <w:rFonts w:cs="Calibri"/>
          <w:szCs w:val="24"/>
        </w:rPr>
        <w:t>Fondul de Coeziune</w:t>
      </w:r>
      <w:r w:rsidRPr="00E673B0">
        <w:rPr>
          <w:rFonts w:cs="Calibri"/>
          <w:szCs w:val="24"/>
        </w:rPr>
        <w:t>, alimentarea cu apă a localităţii Dacia se va face din această nouă aducţiune şi se va renunţa la ramificaţia care alimenta localitatea din aducţiunea veche.</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reţeaua de distribuţie nu acoperă în totalitate trama stradală a localităţii. Pentru atingerea unui grad de conectare </w:t>
      </w:r>
      <w:r w:rsidR="001F28C9" w:rsidRPr="00E673B0">
        <w:rPr>
          <w:rFonts w:cs="Calibri"/>
          <w:szCs w:val="24"/>
        </w:rPr>
        <w:t>de 99%</w:t>
      </w:r>
      <w:r w:rsidRPr="00E673B0">
        <w:rPr>
          <w:rFonts w:cs="Calibri"/>
          <w:szCs w:val="24"/>
        </w:rPr>
        <w:t>, este propusă extinderea reţelei de distribuţie cu lungimea totală L= 379 m conducte din PEID.</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44"/>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44"/>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44"/>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A7997" w:rsidRPr="00E673B0" w:rsidRDefault="007A7997" w:rsidP="00E43B2D">
      <w:pPr>
        <w:autoSpaceDE w:val="0"/>
        <w:autoSpaceDN w:val="0"/>
        <w:adjustRightInd w:val="0"/>
        <w:rPr>
          <w:rFonts w:cs="Calibri"/>
          <w:b/>
          <w:bCs/>
          <w:szCs w:val="24"/>
        </w:rPr>
      </w:pPr>
      <w:r w:rsidRPr="00E673B0">
        <w:rPr>
          <w:rFonts w:cs="Calibri"/>
          <w:b/>
          <w:bCs/>
          <w:szCs w:val="24"/>
        </w:rPr>
        <w:t>Proiect extindere complex de înmagazinare şi staţie de pompare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asigurare variaţiilor de consum orare, precum şi asigurarea rezervei intangibile în caz de incendiu este necesară execuţia 1 rezervor de înmagazinare  cu o capacitate de 100 m</w:t>
      </w:r>
      <w:r w:rsidRPr="00E673B0">
        <w:rPr>
          <w:rFonts w:cs="Calibri"/>
          <w:szCs w:val="24"/>
          <w:vertAlign w:val="superscript"/>
        </w:rPr>
        <w:t>3</w:t>
      </w:r>
      <w:r w:rsidRPr="00E673B0">
        <w:rPr>
          <w:rFonts w:cs="Calibri"/>
          <w:szCs w:val="24"/>
        </w:rPr>
        <w:t>. Se propune executarea unei staţii de pompare apa potabilă pentru realizarea presiunii necesare în reţeaua de distribuţie existentă.</w:t>
      </w:r>
    </w:p>
    <w:p w:rsidR="00E43B2D" w:rsidRPr="00E673B0" w:rsidRDefault="00E43B2D"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580" w:name="_Toc373318190"/>
      <w:bookmarkStart w:id="581" w:name="_Toc373329108"/>
      <w:bookmarkStart w:id="582" w:name="_Toc38173959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Dacia</w:t>
      </w:r>
      <w:bookmarkEnd w:id="580"/>
      <w:bookmarkEnd w:id="581"/>
      <w:bookmarkEnd w:id="582"/>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Staţii de pompare</w:t>
            </w:r>
          </w:p>
        </w:tc>
        <w:tc>
          <w:tcPr>
            <w:tcW w:w="2977"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noProof/>
                <w:sz w:val="20"/>
              </w:rPr>
              <w:t>S</w:t>
            </w:r>
            <w:r w:rsidRPr="00E673B0">
              <w:rPr>
                <w:rFonts w:ascii="Arial" w:hAnsi="Arial" w:cs="Arial"/>
                <w:sz w:val="20"/>
              </w:rPr>
              <w:t>taţie de pompare nouă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Rezervoare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vertAlign w:val="superscript"/>
              </w:rPr>
            </w:pPr>
            <w:r w:rsidRPr="00E673B0">
              <w:rPr>
                <w:rFonts w:ascii="Arial" w:hAnsi="Arial" w:cs="Arial"/>
                <w:noProof/>
                <w:sz w:val="20"/>
              </w:rPr>
              <w:t>Rezervor nou V= 400 m</w:t>
            </w:r>
            <w:r w:rsidRPr="00E673B0">
              <w:rPr>
                <w:rFonts w:ascii="Arial" w:hAnsi="Arial" w:cs="Arial"/>
                <w:noProof/>
                <w:sz w:val="20"/>
                <w:vertAlign w:val="superscript"/>
              </w:rPr>
              <w:t>3</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379</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83" w:name="_Toc373318191"/>
      <w:bookmarkStart w:id="584" w:name="_Toc373329109"/>
      <w:bookmarkStart w:id="585" w:name="_Toc38173959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139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83"/>
      <w:bookmarkEnd w:id="584"/>
      <w:bookmarkEnd w:id="585"/>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 xml:space="preserve"> 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159,224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1,034</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586" w:name="_Toc373317746"/>
      <w:bookmarkStart w:id="587" w:name="_Toc373328661"/>
      <w:r w:rsidRPr="00E673B0">
        <w:t>Localitatea Moftinu Mic</w:t>
      </w:r>
      <w:bookmarkEnd w:id="586"/>
      <w:bookmarkEnd w:id="587"/>
    </w:p>
    <w:p w:rsidR="007A7997" w:rsidRPr="00E673B0" w:rsidRDefault="007A7997" w:rsidP="00E43B2D">
      <w:pPr>
        <w:autoSpaceDE w:val="0"/>
        <w:autoSpaceDN w:val="0"/>
        <w:adjustRightInd w:val="0"/>
        <w:rPr>
          <w:rFonts w:cs="Calibri"/>
          <w:szCs w:val="24"/>
        </w:rPr>
      </w:pPr>
      <w:r w:rsidRPr="00E673B0">
        <w:rPr>
          <w:rFonts w:cs="Calibri"/>
          <w:szCs w:val="24"/>
        </w:rPr>
        <w:t xml:space="preserve">În prezent localitatea dispune de două reţele de distribuţie apă: reţeaua veche alimentată din sursă proprie şi reţeaua nouă alimentată din aducţiunea Doba – Carei. Odată cu execuţia lucrărilor ce se vor realiza prin contractul SM-CL-10 finanţat din </w:t>
      </w:r>
      <w:r w:rsidR="00A86093" w:rsidRPr="00E673B0">
        <w:rPr>
          <w:rFonts w:cs="Calibri"/>
          <w:szCs w:val="24"/>
        </w:rPr>
        <w:t>Fondul de Coeziune</w:t>
      </w:r>
      <w:r w:rsidRPr="00E673B0">
        <w:rPr>
          <w:rFonts w:cs="Calibri"/>
          <w:szCs w:val="24"/>
        </w:rPr>
        <w:t>, cele două reţele vor avea aceeaşi sursă: aducţiunea municipiului Carei şi localitatea va face parte din sistemul de alimentare cu apa Carei, iar sursă proprie va intra în conservare.</w:t>
      </w:r>
    </w:p>
    <w:p w:rsidR="001F28C9" w:rsidRPr="00E673B0" w:rsidRDefault="007A7997" w:rsidP="00E43B2D">
      <w:pPr>
        <w:autoSpaceDE w:val="0"/>
        <w:autoSpaceDN w:val="0"/>
        <w:adjustRightInd w:val="0"/>
        <w:spacing w:before="0"/>
        <w:rPr>
          <w:rFonts w:cs="Calibri"/>
          <w:szCs w:val="24"/>
        </w:rPr>
      </w:pPr>
      <w:r w:rsidRPr="00E673B0">
        <w:rPr>
          <w:rFonts w:cs="Calibri"/>
          <w:szCs w:val="24"/>
        </w:rPr>
        <w:t>Reţelele de distribuţie ale localităţii Moftinu Mic precum şi staţia de pompare sunt în stare bună de funcţionare şi nu necesită reabilitare.</w:t>
      </w:r>
    </w:p>
    <w:p w:rsidR="007A7997" w:rsidRPr="00E673B0" w:rsidRDefault="007A7997" w:rsidP="00E43B2D">
      <w:pPr>
        <w:autoSpaceDE w:val="0"/>
        <w:autoSpaceDN w:val="0"/>
        <w:adjustRightInd w:val="0"/>
        <w:rPr>
          <w:rFonts w:cs="Calibri"/>
          <w:b/>
          <w:bCs/>
          <w:szCs w:val="24"/>
        </w:rPr>
      </w:pPr>
      <w:r w:rsidRPr="00E673B0">
        <w:rPr>
          <w:rFonts w:cs="Calibri"/>
          <w:b/>
          <w:bCs/>
          <w:szCs w:val="24"/>
        </w:rPr>
        <w:t>Proiect extindere complex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asigurare variaţiilor de consum orare, precum şi asigurarea rezervei intangibile în caz de incendiu este necesară extinderea complexului de înmagazinare cu 1 rezervor având o capacitate de 300 m</w:t>
      </w:r>
      <w:r w:rsidRPr="00E673B0">
        <w:rPr>
          <w:rFonts w:cs="Calibri"/>
          <w:szCs w:val="24"/>
          <w:vertAlign w:val="superscript"/>
        </w:rPr>
        <w:t>3</w:t>
      </w:r>
      <w:r w:rsidRPr="00E673B0">
        <w:rPr>
          <w:rFonts w:cs="Calibri"/>
          <w:szCs w:val="24"/>
        </w:rPr>
        <w:t xml:space="preserve">. </w:t>
      </w:r>
    </w:p>
    <w:p w:rsidR="00E43B2D" w:rsidRPr="00E673B0" w:rsidRDefault="00E43B2D"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588" w:name="_Toc373318192"/>
      <w:bookmarkStart w:id="589" w:name="_Toc373329110"/>
      <w:bookmarkStart w:id="590" w:name="_Toc38173959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Moftinu Mic</w:t>
      </w:r>
      <w:bookmarkEnd w:id="588"/>
      <w:bookmarkEnd w:id="589"/>
      <w:bookmarkEnd w:id="590"/>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Rezervoare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vertAlign w:val="superscript"/>
              </w:rPr>
            </w:pPr>
            <w:r w:rsidRPr="00E673B0">
              <w:rPr>
                <w:rFonts w:ascii="Arial" w:hAnsi="Arial" w:cs="Arial"/>
                <w:noProof/>
                <w:sz w:val="20"/>
              </w:rPr>
              <w:t>Rezervor nou V= 300 m</w:t>
            </w:r>
            <w:r w:rsidRPr="00E673B0">
              <w:rPr>
                <w:rFonts w:ascii="Arial" w:hAnsi="Arial" w:cs="Arial"/>
                <w:noProof/>
                <w:sz w:val="20"/>
                <w:vertAlign w:val="superscript"/>
              </w:rPr>
              <w:t>3</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91" w:name="_Toc373318193"/>
      <w:bookmarkStart w:id="592" w:name="_Toc373329111"/>
      <w:bookmarkStart w:id="593" w:name="_Toc38173959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91"/>
      <w:bookmarkEnd w:id="592"/>
      <w:bookmarkEnd w:id="593"/>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 xml:space="preserve"> 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168,947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153</w:t>
            </w:r>
          </w:p>
        </w:tc>
      </w:tr>
    </w:tbl>
    <w:p w:rsidR="0046612C" w:rsidRPr="00E673B0" w:rsidRDefault="0046612C" w:rsidP="00E43B2D">
      <w:pPr>
        <w:pStyle w:val="Heading5"/>
        <w:numPr>
          <w:ilvl w:val="0"/>
          <w:numId w:val="0"/>
        </w:numPr>
        <w:spacing w:before="0" w:after="0"/>
        <w:ind w:left="1008" w:hanging="1008"/>
      </w:pPr>
      <w:bookmarkStart w:id="594" w:name="_Toc373317747"/>
      <w:bookmarkStart w:id="595" w:name="_Toc373328662"/>
    </w:p>
    <w:p w:rsidR="007A7997" w:rsidRPr="00E673B0" w:rsidRDefault="007A7997" w:rsidP="00E43B2D">
      <w:pPr>
        <w:pStyle w:val="Heading5"/>
        <w:numPr>
          <w:ilvl w:val="0"/>
          <w:numId w:val="0"/>
        </w:numPr>
        <w:spacing w:before="0" w:after="0"/>
        <w:ind w:left="1008" w:hanging="1008"/>
      </w:pPr>
      <w:r w:rsidRPr="00E673B0">
        <w:t>Localitatea Domăneşti</w:t>
      </w:r>
      <w:bookmarkEnd w:id="594"/>
      <w:bookmarkEnd w:id="595"/>
    </w:p>
    <w:p w:rsidR="007A7997" w:rsidRPr="00E673B0" w:rsidRDefault="007A7997" w:rsidP="00E43B2D">
      <w:pPr>
        <w:autoSpaceDE w:val="0"/>
        <w:autoSpaceDN w:val="0"/>
        <w:adjustRightInd w:val="0"/>
        <w:rPr>
          <w:rFonts w:cs="Calibri"/>
          <w:szCs w:val="24"/>
        </w:rPr>
      </w:pPr>
      <w:r w:rsidRPr="00E673B0">
        <w:rPr>
          <w:rFonts w:cs="Calibri"/>
          <w:szCs w:val="24"/>
        </w:rPr>
        <w:t xml:space="preserve">Localitatea Domăneşti, în prezent este alimentată cu apa de la gospodăria de apă Moftinu Mic. Odată cu reabilitarea aducţiunii de apă pentru municipiul Carei, lucrări ce se vor realiza prin contractul SM-CL-10 finanţat din </w:t>
      </w:r>
      <w:r w:rsidR="00A86093" w:rsidRPr="00E673B0">
        <w:rPr>
          <w:rFonts w:cs="Calibri"/>
          <w:szCs w:val="24"/>
        </w:rPr>
        <w:t>Fondul de Coeziune</w:t>
      </w:r>
      <w:r w:rsidRPr="00E673B0">
        <w:rPr>
          <w:rFonts w:cs="Calibri"/>
          <w:szCs w:val="24"/>
        </w:rPr>
        <w:t>, se va renunţa la aducţiunea de la gospodăria de apă Moftinu Mic şi va fi realizat un branşament la noua conductă de transport apa Doba – Carei.</w:t>
      </w:r>
    </w:p>
    <w:p w:rsidR="001F28C9" w:rsidRPr="00E673B0" w:rsidRDefault="007A7997" w:rsidP="00E43B2D">
      <w:pPr>
        <w:autoSpaceDE w:val="0"/>
        <w:autoSpaceDN w:val="0"/>
        <w:adjustRightInd w:val="0"/>
        <w:spacing w:before="0"/>
        <w:rPr>
          <w:rFonts w:cs="Calibri"/>
          <w:szCs w:val="24"/>
        </w:rPr>
      </w:pPr>
      <w:r w:rsidRPr="00E673B0">
        <w:rPr>
          <w:rFonts w:cs="Calibri"/>
          <w:szCs w:val="24"/>
        </w:rPr>
        <w:t>Reţeaua de distribuţie a localităţii Domăneşti este în stare bună de funcţionare şi nu necesită reabilitare.</w:t>
      </w:r>
    </w:p>
    <w:p w:rsidR="007A7997" w:rsidRPr="00E673B0" w:rsidRDefault="007A7997" w:rsidP="00E43B2D">
      <w:pPr>
        <w:autoSpaceDE w:val="0"/>
        <w:autoSpaceDN w:val="0"/>
        <w:adjustRightInd w:val="0"/>
        <w:rPr>
          <w:rFonts w:cs="Calibri"/>
          <w:b/>
          <w:bCs/>
          <w:szCs w:val="24"/>
        </w:rPr>
      </w:pPr>
      <w:r w:rsidRPr="00E673B0">
        <w:rPr>
          <w:rFonts w:cs="Calibri"/>
          <w:b/>
          <w:bCs/>
          <w:szCs w:val="24"/>
        </w:rPr>
        <w:t>Proiect extindere complex de înmagazinare şi staţie de pompare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asigurare variaţiilor de consum orare, precum şi asigurarea rezervei intangibile în caz de incendiu este necesară execuţia 1 rezervor de înmagazinare  cu o capacitate de 300 m</w:t>
      </w:r>
      <w:r w:rsidRPr="00E673B0">
        <w:rPr>
          <w:rFonts w:cs="Calibri"/>
          <w:szCs w:val="24"/>
          <w:vertAlign w:val="superscript"/>
        </w:rPr>
        <w:t>3</w:t>
      </w:r>
      <w:r w:rsidRPr="00E673B0">
        <w:rPr>
          <w:rFonts w:cs="Calibri"/>
          <w:szCs w:val="24"/>
        </w:rPr>
        <w:t>. Se propune realizare unei staţii de pompare pentru realizarea presiuni necesare în reţeaua de distribuţie existentă.</w:t>
      </w:r>
    </w:p>
    <w:p w:rsidR="00BB70F0" w:rsidRPr="00E673B0" w:rsidRDefault="00BB70F0"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596" w:name="_Toc373318194"/>
      <w:bookmarkStart w:id="597" w:name="_Toc373329112"/>
      <w:bookmarkStart w:id="598" w:name="_Toc38173959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Domăneşti</w:t>
      </w:r>
      <w:bookmarkEnd w:id="596"/>
      <w:bookmarkEnd w:id="597"/>
      <w:bookmarkEnd w:id="598"/>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Staţii de pompare</w:t>
            </w:r>
          </w:p>
        </w:tc>
        <w:tc>
          <w:tcPr>
            <w:tcW w:w="2977"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noProof/>
                <w:sz w:val="20"/>
              </w:rPr>
              <w:t>S</w:t>
            </w:r>
            <w:r w:rsidRPr="00E673B0">
              <w:rPr>
                <w:rFonts w:ascii="Arial" w:hAnsi="Arial" w:cs="Arial"/>
                <w:sz w:val="20"/>
              </w:rPr>
              <w:t>taţie de pompare nouă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18"/>
        </w:trPr>
        <w:tc>
          <w:tcPr>
            <w:tcW w:w="1985"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Rezervoare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vertAlign w:val="superscript"/>
              </w:rPr>
            </w:pPr>
            <w:r w:rsidRPr="00E673B0">
              <w:rPr>
                <w:rFonts w:ascii="Arial" w:hAnsi="Arial" w:cs="Arial"/>
                <w:noProof/>
                <w:sz w:val="20"/>
              </w:rPr>
              <w:t>Rezervor nou V= 300 m</w:t>
            </w:r>
            <w:r w:rsidRPr="00E673B0">
              <w:rPr>
                <w:rFonts w:ascii="Arial" w:hAnsi="Arial" w:cs="Arial"/>
                <w:noProof/>
                <w:sz w:val="20"/>
                <w:vertAlign w:val="superscript"/>
              </w:rPr>
              <w:t>3</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599" w:name="_Toc373318195"/>
      <w:bookmarkStart w:id="600" w:name="_Toc373329113"/>
      <w:bookmarkStart w:id="601" w:name="_Toc38173959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599"/>
      <w:bookmarkEnd w:id="600"/>
      <w:bookmarkEnd w:id="601"/>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 xml:space="preserve"> 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157,454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160</w:t>
            </w:r>
          </w:p>
        </w:tc>
      </w:tr>
    </w:tbl>
    <w:p w:rsidR="0046612C" w:rsidRPr="00E673B0" w:rsidRDefault="0046612C" w:rsidP="00E43B2D">
      <w:pPr>
        <w:pStyle w:val="Heading5"/>
        <w:numPr>
          <w:ilvl w:val="0"/>
          <w:numId w:val="0"/>
        </w:numPr>
        <w:spacing w:before="0" w:after="0"/>
        <w:ind w:left="1008" w:hanging="1008"/>
        <w:rPr>
          <w:sz w:val="24"/>
        </w:rPr>
      </w:pPr>
      <w:bookmarkStart w:id="602" w:name="_Toc373317748"/>
      <w:bookmarkStart w:id="603" w:name="_Toc373328663"/>
    </w:p>
    <w:p w:rsidR="007A7997" w:rsidRPr="00E673B0" w:rsidRDefault="007A7997" w:rsidP="00E43B2D">
      <w:pPr>
        <w:pStyle w:val="Heading5"/>
        <w:numPr>
          <w:ilvl w:val="0"/>
          <w:numId w:val="0"/>
        </w:numPr>
        <w:spacing w:before="0" w:after="0"/>
        <w:ind w:left="1008" w:hanging="1008"/>
      </w:pPr>
      <w:r w:rsidRPr="00E673B0">
        <w:t>Localitatea Moftinu Mare</w:t>
      </w:r>
      <w:bookmarkEnd w:id="602"/>
      <w:bookmarkEnd w:id="603"/>
    </w:p>
    <w:p w:rsidR="007A7997" w:rsidRPr="00E673B0" w:rsidRDefault="007A7997" w:rsidP="00E43B2D">
      <w:pPr>
        <w:autoSpaceDE w:val="0"/>
        <w:autoSpaceDN w:val="0"/>
        <w:adjustRightInd w:val="0"/>
        <w:rPr>
          <w:rFonts w:cs="Calibri"/>
          <w:b/>
          <w:bCs/>
          <w:szCs w:val="24"/>
        </w:rPr>
      </w:pPr>
      <w:r w:rsidRPr="00E673B0">
        <w:rPr>
          <w:rFonts w:cs="Calibri"/>
          <w:b/>
          <w:bCs/>
          <w:szCs w:val="24"/>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localitatea Moftinu Mare beneficiază de sistem de alimentare cu apa. Cerinţa de apă potabilă a localităţii Moftinu Mare este asigurată de puţul forat la o adâncime medie. Gospodăria de apă nu are o staţie de tratare sau clorare a apei. Pentru a reduce riscul asupra sănătăţii umane odată cu reabilitarea aducţiunii de apă pentru municipiul Cărei, lucrări ce se vor realiza prin contractul SM-CL-10 finanţat din </w:t>
      </w:r>
      <w:r w:rsidR="00A86093" w:rsidRPr="00E673B0">
        <w:rPr>
          <w:rFonts w:cs="Calibri"/>
          <w:szCs w:val="24"/>
        </w:rPr>
        <w:t>Fondul de Coeziune</w:t>
      </w:r>
      <w:r w:rsidRPr="00E673B0">
        <w:rPr>
          <w:rFonts w:cs="Calibri"/>
          <w:szCs w:val="24"/>
        </w:rPr>
        <w:t>, se propune renunţare la sistemul prezent şi alimentarea localităţii din reţeaua de distribuţie a localităţii Moftinu Mic, printr-o aducţiune de apă tratată din PEID cu lungimea de L = 3,213m.</w:t>
      </w:r>
    </w:p>
    <w:p w:rsidR="007A7997" w:rsidRPr="00E673B0" w:rsidRDefault="007A7997" w:rsidP="00E43B2D">
      <w:pPr>
        <w:autoSpaceDE w:val="0"/>
        <w:autoSpaceDN w:val="0"/>
        <w:adjustRightInd w:val="0"/>
        <w:spacing w:before="0"/>
        <w:rPr>
          <w:rFonts w:cs="Calibri"/>
          <w:szCs w:val="24"/>
        </w:rPr>
      </w:pPr>
      <w:r w:rsidRPr="00E673B0">
        <w:rPr>
          <w:rFonts w:cs="Calibri"/>
          <w:szCs w:val="24"/>
        </w:rPr>
        <w:t>Reţeaua de distribuţie a localităţii Moftinu Mare este în stare bună de funcţionare şi nu necesită reabilitare.</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localităţii  Moftinu Mic are următoarele efecte pozitive:</w:t>
      </w:r>
    </w:p>
    <w:p w:rsidR="007A7997" w:rsidRPr="00E673B0" w:rsidRDefault="007A7997" w:rsidP="00951FFB">
      <w:pPr>
        <w:numPr>
          <w:ilvl w:val="0"/>
          <w:numId w:val="45"/>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Doba;</w:t>
      </w:r>
    </w:p>
    <w:p w:rsidR="00A329D6" w:rsidRPr="00E673B0" w:rsidRDefault="007A7997" w:rsidP="00951FFB">
      <w:pPr>
        <w:numPr>
          <w:ilvl w:val="0"/>
          <w:numId w:val="45"/>
        </w:numPr>
        <w:autoSpaceDE w:val="0"/>
        <w:autoSpaceDN w:val="0"/>
        <w:adjustRightInd w:val="0"/>
        <w:spacing w:before="0"/>
        <w:rPr>
          <w:rFonts w:cs="Calibri"/>
          <w:szCs w:val="24"/>
        </w:rPr>
      </w:pPr>
      <w:r w:rsidRPr="00E673B0">
        <w:rPr>
          <w:rFonts w:cs="Calibri"/>
          <w:szCs w:val="24"/>
        </w:rPr>
        <w:t>localitatea Moftinu Mare va fi alimentată cu apă potabilă de bună calitate în sistem centralizat.</w:t>
      </w:r>
    </w:p>
    <w:p w:rsidR="00A329D6" w:rsidRPr="00E673B0" w:rsidRDefault="00A329D6" w:rsidP="00E43B2D">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b/>
          <w:sz w:val="20"/>
        </w:rPr>
      </w:pPr>
      <w:bookmarkStart w:id="604" w:name="_Toc373318196"/>
      <w:bookmarkStart w:id="605" w:name="_Toc373329114"/>
      <w:bookmarkStart w:id="606" w:name="_Toc38173959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Moftinu Mare</w:t>
      </w:r>
      <w:bookmarkEnd w:id="604"/>
      <w:bookmarkEnd w:id="605"/>
      <w:bookmarkEnd w:id="606"/>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160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3,213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607" w:name="_Toc373318197"/>
      <w:bookmarkStart w:id="608" w:name="_Toc373329115"/>
      <w:bookmarkStart w:id="609" w:name="_Toc38173959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607"/>
      <w:bookmarkEnd w:id="608"/>
      <w:bookmarkEnd w:id="609"/>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 xml:space="preserve"> 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309,743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271</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610" w:name="_Toc373317749"/>
      <w:bookmarkStart w:id="611" w:name="_Toc373328664"/>
      <w:r w:rsidRPr="00E673B0">
        <w:t>Localitatea Sânmiclăuş</w:t>
      </w:r>
      <w:bookmarkEnd w:id="610"/>
      <w:bookmarkEnd w:id="611"/>
    </w:p>
    <w:p w:rsidR="007A7997" w:rsidRPr="00E673B0" w:rsidRDefault="007A7997" w:rsidP="00E43B2D">
      <w:pPr>
        <w:autoSpaceDE w:val="0"/>
        <w:autoSpaceDN w:val="0"/>
        <w:adjustRightInd w:val="0"/>
        <w:rPr>
          <w:rFonts w:cs="Calibri"/>
          <w:b/>
          <w:bCs/>
          <w:szCs w:val="24"/>
        </w:rPr>
      </w:pPr>
      <w:r w:rsidRPr="00E673B0">
        <w:rPr>
          <w:rFonts w:cs="Calibri"/>
          <w:b/>
          <w:bCs/>
          <w:szCs w:val="24"/>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localitatea Sânmiclăuş beneficiază de sistem de alimentare cu apă. Din reţeaua de distribuţie a localităţii se propune să se alimenteze reţelele de distribuţie propuse ale localităţilor Istrău şi Ghirolt. Odată cu extinderea sistemului de alimentare cu apa aducţiunea care alimentează localitatea Sânmiclăuş din reţeaua de distribuţie a localităţii Moftinu Mic se va afla în imposibilitate de a asigura cantitatea de apă suficientă pentru toate cele trei localităţi. Se propune înlocuirea aducţiunii de apă tratată. Noua aducţiune va fi realizată din PEID şi va avea o lungime de L = 4,934m. </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Sânmiclăuş  este alimentată cu apa din reţeaua de distribuţie a localităţii Moftinu Mic. Reţeaua de distribuţie acoperă aproximativ 80% din trama stradală a localităţii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1F28C9" w:rsidRPr="00E673B0">
        <w:rPr>
          <w:rFonts w:cs="Calibri"/>
          <w:szCs w:val="24"/>
        </w:rPr>
        <w:t>de 98%</w:t>
      </w:r>
      <w:r w:rsidRPr="00E673B0">
        <w:rPr>
          <w:rFonts w:cs="Calibri"/>
          <w:szCs w:val="24"/>
        </w:rPr>
        <w:t>, este propusă extinderea reţele de distribuţie nouă din PEID, cu lungimea totală L= 851 m.</w:t>
      </w:r>
    </w:p>
    <w:p w:rsidR="007A7997" w:rsidRPr="00E673B0" w:rsidRDefault="007A7997" w:rsidP="00E43B2D">
      <w:pPr>
        <w:autoSpaceDE w:val="0"/>
        <w:autoSpaceDN w:val="0"/>
        <w:adjustRightInd w:val="0"/>
        <w:spacing w:before="0"/>
        <w:rPr>
          <w:rFonts w:cs="Calibri"/>
          <w:szCs w:val="24"/>
        </w:rPr>
      </w:pPr>
      <w:r w:rsidRPr="00E673B0">
        <w:rPr>
          <w:rFonts w:cs="Calibri"/>
          <w:szCs w:val="24"/>
        </w:rPr>
        <w:t>Extinderea reţelei de distribuţie are următoarele efecte pozitive:</w:t>
      </w:r>
    </w:p>
    <w:p w:rsidR="007A7997" w:rsidRPr="00E673B0" w:rsidRDefault="007A7997" w:rsidP="00951FFB">
      <w:pPr>
        <w:numPr>
          <w:ilvl w:val="0"/>
          <w:numId w:val="46"/>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46"/>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46"/>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4237CF" w:rsidRPr="00E673B0" w:rsidRDefault="004237CF" w:rsidP="00E43B2D">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b/>
          <w:sz w:val="20"/>
        </w:rPr>
      </w:pPr>
      <w:bookmarkStart w:id="612" w:name="_Toc373318198"/>
      <w:bookmarkStart w:id="613" w:name="_Toc373329116"/>
      <w:bookmarkStart w:id="614" w:name="_Toc38173960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Sânmiclăuş</w:t>
      </w:r>
      <w:bookmarkEnd w:id="612"/>
      <w:bookmarkEnd w:id="613"/>
      <w:bookmarkEnd w:id="614"/>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160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4,934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851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ind w:left="360"/>
        <w:jc w:val="left"/>
        <w:rPr>
          <w:rFonts w:ascii="Arial" w:hAnsi="Arial" w:cs="Arial"/>
          <w:b/>
          <w:sz w:val="20"/>
        </w:rPr>
      </w:pPr>
      <w:bookmarkStart w:id="615" w:name="_Toc373318199"/>
      <w:bookmarkStart w:id="616" w:name="_Toc373329117"/>
      <w:bookmarkStart w:id="617" w:name="_Toc38173960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615"/>
      <w:bookmarkEnd w:id="616"/>
      <w:bookmarkEnd w:id="617"/>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333,108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595</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618" w:name="_Toc373317750"/>
      <w:bookmarkStart w:id="619" w:name="_Toc373328665"/>
      <w:r w:rsidRPr="00E673B0">
        <w:t>Localitatea Istrău</w:t>
      </w:r>
      <w:bookmarkEnd w:id="618"/>
      <w:bookmarkEnd w:id="619"/>
    </w:p>
    <w:p w:rsidR="007A7997" w:rsidRPr="00E673B0" w:rsidRDefault="007A7997" w:rsidP="00E43B2D">
      <w:pPr>
        <w:autoSpaceDE w:val="0"/>
        <w:autoSpaceDN w:val="0"/>
        <w:adjustRightInd w:val="0"/>
        <w:rPr>
          <w:rFonts w:cs="Calibri"/>
          <w:b/>
          <w:bCs/>
          <w:szCs w:val="24"/>
        </w:rPr>
      </w:pPr>
      <w:r w:rsidRPr="00E673B0">
        <w:rPr>
          <w:rFonts w:cs="Calibri"/>
          <w:b/>
          <w:bCs/>
          <w:szCs w:val="24"/>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localitatea Istrău nu beneficiază de sistem centralizat de alimentare cu apă. Se propune realizarea unei aducţiuni de apă tratată din PEID ce va fi conectată la reţeaua de distribuţie a localităţii  Sânmiclăuş şi va avea lungimea totală L= 2,482 m.  </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localităţii  Sânmiclăuş are următoarele efecte pozitive:</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Doba;</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localitatea Istrău va fi alimentată cu apă potabilă de bună calitate în sistem centralizat.</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1F28C9" w:rsidRPr="00E673B0">
        <w:rPr>
          <w:rFonts w:cs="Calibri"/>
          <w:szCs w:val="24"/>
        </w:rPr>
        <w:t>de 99%</w:t>
      </w:r>
      <w:r w:rsidRPr="00E673B0">
        <w:rPr>
          <w:rFonts w:cs="Calibri"/>
          <w:szCs w:val="24"/>
        </w:rPr>
        <w:t>, este propusă realizarea unei reţele de distribuţie nouă din PEID, cu lungimea totală L= 1,244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B16589" w:rsidRPr="00E673B0" w:rsidRDefault="00B16589"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620" w:name="_Toc373318200"/>
      <w:bookmarkStart w:id="621" w:name="_Toc373329118"/>
      <w:bookmarkStart w:id="622" w:name="_Toc38173960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Istrău</w:t>
      </w:r>
      <w:bookmarkEnd w:id="620"/>
      <w:bookmarkEnd w:id="621"/>
      <w:bookmarkEnd w:id="622"/>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2,482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1,244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623" w:name="_Toc373318201"/>
      <w:bookmarkStart w:id="624" w:name="_Toc373329119"/>
      <w:bookmarkStart w:id="625" w:name="_Toc38173960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149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623"/>
      <w:bookmarkEnd w:id="624"/>
      <w:bookmarkEnd w:id="625"/>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 xml:space="preserve"> 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207,118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3,091</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626" w:name="_Toc373317751"/>
      <w:bookmarkStart w:id="627" w:name="_Toc373328666"/>
      <w:r w:rsidRPr="00E673B0">
        <w:t>Localitatea Ghirolt</w:t>
      </w:r>
      <w:bookmarkEnd w:id="626"/>
      <w:bookmarkEnd w:id="627"/>
    </w:p>
    <w:p w:rsidR="007A7997" w:rsidRPr="00E673B0" w:rsidRDefault="007A7997" w:rsidP="00E43B2D">
      <w:pPr>
        <w:autoSpaceDE w:val="0"/>
        <w:autoSpaceDN w:val="0"/>
        <w:adjustRightInd w:val="0"/>
        <w:rPr>
          <w:rFonts w:cs="Calibri"/>
          <w:b/>
          <w:bCs/>
          <w:szCs w:val="24"/>
        </w:rPr>
      </w:pPr>
      <w:r w:rsidRPr="00E673B0">
        <w:rPr>
          <w:rFonts w:cs="Calibri"/>
          <w:b/>
          <w:bCs/>
          <w:szCs w:val="24"/>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localitatea Ghirolt nu beneficiază de sistem centralizat de alimentare cu apă. Se propune realizarea unei aducţiuni de apă tratată din PEID ce va fi conectată la reţeaua de distribuţie a localităţii  Sânmiclăuş şi va avea lungimea totală L= 2,851 m.  </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localităţii  Sânmiclăuş are următoarele efecte pozitive:</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Doba;</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localitatea Ghirolt va fi alimentată cu apă potabilă de bună calitate în sistem centralizat.</w:t>
      </w:r>
    </w:p>
    <w:p w:rsidR="007A7997" w:rsidRPr="00E673B0" w:rsidRDefault="007A7997" w:rsidP="00E43B2D">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1F28C9" w:rsidRPr="00E673B0">
        <w:rPr>
          <w:rFonts w:cs="Calibri"/>
          <w:szCs w:val="24"/>
        </w:rPr>
        <w:t>de 99%</w:t>
      </w:r>
      <w:r w:rsidRPr="00E673B0">
        <w:rPr>
          <w:rFonts w:cs="Calibri"/>
          <w:szCs w:val="24"/>
        </w:rPr>
        <w:t>, este propusă realizarea unei reţele de distribuţie nouă din PEID, cu lungimea totală L= 2,252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F900A2" w:rsidRPr="00E673B0" w:rsidRDefault="00F900A2"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628" w:name="_Toc373318202"/>
      <w:bookmarkStart w:id="629" w:name="_Toc373329120"/>
      <w:bookmarkStart w:id="630" w:name="_Toc38173960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Ghirolt</w:t>
      </w:r>
      <w:bookmarkEnd w:id="628"/>
      <w:bookmarkEnd w:id="629"/>
      <w:bookmarkEnd w:id="630"/>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2,851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2,252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sz w:val="22"/>
        </w:rPr>
      </w:pPr>
    </w:p>
    <w:p w:rsidR="007A7997" w:rsidRPr="00E673B0" w:rsidRDefault="007A7997" w:rsidP="00E43B2D">
      <w:pPr>
        <w:spacing w:before="0"/>
        <w:jc w:val="left"/>
        <w:rPr>
          <w:rFonts w:ascii="Arial" w:hAnsi="Arial" w:cs="Arial"/>
          <w:b/>
          <w:sz w:val="20"/>
        </w:rPr>
      </w:pPr>
      <w:bookmarkStart w:id="631" w:name="_Toc373318203"/>
      <w:bookmarkStart w:id="632" w:name="_Toc373329121"/>
      <w:bookmarkStart w:id="633" w:name="_Toc38173960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631"/>
      <w:bookmarkEnd w:id="632"/>
      <w:bookmarkEnd w:id="633"/>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300,716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1,845</w:t>
            </w:r>
          </w:p>
        </w:tc>
      </w:tr>
    </w:tbl>
    <w:p w:rsidR="007A7997" w:rsidRPr="00E673B0" w:rsidRDefault="007A7997" w:rsidP="00E43B2D">
      <w:pPr>
        <w:spacing w:before="0"/>
      </w:pPr>
    </w:p>
    <w:p w:rsidR="007A7997" w:rsidRPr="00E673B0" w:rsidRDefault="007A7997" w:rsidP="00E43B2D">
      <w:pPr>
        <w:pStyle w:val="Heading4"/>
        <w:tabs>
          <w:tab w:val="clear" w:pos="864"/>
          <w:tab w:val="num" w:pos="954"/>
        </w:tabs>
        <w:spacing w:before="0" w:after="0"/>
        <w:ind w:left="954"/>
      </w:pPr>
      <w:bookmarkStart w:id="634" w:name="_Toc373317752"/>
      <w:bookmarkStart w:id="635" w:name="_Toc373328667"/>
      <w:bookmarkStart w:id="636" w:name="_Toc381739308"/>
      <w:bookmarkStart w:id="637" w:name="_Toc371674892"/>
      <w:bookmarkStart w:id="638" w:name="_Toc371945069"/>
      <w:r w:rsidRPr="00E673B0">
        <w:t>Zona de alimentare cu apă Sanislău</w:t>
      </w:r>
      <w:bookmarkEnd w:id="634"/>
      <w:bookmarkEnd w:id="635"/>
      <w:bookmarkEnd w:id="636"/>
    </w:p>
    <w:p w:rsidR="007A7997" w:rsidRPr="00E673B0" w:rsidRDefault="007A7997" w:rsidP="00E43B2D">
      <w:pPr>
        <w:autoSpaceDE w:val="0"/>
        <w:autoSpaceDN w:val="0"/>
        <w:adjustRightInd w:val="0"/>
        <w:rPr>
          <w:rFonts w:cs="Calibri"/>
          <w:szCs w:val="24"/>
        </w:rPr>
      </w:pPr>
      <w:r w:rsidRPr="00E673B0">
        <w:rPr>
          <w:rFonts w:cs="Calibri"/>
          <w:szCs w:val="24"/>
        </w:rPr>
        <w:t>Zona de alimentare cu apă Sanislău va avea în componență localităţile: Sanislău, Ciumeşti, Berea, Horea si Marna Nouă.</w:t>
      </w:r>
    </w:p>
    <w:p w:rsidR="007A7997" w:rsidRPr="00E673B0" w:rsidRDefault="007A7997" w:rsidP="00E43B2D">
      <w:pPr>
        <w:spacing w:before="0"/>
        <w:rPr>
          <w:lang w:eastAsia="de-DE"/>
        </w:rPr>
      </w:pPr>
    </w:p>
    <w:p w:rsidR="007A7997" w:rsidRPr="00E673B0" w:rsidRDefault="007A7997" w:rsidP="00E43B2D">
      <w:pPr>
        <w:autoSpaceDE w:val="0"/>
        <w:autoSpaceDN w:val="0"/>
        <w:adjustRightInd w:val="0"/>
        <w:spacing w:before="0"/>
        <w:rPr>
          <w:rFonts w:ascii="Arial" w:hAnsi="Arial" w:cs="Arial"/>
          <w:sz w:val="20"/>
        </w:rPr>
      </w:pPr>
      <w:bookmarkStart w:id="639" w:name="_Toc373318204"/>
      <w:bookmarkStart w:id="640" w:name="_Toc373329122"/>
      <w:bookmarkStart w:id="641" w:name="_Toc38173960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Sanislău</w:t>
      </w:r>
      <w:bookmarkEnd w:id="639"/>
      <w:bookmarkEnd w:id="640"/>
      <w:bookmarkEnd w:id="641"/>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187"/>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Sanislău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2,934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r w:rsidR="00855B9E" w:rsidRPr="00E673B0" w:rsidTr="007A7997">
        <w:trPr>
          <w:trHeight w:val="187"/>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Ciumeşti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1,206</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w:t>
            </w:r>
          </w:p>
        </w:tc>
      </w:tr>
      <w:tr w:rsidR="00855B9E" w:rsidRPr="00E673B0" w:rsidTr="007A7997">
        <w:trPr>
          <w:trHeight w:val="18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Berea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191</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w:t>
            </w:r>
          </w:p>
        </w:tc>
      </w:tr>
      <w:tr w:rsidR="00855B9E" w:rsidRPr="00E673B0" w:rsidTr="007A7997">
        <w:trPr>
          <w:trHeight w:val="18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Horea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187</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r w:rsidR="00855B9E" w:rsidRPr="00E673B0" w:rsidTr="007A7997">
        <w:trPr>
          <w:trHeight w:val="187"/>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Marna Nouă</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326</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bl>
    <w:p w:rsidR="007A7997" w:rsidRPr="00E673B0" w:rsidRDefault="007A7997" w:rsidP="00E43B2D">
      <w:pPr>
        <w:autoSpaceDE w:val="0"/>
        <w:autoSpaceDN w:val="0"/>
        <w:adjustRightInd w:val="0"/>
        <w:spacing w:before="0"/>
        <w:rPr>
          <w:rFonts w:cs="Calibri"/>
          <w:szCs w:val="24"/>
        </w:rPr>
      </w:pPr>
    </w:p>
    <w:p w:rsidR="007A7997" w:rsidRPr="00E673B0" w:rsidRDefault="007A7997" w:rsidP="00E43B2D">
      <w:pPr>
        <w:autoSpaceDE w:val="0"/>
        <w:autoSpaceDN w:val="0"/>
        <w:adjustRightInd w:val="0"/>
        <w:spacing w:before="0"/>
        <w:rPr>
          <w:rFonts w:cs="Calibri"/>
          <w:szCs w:val="24"/>
        </w:rPr>
      </w:pPr>
      <w:r w:rsidRPr="00E673B0">
        <w:rPr>
          <w:rFonts w:cs="Calibri"/>
          <w:szCs w:val="24"/>
        </w:rPr>
        <w:t>În lista de investiţii pe termen lung sunt incluse:</w:t>
      </w:r>
    </w:p>
    <w:p w:rsidR="007A7997" w:rsidRPr="00E673B0" w:rsidRDefault="007A7997" w:rsidP="00951FFB">
      <w:pPr>
        <w:numPr>
          <w:ilvl w:val="0"/>
          <w:numId w:val="47"/>
        </w:numPr>
        <w:autoSpaceDE w:val="0"/>
        <w:autoSpaceDN w:val="0"/>
        <w:adjustRightInd w:val="0"/>
        <w:spacing w:before="0"/>
        <w:rPr>
          <w:rFonts w:cs="Calibri"/>
          <w:szCs w:val="24"/>
        </w:rPr>
      </w:pPr>
      <w:r w:rsidRPr="00E673B0">
        <w:rPr>
          <w:rFonts w:cs="Calibri"/>
          <w:szCs w:val="24"/>
        </w:rPr>
        <w:t>Localitatea Sanislău;</w:t>
      </w:r>
    </w:p>
    <w:p w:rsidR="007A7997" w:rsidRPr="00E673B0" w:rsidRDefault="007A7997" w:rsidP="00951FFB">
      <w:pPr>
        <w:numPr>
          <w:ilvl w:val="0"/>
          <w:numId w:val="47"/>
        </w:numPr>
        <w:autoSpaceDE w:val="0"/>
        <w:autoSpaceDN w:val="0"/>
        <w:adjustRightInd w:val="0"/>
        <w:spacing w:before="0"/>
        <w:rPr>
          <w:rFonts w:cs="Calibri"/>
          <w:szCs w:val="24"/>
        </w:rPr>
      </w:pPr>
      <w:r w:rsidRPr="00E673B0">
        <w:rPr>
          <w:rFonts w:cs="Calibri"/>
          <w:szCs w:val="24"/>
        </w:rPr>
        <w:t>Localitatea Horea;</w:t>
      </w:r>
    </w:p>
    <w:p w:rsidR="007A7997" w:rsidRPr="00E673B0" w:rsidRDefault="007A7997" w:rsidP="00951FFB">
      <w:pPr>
        <w:numPr>
          <w:ilvl w:val="0"/>
          <w:numId w:val="47"/>
        </w:numPr>
        <w:autoSpaceDE w:val="0"/>
        <w:autoSpaceDN w:val="0"/>
        <w:adjustRightInd w:val="0"/>
        <w:spacing w:before="0"/>
        <w:rPr>
          <w:rFonts w:cs="Calibri"/>
          <w:szCs w:val="24"/>
        </w:rPr>
      </w:pPr>
      <w:r w:rsidRPr="00E673B0">
        <w:rPr>
          <w:rFonts w:cs="Calibri"/>
          <w:szCs w:val="24"/>
        </w:rPr>
        <w:t>Localitatea Marna Nouă.</w:t>
      </w:r>
    </w:p>
    <w:p w:rsidR="007A7997" w:rsidRPr="00E673B0" w:rsidRDefault="007A7997" w:rsidP="00E43B2D">
      <w:pPr>
        <w:autoSpaceDE w:val="0"/>
        <w:autoSpaceDN w:val="0"/>
        <w:adjustRightInd w:val="0"/>
        <w:spacing w:before="0"/>
        <w:rPr>
          <w:rFonts w:cs="Calibri"/>
          <w:szCs w:val="24"/>
        </w:rPr>
      </w:pPr>
      <w:r w:rsidRPr="00E673B0">
        <w:rPr>
          <w:rFonts w:cs="Calibri"/>
          <w:szCs w:val="24"/>
        </w:rPr>
        <w:t>Sistemul este alimentat în totalitate cu apă subterană. Există o staţie de tratare a apei potabile  amplasată în  cadrul   Gospodăriei  de Apă  Sanislău , cu o capacitate teoretică de 11.7 l/s. Apa tratată este pompată în reţeaua de distribuţie, din rezervorul de înmagazinare situat în incinta  Gospodăriei de Apă. Reţelele de distribuţie acoperă în totalitate trei localităţi ale sistemului: Sanislău, Ciumeşti, Berea, fiind necesară realizarea unor reţele noi pentru localităţile care nu beneficiază de sistem centralizat de alimentare cu apă.</w:t>
      </w:r>
    </w:p>
    <w:p w:rsidR="002F0B75" w:rsidRPr="00E673B0" w:rsidRDefault="002F0B75" w:rsidP="00E43B2D">
      <w:pPr>
        <w:pStyle w:val="Heading5"/>
        <w:numPr>
          <w:ilvl w:val="0"/>
          <w:numId w:val="0"/>
        </w:numPr>
        <w:spacing w:before="0" w:after="0"/>
        <w:ind w:left="1008" w:hanging="1008"/>
      </w:pPr>
      <w:bookmarkStart w:id="642" w:name="_Toc373317753"/>
      <w:bookmarkStart w:id="643" w:name="_Toc373328668"/>
    </w:p>
    <w:p w:rsidR="007A7997" w:rsidRPr="00E673B0" w:rsidRDefault="007A7997" w:rsidP="00E43B2D">
      <w:pPr>
        <w:pStyle w:val="Heading5"/>
        <w:numPr>
          <w:ilvl w:val="0"/>
          <w:numId w:val="0"/>
        </w:numPr>
        <w:spacing w:before="0" w:after="0"/>
        <w:ind w:left="1008" w:hanging="1008"/>
      </w:pPr>
      <w:r w:rsidRPr="00E673B0">
        <w:t>Localitatea Sanislău</w:t>
      </w:r>
      <w:bookmarkEnd w:id="642"/>
      <w:bookmarkEnd w:id="643"/>
    </w:p>
    <w:p w:rsidR="007A7997" w:rsidRPr="00E673B0" w:rsidRDefault="007A7997" w:rsidP="002F0B75">
      <w:pPr>
        <w:autoSpaceDE w:val="0"/>
        <w:autoSpaceDN w:val="0"/>
        <w:adjustRightInd w:val="0"/>
        <w:rPr>
          <w:rFonts w:cs="Calibri"/>
          <w:szCs w:val="24"/>
        </w:rPr>
      </w:pPr>
      <w:r w:rsidRPr="00E673B0">
        <w:rPr>
          <w:rFonts w:cs="Calibri"/>
          <w:szCs w:val="24"/>
        </w:rPr>
        <w:t xml:space="preserve">În prezent localitatea Sanislău dispune de un sistem centralizat de alimentare cu apă potabilă. În urma extinderii sistemului de alimentare cu apă Sanislău pentru toate localităţile componente sistemului, sunt necesare: extinderea frontului de captare şi a staţiei de tratare şi suplimentarea capacităţii de înmagazinare existente. </w:t>
      </w:r>
    </w:p>
    <w:p w:rsidR="007A7997" w:rsidRPr="00E673B0" w:rsidRDefault="007A7997" w:rsidP="002F0B75">
      <w:pPr>
        <w:autoSpaceDE w:val="0"/>
        <w:autoSpaceDN w:val="0"/>
        <w:adjustRightInd w:val="0"/>
        <w:rPr>
          <w:rFonts w:cs="Calibri"/>
          <w:b/>
          <w:bCs/>
          <w:szCs w:val="24"/>
        </w:rPr>
      </w:pPr>
      <w:r w:rsidRPr="00E673B0">
        <w:rPr>
          <w:rFonts w:cs="Calibri"/>
          <w:b/>
          <w:bCs/>
          <w:szCs w:val="24"/>
        </w:rPr>
        <w:t>Captare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 se asigura cerinţa de apă se propune: extinderea frontului de captare cu 1 foraj de mică adâncime şi reforarea puţului aflat în incinta Gospodăriei de Apă Sanislău. </w:t>
      </w:r>
    </w:p>
    <w:p w:rsidR="007A7997" w:rsidRPr="00E673B0" w:rsidRDefault="007A7997" w:rsidP="002F0B75">
      <w:pPr>
        <w:autoSpaceDE w:val="0"/>
        <w:autoSpaceDN w:val="0"/>
        <w:adjustRightInd w:val="0"/>
        <w:rPr>
          <w:rFonts w:cs="Calibri"/>
          <w:b/>
          <w:bCs/>
          <w:szCs w:val="24"/>
        </w:rPr>
      </w:pPr>
      <w:r w:rsidRPr="00E673B0">
        <w:rPr>
          <w:rFonts w:cs="Calibri"/>
          <w:b/>
          <w:bCs/>
          <w:szCs w:val="24"/>
        </w:rPr>
        <w:t>Extindere staţie de tratare şi complex de înmagazinare</w:t>
      </w:r>
    </w:p>
    <w:p w:rsidR="00A329D6" w:rsidRPr="00E673B0" w:rsidRDefault="007A7997" w:rsidP="00E43B2D">
      <w:pPr>
        <w:autoSpaceDE w:val="0"/>
        <w:autoSpaceDN w:val="0"/>
        <w:adjustRightInd w:val="0"/>
        <w:spacing w:before="0"/>
        <w:rPr>
          <w:rFonts w:cs="Calibri"/>
          <w:szCs w:val="24"/>
        </w:rPr>
      </w:pPr>
      <w:r w:rsidRPr="00E673B0">
        <w:rPr>
          <w:rFonts w:cs="Calibri"/>
          <w:szCs w:val="24"/>
        </w:rPr>
        <w:t>Potabilizarea apei se realizează în staţia de tratare existentă, dar odată cu extinderea sistemului de alimentare cu apa este necesară  mărirea capacităţii staţiei de tratare. Pentru a asigura variaţiile de consum orare, precum şi asigurarea rezervei intangibile în caz de incendiu este necesar 1 rezervor de înmagazinare cu o capacitate de 400 m</w:t>
      </w:r>
      <w:r w:rsidRPr="00E673B0">
        <w:rPr>
          <w:rFonts w:cs="Calibri"/>
          <w:szCs w:val="24"/>
          <w:vertAlign w:val="superscript"/>
        </w:rPr>
        <w:t>3</w:t>
      </w:r>
      <w:r w:rsidRPr="00E673B0">
        <w:rPr>
          <w:rFonts w:cs="Calibri"/>
          <w:szCs w:val="24"/>
        </w:rPr>
        <w:t xml:space="preserve">. </w:t>
      </w:r>
    </w:p>
    <w:p w:rsidR="007A7997" w:rsidRPr="00E673B0" w:rsidRDefault="007A7997" w:rsidP="00E43B2D">
      <w:pPr>
        <w:autoSpaceDE w:val="0"/>
        <w:autoSpaceDN w:val="0"/>
        <w:adjustRightInd w:val="0"/>
        <w:spacing w:before="0"/>
        <w:rPr>
          <w:rFonts w:cs="Calibri"/>
          <w:szCs w:val="24"/>
        </w:rPr>
      </w:pPr>
      <w:r w:rsidRPr="00E673B0">
        <w:rPr>
          <w:rFonts w:cs="Calibri"/>
          <w:szCs w:val="24"/>
        </w:rPr>
        <w:t>Reţeaua de distribuţie a localităţii Sanislău este în stare bună de funcţionare şi nu necesită reabilitare.</w:t>
      </w:r>
    </w:p>
    <w:p w:rsidR="00F900A2" w:rsidRPr="00E673B0" w:rsidRDefault="00F900A2" w:rsidP="00E43B2D">
      <w:pPr>
        <w:autoSpaceDE w:val="0"/>
        <w:autoSpaceDN w:val="0"/>
        <w:adjustRightInd w:val="0"/>
        <w:spacing w:before="0"/>
        <w:rPr>
          <w:rFonts w:cs="Calibri"/>
          <w:szCs w:val="24"/>
        </w:rPr>
      </w:pPr>
    </w:p>
    <w:p w:rsidR="007A7997" w:rsidRPr="00E673B0" w:rsidRDefault="007A7997" w:rsidP="00E43B2D">
      <w:pPr>
        <w:autoSpaceDE w:val="0"/>
        <w:autoSpaceDN w:val="0"/>
        <w:adjustRightInd w:val="0"/>
        <w:spacing w:before="0"/>
        <w:rPr>
          <w:rFonts w:ascii="Arial" w:hAnsi="Arial" w:cs="Arial"/>
          <w:sz w:val="20"/>
        </w:rPr>
      </w:pPr>
      <w:bookmarkStart w:id="644" w:name="_Toc373318205"/>
      <w:bookmarkStart w:id="645" w:name="_Toc373329123"/>
      <w:bookmarkStart w:id="646" w:name="_Toc38173960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Sanislău</w:t>
      </w:r>
      <w:bookmarkEnd w:id="644"/>
      <w:bookmarkEnd w:id="645"/>
      <w:bookmarkEnd w:id="646"/>
    </w:p>
    <w:tbl>
      <w:tblPr>
        <w:tblW w:w="9450" w:type="dxa"/>
        <w:tblInd w:w="108" w:type="dxa"/>
        <w:tblLook w:val="04A0"/>
      </w:tblPr>
      <w:tblGrid>
        <w:gridCol w:w="1980"/>
        <w:gridCol w:w="2970"/>
        <w:gridCol w:w="630"/>
        <w:gridCol w:w="1350"/>
        <w:gridCol w:w="1350"/>
        <w:gridCol w:w="1170"/>
      </w:tblGrid>
      <w:tr w:rsidR="00855B9E" w:rsidRPr="00E673B0" w:rsidTr="007A7997">
        <w:trPr>
          <w:trHeight w:val="345"/>
          <w:tblHeader/>
        </w:trPr>
        <w:tc>
          <w:tcPr>
            <w:tcW w:w="1980"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0"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630"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700"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70"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0"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0"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630"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35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5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70"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198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noProof/>
                <w:sz w:val="20"/>
              </w:rPr>
              <w:t xml:space="preserve">Sursa de </w:t>
            </w:r>
            <w:r w:rsidRPr="00E673B0">
              <w:rPr>
                <w:rFonts w:ascii="Arial" w:hAnsi="Arial" w:cs="Arial"/>
                <w:sz w:val="20"/>
              </w:rPr>
              <w:t>apă</w:t>
            </w:r>
          </w:p>
        </w:tc>
        <w:tc>
          <w:tcPr>
            <w:tcW w:w="2970"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Puţuri forate noi</w:t>
            </w:r>
          </w:p>
        </w:tc>
        <w:tc>
          <w:tcPr>
            <w:tcW w:w="630"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350" w:type="dxa"/>
            <w:tcBorders>
              <w:top w:val="nil"/>
              <w:left w:val="nil"/>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350"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c>
          <w:tcPr>
            <w:tcW w:w="1170"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2"/>
        </w:trPr>
        <w:tc>
          <w:tcPr>
            <w:tcW w:w="198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cs="Calibri"/>
                <w:sz w:val="22"/>
                <w:szCs w:val="24"/>
              </w:rPr>
            </w:pPr>
            <w:r w:rsidRPr="00E673B0">
              <w:rPr>
                <w:rFonts w:cs="Calibri"/>
                <w:sz w:val="22"/>
                <w:szCs w:val="24"/>
              </w:rPr>
              <w:t>Staţie de tratare</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Extindere sta</w:t>
            </w:r>
            <w:r w:rsidRPr="00E673B0">
              <w:rPr>
                <w:rFonts w:cs="Calibri"/>
                <w:sz w:val="22"/>
                <w:szCs w:val="24"/>
              </w:rPr>
              <w:t>ţ</w:t>
            </w:r>
            <w:r w:rsidRPr="00E673B0">
              <w:rPr>
                <w:rFonts w:ascii="Arial" w:hAnsi="Arial" w:cs="Arial"/>
                <w:noProof/>
                <w:sz w:val="20"/>
              </w:rPr>
              <w:t>ie de tratare modular</w:t>
            </w:r>
            <w:r w:rsidRPr="00E673B0">
              <w:rPr>
                <w:rFonts w:ascii="Arial" w:hAnsi="Arial" w:cs="Arial"/>
                <w:sz w:val="20"/>
              </w:rPr>
              <w:t>ă</w:t>
            </w:r>
          </w:p>
        </w:tc>
        <w:tc>
          <w:tcPr>
            <w:tcW w:w="63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73"/>
        </w:trPr>
        <w:tc>
          <w:tcPr>
            <w:tcW w:w="1980" w:type="dxa"/>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noProof/>
                <w:sz w:val="20"/>
              </w:rPr>
              <w:t>Rezervoare</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Rezervor nou 400 m</w:t>
            </w:r>
            <w:r w:rsidRPr="00E673B0">
              <w:rPr>
                <w:rFonts w:ascii="Arial" w:hAnsi="Arial" w:cs="Arial"/>
                <w:noProof/>
                <w:sz w:val="20"/>
                <w:vertAlign w:val="superscript"/>
              </w:rPr>
              <w:t>3</w:t>
            </w:r>
          </w:p>
        </w:tc>
        <w:tc>
          <w:tcPr>
            <w:tcW w:w="63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5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2F0B75">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647" w:name="_Toc373318206"/>
      <w:bookmarkStart w:id="648" w:name="_Toc373329124"/>
      <w:bookmarkStart w:id="649" w:name="_Toc38173960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Valoare </w:t>
      </w:r>
      <w:r w:rsidRPr="00E673B0">
        <w:rPr>
          <w:rFonts w:ascii="Arial" w:hAnsi="Arial" w:cs="Arial"/>
          <w:bCs/>
          <w:sz w:val="20"/>
        </w:rPr>
        <w:t>investiţie</w:t>
      </w:r>
      <w:bookmarkEnd w:id="647"/>
      <w:bookmarkEnd w:id="648"/>
      <w:bookmarkEnd w:id="649"/>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366,814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81</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650" w:name="_Toc373317754"/>
      <w:bookmarkStart w:id="651" w:name="_Toc373328669"/>
      <w:r w:rsidRPr="00E673B0">
        <w:t>Localitatea Horea</w:t>
      </w:r>
      <w:bookmarkEnd w:id="650"/>
      <w:bookmarkEnd w:id="651"/>
    </w:p>
    <w:p w:rsidR="007A7997" w:rsidRPr="00E673B0" w:rsidRDefault="007A7997" w:rsidP="002F0B75">
      <w:pPr>
        <w:autoSpaceDE w:val="0"/>
        <w:autoSpaceDN w:val="0"/>
        <w:adjustRightInd w:val="0"/>
        <w:rPr>
          <w:rFonts w:cs="Calibri"/>
          <w:b/>
          <w:bCs/>
          <w:szCs w:val="24"/>
        </w:rPr>
      </w:pPr>
      <w:r w:rsidRPr="00E673B0">
        <w:rPr>
          <w:rFonts w:cs="Calibri"/>
          <w:b/>
          <w:bCs/>
          <w:szCs w:val="24"/>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localitatea Horea nu beneficiază de sistem centralizat de alimentare cu apă. Se propune realizarea unei aducţiuni de apă tratată din PEID ce va fi conectată la reţeaua de distribuţie a localităţii  Sanislău şi va avea lungimea totală L= 6,707 m.  </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localităţii  Sânmiclăuş are următoarele efecte pozitive:</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Doba;</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localitatea Horea va fi alimentată cu apă potabilă de bună calitate în sistem centralizat.</w:t>
      </w:r>
    </w:p>
    <w:p w:rsidR="007A7997" w:rsidRPr="00E673B0" w:rsidRDefault="007A7997" w:rsidP="002F0B75">
      <w:pPr>
        <w:autoSpaceDE w:val="0"/>
        <w:autoSpaceDN w:val="0"/>
        <w:adjustRightInd w:val="0"/>
        <w:rPr>
          <w:rFonts w:cs="Calibri"/>
          <w:b/>
          <w:bCs/>
          <w:szCs w:val="24"/>
        </w:rPr>
      </w:pPr>
      <w:r w:rsidRPr="00E673B0">
        <w:rPr>
          <w:rFonts w:cs="Calibri"/>
          <w:b/>
          <w:bCs/>
          <w:szCs w:val="24"/>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F900A2" w:rsidRPr="00E673B0">
        <w:rPr>
          <w:rFonts w:cs="Calibri"/>
          <w:szCs w:val="24"/>
        </w:rPr>
        <w:t>98%</w:t>
      </w:r>
      <w:r w:rsidRPr="00E673B0">
        <w:rPr>
          <w:rFonts w:cs="Calibri"/>
          <w:szCs w:val="24"/>
        </w:rPr>
        <w:t>, este propusă realizarea unei reţele de distribuţie nouă din PEID, cu lungimea totală L= 4,469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652" w:name="_Toc373318207"/>
      <w:bookmarkStart w:id="653" w:name="_Toc373329125"/>
      <w:bookmarkStart w:id="654" w:name="_Toc38173960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Horea</w:t>
      </w:r>
      <w:bookmarkEnd w:id="652"/>
      <w:bookmarkEnd w:id="653"/>
      <w:bookmarkEnd w:id="654"/>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6,707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4,469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A329D6" w:rsidRPr="00E673B0" w:rsidRDefault="00A329D6" w:rsidP="00E43B2D">
      <w:pPr>
        <w:spacing w:before="0"/>
        <w:jc w:val="left"/>
        <w:rPr>
          <w:rFonts w:ascii="Arial" w:hAnsi="Arial" w:cs="Arial"/>
          <w:b/>
        </w:rPr>
      </w:pPr>
      <w:bookmarkStart w:id="655" w:name="_Toc373318208"/>
      <w:bookmarkStart w:id="656" w:name="_Toc373329126"/>
    </w:p>
    <w:p w:rsidR="007A7997" w:rsidRPr="00E673B0" w:rsidRDefault="007A7997" w:rsidP="00E43B2D">
      <w:pPr>
        <w:spacing w:before="0"/>
        <w:jc w:val="left"/>
        <w:rPr>
          <w:rFonts w:ascii="Arial" w:hAnsi="Arial" w:cs="Arial"/>
          <w:b/>
          <w:sz w:val="20"/>
        </w:rPr>
      </w:pPr>
      <w:bookmarkStart w:id="657" w:name="_Toc38173961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655"/>
      <w:bookmarkEnd w:id="656"/>
      <w:bookmarkEnd w:id="657"/>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562,137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3,231</w:t>
            </w:r>
          </w:p>
        </w:tc>
      </w:tr>
    </w:tbl>
    <w:p w:rsidR="007A7997" w:rsidRPr="00E673B0" w:rsidRDefault="007A7997" w:rsidP="00E43B2D">
      <w:pPr>
        <w:spacing w:before="0"/>
      </w:pPr>
    </w:p>
    <w:p w:rsidR="004C4CE0" w:rsidRPr="00E673B0" w:rsidRDefault="004C4CE0" w:rsidP="00E43B2D">
      <w:pPr>
        <w:spacing w:before="0"/>
      </w:pPr>
    </w:p>
    <w:p w:rsidR="004C4CE0" w:rsidRPr="00E673B0" w:rsidRDefault="004C4CE0" w:rsidP="00E43B2D">
      <w:pPr>
        <w:spacing w:before="0"/>
      </w:pPr>
    </w:p>
    <w:p w:rsidR="004C4CE0" w:rsidRPr="00E673B0" w:rsidRDefault="004C4CE0" w:rsidP="00E43B2D">
      <w:pPr>
        <w:spacing w:before="0"/>
      </w:pPr>
    </w:p>
    <w:p w:rsidR="004C4CE0" w:rsidRPr="00E673B0" w:rsidRDefault="004C4CE0" w:rsidP="00E43B2D">
      <w:pPr>
        <w:spacing w:before="0"/>
      </w:pPr>
    </w:p>
    <w:p w:rsidR="007A7997" w:rsidRPr="00E673B0" w:rsidRDefault="007A7997" w:rsidP="00E43B2D">
      <w:pPr>
        <w:pStyle w:val="Heading5"/>
        <w:numPr>
          <w:ilvl w:val="0"/>
          <w:numId w:val="0"/>
        </w:numPr>
        <w:spacing w:before="0" w:after="0"/>
        <w:ind w:left="1008" w:hanging="1008"/>
      </w:pPr>
      <w:bookmarkStart w:id="658" w:name="_Toc373317755"/>
      <w:bookmarkStart w:id="659" w:name="_Toc373328670"/>
      <w:r w:rsidRPr="00E673B0">
        <w:t>Localitatea Marna Nouă</w:t>
      </w:r>
      <w:bookmarkEnd w:id="658"/>
      <w:bookmarkEnd w:id="659"/>
    </w:p>
    <w:p w:rsidR="007A7997" w:rsidRPr="00E673B0" w:rsidRDefault="007A7997" w:rsidP="002F0B75">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localitatea Marna Nouă nu beneficiază de sistem centralizat de alimentare cu apă. Se propune realizarea unei aducţiuni de apă tratată din PEID ce va fi conectată la reţeaua de distribuţie a localităţii  Sanislău şi va avea lungimea totală L= 5,078 m.  </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localităţii  Sânmiclăuş are următoarele efecte pozitive:</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Doba;</w:t>
      </w:r>
    </w:p>
    <w:p w:rsidR="007A7997" w:rsidRPr="00E673B0" w:rsidRDefault="007A7997" w:rsidP="00951FFB">
      <w:pPr>
        <w:numPr>
          <w:ilvl w:val="0"/>
          <w:numId w:val="39"/>
        </w:numPr>
        <w:autoSpaceDE w:val="0"/>
        <w:autoSpaceDN w:val="0"/>
        <w:adjustRightInd w:val="0"/>
        <w:spacing w:before="0"/>
        <w:rPr>
          <w:rFonts w:cs="Calibri"/>
          <w:szCs w:val="24"/>
        </w:rPr>
      </w:pPr>
      <w:r w:rsidRPr="00E673B0">
        <w:rPr>
          <w:rFonts w:cs="Calibri"/>
          <w:szCs w:val="24"/>
        </w:rPr>
        <w:t xml:space="preserve">localitatea </w:t>
      </w:r>
      <w:r w:rsidRPr="00E673B0">
        <w:t>Marna Nouă</w:t>
      </w:r>
      <w:r w:rsidRPr="00E673B0">
        <w:rPr>
          <w:rFonts w:cs="Calibri"/>
          <w:szCs w:val="24"/>
        </w:rPr>
        <w:t xml:space="preserve"> va fi alimentată cu apă potabilă de bună calitate în sistem centralizat.</w:t>
      </w:r>
    </w:p>
    <w:p w:rsidR="007A7997" w:rsidRPr="00E673B0" w:rsidRDefault="007A7997" w:rsidP="002F0B75">
      <w:pPr>
        <w:rPr>
          <w:rFonts w:cs="Calibri"/>
          <w:b/>
          <w:bCs/>
          <w:szCs w:val="24"/>
        </w:rPr>
      </w:pPr>
      <w:r w:rsidRPr="00E673B0">
        <w:rPr>
          <w:rFonts w:cs="Calibri"/>
          <w:b/>
          <w:noProof/>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F900A2" w:rsidRPr="00E673B0">
        <w:rPr>
          <w:rFonts w:cs="Calibri"/>
          <w:szCs w:val="24"/>
        </w:rPr>
        <w:t>de 98%</w:t>
      </w:r>
      <w:r w:rsidRPr="00E673B0">
        <w:rPr>
          <w:rFonts w:cs="Calibri"/>
          <w:szCs w:val="24"/>
        </w:rPr>
        <w:t>, este propusă realizarea unei reţele de distribuţie nouă din PEID, cu lungimea totală L= 3,410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noii reţelei de distribuţie are următoarele efecte pozitive:</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8"/>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F900A2" w:rsidRPr="00E673B0" w:rsidRDefault="00F900A2"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660" w:name="_Toc373318209"/>
      <w:bookmarkStart w:id="661" w:name="_Toc373329127"/>
      <w:bookmarkStart w:id="662" w:name="_Toc38173961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Marna Nouă</w:t>
      </w:r>
      <w:bookmarkEnd w:id="660"/>
      <w:bookmarkEnd w:id="661"/>
      <w:bookmarkEnd w:id="662"/>
    </w:p>
    <w:tbl>
      <w:tblPr>
        <w:tblW w:w="9498" w:type="dxa"/>
        <w:tblInd w:w="108" w:type="dxa"/>
        <w:tblLook w:val="04A0"/>
      </w:tblPr>
      <w:tblGrid>
        <w:gridCol w:w="1985"/>
        <w:gridCol w:w="2977"/>
        <w:gridCol w:w="595"/>
        <w:gridCol w:w="1417"/>
        <w:gridCol w:w="1390"/>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5,078</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3,410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663" w:name="_Toc373318210"/>
      <w:bookmarkStart w:id="664" w:name="_Toc373329128"/>
      <w:bookmarkStart w:id="665" w:name="_Toc38173961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investiţie</w:t>
      </w:r>
      <w:bookmarkEnd w:id="663"/>
      <w:bookmarkEnd w:id="664"/>
      <w:bookmarkEnd w:id="665"/>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464,784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1,529</w:t>
            </w:r>
          </w:p>
        </w:tc>
      </w:tr>
    </w:tbl>
    <w:p w:rsidR="007A7997" w:rsidRPr="00E673B0" w:rsidRDefault="007A7997" w:rsidP="00C07652"/>
    <w:p w:rsidR="007A7997" w:rsidRPr="00E673B0" w:rsidRDefault="007A7997" w:rsidP="00E43B2D">
      <w:pPr>
        <w:pStyle w:val="Heading4"/>
        <w:tabs>
          <w:tab w:val="clear" w:pos="864"/>
          <w:tab w:val="num" w:pos="954"/>
        </w:tabs>
        <w:spacing w:before="0" w:after="0"/>
        <w:ind w:left="954"/>
      </w:pPr>
      <w:bookmarkStart w:id="666" w:name="_Toc373317756"/>
      <w:bookmarkStart w:id="667" w:name="_Toc373328671"/>
      <w:bookmarkStart w:id="668" w:name="_Toc381739309"/>
      <w:r w:rsidRPr="00E673B0">
        <w:t>Zona de alimentare cu apă Bixad</w:t>
      </w:r>
      <w:bookmarkEnd w:id="637"/>
      <w:bookmarkEnd w:id="638"/>
      <w:bookmarkEnd w:id="666"/>
      <w:bookmarkEnd w:id="667"/>
      <w:bookmarkEnd w:id="668"/>
    </w:p>
    <w:p w:rsidR="007A7997" w:rsidRPr="00E673B0" w:rsidRDefault="007A7997" w:rsidP="002F0B75">
      <w:pPr>
        <w:autoSpaceDE w:val="0"/>
        <w:autoSpaceDN w:val="0"/>
        <w:adjustRightInd w:val="0"/>
        <w:rPr>
          <w:rFonts w:cs="Calibri"/>
          <w:szCs w:val="24"/>
        </w:rPr>
      </w:pPr>
      <w:r w:rsidRPr="00E673B0">
        <w:rPr>
          <w:rFonts w:cs="Calibri"/>
          <w:szCs w:val="24"/>
        </w:rPr>
        <w:t>Zona de alimentare cu apă Bixad va avea în componență localităţile: Bixad, Trip, Boineşti.</w:t>
      </w:r>
    </w:p>
    <w:p w:rsidR="007A7997" w:rsidRPr="00E673B0" w:rsidRDefault="007A7997" w:rsidP="00E43B2D">
      <w:pPr>
        <w:spacing w:before="0"/>
        <w:rPr>
          <w:lang w:eastAsia="de-DE"/>
        </w:rPr>
      </w:pPr>
    </w:p>
    <w:p w:rsidR="007A7997" w:rsidRPr="00E673B0" w:rsidRDefault="007A7997" w:rsidP="00E43B2D">
      <w:pPr>
        <w:spacing w:before="0"/>
        <w:jc w:val="left"/>
        <w:rPr>
          <w:rFonts w:ascii="Arial" w:hAnsi="Arial" w:cs="Arial"/>
          <w:b/>
          <w:sz w:val="20"/>
        </w:rPr>
      </w:pPr>
      <w:bookmarkStart w:id="669" w:name="_Toc371669360"/>
      <w:bookmarkStart w:id="670" w:name="_Toc371945233"/>
      <w:bookmarkStart w:id="671" w:name="_Toc373318211"/>
      <w:bookmarkStart w:id="672" w:name="_Toc373329129"/>
      <w:bookmarkStart w:id="673" w:name="_Toc38173961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159</w:t>
      </w:r>
      <w:r w:rsidR="00EA707B" w:rsidRPr="00E673B0">
        <w:rPr>
          <w:rFonts w:ascii="Arial" w:hAnsi="Arial" w:cs="Arial"/>
          <w:b/>
          <w:sz w:val="20"/>
        </w:rPr>
        <w:fldChar w:fldCharType="end"/>
      </w:r>
      <w:r w:rsidRPr="00E673B0">
        <w:rPr>
          <w:rFonts w:ascii="Arial" w:hAnsi="Arial" w:cs="Arial"/>
          <w:b/>
          <w:sz w:val="20"/>
        </w:rPr>
        <w:t xml:space="preserve">. </w:t>
      </w:r>
      <w:r w:rsidR="005568C7" w:rsidRPr="00E673B0">
        <w:rPr>
          <w:rFonts w:ascii="Arial" w:hAnsi="Arial" w:cs="Arial"/>
          <w:sz w:val="20"/>
        </w:rPr>
        <w:t>Localitățile</w:t>
      </w:r>
      <w:r w:rsidRPr="00E673B0">
        <w:rPr>
          <w:rFonts w:ascii="Arial" w:hAnsi="Arial" w:cs="Arial"/>
          <w:sz w:val="20"/>
        </w:rPr>
        <w:t xml:space="preserve"> componente  zonei de alimentare cu apa Bixad</w:t>
      </w:r>
      <w:bookmarkEnd w:id="669"/>
      <w:bookmarkEnd w:id="670"/>
      <w:bookmarkEnd w:id="671"/>
      <w:bookmarkEnd w:id="672"/>
      <w:bookmarkEnd w:id="673"/>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Bixad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2,327</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Trip</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2,565</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sz w:val="20"/>
              </w:rPr>
              <w:t>Reţea de distribuţie existentă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Boineşti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1,430</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pPr>
            <w:r w:rsidRPr="00E673B0">
              <w:rPr>
                <w:rFonts w:ascii="Arial" w:hAnsi="Arial" w:cs="Arial"/>
                <w:sz w:val="20"/>
              </w:rPr>
              <w:t>Reţea de distribuţie existentă</w:t>
            </w:r>
          </w:p>
        </w:tc>
      </w:tr>
    </w:tbl>
    <w:p w:rsidR="007A7997" w:rsidRPr="00E673B0" w:rsidRDefault="007A7997" w:rsidP="00E43B2D">
      <w:pPr>
        <w:autoSpaceDE w:val="0"/>
        <w:autoSpaceDN w:val="0"/>
        <w:adjustRightInd w:val="0"/>
        <w:spacing w:before="0"/>
        <w:rPr>
          <w:rFonts w:cs="Calibri"/>
          <w:szCs w:val="24"/>
        </w:rPr>
      </w:pPr>
    </w:p>
    <w:p w:rsidR="007A7997" w:rsidRPr="00E673B0" w:rsidRDefault="007A7997" w:rsidP="00E43B2D">
      <w:pPr>
        <w:autoSpaceDE w:val="0"/>
        <w:autoSpaceDN w:val="0"/>
        <w:adjustRightInd w:val="0"/>
        <w:spacing w:before="0"/>
        <w:rPr>
          <w:rFonts w:cs="Calibri"/>
          <w:szCs w:val="24"/>
        </w:rPr>
      </w:pPr>
      <w:r w:rsidRPr="00E673B0">
        <w:rPr>
          <w:rFonts w:cs="Calibri"/>
          <w:szCs w:val="24"/>
        </w:rPr>
        <w:t>În lista de investiţii pe termen lung sunt incluse:</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Bixad;</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Trip;</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Boineşti.</w:t>
      </w:r>
    </w:p>
    <w:p w:rsidR="007A7997" w:rsidRPr="00E673B0" w:rsidRDefault="007A7997" w:rsidP="00E43B2D">
      <w:pPr>
        <w:autoSpaceDE w:val="0"/>
        <w:autoSpaceDN w:val="0"/>
        <w:adjustRightInd w:val="0"/>
        <w:spacing w:before="0"/>
        <w:rPr>
          <w:rFonts w:cs="Calibri"/>
          <w:szCs w:val="24"/>
        </w:rPr>
      </w:pPr>
      <w:r w:rsidRPr="00E673B0">
        <w:rPr>
          <w:rFonts w:cs="Calibri"/>
          <w:szCs w:val="24"/>
        </w:rPr>
        <w:t>Zona de alimentare cu apă Bixad beneficiază de un sistem centralizat de alimentare cu apă care cuprinde: sursă subterană alcătuită din 3 puţuri de mică adâncime, rezervor apă brută, staţie de tratare compactă şi reţele de distribuţie în cele trei localităţi dar care acoperă doar o parte a localităţilor, fiind necesară extinderea cestora.</w:t>
      </w:r>
    </w:p>
    <w:p w:rsidR="007A7997" w:rsidRPr="00E673B0" w:rsidRDefault="007A7997" w:rsidP="00C07652">
      <w:pPr>
        <w:pStyle w:val="Heading5"/>
        <w:numPr>
          <w:ilvl w:val="0"/>
          <w:numId w:val="0"/>
        </w:numPr>
        <w:spacing w:after="0"/>
        <w:ind w:left="1008" w:hanging="1008"/>
      </w:pPr>
      <w:bookmarkStart w:id="674" w:name="_Toc371674893"/>
      <w:bookmarkStart w:id="675" w:name="_Toc371945070"/>
      <w:bookmarkStart w:id="676" w:name="_Toc373317757"/>
      <w:bookmarkStart w:id="677" w:name="_Toc373328672"/>
      <w:r w:rsidRPr="00E673B0">
        <w:t>Localitatea Bixad</w:t>
      </w:r>
      <w:bookmarkEnd w:id="674"/>
      <w:bookmarkEnd w:id="675"/>
      <w:bookmarkEnd w:id="676"/>
      <w:bookmarkEnd w:id="677"/>
    </w:p>
    <w:p w:rsidR="007A7997" w:rsidRPr="00E673B0" w:rsidRDefault="007A7997" w:rsidP="002F0B75">
      <w:pPr>
        <w:autoSpaceDE w:val="0"/>
        <w:autoSpaceDN w:val="0"/>
        <w:adjustRightInd w:val="0"/>
        <w:rPr>
          <w:rFonts w:cs="Calibri"/>
          <w:szCs w:val="24"/>
        </w:rPr>
      </w:pPr>
      <w:r w:rsidRPr="00E673B0">
        <w:rPr>
          <w:rFonts w:cs="Calibri"/>
          <w:szCs w:val="24"/>
        </w:rPr>
        <w:t xml:space="preserve">În prezent localitatea Bixad dispune de un sistem centralizat de alimentare cu apă potabilă. În urma extinderii sistemului de alimentare cu apă Bixad pentru toate localităţile componente sistemului, sunt necesare: extinderea frontului de captare şi a staţiei de tratare şi suplimentarea capacităţii de înmagazinare existente. </w:t>
      </w:r>
    </w:p>
    <w:p w:rsidR="007A7997" w:rsidRPr="00E673B0" w:rsidRDefault="007A7997" w:rsidP="002F0B75">
      <w:pPr>
        <w:rPr>
          <w:rFonts w:cs="Calibri"/>
          <w:b/>
          <w:noProof/>
        </w:rPr>
      </w:pPr>
      <w:r w:rsidRPr="00E673B0">
        <w:rPr>
          <w:rFonts w:cs="Calibri"/>
          <w:b/>
          <w:noProof/>
        </w:rPr>
        <w:t>Captare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 se asigura alimentarea cu apă se propune extinderea frontului de captare cu 8 foraje de mică adâncime. </w:t>
      </w:r>
    </w:p>
    <w:p w:rsidR="007A7997" w:rsidRPr="00E673B0" w:rsidRDefault="007A7997" w:rsidP="002F0B75">
      <w:pPr>
        <w:rPr>
          <w:rFonts w:cs="Calibri"/>
          <w:b/>
          <w:noProof/>
        </w:rPr>
      </w:pPr>
      <w:r w:rsidRPr="00E673B0">
        <w:rPr>
          <w:rFonts w:cs="Calibri"/>
          <w:b/>
          <w:noProof/>
        </w:rPr>
        <w:t>Extindere staţie de tratare şi complex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 se realiza potabilizarea apei se propune mărirea capacităţii staţiei de tratare modulare, existentă. Pentru a asigura variaţiile de consum orare, precum şi asigurarea rezervei intangibile în caz de incendiu sunt necesare 2 rezervoare de înmagazinare cu o capacitate de 500 m3 fiecare. </w:t>
      </w:r>
    </w:p>
    <w:p w:rsidR="007A7997" w:rsidRPr="00E673B0" w:rsidRDefault="007A7997" w:rsidP="002F0B75">
      <w:pPr>
        <w:rPr>
          <w:rFonts w:cs="Calibri"/>
          <w:b/>
          <w:noProof/>
        </w:rPr>
      </w:pPr>
      <w:r w:rsidRPr="00E673B0">
        <w:rPr>
          <w:rFonts w:cs="Calibri"/>
          <w:b/>
          <w:noProof/>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F900A2" w:rsidRPr="00E673B0">
        <w:rPr>
          <w:rFonts w:cs="Calibri"/>
          <w:szCs w:val="24"/>
        </w:rPr>
        <w:t>de 95%,</w:t>
      </w:r>
      <w:r w:rsidRPr="00E673B0">
        <w:rPr>
          <w:rFonts w:cs="Calibri"/>
          <w:szCs w:val="24"/>
        </w:rPr>
        <w:t xml:space="preserve"> este propusă extinderea reţele de distribuţie cu o lungime totală de 15,034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40"/>
        </w:numPr>
        <w:autoSpaceDE w:val="0"/>
        <w:autoSpaceDN w:val="0"/>
        <w:adjustRightInd w:val="0"/>
        <w:spacing w:before="0"/>
        <w:rPr>
          <w:rFonts w:cs="Calibri"/>
          <w:szCs w:val="24"/>
        </w:rPr>
      </w:pPr>
      <w:r w:rsidRPr="00E673B0">
        <w:rPr>
          <w:rFonts w:cs="Calibri"/>
          <w:szCs w:val="24"/>
        </w:rPr>
        <w:t>îmbunătăţeşte gradul de conectare pentru zona de alimentare cu apă;</w:t>
      </w:r>
    </w:p>
    <w:p w:rsidR="007A7997" w:rsidRPr="00E673B0" w:rsidRDefault="007A7997" w:rsidP="00951FFB">
      <w:pPr>
        <w:numPr>
          <w:ilvl w:val="0"/>
          <w:numId w:val="40"/>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40"/>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A329D6" w:rsidRPr="00E673B0" w:rsidRDefault="00A329D6" w:rsidP="00E43B2D">
      <w:pPr>
        <w:spacing w:before="0"/>
        <w:jc w:val="left"/>
        <w:rPr>
          <w:rFonts w:ascii="Arial" w:hAnsi="Arial" w:cs="Arial"/>
          <w:b/>
          <w:sz w:val="20"/>
        </w:rPr>
      </w:pPr>
      <w:bookmarkStart w:id="678" w:name="_Toc371669361"/>
      <w:bookmarkStart w:id="679" w:name="_Toc371945234"/>
      <w:bookmarkStart w:id="680" w:name="_Toc373318212"/>
      <w:bookmarkStart w:id="681" w:name="_Toc373329130"/>
    </w:p>
    <w:p w:rsidR="007A7997" w:rsidRPr="00E673B0" w:rsidRDefault="007A7997" w:rsidP="00E43B2D">
      <w:pPr>
        <w:autoSpaceDE w:val="0"/>
        <w:autoSpaceDN w:val="0"/>
        <w:adjustRightInd w:val="0"/>
        <w:spacing w:before="0"/>
        <w:rPr>
          <w:rFonts w:ascii="Arial" w:hAnsi="Arial" w:cs="Arial"/>
          <w:sz w:val="20"/>
        </w:rPr>
      </w:pPr>
      <w:bookmarkStart w:id="682" w:name="_Toc38173961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Bixad</w:t>
      </w:r>
      <w:bookmarkEnd w:id="678"/>
      <w:bookmarkEnd w:id="679"/>
      <w:bookmarkEnd w:id="680"/>
      <w:bookmarkEnd w:id="681"/>
      <w:bookmarkEnd w:id="682"/>
    </w:p>
    <w:tbl>
      <w:tblPr>
        <w:tblW w:w="9450" w:type="dxa"/>
        <w:tblInd w:w="108" w:type="dxa"/>
        <w:tblLook w:val="04A0"/>
      </w:tblPr>
      <w:tblGrid>
        <w:gridCol w:w="1980"/>
        <w:gridCol w:w="2970"/>
        <w:gridCol w:w="630"/>
        <w:gridCol w:w="1350"/>
        <w:gridCol w:w="1350"/>
        <w:gridCol w:w="1170"/>
      </w:tblGrid>
      <w:tr w:rsidR="00855B9E" w:rsidRPr="00E673B0" w:rsidTr="007A7997">
        <w:trPr>
          <w:trHeight w:val="345"/>
          <w:tblHeader/>
        </w:trPr>
        <w:tc>
          <w:tcPr>
            <w:tcW w:w="1980"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0"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630"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700"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70" w:type="dxa"/>
            <w:vMerge w:val="restart"/>
            <w:tcBorders>
              <w:top w:val="single" w:sz="8" w:space="0" w:color="auto"/>
              <w:left w:val="nil"/>
              <w:right w:val="single" w:sz="4" w:space="0" w:color="auto"/>
            </w:tcBorders>
            <w:shd w:val="clear" w:color="auto" w:fill="auto"/>
            <w:vAlign w:val="center"/>
            <w:hideMark/>
          </w:tcPr>
          <w:p w:rsidR="007A7997" w:rsidRPr="00E673B0" w:rsidRDefault="005568C7" w:rsidP="00E43B2D">
            <w:pPr>
              <w:spacing w:before="0"/>
              <w:jc w:val="center"/>
              <w:rPr>
                <w:rFonts w:ascii="Arial" w:hAnsi="Arial" w:cs="Arial"/>
                <w:b/>
                <w:bCs/>
                <w:sz w:val="20"/>
              </w:rPr>
            </w:pPr>
            <w:r w:rsidRPr="00E673B0">
              <w:rPr>
                <w:rFonts w:ascii="Arial" w:hAnsi="Arial" w:cs="Arial"/>
                <w:b/>
                <w:bCs/>
                <w:sz w:val="20"/>
              </w:rPr>
              <w:t>După</w:t>
            </w:r>
            <w:r w:rsidR="007A7997" w:rsidRPr="00E673B0">
              <w:rPr>
                <w:rFonts w:ascii="Arial" w:hAnsi="Arial" w:cs="Arial"/>
                <w:b/>
                <w:bCs/>
                <w:sz w:val="20"/>
              </w:rPr>
              <w:t xml:space="preserve"> 2020</w:t>
            </w:r>
          </w:p>
        </w:tc>
      </w:tr>
      <w:tr w:rsidR="00855B9E" w:rsidRPr="00E673B0" w:rsidTr="007A7997">
        <w:trPr>
          <w:trHeight w:val="346"/>
          <w:tblHeader/>
        </w:trPr>
        <w:tc>
          <w:tcPr>
            <w:tcW w:w="1980"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0"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630"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35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5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70"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198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noProof/>
                <w:sz w:val="20"/>
              </w:rPr>
              <w:t xml:space="preserve">Sursa de </w:t>
            </w:r>
            <w:r w:rsidRPr="00E673B0">
              <w:rPr>
                <w:rFonts w:ascii="Arial" w:hAnsi="Arial" w:cs="Arial"/>
                <w:sz w:val="20"/>
              </w:rPr>
              <w:t>apă</w:t>
            </w:r>
          </w:p>
        </w:tc>
        <w:tc>
          <w:tcPr>
            <w:tcW w:w="2970"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Puţuri forate noi</w:t>
            </w:r>
          </w:p>
        </w:tc>
        <w:tc>
          <w:tcPr>
            <w:tcW w:w="630"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350" w:type="dxa"/>
            <w:tcBorders>
              <w:top w:val="nil"/>
              <w:left w:val="nil"/>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350"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8</w:t>
            </w:r>
          </w:p>
        </w:tc>
        <w:tc>
          <w:tcPr>
            <w:tcW w:w="1170"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2"/>
        </w:trPr>
        <w:tc>
          <w:tcPr>
            <w:tcW w:w="1980" w:type="dxa"/>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cs="Calibri"/>
                <w:sz w:val="22"/>
                <w:szCs w:val="24"/>
              </w:rPr>
            </w:pPr>
            <w:r w:rsidRPr="00E673B0">
              <w:rPr>
                <w:rFonts w:cs="Calibri"/>
                <w:sz w:val="22"/>
                <w:szCs w:val="24"/>
              </w:rPr>
              <w:t>Staţie de tratare</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Extindere sta</w:t>
            </w:r>
            <w:r w:rsidRPr="00E673B0">
              <w:rPr>
                <w:rFonts w:cs="Calibri"/>
                <w:sz w:val="22"/>
                <w:szCs w:val="24"/>
              </w:rPr>
              <w:t>ţ</w:t>
            </w:r>
            <w:r w:rsidRPr="00E673B0">
              <w:rPr>
                <w:rFonts w:ascii="Arial" w:hAnsi="Arial" w:cs="Arial"/>
                <w:noProof/>
                <w:sz w:val="20"/>
              </w:rPr>
              <w:t>ie de tratare modular</w:t>
            </w:r>
            <w:r w:rsidRPr="00E673B0">
              <w:rPr>
                <w:rFonts w:ascii="Arial" w:hAnsi="Arial" w:cs="Arial"/>
                <w:sz w:val="20"/>
              </w:rPr>
              <w:t>ă</w:t>
            </w:r>
          </w:p>
        </w:tc>
        <w:tc>
          <w:tcPr>
            <w:tcW w:w="63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73"/>
        </w:trPr>
        <w:tc>
          <w:tcPr>
            <w:tcW w:w="1980"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noProof/>
                <w:sz w:val="20"/>
              </w:rPr>
              <w:t>Reţea de distribuţie si rezervoare</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w:t>
            </w:r>
            <w:r w:rsidRPr="00E673B0">
              <w:rPr>
                <w:rFonts w:ascii="Arial" w:hAnsi="Arial" w:cs="Arial"/>
                <w:sz w:val="20"/>
              </w:rPr>
              <w:t>ă</w:t>
            </w:r>
          </w:p>
        </w:tc>
        <w:tc>
          <w:tcPr>
            <w:tcW w:w="63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5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1980"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63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5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15,034</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0"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Rezervor nou 500 m</w:t>
            </w:r>
            <w:r w:rsidRPr="00E673B0">
              <w:rPr>
                <w:rFonts w:ascii="Arial" w:hAnsi="Arial" w:cs="Arial"/>
                <w:noProof/>
                <w:sz w:val="20"/>
                <w:vertAlign w:val="superscript"/>
              </w:rPr>
              <w:t>3</w:t>
            </w:r>
          </w:p>
        </w:tc>
        <w:tc>
          <w:tcPr>
            <w:tcW w:w="63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35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5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c>
          <w:tcPr>
            <w:tcW w:w="1170"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4237CF" w:rsidRPr="00E673B0" w:rsidRDefault="004237CF" w:rsidP="00C07652">
      <w:pPr>
        <w:jc w:val="left"/>
        <w:rPr>
          <w:rFonts w:ascii="Arial" w:hAnsi="Arial" w:cs="Arial"/>
          <w:b/>
        </w:rPr>
      </w:pPr>
    </w:p>
    <w:p w:rsidR="007A7997" w:rsidRPr="00E673B0" w:rsidRDefault="007A7997" w:rsidP="00E43B2D">
      <w:pPr>
        <w:spacing w:before="0"/>
        <w:jc w:val="left"/>
        <w:rPr>
          <w:rFonts w:ascii="Arial" w:hAnsi="Arial" w:cs="Arial"/>
          <w:b/>
          <w:sz w:val="20"/>
        </w:rPr>
      </w:pPr>
      <w:bookmarkStart w:id="683" w:name="_Toc371669362"/>
      <w:bookmarkStart w:id="684" w:name="_Toc371945235"/>
      <w:bookmarkStart w:id="685" w:name="_Toc373318213"/>
      <w:bookmarkStart w:id="686" w:name="_Toc373329131"/>
      <w:bookmarkStart w:id="687" w:name="_Toc38173961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Valoare </w:t>
      </w:r>
      <w:bookmarkEnd w:id="683"/>
      <w:r w:rsidRPr="00E673B0">
        <w:rPr>
          <w:rFonts w:ascii="Arial" w:hAnsi="Arial" w:cs="Arial"/>
          <w:bCs/>
          <w:sz w:val="20"/>
        </w:rPr>
        <w:t>investiţie</w:t>
      </w:r>
      <w:bookmarkEnd w:id="684"/>
      <w:bookmarkEnd w:id="685"/>
      <w:bookmarkEnd w:id="686"/>
      <w:bookmarkEnd w:id="687"/>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2,028,634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344</w:t>
            </w:r>
          </w:p>
        </w:tc>
      </w:tr>
    </w:tbl>
    <w:p w:rsidR="007A7997" w:rsidRPr="00E673B0" w:rsidRDefault="007A7997" w:rsidP="00C07652">
      <w:pPr>
        <w:pStyle w:val="ListParagraph"/>
        <w:ind w:left="0" w:firstLine="0"/>
      </w:pPr>
    </w:p>
    <w:p w:rsidR="00C07652" w:rsidRPr="00E673B0" w:rsidRDefault="00C07652">
      <w:pPr>
        <w:spacing w:before="0"/>
        <w:jc w:val="left"/>
        <w:rPr>
          <w:rFonts w:ascii="Arial" w:hAnsi="Arial"/>
          <w:b/>
          <w:sz w:val="22"/>
        </w:rPr>
      </w:pPr>
      <w:bookmarkStart w:id="688" w:name="_Toc371674894"/>
      <w:bookmarkStart w:id="689" w:name="_Toc371945071"/>
      <w:bookmarkStart w:id="690" w:name="_Toc373317758"/>
      <w:bookmarkStart w:id="691" w:name="_Toc373328673"/>
      <w:r w:rsidRPr="00E673B0">
        <w:br w:type="page"/>
      </w:r>
    </w:p>
    <w:p w:rsidR="007A7997" w:rsidRPr="00E673B0" w:rsidRDefault="007A7997" w:rsidP="00E43B2D">
      <w:pPr>
        <w:pStyle w:val="Heading5"/>
        <w:numPr>
          <w:ilvl w:val="0"/>
          <w:numId w:val="0"/>
        </w:numPr>
        <w:spacing w:before="0" w:after="0"/>
        <w:ind w:left="1008" w:hanging="1008"/>
      </w:pPr>
      <w:r w:rsidRPr="00E673B0">
        <w:t>Localitatea Trip</w:t>
      </w:r>
      <w:bookmarkEnd w:id="688"/>
      <w:bookmarkEnd w:id="689"/>
      <w:bookmarkEnd w:id="690"/>
      <w:bookmarkEnd w:id="691"/>
    </w:p>
    <w:p w:rsidR="007A7997" w:rsidRPr="00E673B0" w:rsidRDefault="007A7997" w:rsidP="002F0B75">
      <w:pPr>
        <w:rPr>
          <w:rFonts w:cs="Calibri"/>
          <w:b/>
          <w:noProof/>
        </w:rPr>
      </w:pPr>
      <w:r w:rsidRPr="00E673B0">
        <w:rPr>
          <w:rFonts w:cs="Calibri"/>
          <w:b/>
          <w:noProof/>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F900A2" w:rsidRPr="00E673B0">
        <w:rPr>
          <w:rFonts w:cs="Calibri"/>
          <w:szCs w:val="24"/>
        </w:rPr>
        <w:t>de 95%,</w:t>
      </w:r>
      <w:r w:rsidRPr="00E673B0">
        <w:rPr>
          <w:rFonts w:cs="Calibri"/>
          <w:szCs w:val="24"/>
        </w:rPr>
        <w:t xml:space="preserve"> este propusă extinderea reţele de distribuţie cu o lungime totală de L= 18,334 m .</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41"/>
        </w:numPr>
        <w:autoSpaceDE w:val="0"/>
        <w:autoSpaceDN w:val="0"/>
        <w:adjustRightInd w:val="0"/>
        <w:spacing w:before="0"/>
        <w:rPr>
          <w:rFonts w:cs="Calibri"/>
          <w:szCs w:val="24"/>
        </w:rPr>
      </w:pPr>
      <w:r w:rsidRPr="00E673B0">
        <w:rPr>
          <w:rFonts w:cs="Calibri"/>
          <w:szCs w:val="24"/>
        </w:rPr>
        <w:t>îmbunătăţeşte gradul de conectare pentru zona de alimentare cu apă;</w:t>
      </w:r>
    </w:p>
    <w:p w:rsidR="007A7997" w:rsidRPr="00E673B0" w:rsidRDefault="007A7997" w:rsidP="00951FFB">
      <w:pPr>
        <w:numPr>
          <w:ilvl w:val="0"/>
          <w:numId w:val="4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41"/>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2F0B75" w:rsidRPr="00E673B0" w:rsidRDefault="002F0B75" w:rsidP="002F0B75">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sz w:val="20"/>
        </w:rPr>
      </w:pPr>
      <w:bookmarkStart w:id="692" w:name="_Toc371945236"/>
      <w:bookmarkStart w:id="693" w:name="_Toc373318214"/>
      <w:bookmarkStart w:id="694" w:name="_Toc373329132"/>
      <w:bookmarkStart w:id="695" w:name="_Toc38173961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cs="Calibri"/>
          <w:szCs w:val="24"/>
        </w:rPr>
        <w:t>ă</w:t>
      </w:r>
      <w:r w:rsidRPr="00E673B0">
        <w:rPr>
          <w:rFonts w:ascii="Arial" w:hAnsi="Arial" w:cs="Arial"/>
          <w:sz w:val="20"/>
        </w:rPr>
        <w:t xml:space="preserve"> Trip</w:t>
      </w:r>
      <w:bookmarkEnd w:id="692"/>
      <w:bookmarkEnd w:id="693"/>
      <w:bookmarkEnd w:id="694"/>
      <w:bookmarkEnd w:id="695"/>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4"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vMerge w:val="restart"/>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w:t>
            </w:r>
            <w:r w:rsidRPr="00E673B0">
              <w:rPr>
                <w:rFonts w:ascii="Arial" w:hAnsi="Arial" w:cs="Arial"/>
                <w:sz w:val="20"/>
              </w:rPr>
              <w:t>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18,334</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696" w:name="_Toc371945237"/>
      <w:bookmarkStart w:id="697" w:name="_Toc373318215"/>
      <w:bookmarkStart w:id="698" w:name="_Toc373329133"/>
      <w:bookmarkStart w:id="699" w:name="_Toc38173961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w:t>
      </w:r>
      <w:r w:rsidRPr="00E673B0">
        <w:rPr>
          <w:rFonts w:ascii="Arial" w:hAnsi="Arial" w:cs="Arial"/>
          <w:bCs/>
          <w:sz w:val="20"/>
        </w:rPr>
        <w:t xml:space="preserve"> investiţie</w:t>
      </w:r>
      <w:bookmarkEnd w:id="696"/>
      <w:bookmarkEnd w:id="697"/>
      <w:bookmarkEnd w:id="698"/>
      <w:bookmarkEnd w:id="699"/>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1,596,776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668</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700" w:name="_Toc371674895"/>
      <w:bookmarkStart w:id="701" w:name="_Toc371945072"/>
      <w:bookmarkStart w:id="702" w:name="_Toc373317759"/>
      <w:bookmarkStart w:id="703" w:name="_Toc373328674"/>
      <w:r w:rsidRPr="00E673B0">
        <w:t>Localitatea Boinesti</w:t>
      </w:r>
      <w:bookmarkEnd w:id="700"/>
      <w:bookmarkEnd w:id="701"/>
      <w:bookmarkEnd w:id="702"/>
      <w:bookmarkEnd w:id="703"/>
    </w:p>
    <w:p w:rsidR="007A7997" w:rsidRPr="00E673B0" w:rsidRDefault="007A7997" w:rsidP="002F0B75">
      <w:pPr>
        <w:rPr>
          <w:rFonts w:cs="Calibri"/>
          <w:b/>
          <w:noProof/>
        </w:rPr>
      </w:pPr>
      <w:r w:rsidRPr="00E673B0">
        <w:rPr>
          <w:rFonts w:cs="Calibri"/>
          <w:b/>
          <w:noProof/>
        </w:rPr>
        <w:t xml:space="preserve">Proiecte de extindere a reţelei de distribuţie </w:t>
      </w:r>
    </w:p>
    <w:p w:rsidR="007A7997" w:rsidRPr="00E673B0" w:rsidRDefault="007A7997" w:rsidP="00E43B2D">
      <w:pPr>
        <w:spacing w:before="0"/>
      </w:pPr>
      <w:r w:rsidRPr="00E673B0">
        <w:rPr>
          <w:rFonts w:cs="Calibri"/>
          <w:szCs w:val="24"/>
        </w:rPr>
        <w:t xml:space="preserve">Pentru atingerea unui grad de conectare </w:t>
      </w:r>
      <w:r w:rsidR="00F900A2" w:rsidRPr="00E673B0">
        <w:rPr>
          <w:rFonts w:cs="Calibri"/>
          <w:szCs w:val="24"/>
        </w:rPr>
        <w:t>de 95%,</w:t>
      </w:r>
      <w:r w:rsidRPr="00E673B0">
        <w:rPr>
          <w:rFonts w:cs="Calibri"/>
          <w:szCs w:val="24"/>
        </w:rPr>
        <w:t xml:space="preserve"> este propusă extinderea reţelei de distribuţie cu o lungime totală de </w:t>
      </w:r>
      <w:r w:rsidRPr="00E673B0">
        <w:t>L= 11,658 m .</w:t>
      </w:r>
    </w:p>
    <w:p w:rsidR="007A7997" w:rsidRPr="00E673B0" w:rsidRDefault="007A7997" w:rsidP="00E43B2D">
      <w:pPr>
        <w:autoSpaceDE w:val="0"/>
        <w:autoSpaceDN w:val="0"/>
        <w:adjustRightInd w:val="0"/>
        <w:spacing w:before="0"/>
        <w:rPr>
          <w:rFonts w:cs="Calibri"/>
          <w:szCs w:val="24"/>
        </w:rPr>
      </w:pPr>
      <w:r w:rsidRPr="00E673B0">
        <w:rPr>
          <w:rFonts w:cs="Calibri"/>
          <w:szCs w:val="24"/>
        </w:rPr>
        <w:t>Extinderea reţelei de distribuţie are următoarele efecte pozitive:</w:t>
      </w:r>
    </w:p>
    <w:p w:rsidR="007A7997" w:rsidRPr="00E673B0" w:rsidRDefault="007A7997" w:rsidP="00951FFB">
      <w:pPr>
        <w:numPr>
          <w:ilvl w:val="0"/>
          <w:numId w:val="41"/>
        </w:numPr>
        <w:autoSpaceDE w:val="0"/>
        <w:autoSpaceDN w:val="0"/>
        <w:adjustRightInd w:val="0"/>
        <w:spacing w:before="0"/>
        <w:rPr>
          <w:rFonts w:cs="Calibri"/>
          <w:szCs w:val="24"/>
        </w:rPr>
      </w:pPr>
      <w:r w:rsidRPr="00E673B0">
        <w:rPr>
          <w:rFonts w:cs="Calibri"/>
          <w:szCs w:val="24"/>
        </w:rPr>
        <w:t>îmbunătăţeşte gradul de conectare pentru zona de alimentare cu apă;</w:t>
      </w:r>
    </w:p>
    <w:p w:rsidR="007A7997" w:rsidRPr="00E673B0" w:rsidRDefault="007A7997" w:rsidP="00951FFB">
      <w:pPr>
        <w:numPr>
          <w:ilvl w:val="0"/>
          <w:numId w:val="4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41"/>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2F0B75" w:rsidRPr="00E673B0" w:rsidRDefault="002F0B75" w:rsidP="002F0B75">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sz w:val="20"/>
        </w:rPr>
      </w:pPr>
      <w:bookmarkStart w:id="704" w:name="_Toc371945238"/>
      <w:bookmarkStart w:id="705" w:name="_Toc373318216"/>
      <w:bookmarkStart w:id="706" w:name="_Toc373329134"/>
      <w:bookmarkStart w:id="707" w:name="_Toc38173961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cs="Calibri"/>
          <w:szCs w:val="24"/>
        </w:rPr>
        <w:t>ă</w:t>
      </w:r>
      <w:r w:rsidRPr="00E673B0">
        <w:rPr>
          <w:rFonts w:ascii="Arial" w:hAnsi="Arial" w:cs="Arial"/>
          <w:sz w:val="20"/>
        </w:rPr>
        <w:t xml:space="preserve"> Boinesti</w:t>
      </w:r>
      <w:bookmarkEnd w:id="704"/>
      <w:bookmarkEnd w:id="705"/>
      <w:bookmarkEnd w:id="706"/>
      <w:bookmarkEnd w:id="707"/>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4"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vMerge w:val="restart"/>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w:t>
            </w:r>
            <w:r w:rsidRPr="00E673B0">
              <w:rPr>
                <w:rFonts w:ascii="Arial" w:hAnsi="Arial" w:cs="Arial"/>
                <w:sz w:val="20"/>
              </w:rPr>
              <w:t>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tcBorders>
              <w:top w:val="single" w:sz="4" w:space="0" w:color="auto"/>
              <w:left w:val="single" w:sz="4"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11,658</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2F0B75" w:rsidRPr="00E673B0" w:rsidRDefault="002F0B75" w:rsidP="00E43B2D">
      <w:pPr>
        <w:spacing w:before="0"/>
        <w:jc w:val="left"/>
        <w:rPr>
          <w:rFonts w:ascii="Arial" w:hAnsi="Arial" w:cs="Arial"/>
          <w:b/>
        </w:rPr>
      </w:pPr>
      <w:bookmarkStart w:id="708" w:name="_Toc371945239"/>
      <w:bookmarkStart w:id="709" w:name="_Toc373318217"/>
      <w:bookmarkStart w:id="710" w:name="_Toc373329135"/>
    </w:p>
    <w:p w:rsidR="007A7997" w:rsidRPr="00E673B0" w:rsidRDefault="007A7997" w:rsidP="00E43B2D">
      <w:pPr>
        <w:spacing w:before="0"/>
        <w:jc w:val="left"/>
        <w:rPr>
          <w:rFonts w:ascii="Arial" w:hAnsi="Arial" w:cs="Arial"/>
          <w:b/>
          <w:sz w:val="20"/>
        </w:rPr>
      </w:pPr>
      <w:bookmarkStart w:id="711" w:name="_Toc38173961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Valoare </w:t>
      </w:r>
      <w:r w:rsidRPr="00E673B0">
        <w:rPr>
          <w:rFonts w:ascii="Arial" w:hAnsi="Arial" w:cs="Arial"/>
          <w:bCs/>
          <w:sz w:val="20"/>
        </w:rPr>
        <w:t>investiţie</w:t>
      </w:r>
      <w:bookmarkEnd w:id="708"/>
      <w:bookmarkEnd w:id="709"/>
      <w:bookmarkEnd w:id="710"/>
      <w:bookmarkEnd w:id="71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996,441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spacing w:before="0"/>
              <w:jc w:val="center"/>
              <w:rPr>
                <w:rFonts w:ascii="Arial" w:hAnsi="Arial" w:cs="Arial"/>
                <w:noProof/>
                <w:sz w:val="20"/>
              </w:rPr>
            </w:pPr>
            <w:r w:rsidRPr="00E673B0">
              <w:rPr>
                <w:rFonts w:ascii="Arial" w:hAnsi="Arial" w:cs="Arial"/>
                <w:noProof/>
                <w:sz w:val="20"/>
              </w:rPr>
              <w:t>748</w:t>
            </w:r>
          </w:p>
        </w:tc>
      </w:tr>
    </w:tbl>
    <w:p w:rsidR="007A7997" w:rsidRPr="00E673B0" w:rsidRDefault="007A7997" w:rsidP="00E43B2D">
      <w:pPr>
        <w:spacing w:before="0"/>
      </w:pPr>
    </w:p>
    <w:p w:rsidR="004C4CE0" w:rsidRPr="00E673B0" w:rsidRDefault="004C4CE0" w:rsidP="00E43B2D">
      <w:pPr>
        <w:spacing w:before="0"/>
      </w:pPr>
    </w:p>
    <w:p w:rsidR="007A7997" w:rsidRPr="00E673B0" w:rsidRDefault="007A7997" w:rsidP="00E43B2D">
      <w:pPr>
        <w:pStyle w:val="Heading4"/>
        <w:tabs>
          <w:tab w:val="clear" w:pos="864"/>
          <w:tab w:val="num" w:pos="954"/>
        </w:tabs>
        <w:spacing w:before="0" w:after="0"/>
        <w:ind w:left="954"/>
      </w:pPr>
      <w:bookmarkStart w:id="712" w:name="_Toc373146323"/>
      <w:bookmarkStart w:id="713" w:name="_Toc373317760"/>
      <w:bookmarkStart w:id="714" w:name="_Toc373328675"/>
      <w:bookmarkStart w:id="715" w:name="_Toc381739310"/>
      <w:r w:rsidRPr="00E673B0">
        <w:t>Zona de alimentare cu apă Tîrşolţ</w:t>
      </w:r>
      <w:bookmarkEnd w:id="712"/>
      <w:bookmarkEnd w:id="713"/>
      <w:bookmarkEnd w:id="714"/>
      <w:bookmarkEnd w:id="715"/>
    </w:p>
    <w:p w:rsidR="007A7997" w:rsidRPr="00E673B0" w:rsidRDefault="007A7997" w:rsidP="002F0B75">
      <w:pPr>
        <w:autoSpaceDE w:val="0"/>
        <w:autoSpaceDN w:val="0"/>
        <w:adjustRightInd w:val="0"/>
        <w:rPr>
          <w:rFonts w:cs="Calibri"/>
          <w:szCs w:val="24"/>
        </w:rPr>
      </w:pPr>
      <w:r w:rsidRPr="00E673B0">
        <w:rPr>
          <w:rFonts w:cs="Calibri"/>
          <w:szCs w:val="24"/>
        </w:rPr>
        <w:t>Zona de alimentare cu apă Târşolţ va avea în componenţă localităţile: Tîrşolţ, Aliceni, Cămârzana.</w:t>
      </w:r>
    </w:p>
    <w:p w:rsidR="007A7997" w:rsidRPr="00E673B0" w:rsidRDefault="007A7997" w:rsidP="00E43B2D">
      <w:pPr>
        <w:autoSpaceDE w:val="0"/>
        <w:autoSpaceDN w:val="0"/>
        <w:adjustRightInd w:val="0"/>
        <w:spacing w:before="0"/>
        <w:rPr>
          <w:rFonts w:cs="Calibri"/>
          <w:szCs w:val="24"/>
        </w:rPr>
      </w:pPr>
    </w:p>
    <w:p w:rsidR="007A7997" w:rsidRPr="00E673B0" w:rsidRDefault="007A7997" w:rsidP="00E43B2D">
      <w:pPr>
        <w:autoSpaceDE w:val="0"/>
        <w:autoSpaceDN w:val="0"/>
        <w:adjustRightInd w:val="0"/>
        <w:spacing w:before="0"/>
        <w:jc w:val="left"/>
        <w:rPr>
          <w:rFonts w:ascii="Arial" w:hAnsi="Arial" w:cs="Arial"/>
          <w:sz w:val="20"/>
        </w:rPr>
      </w:pPr>
      <w:bookmarkStart w:id="716" w:name="_Toc373146491"/>
      <w:bookmarkStart w:id="717" w:name="_Toc373318218"/>
      <w:bookmarkStart w:id="718" w:name="_Toc373329136"/>
      <w:bookmarkStart w:id="719" w:name="_Toc38173962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Tîrşolţ</w:t>
      </w:r>
      <w:bookmarkEnd w:id="716"/>
      <w:bookmarkEnd w:id="717"/>
      <w:bookmarkEnd w:id="718"/>
      <w:bookmarkEnd w:id="719"/>
    </w:p>
    <w:tbl>
      <w:tblPr>
        <w:tblW w:w="9639" w:type="dxa"/>
        <w:tblInd w:w="108" w:type="dxa"/>
        <w:tblLook w:val="04A0"/>
      </w:tblPr>
      <w:tblGrid>
        <w:gridCol w:w="2410"/>
        <w:gridCol w:w="2693"/>
        <w:gridCol w:w="4536"/>
      </w:tblGrid>
      <w:tr w:rsidR="00855B9E" w:rsidRPr="00E673B0" w:rsidTr="007A7997">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Tîrşolţ</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2,605</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noProof/>
                <w:sz w:val="20"/>
              </w:rPr>
              <w:t>Fără reţea de distribuţie</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Aliceni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414</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rPr>
                <w:rFonts w:ascii="Arial" w:hAnsi="Arial" w:cs="Arial"/>
                <w:noProof/>
                <w:sz w:val="20"/>
              </w:rPr>
            </w:pPr>
            <w:r w:rsidRPr="00E673B0">
              <w:rPr>
                <w:rFonts w:ascii="Arial" w:hAnsi="Arial" w:cs="Arial"/>
                <w:noProof/>
                <w:sz w:val="20"/>
              </w:rPr>
              <w:t>Fără reţea de distribuţie</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Cămârzana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2,298</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rPr>
                <w:rFonts w:ascii="Arial" w:hAnsi="Arial" w:cs="Arial"/>
                <w:noProof/>
                <w:sz w:val="20"/>
              </w:rPr>
            </w:pPr>
            <w:r w:rsidRPr="00E673B0">
              <w:rPr>
                <w:rFonts w:ascii="Arial" w:hAnsi="Arial" w:cs="Arial"/>
                <w:noProof/>
                <w:sz w:val="20"/>
              </w:rPr>
              <w:t>Fără reţea de distribuţie</w:t>
            </w:r>
          </w:p>
        </w:tc>
      </w:tr>
    </w:tbl>
    <w:p w:rsidR="007A7997" w:rsidRPr="00E673B0" w:rsidRDefault="007A7997" w:rsidP="00E43B2D">
      <w:pPr>
        <w:autoSpaceDE w:val="0"/>
        <w:autoSpaceDN w:val="0"/>
        <w:adjustRightInd w:val="0"/>
        <w:spacing w:before="0"/>
        <w:rPr>
          <w:rFonts w:cs="Calibri"/>
          <w:szCs w:val="24"/>
        </w:rPr>
      </w:pPr>
    </w:p>
    <w:p w:rsidR="007A7997" w:rsidRPr="00E673B0" w:rsidRDefault="007A7997" w:rsidP="00E43B2D">
      <w:pPr>
        <w:autoSpaceDE w:val="0"/>
        <w:autoSpaceDN w:val="0"/>
        <w:adjustRightInd w:val="0"/>
        <w:spacing w:before="0"/>
        <w:rPr>
          <w:rFonts w:cs="Calibri"/>
          <w:szCs w:val="24"/>
        </w:rPr>
      </w:pPr>
      <w:r w:rsidRPr="00E673B0">
        <w:rPr>
          <w:rFonts w:cs="Calibri"/>
          <w:szCs w:val="24"/>
        </w:rPr>
        <w:t>În lista de investiţii pe termen lung sunt incluse:</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Tîrşolţ;</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Aliceni;</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 xml:space="preserve">Localitatea </w:t>
      </w:r>
      <w:r w:rsidRPr="00E673B0">
        <w:rPr>
          <w:rFonts w:ascii="Arial" w:hAnsi="Arial" w:cs="Arial"/>
          <w:noProof/>
          <w:sz w:val="20"/>
        </w:rPr>
        <w:t>Cămârzana</w:t>
      </w:r>
      <w:r w:rsidRPr="00E673B0">
        <w:rPr>
          <w:rFonts w:cs="Calibri"/>
          <w:szCs w:val="24"/>
        </w:rPr>
        <w:t>.</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zona de alimentare Tîrşolţ nu beneficiază de sistem centralizat de alimentare cu apă. Se propune realizarea unui sistem de alimentare cu apă centralizat.</w:t>
      </w:r>
    </w:p>
    <w:p w:rsidR="0046612C" w:rsidRPr="00E673B0" w:rsidRDefault="0046612C" w:rsidP="00E43B2D">
      <w:pPr>
        <w:pStyle w:val="Heading5"/>
        <w:numPr>
          <w:ilvl w:val="0"/>
          <w:numId w:val="0"/>
        </w:numPr>
        <w:spacing w:before="0" w:after="0"/>
        <w:ind w:left="1008" w:hanging="1008"/>
      </w:pPr>
      <w:bookmarkStart w:id="720" w:name="_Toc373146324"/>
      <w:bookmarkStart w:id="721" w:name="_Toc373317761"/>
      <w:bookmarkStart w:id="722" w:name="_Toc373328676"/>
    </w:p>
    <w:p w:rsidR="007A7997" w:rsidRPr="00E673B0" w:rsidRDefault="007A7997" w:rsidP="00E43B2D">
      <w:pPr>
        <w:pStyle w:val="Heading5"/>
        <w:numPr>
          <w:ilvl w:val="0"/>
          <w:numId w:val="0"/>
        </w:numPr>
        <w:spacing w:before="0" w:after="0"/>
        <w:ind w:left="1008" w:hanging="1008"/>
      </w:pPr>
      <w:r w:rsidRPr="00E673B0">
        <w:t>Localitatea Tîrşolţ</w:t>
      </w:r>
      <w:bookmarkEnd w:id="720"/>
      <w:bookmarkEnd w:id="721"/>
      <w:bookmarkEnd w:id="722"/>
    </w:p>
    <w:p w:rsidR="007A7997" w:rsidRPr="00E673B0" w:rsidRDefault="007A7997" w:rsidP="002F0B75">
      <w:pPr>
        <w:rPr>
          <w:rFonts w:cs="Calibri"/>
          <w:b/>
          <w:noProof/>
        </w:rPr>
      </w:pPr>
      <w:r w:rsidRPr="00E673B0">
        <w:rPr>
          <w:rFonts w:cs="Calibri"/>
          <w:b/>
          <w:noProof/>
        </w:rPr>
        <w:t>Captare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 se asigura debitul de apă necesar întregului sistem, se propune realizarea unui nou front de captare cu 5 foraje de medie adâncime. </w:t>
      </w:r>
    </w:p>
    <w:p w:rsidR="007A7997" w:rsidRPr="00E673B0" w:rsidRDefault="007A7997" w:rsidP="002F0B75">
      <w:pPr>
        <w:rPr>
          <w:rFonts w:cs="Calibri"/>
          <w:b/>
          <w:noProof/>
        </w:rPr>
      </w:pPr>
      <w:r w:rsidRPr="00E673B0">
        <w:rPr>
          <w:rFonts w:cs="Calibri"/>
          <w:b/>
          <w:noProof/>
        </w:rPr>
        <w:t>Staţie de tratare şi complex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asigurarea compensării orare, precum şi pentru asigurarea rezervei intangibile în caz de incendiu, este necesară realizarea a două rezervoare noi având capacitatea totală de 800 m</w:t>
      </w:r>
      <w:r w:rsidRPr="00E673B0">
        <w:rPr>
          <w:rFonts w:cs="Calibri"/>
          <w:szCs w:val="24"/>
          <w:vertAlign w:val="superscript"/>
        </w:rPr>
        <w:t>3</w:t>
      </w:r>
      <w:r w:rsidRPr="00E673B0">
        <w:rPr>
          <w:rFonts w:cs="Calibri"/>
          <w:szCs w:val="24"/>
        </w:rPr>
        <w:t>, precum şi o staţie de clorare nouă.</w:t>
      </w:r>
    </w:p>
    <w:p w:rsidR="007A7997" w:rsidRPr="00E673B0" w:rsidRDefault="007A7997" w:rsidP="002F0B75">
      <w:pPr>
        <w:rPr>
          <w:rFonts w:cs="Calibri"/>
          <w:b/>
          <w:noProof/>
        </w:rPr>
      </w:pPr>
      <w:r w:rsidRPr="00E673B0">
        <w:rPr>
          <w:rFonts w:cs="Calibri"/>
          <w:b/>
          <w:noProof/>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F900A2" w:rsidRPr="00E673B0">
        <w:rPr>
          <w:rFonts w:cs="Calibri"/>
          <w:szCs w:val="24"/>
        </w:rPr>
        <w:t>95%</w:t>
      </w:r>
      <w:r w:rsidRPr="00E673B0">
        <w:rPr>
          <w:rFonts w:cs="Calibri"/>
          <w:szCs w:val="24"/>
        </w:rPr>
        <w:t>, este propusă realizarea unei reţele de distribuţie noi cu lungimea totală de L= 27,910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34"/>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4"/>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4"/>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A329D6" w:rsidRPr="00E673B0" w:rsidRDefault="00A329D6" w:rsidP="00E43B2D">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b/>
          <w:sz w:val="20"/>
        </w:rPr>
      </w:pPr>
      <w:bookmarkStart w:id="723" w:name="_Toc373146492"/>
      <w:bookmarkStart w:id="724" w:name="_Toc373318219"/>
      <w:bookmarkStart w:id="725" w:name="_Toc373329137"/>
      <w:bookmarkStart w:id="726" w:name="_Toc38173962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Tîrşolţ</w:t>
      </w:r>
      <w:bookmarkEnd w:id="723"/>
      <w:bookmarkEnd w:id="724"/>
      <w:bookmarkEnd w:id="725"/>
      <w:bookmarkEnd w:id="726"/>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Sursă de apă</w:t>
            </w:r>
          </w:p>
        </w:tc>
        <w:tc>
          <w:tcPr>
            <w:tcW w:w="2884"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Puţuri forate noi</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w:t>
            </w: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2"/>
        </w:trPr>
        <w:tc>
          <w:tcPr>
            <w:tcW w:w="2029" w:type="dxa"/>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 xml:space="preserve">Staţie </w:t>
            </w:r>
            <w:r w:rsidRPr="00E673B0">
              <w:rPr>
                <w:rFonts w:ascii="Arial" w:hAnsi="Arial" w:cs="Arial"/>
                <w:noProof/>
                <w:sz w:val="20"/>
              </w:rPr>
              <w:t>de clorare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Staţie de clorare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şi rezervoare</w:t>
            </w:r>
          </w:p>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140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2,501</w:t>
            </w: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2,555</w:t>
            </w: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22,854</w:t>
            </w: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Rezervor nou 2x400 m</w:t>
            </w:r>
            <w:r w:rsidRPr="00E673B0">
              <w:rPr>
                <w:rFonts w:ascii="Arial" w:hAnsi="Arial" w:cs="Arial"/>
                <w:noProof/>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727" w:name="_Toc373329138"/>
      <w:bookmarkStart w:id="728" w:name="_Toc381739622"/>
      <w:bookmarkStart w:id="729" w:name="_Toc373146493"/>
      <w:bookmarkStart w:id="730" w:name="_Toc37331822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168</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727"/>
      <w:bookmarkEnd w:id="728"/>
      <w:r w:rsidRPr="00E673B0">
        <w:rPr>
          <w:rFonts w:ascii="Arial" w:hAnsi="Arial" w:cs="Arial"/>
          <w:sz w:val="20"/>
        </w:rPr>
        <w:t xml:space="preserve"> </w:t>
      </w:r>
      <w:bookmarkEnd w:id="729"/>
      <w:bookmarkEnd w:id="730"/>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B16589"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B16589" w:rsidRPr="00E673B0" w:rsidRDefault="00B16589"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2,677,165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589" w:rsidRPr="00E673B0" w:rsidRDefault="00B16589"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586</w:t>
            </w:r>
          </w:p>
        </w:tc>
      </w:tr>
    </w:tbl>
    <w:p w:rsidR="007A7997" w:rsidRPr="00E673B0" w:rsidRDefault="007A7997" w:rsidP="00E43B2D">
      <w:pPr>
        <w:pStyle w:val="ListParagraph"/>
        <w:spacing w:before="0"/>
        <w:ind w:left="0" w:firstLine="0"/>
      </w:pPr>
    </w:p>
    <w:p w:rsidR="007A7997" w:rsidRPr="00E673B0" w:rsidRDefault="007A7997" w:rsidP="00E43B2D">
      <w:pPr>
        <w:pStyle w:val="Heading5"/>
        <w:numPr>
          <w:ilvl w:val="0"/>
          <w:numId w:val="0"/>
        </w:numPr>
        <w:spacing w:before="0" w:after="0"/>
        <w:ind w:left="1008" w:hanging="1008"/>
      </w:pPr>
      <w:bookmarkStart w:id="731" w:name="_Toc373146325"/>
      <w:bookmarkStart w:id="732" w:name="_Toc373317762"/>
      <w:bookmarkStart w:id="733" w:name="_Toc373328677"/>
      <w:r w:rsidRPr="00E673B0">
        <w:t>Localitatea Aliceni</w:t>
      </w:r>
      <w:bookmarkEnd w:id="731"/>
      <w:bookmarkEnd w:id="732"/>
      <w:bookmarkEnd w:id="733"/>
    </w:p>
    <w:p w:rsidR="007A7997" w:rsidRPr="00E673B0" w:rsidRDefault="007A7997" w:rsidP="002F0B75">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Aliceni nu beneficiază de sistem centralizat de alimentare cu apă. Se propune realizarea unei conducte de aducţiune cu o lungime de 728 m, care va conecta gospodăria de apă a localităţii Tîrşolţ cu rețeaua de distribuție propusa în Aliceni.</w:t>
      </w:r>
    </w:p>
    <w:p w:rsidR="007A7997" w:rsidRPr="00E673B0" w:rsidRDefault="007A7997" w:rsidP="002F0B75">
      <w:pPr>
        <w:rPr>
          <w:rFonts w:cs="Calibri"/>
          <w:b/>
          <w:noProof/>
        </w:rPr>
      </w:pPr>
      <w:r w:rsidRPr="00E673B0">
        <w:rPr>
          <w:rFonts w:cs="Calibri"/>
          <w:b/>
          <w:noProof/>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F900A2" w:rsidRPr="00E673B0">
        <w:rPr>
          <w:rFonts w:cs="Calibri"/>
          <w:szCs w:val="24"/>
        </w:rPr>
        <w:t>de 95%</w:t>
      </w:r>
      <w:r w:rsidRPr="00E673B0">
        <w:rPr>
          <w:rFonts w:cs="Calibri"/>
          <w:szCs w:val="24"/>
        </w:rPr>
        <w:t>, este propusă realizarea unei reţele de distribuţie noi cu lungimea totală de L= 5,871 m.</w:t>
      </w:r>
    </w:p>
    <w:p w:rsidR="007A7997" w:rsidRPr="00E673B0" w:rsidRDefault="007A7997" w:rsidP="00E43B2D">
      <w:pPr>
        <w:autoSpaceDE w:val="0"/>
        <w:autoSpaceDN w:val="0"/>
        <w:adjustRightInd w:val="0"/>
        <w:spacing w:before="0"/>
        <w:rPr>
          <w:rFonts w:cs="Calibri"/>
          <w:szCs w:val="24"/>
        </w:rPr>
      </w:pPr>
      <w:r w:rsidRPr="00E673B0">
        <w:rPr>
          <w:rFonts w:cs="Calibri"/>
          <w:szCs w:val="24"/>
        </w:rPr>
        <w:t>Măsurile propuse au următoarele efecte pozitive:</w:t>
      </w:r>
    </w:p>
    <w:p w:rsidR="007A7997" w:rsidRPr="00E673B0" w:rsidRDefault="007A7997" w:rsidP="00E43B2D">
      <w:pPr>
        <w:numPr>
          <w:ilvl w:val="0"/>
          <w:numId w:val="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8"/>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BB70F0" w:rsidRPr="00E673B0" w:rsidRDefault="00BB70F0" w:rsidP="00E43B2D">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sz w:val="20"/>
        </w:rPr>
      </w:pPr>
      <w:bookmarkStart w:id="734" w:name="_Toc373146494"/>
      <w:bookmarkStart w:id="735" w:name="_Toc373318221"/>
      <w:bookmarkStart w:id="736" w:name="_Toc373329139"/>
      <w:bookmarkStart w:id="737" w:name="_Toc38173962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169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w:t>
      </w:r>
      <w:r w:rsidRPr="00E673B0">
        <w:rPr>
          <w:rFonts w:cs="Calibri"/>
          <w:szCs w:val="24"/>
        </w:rPr>
        <w:t xml:space="preserve"> </w:t>
      </w:r>
      <w:r w:rsidRPr="00E673B0">
        <w:rPr>
          <w:rFonts w:ascii="Arial" w:hAnsi="Arial" w:cs="Arial"/>
          <w:sz w:val="20"/>
        </w:rPr>
        <w:t>Aliceni</w:t>
      </w:r>
      <w:bookmarkEnd w:id="734"/>
      <w:bookmarkEnd w:id="735"/>
      <w:bookmarkEnd w:id="736"/>
      <w:bookmarkEnd w:id="737"/>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vMerge w:val="restart"/>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Conducta de aductiune  </w:t>
            </w:r>
          </w:p>
        </w:tc>
        <w:tc>
          <w:tcPr>
            <w:tcW w:w="2884" w:type="dxa"/>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noProof/>
                <w:sz w:val="20"/>
              </w:rPr>
              <w:t xml:space="preserve">Conducta de </w:t>
            </w:r>
            <w:r w:rsidRPr="00E673B0">
              <w:rPr>
                <w:rFonts w:ascii="Arial" w:hAnsi="Arial" w:cs="Arial"/>
                <w:sz w:val="20"/>
              </w:rPr>
              <w:t>aducţiune nouă</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73"/>
        </w:trPr>
        <w:tc>
          <w:tcPr>
            <w:tcW w:w="2029" w:type="dxa"/>
            <w:vMerge/>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728</w:t>
            </w: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73"/>
        </w:trPr>
        <w:tc>
          <w:tcPr>
            <w:tcW w:w="2029" w:type="dxa"/>
            <w:vMerge w:val="restart"/>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sz w:val="20"/>
              </w:rPr>
              <w:t>Reţea de distribuţie</w:t>
            </w:r>
          </w:p>
        </w:tc>
        <w:tc>
          <w:tcPr>
            <w:tcW w:w="2884" w:type="dxa"/>
            <w:shd w:val="clear" w:color="auto" w:fill="auto"/>
            <w:noWrap/>
            <w:vAlign w:val="bottom"/>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nouă</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1,127</w:t>
            </w: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4,744</w:t>
            </w: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738" w:name="_Toc373329140"/>
      <w:bookmarkStart w:id="739" w:name="_Toc381739624"/>
      <w:bookmarkStart w:id="740" w:name="_Toc373146495"/>
      <w:bookmarkStart w:id="741" w:name="_Toc37331822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170</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738"/>
      <w:bookmarkEnd w:id="739"/>
      <w:r w:rsidRPr="00E673B0">
        <w:rPr>
          <w:rFonts w:ascii="Arial" w:hAnsi="Arial" w:cs="Arial"/>
          <w:sz w:val="20"/>
        </w:rPr>
        <w:t xml:space="preserve"> </w:t>
      </w:r>
      <w:bookmarkEnd w:id="740"/>
      <w:bookmarkEnd w:id="74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321262"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321262" w:rsidRPr="00E673B0" w:rsidRDefault="00321262"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459,094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262" w:rsidRPr="00E673B0" w:rsidRDefault="00321262"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1,189</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742" w:name="_Toc373146326"/>
      <w:bookmarkStart w:id="743" w:name="_Toc373317763"/>
      <w:bookmarkStart w:id="744" w:name="_Toc373328678"/>
      <w:r w:rsidRPr="00E673B0">
        <w:t>Localitatea Cămârzana</w:t>
      </w:r>
      <w:bookmarkEnd w:id="742"/>
      <w:bookmarkEnd w:id="743"/>
      <w:bookmarkEnd w:id="744"/>
    </w:p>
    <w:p w:rsidR="007A7997" w:rsidRPr="00E673B0" w:rsidRDefault="007A7997" w:rsidP="002F0B75">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Cămârzana nu beneficiază de sistem centralizat de alimentare cu apă. Se propune realizarea unei conducte de aducţiune cu o lungime de 1,447 m, care va conecta gospodăria de apă a localităţii Tîrşolţ cu rețeaua de distribuție propusa în Cămârzana.</w:t>
      </w:r>
    </w:p>
    <w:p w:rsidR="007A7997" w:rsidRPr="00E673B0" w:rsidRDefault="007A7997" w:rsidP="002F0B75">
      <w:pPr>
        <w:rPr>
          <w:rFonts w:cs="Calibri"/>
          <w:b/>
          <w:noProof/>
        </w:rPr>
      </w:pPr>
      <w:r w:rsidRPr="00E673B0">
        <w:rPr>
          <w:rFonts w:cs="Calibri"/>
          <w:b/>
          <w:noProof/>
        </w:rPr>
        <w:t xml:space="preserve">Proiecte de extindere a reţelei de distribuţie </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F900A2" w:rsidRPr="00E673B0">
        <w:rPr>
          <w:rFonts w:cs="Calibri"/>
          <w:szCs w:val="24"/>
        </w:rPr>
        <w:t>de 95%,</w:t>
      </w:r>
      <w:r w:rsidRPr="00E673B0">
        <w:rPr>
          <w:rFonts w:cs="Calibri"/>
          <w:szCs w:val="24"/>
        </w:rPr>
        <w:t xml:space="preserve"> este propusă realizarea unei reţele de distribuţie noi cu lungimea totală de L= 23,207 m.</w:t>
      </w:r>
    </w:p>
    <w:p w:rsidR="007A7997" w:rsidRPr="00E673B0" w:rsidRDefault="007A7997" w:rsidP="00E43B2D">
      <w:pPr>
        <w:autoSpaceDE w:val="0"/>
        <w:autoSpaceDN w:val="0"/>
        <w:adjustRightInd w:val="0"/>
        <w:spacing w:before="0"/>
        <w:rPr>
          <w:rFonts w:cs="Calibri"/>
          <w:szCs w:val="24"/>
        </w:rPr>
      </w:pPr>
      <w:r w:rsidRPr="00E673B0">
        <w:rPr>
          <w:rFonts w:cs="Calibri"/>
          <w:szCs w:val="24"/>
        </w:rPr>
        <w:t>Măsurile propuse au următoarele efecte pozitive:</w:t>
      </w:r>
    </w:p>
    <w:p w:rsidR="007A7997" w:rsidRPr="00E673B0" w:rsidRDefault="007A7997" w:rsidP="00951FFB">
      <w:pPr>
        <w:numPr>
          <w:ilvl w:val="0"/>
          <w:numId w:val="35"/>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35"/>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35"/>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4237CF" w:rsidRPr="00E673B0" w:rsidRDefault="004237CF"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sz w:val="20"/>
        </w:rPr>
      </w:pPr>
      <w:bookmarkStart w:id="745" w:name="_Toc373146496"/>
      <w:bookmarkStart w:id="746" w:name="_Toc373318223"/>
      <w:bookmarkStart w:id="747" w:name="_Toc373329141"/>
      <w:bookmarkStart w:id="748" w:name="_Toc38173962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apa Cămârzana</w:t>
      </w:r>
      <w:bookmarkEnd w:id="745"/>
      <w:bookmarkEnd w:id="746"/>
      <w:bookmarkEnd w:id="747"/>
      <w:bookmarkEnd w:id="748"/>
    </w:p>
    <w:tbl>
      <w:tblPr>
        <w:tblW w:w="95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vMerge w:val="restart"/>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noProof/>
                <w:sz w:val="20"/>
              </w:rPr>
              <w:t>Conducta de aducţiune</w:t>
            </w:r>
            <w:r w:rsidRPr="00E673B0">
              <w:rPr>
                <w:rFonts w:ascii="Arial" w:hAnsi="Arial" w:cs="Arial"/>
                <w:sz w:val="20"/>
              </w:rPr>
              <w:t xml:space="preserve">  </w:t>
            </w:r>
          </w:p>
        </w:tc>
        <w:tc>
          <w:tcPr>
            <w:tcW w:w="2884" w:type="dxa"/>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Conducta de aducţiune</w:t>
            </w:r>
            <w:r w:rsidRPr="00E673B0">
              <w:rPr>
                <w:rFonts w:ascii="Arial" w:hAnsi="Arial" w:cs="Arial"/>
                <w:sz w:val="20"/>
              </w:rPr>
              <w:t xml:space="preserve"> </w:t>
            </w:r>
            <w:r w:rsidRPr="00E673B0">
              <w:rPr>
                <w:rFonts w:ascii="Arial" w:hAnsi="Arial" w:cs="Arial"/>
                <w:noProof/>
                <w:sz w:val="20"/>
              </w:rPr>
              <w:t>nou</w:t>
            </w:r>
            <w:r w:rsidRPr="00E673B0">
              <w:rPr>
                <w:rFonts w:ascii="Arial" w:hAnsi="Arial" w:cs="Arial"/>
                <w:sz w:val="20"/>
              </w:rPr>
              <w:t>ă</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73"/>
        </w:trPr>
        <w:tc>
          <w:tcPr>
            <w:tcW w:w="2029" w:type="dxa"/>
            <w:vMerge/>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140 mm</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1,447</w:t>
            </w: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73"/>
        </w:trPr>
        <w:tc>
          <w:tcPr>
            <w:tcW w:w="2029" w:type="dxa"/>
            <w:vMerge w:val="restart"/>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p>
        </w:tc>
        <w:tc>
          <w:tcPr>
            <w:tcW w:w="2884" w:type="dxa"/>
            <w:shd w:val="clear" w:color="auto" w:fill="auto"/>
            <w:noWrap/>
            <w:vAlign w:val="bottom"/>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 xml:space="preserve">Reţea de distribuţie </w:t>
            </w:r>
            <w:r w:rsidRPr="00E673B0">
              <w:rPr>
                <w:rFonts w:ascii="Arial" w:hAnsi="Arial" w:cs="Arial"/>
                <w:noProof/>
                <w:sz w:val="20"/>
              </w:rPr>
              <w:t>nou</w:t>
            </w:r>
            <w:r w:rsidRPr="00E673B0">
              <w:rPr>
                <w:rFonts w:ascii="Arial" w:hAnsi="Arial" w:cs="Arial"/>
                <w:sz w:val="20"/>
              </w:rPr>
              <w:t>ă</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5,579</w:t>
            </w: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84" w:type="dxa"/>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17,628</w:t>
            </w:r>
          </w:p>
        </w:tc>
        <w:tc>
          <w:tcPr>
            <w:tcW w:w="1390" w:type="dxa"/>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F900A2" w:rsidRPr="00E673B0" w:rsidRDefault="00F900A2" w:rsidP="00E43B2D">
      <w:pPr>
        <w:spacing w:before="0"/>
        <w:jc w:val="left"/>
        <w:rPr>
          <w:rFonts w:ascii="Arial" w:hAnsi="Arial" w:cs="Arial"/>
          <w:b/>
        </w:rPr>
      </w:pPr>
      <w:bookmarkStart w:id="749" w:name="_Toc373329142"/>
      <w:bookmarkStart w:id="750" w:name="_Toc373146497"/>
      <w:bookmarkStart w:id="751" w:name="_Toc373318224"/>
    </w:p>
    <w:p w:rsidR="007A7997" w:rsidRPr="00E673B0" w:rsidRDefault="007A7997" w:rsidP="00E43B2D">
      <w:pPr>
        <w:spacing w:before="0"/>
        <w:jc w:val="left"/>
        <w:rPr>
          <w:rFonts w:ascii="Arial" w:hAnsi="Arial" w:cs="Arial"/>
          <w:b/>
          <w:sz w:val="20"/>
        </w:rPr>
      </w:pPr>
      <w:bookmarkStart w:id="752" w:name="_Toc38173962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172</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749"/>
      <w:bookmarkEnd w:id="752"/>
      <w:r w:rsidRPr="00E673B0">
        <w:rPr>
          <w:rFonts w:ascii="Arial" w:hAnsi="Arial" w:cs="Arial"/>
          <w:sz w:val="20"/>
        </w:rPr>
        <w:t xml:space="preserve"> </w:t>
      </w:r>
      <w:bookmarkEnd w:id="750"/>
      <w:bookmarkEnd w:id="75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321262"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321262" w:rsidRPr="00E673B0" w:rsidRDefault="00321262"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1,715,413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262" w:rsidRPr="00E673B0" w:rsidRDefault="00321262"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801</w:t>
            </w:r>
          </w:p>
        </w:tc>
      </w:tr>
    </w:tbl>
    <w:p w:rsidR="007A7997" w:rsidRPr="00E673B0" w:rsidRDefault="007A7997" w:rsidP="00E43B2D">
      <w:pPr>
        <w:spacing w:before="0"/>
      </w:pPr>
    </w:p>
    <w:p w:rsidR="007A7997" w:rsidRPr="00E673B0" w:rsidRDefault="007A7997" w:rsidP="00E43B2D">
      <w:pPr>
        <w:pStyle w:val="Heading4"/>
        <w:tabs>
          <w:tab w:val="clear" w:pos="864"/>
          <w:tab w:val="num" w:pos="954"/>
        </w:tabs>
        <w:spacing w:before="0" w:after="0"/>
        <w:ind w:left="954"/>
      </w:pPr>
      <w:bookmarkStart w:id="753" w:name="_Toc381739311"/>
      <w:r w:rsidRPr="00E673B0">
        <w:t>Zona de alimentare cu apă Petreşti</w:t>
      </w:r>
      <w:bookmarkEnd w:id="753"/>
    </w:p>
    <w:p w:rsidR="007A7997" w:rsidRPr="00E673B0" w:rsidRDefault="007A7997" w:rsidP="002F0B75">
      <w:pPr>
        <w:autoSpaceDE w:val="0"/>
        <w:autoSpaceDN w:val="0"/>
        <w:adjustRightInd w:val="0"/>
        <w:rPr>
          <w:rFonts w:cs="Calibri"/>
          <w:szCs w:val="24"/>
        </w:rPr>
      </w:pPr>
      <w:r w:rsidRPr="00E673B0">
        <w:rPr>
          <w:rFonts w:cs="Calibri"/>
          <w:szCs w:val="24"/>
        </w:rPr>
        <w:t>Zona de alimentare cu apă Petreşti va avea în componenţă localităţile: Petreşti si Dindeştiu Mic.</w:t>
      </w:r>
    </w:p>
    <w:p w:rsidR="007A7997" w:rsidRPr="00E673B0" w:rsidRDefault="007A7997" w:rsidP="00E43B2D">
      <w:pPr>
        <w:autoSpaceDE w:val="0"/>
        <w:autoSpaceDN w:val="0"/>
        <w:adjustRightInd w:val="0"/>
        <w:spacing w:before="0"/>
        <w:rPr>
          <w:rFonts w:cs="Calibri"/>
          <w:szCs w:val="24"/>
        </w:rPr>
      </w:pPr>
    </w:p>
    <w:p w:rsidR="007A7997" w:rsidRPr="00E673B0" w:rsidRDefault="007A7997" w:rsidP="00E43B2D">
      <w:pPr>
        <w:autoSpaceDE w:val="0"/>
        <w:autoSpaceDN w:val="0"/>
        <w:adjustRightInd w:val="0"/>
        <w:spacing w:before="0"/>
        <w:jc w:val="left"/>
        <w:rPr>
          <w:rFonts w:ascii="Arial" w:hAnsi="Arial" w:cs="Arial"/>
          <w:sz w:val="20"/>
        </w:rPr>
      </w:pPr>
      <w:bookmarkStart w:id="754" w:name="_Toc38173962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Petreşti</w:t>
      </w:r>
      <w:bookmarkEnd w:id="754"/>
    </w:p>
    <w:tbl>
      <w:tblPr>
        <w:tblW w:w="9639" w:type="dxa"/>
        <w:tblInd w:w="108" w:type="dxa"/>
        <w:tblLook w:val="04A0"/>
      </w:tblPr>
      <w:tblGrid>
        <w:gridCol w:w="2410"/>
        <w:gridCol w:w="2693"/>
        <w:gridCol w:w="4536"/>
      </w:tblGrid>
      <w:tr w:rsidR="00855B9E" w:rsidRPr="00E673B0" w:rsidTr="007A7997">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Petreşti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1,318</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noProof/>
                <w:sz w:val="20"/>
              </w:rPr>
            </w:pPr>
            <w:r w:rsidRPr="00E673B0">
              <w:rPr>
                <w:rFonts w:ascii="Arial" w:hAnsi="Arial" w:cs="Arial"/>
                <w:noProof/>
                <w:sz w:val="20"/>
              </w:rPr>
              <w:t>Reţea de distribuţie existentă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Dindeştiu Mic</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250</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spacing w:before="0"/>
              <w:rPr>
                <w:rFonts w:ascii="Arial" w:hAnsi="Arial" w:cs="Arial"/>
                <w:noProof/>
                <w:sz w:val="20"/>
              </w:rPr>
            </w:pPr>
            <w:r w:rsidRPr="00E673B0">
              <w:rPr>
                <w:rFonts w:ascii="Arial" w:hAnsi="Arial" w:cs="Arial"/>
                <w:noProof/>
                <w:sz w:val="20"/>
              </w:rPr>
              <w:t>Reţea de distribuţie existentă</w:t>
            </w:r>
          </w:p>
        </w:tc>
      </w:tr>
    </w:tbl>
    <w:p w:rsidR="007A7997" w:rsidRPr="00E673B0" w:rsidRDefault="007A7997" w:rsidP="00E43B2D">
      <w:pPr>
        <w:autoSpaceDE w:val="0"/>
        <w:autoSpaceDN w:val="0"/>
        <w:adjustRightInd w:val="0"/>
        <w:spacing w:before="0"/>
        <w:rPr>
          <w:rFonts w:cs="Calibri"/>
          <w:szCs w:val="24"/>
        </w:rPr>
      </w:pPr>
    </w:p>
    <w:p w:rsidR="007A7997" w:rsidRPr="00E673B0" w:rsidRDefault="007A7997" w:rsidP="00E43B2D">
      <w:pPr>
        <w:autoSpaceDE w:val="0"/>
        <w:autoSpaceDN w:val="0"/>
        <w:adjustRightInd w:val="0"/>
        <w:spacing w:before="0"/>
        <w:rPr>
          <w:rFonts w:cs="Calibri"/>
          <w:szCs w:val="24"/>
        </w:rPr>
      </w:pPr>
      <w:r w:rsidRPr="00E673B0">
        <w:rPr>
          <w:rFonts w:cs="Calibri"/>
          <w:szCs w:val="24"/>
        </w:rPr>
        <w:t>În lista de investiţii pe termen lung sunt incluse:</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Localitatea Petreşti;</w:t>
      </w:r>
    </w:p>
    <w:p w:rsidR="007A7997" w:rsidRPr="00E673B0" w:rsidRDefault="007A7997" w:rsidP="00951FFB">
      <w:pPr>
        <w:numPr>
          <w:ilvl w:val="0"/>
          <w:numId w:val="30"/>
        </w:numPr>
        <w:autoSpaceDE w:val="0"/>
        <w:autoSpaceDN w:val="0"/>
        <w:adjustRightInd w:val="0"/>
        <w:spacing w:before="0"/>
        <w:rPr>
          <w:rFonts w:cs="Calibri"/>
          <w:szCs w:val="24"/>
        </w:rPr>
      </w:pPr>
      <w:r w:rsidRPr="00E673B0">
        <w:rPr>
          <w:rFonts w:cs="Calibri"/>
          <w:szCs w:val="24"/>
        </w:rPr>
        <w:t xml:space="preserve">Localitatea </w:t>
      </w:r>
      <w:r w:rsidRPr="00E673B0">
        <w:rPr>
          <w:rFonts w:ascii="Arial" w:hAnsi="Arial" w:cs="Arial"/>
          <w:noProof/>
          <w:sz w:val="20"/>
        </w:rPr>
        <w:t>Dindeştiu Mic</w:t>
      </w:r>
      <w:r w:rsidRPr="00E673B0">
        <w:rPr>
          <w:rFonts w:cs="Calibri"/>
          <w:szCs w:val="24"/>
        </w:rPr>
        <w:t>.</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zona de alimentare Petreşti beneficiază de sistem centralizat de alimentare cu apă ce cuprinde: sursă proprie, staţie de tratarea apei în vederea potabilizarii şi reţea de distribuţie care acoperă trama stradală în întreaga comună. Populaţia este branşata la reţeaua de distribuţie, dar gradul de contorizare este 0%.</w:t>
      </w:r>
    </w:p>
    <w:p w:rsidR="0046612C" w:rsidRPr="00E673B0" w:rsidRDefault="0046612C" w:rsidP="00E43B2D">
      <w:pPr>
        <w:autoSpaceDE w:val="0"/>
        <w:autoSpaceDN w:val="0"/>
        <w:adjustRightInd w:val="0"/>
        <w:spacing w:before="0"/>
        <w:rPr>
          <w:rFonts w:cs="Calibri"/>
          <w:szCs w:val="24"/>
        </w:rPr>
      </w:pPr>
    </w:p>
    <w:p w:rsidR="007A7997" w:rsidRPr="00E673B0" w:rsidRDefault="007A7997" w:rsidP="00E43B2D">
      <w:pPr>
        <w:pStyle w:val="Heading5"/>
        <w:numPr>
          <w:ilvl w:val="0"/>
          <w:numId w:val="0"/>
        </w:numPr>
        <w:spacing w:before="0" w:after="0"/>
        <w:ind w:left="1008" w:hanging="1008"/>
      </w:pPr>
      <w:r w:rsidRPr="00E673B0">
        <w:t>Localitatea Petreşti</w:t>
      </w:r>
    </w:p>
    <w:p w:rsidR="007A7997" w:rsidRPr="00E673B0" w:rsidRDefault="007A7997" w:rsidP="002F0B75">
      <w:pPr>
        <w:rPr>
          <w:rFonts w:cs="Calibri"/>
          <w:b/>
          <w:noProof/>
        </w:rPr>
      </w:pPr>
      <w:r w:rsidRPr="00E673B0">
        <w:rPr>
          <w:rFonts w:cs="Calibri"/>
          <w:b/>
          <w:noProof/>
        </w:rPr>
        <w:t>Contorizare</w:t>
      </w:r>
    </w:p>
    <w:p w:rsidR="00E4673E" w:rsidRPr="00E673B0" w:rsidRDefault="007A7997" w:rsidP="00E43B2D">
      <w:pPr>
        <w:spacing w:before="0"/>
        <w:rPr>
          <w:rFonts w:ascii="Arial" w:hAnsi="Arial" w:cs="Arial"/>
          <w:b/>
          <w:sz w:val="20"/>
        </w:rPr>
      </w:pPr>
      <w:r w:rsidRPr="00E673B0">
        <w:rPr>
          <w:rFonts w:cs="Calibri"/>
          <w:noProof/>
        </w:rPr>
        <w:t>Se propune contorizarea tuturor locuitorilor din Petreşti.</w:t>
      </w:r>
    </w:p>
    <w:p w:rsidR="00E4673E" w:rsidRPr="00E673B0" w:rsidRDefault="00E4673E"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755" w:name="_Toc38173962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Petreşti</w:t>
      </w:r>
      <w:bookmarkEnd w:id="755"/>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Apometre</w:t>
            </w:r>
          </w:p>
        </w:tc>
        <w:tc>
          <w:tcPr>
            <w:tcW w:w="2884"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Apometre noi</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400</w:t>
            </w:r>
          </w:p>
        </w:tc>
      </w:tr>
    </w:tbl>
    <w:p w:rsidR="00DA7470" w:rsidRPr="00E673B0" w:rsidRDefault="00DA747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756" w:name="_Toc38173962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175</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756"/>
      <w:r w:rsidRPr="00E673B0">
        <w:rPr>
          <w:rFonts w:ascii="Arial" w:hAnsi="Arial" w:cs="Arial"/>
          <w:sz w:val="20"/>
        </w:rPr>
        <w:t xml:space="preserve"> </w:t>
      </w:r>
    </w:p>
    <w:tbl>
      <w:tblPr>
        <w:tblW w:w="5169" w:type="dxa"/>
        <w:tblInd w:w="108" w:type="dxa"/>
        <w:tblLook w:val="04A0"/>
      </w:tblPr>
      <w:tblGrid>
        <w:gridCol w:w="2443"/>
        <w:gridCol w:w="2726"/>
      </w:tblGrid>
      <w:tr w:rsidR="00321262"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21262" w:rsidRPr="00E673B0" w:rsidRDefault="00321262" w:rsidP="00E43B2D">
            <w:pPr>
              <w:spacing w:before="0"/>
              <w:jc w:val="center"/>
              <w:rPr>
                <w:rFonts w:ascii="Arial" w:hAnsi="Arial" w:cs="Arial"/>
                <w:b/>
                <w:bCs/>
                <w:sz w:val="20"/>
              </w:rPr>
            </w:pPr>
            <w:r w:rsidRPr="00E673B0">
              <w:rPr>
                <w:rFonts w:ascii="Arial" w:hAnsi="Arial" w:cs="Arial"/>
                <w:b/>
                <w:bCs/>
                <w:sz w:val="20"/>
              </w:rPr>
              <w:t>După 2020</w:t>
            </w:r>
          </w:p>
        </w:tc>
      </w:tr>
      <w:tr w:rsidR="00321262"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321262" w:rsidRPr="00E673B0" w:rsidRDefault="00321262"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321262" w:rsidRPr="00E673B0" w:rsidRDefault="00321262"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321262"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321262" w:rsidRPr="00E673B0" w:rsidRDefault="00321262"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64,361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21262" w:rsidRPr="00E673B0" w:rsidRDefault="00321262"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52</w:t>
            </w:r>
          </w:p>
        </w:tc>
      </w:tr>
    </w:tbl>
    <w:p w:rsidR="007A7997" w:rsidRPr="00E673B0" w:rsidRDefault="007A7997" w:rsidP="00C07652">
      <w:pPr>
        <w:pStyle w:val="ListParagraph"/>
        <w:ind w:left="0" w:firstLine="0"/>
      </w:pPr>
    </w:p>
    <w:p w:rsidR="007A7997" w:rsidRPr="00E673B0" w:rsidRDefault="007A7997" w:rsidP="00E43B2D">
      <w:pPr>
        <w:pStyle w:val="Heading5"/>
        <w:numPr>
          <w:ilvl w:val="0"/>
          <w:numId w:val="0"/>
        </w:numPr>
        <w:spacing w:before="0" w:after="0"/>
        <w:ind w:left="1008" w:hanging="1008"/>
      </w:pPr>
      <w:r w:rsidRPr="00E673B0">
        <w:t>Localitatea Dindeştiu Mic</w:t>
      </w:r>
    </w:p>
    <w:p w:rsidR="007A7997" w:rsidRPr="00E673B0" w:rsidRDefault="007A7997" w:rsidP="002F0B75">
      <w:pPr>
        <w:rPr>
          <w:rFonts w:cs="Calibri"/>
          <w:b/>
          <w:noProof/>
        </w:rPr>
      </w:pPr>
      <w:r w:rsidRPr="00E673B0">
        <w:rPr>
          <w:rFonts w:cs="Calibri"/>
          <w:b/>
          <w:noProof/>
        </w:rPr>
        <w:t>Contorizare</w:t>
      </w:r>
    </w:p>
    <w:p w:rsidR="007A7997" w:rsidRPr="00E673B0" w:rsidRDefault="007A7997" w:rsidP="00E43B2D">
      <w:pPr>
        <w:autoSpaceDE w:val="0"/>
        <w:autoSpaceDN w:val="0"/>
        <w:adjustRightInd w:val="0"/>
        <w:spacing w:before="0"/>
        <w:rPr>
          <w:rFonts w:cs="Calibri"/>
          <w:szCs w:val="24"/>
        </w:rPr>
      </w:pPr>
      <w:r w:rsidRPr="00E673B0">
        <w:rPr>
          <w:rFonts w:cs="Calibri"/>
          <w:noProof/>
        </w:rPr>
        <w:t xml:space="preserve">Se propune contorizarea tuturor locuitorilor din </w:t>
      </w:r>
      <w:r w:rsidRPr="00E673B0">
        <w:rPr>
          <w:rFonts w:cs="Calibri"/>
          <w:szCs w:val="24"/>
        </w:rPr>
        <w:t>Dindeştiu Mic</w:t>
      </w:r>
      <w:r w:rsidRPr="00E673B0">
        <w:rPr>
          <w:rFonts w:cs="Calibri"/>
          <w:noProof/>
        </w:rPr>
        <w:t>.</w:t>
      </w:r>
    </w:p>
    <w:p w:rsidR="00A329D6" w:rsidRPr="00E673B0" w:rsidRDefault="00A329D6" w:rsidP="00E43B2D">
      <w:pPr>
        <w:spacing w:before="0"/>
        <w:jc w:val="left"/>
        <w:rPr>
          <w:rFonts w:ascii="Arial" w:hAnsi="Arial" w:cs="Arial"/>
          <w:b/>
          <w:sz w:val="20"/>
        </w:rPr>
      </w:pPr>
    </w:p>
    <w:p w:rsidR="007A7997" w:rsidRPr="00E673B0" w:rsidRDefault="007A7997" w:rsidP="00E43B2D">
      <w:pPr>
        <w:spacing w:before="0"/>
        <w:jc w:val="left"/>
        <w:rPr>
          <w:rFonts w:ascii="Arial" w:hAnsi="Arial" w:cs="Arial"/>
          <w:b/>
          <w:sz w:val="20"/>
        </w:rPr>
      </w:pPr>
      <w:bookmarkStart w:id="757" w:name="_Toc38173963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Dindeştiu Mic</w:t>
      </w:r>
      <w:bookmarkEnd w:id="757"/>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Apometre</w:t>
            </w:r>
          </w:p>
        </w:tc>
        <w:tc>
          <w:tcPr>
            <w:tcW w:w="2884"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Apometre noi</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100</w:t>
            </w: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758" w:name="_Toc38173963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177</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758"/>
      <w:r w:rsidRPr="00E673B0">
        <w:rPr>
          <w:rFonts w:ascii="Arial" w:hAnsi="Arial" w:cs="Arial"/>
          <w:sz w:val="20"/>
        </w:rPr>
        <w:t xml:space="preserve"> </w:t>
      </w: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32126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7A7997" w:rsidRPr="00E673B0" w:rsidRDefault="00321262"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25,285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997" w:rsidRPr="00E673B0" w:rsidRDefault="00321262"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109</w:t>
            </w:r>
          </w:p>
        </w:tc>
      </w:tr>
    </w:tbl>
    <w:p w:rsidR="007A7997" w:rsidRPr="00E673B0" w:rsidRDefault="007A7997" w:rsidP="00C07652"/>
    <w:p w:rsidR="007A7997" w:rsidRPr="00E673B0" w:rsidRDefault="007A7997" w:rsidP="00E43B2D">
      <w:pPr>
        <w:pStyle w:val="Heading4"/>
        <w:spacing w:before="0" w:after="0"/>
      </w:pPr>
      <w:bookmarkStart w:id="759" w:name="_Toc371512328"/>
      <w:bookmarkStart w:id="760" w:name="_Toc373416059"/>
      <w:bookmarkStart w:id="761" w:name="_Toc381739312"/>
      <w:r w:rsidRPr="00E673B0">
        <w:t>Zona de alimentare cu apă Adrian</w:t>
      </w:r>
      <w:bookmarkEnd w:id="759"/>
      <w:bookmarkEnd w:id="760"/>
      <w:bookmarkEnd w:id="761"/>
    </w:p>
    <w:p w:rsidR="007A7997" w:rsidRPr="00E673B0" w:rsidRDefault="007A7997" w:rsidP="002F0B75">
      <w:pPr>
        <w:autoSpaceDE w:val="0"/>
        <w:autoSpaceDN w:val="0"/>
        <w:adjustRightInd w:val="0"/>
        <w:rPr>
          <w:rFonts w:cs="Calibri"/>
          <w:szCs w:val="24"/>
        </w:rPr>
      </w:pPr>
      <w:bookmarkStart w:id="762" w:name="_Toc371512411"/>
      <w:r w:rsidRPr="00E673B0">
        <w:rPr>
          <w:rFonts w:cs="Calibri"/>
          <w:szCs w:val="24"/>
        </w:rPr>
        <w:t>Zona de alimentare cu apă Adrian va avea în componenţă doar localitatea Adrian.</w:t>
      </w:r>
    </w:p>
    <w:p w:rsidR="007A7997" w:rsidRPr="00E673B0" w:rsidRDefault="007A7997"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763" w:name="_Toc373416104"/>
      <w:bookmarkStart w:id="764" w:name="_Toc38173963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Adrian</w:t>
      </w:r>
      <w:bookmarkEnd w:id="762"/>
      <w:bookmarkEnd w:id="763"/>
      <w:bookmarkEnd w:id="764"/>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Adrian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484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bl>
    <w:p w:rsidR="007A7997" w:rsidRPr="00E673B0" w:rsidRDefault="007A7997" w:rsidP="00E43B2D">
      <w:pPr>
        <w:spacing w:before="0"/>
      </w:pP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Adrian nu dispune de un sistem centralizat de alimentare cu apă. Se propune realizarea unui sistem de alimentare cu apă propriu.</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se asigura alimentarea cu apă se propune realizarea unui front de captare format din 2 foraje de adâncime echipate cu electropompe submersibile. Transportul apei de la puţuri la gospodăria de apă propusă se va realiza cu ajutorul unor conducte de aducţiune ce însumează o lungime totală de 217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 şi complex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variaţiile de consum orare, precum şi rezerva intangibilă în caz de incendiu este necesară realizarea unui rezervor nou cu o capacitate de 200 m</w:t>
      </w:r>
      <w:r w:rsidRPr="00E673B0">
        <w:rPr>
          <w:rFonts w:cs="Calibri"/>
          <w:szCs w:val="24"/>
          <w:vertAlign w:val="superscript"/>
        </w:rPr>
        <w:t>3</w:t>
      </w:r>
      <w:r w:rsidRPr="00E673B0">
        <w:rPr>
          <w:rFonts w:cs="Calibri"/>
          <w:szCs w:val="24"/>
        </w:rPr>
        <w:t>. Pentru tratarea apei se va propune o staţie de clorare nouă.</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debitul şi presiunea necesare consumatorilor din reţea se propune o staţie de pompare nouă cu următoarele caracteristici:</w:t>
      </w:r>
    </w:p>
    <w:p w:rsidR="007A7997" w:rsidRPr="00E673B0" w:rsidRDefault="007A7997" w:rsidP="00951FFB">
      <w:pPr>
        <w:numPr>
          <w:ilvl w:val="1"/>
          <w:numId w:val="48"/>
        </w:numPr>
        <w:autoSpaceDE w:val="0"/>
        <w:autoSpaceDN w:val="0"/>
        <w:adjustRightInd w:val="0"/>
        <w:spacing w:before="0" w:line="276" w:lineRule="auto"/>
        <w:jc w:val="left"/>
        <w:rPr>
          <w:rFonts w:cs="Calibri"/>
          <w:szCs w:val="24"/>
        </w:rPr>
      </w:pPr>
      <w:r w:rsidRPr="00E673B0">
        <w:rPr>
          <w:rFonts w:cs="Calibri"/>
          <w:szCs w:val="24"/>
        </w:rPr>
        <w:t>2 pompe cu turaţie fixă + 1 pompă cu turaţie variabilă;</w:t>
      </w:r>
    </w:p>
    <w:p w:rsidR="007A7997" w:rsidRPr="00E673B0" w:rsidRDefault="007A7997" w:rsidP="00951FFB">
      <w:pPr>
        <w:numPr>
          <w:ilvl w:val="1"/>
          <w:numId w:val="48"/>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1</w:t>
      </w:r>
      <w:r w:rsidRPr="00E673B0">
        <w:rPr>
          <w:rFonts w:cs="Calibri"/>
          <w:szCs w:val="24"/>
        </w:rPr>
        <w:t xml:space="preserve"> = 2 x 15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48"/>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2</w:t>
      </w:r>
      <w:r w:rsidRPr="00E673B0">
        <w:rPr>
          <w:rFonts w:cs="Calibri"/>
          <w:szCs w:val="24"/>
        </w:rPr>
        <w:t xml:space="preserve"> = 10 ÷ 15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48"/>
        </w:numPr>
        <w:autoSpaceDE w:val="0"/>
        <w:autoSpaceDN w:val="0"/>
        <w:adjustRightInd w:val="0"/>
        <w:spacing w:before="0" w:line="276" w:lineRule="auto"/>
        <w:jc w:val="left"/>
        <w:rPr>
          <w:rFonts w:cs="Calibri"/>
          <w:szCs w:val="24"/>
        </w:rPr>
      </w:pPr>
      <w:r w:rsidRPr="00E673B0">
        <w:rPr>
          <w:rFonts w:cs="Calibri"/>
          <w:szCs w:val="24"/>
        </w:rPr>
        <w:t>H = 40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765" w:name="_Toc371512412"/>
      <w:r w:rsidRPr="00E673B0">
        <w:rPr>
          <w:rFonts w:cs="Calibri"/>
          <w:szCs w:val="24"/>
        </w:rPr>
        <w:t xml:space="preserve">Pentru atingerea unui grad de conectare </w:t>
      </w:r>
      <w:r w:rsidR="00250845" w:rsidRPr="00E673B0">
        <w:rPr>
          <w:rFonts w:cs="Calibri"/>
          <w:szCs w:val="24"/>
        </w:rPr>
        <w:t>de 98%,</w:t>
      </w:r>
      <w:r w:rsidRPr="00E673B0">
        <w:rPr>
          <w:rFonts w:cs="Calibri"/>
          <w:szCs w:val="24"/>
        </w:rPr>
        <w:t xml:space="preserve"> se propune realizarea unei reţele de distribuţie noi cu o lungime totală de 4,282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49"/>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49"/>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49"/>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A7997" w:rsidRPr="00E673B0" w:rsidRDefault="007A7997" w:rsidP="00E43B2D">
      <w:pPr>
        <w:autoSpaceDE w:val="0"/>
        <w:autoSpaceDN w:val="0"/>
        <w:adjustRightInd w:val="0"/>
        <w:spacing w:before="0"/>
        <w:rPr>
          <w:rFonts w:ascii="Arial" w:hAnsi="Arial" w:cs="Arial"/>
          <w:b/>
          <w:bCs/>
          <w:szCs w:val="24"/>
        </w:rPr>
      </w:pPr>
    </w:p>
    <w:p w:rsidR="007A7997" w:rsidRPr="00E673B0" w:rsidRDefault="007A7997" w:rsidP="00E43B2D">
      <w:pPr>
        <w:spacing w:before="0"/>
        <w:jc w:val="left"/>
        <w:rPr>
          <w:rFonts w:ascii="Arial" w:hAnsi="Arial" w:cs="Arial"/>
          <w:b/>
          <w:sz w:val="20"/>
        </w:rPr>
      </w:pPr>
      <w:bookmarkStart w:id="766" w:name="_Toc373416105"/>
      <w:bookmarkStart w:id="767" w:name="_Toc38173963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179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Adrian</w:t>
      </w:r>
      <w:bookmarkEnd w:id="765"/>
      <w:bookmarkEnd w:id="766"/>
      <w:bookmarkEnd w:id="767"/>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Puțuri forate noi</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w:t>
            </w: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brută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217</w:t>
            </w: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rezervoare și 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4,282</w:t>
            </w:r>
          </w:p>
        </w:tc>
      </w:tr>
      <w:tr w:rsidR="00855B9E" w:rsidRPr="00E673B0" w:rsidTr="007A7997">
        <w:trPr>
          <w:trHeight w:val="311"/>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Rezervor nou 200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r>
      <w:tr w:rsidR="00855B9E" w:rsidRPr="00E673B0" w:rsidTr="007A7997">
        <w:trPr>
          <w:trHeight w:val="311"/>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Stație de pompare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4237CF" w:rsidRPr="00E673B0" w:rsidRDefault="004237CF"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768" w:name="_Toc371512413"/>
      <w:bookmarkStart w:id="769" w:name="_Toc373416106"/>
      <w:bookmarkStart w:id="770" w:name="_Toc38173963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Adrian</w:t>
      </w:r>
      <w:bookmarkEnd w:id="768"/>
      <w:bookmarkEnd w:id="769"/>
      <w:bookmarkEnd w:id="770"/>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7A7997" w:rsidRPr="00E673B0" w:rsidRDefault="00605CD2" w:rsidP="00E43B2D">
            <w:pPr>
              <w:spacing w:before="0"/>
              <w:jc w:val="center"/>
              <w:rPr>
                <w:rFonts w:ascii="Arial" w:hAnsi="Arial" w:cs="Arial"/>
                <w:sz w:val="20"/>
              </w:rPr>
            </w:pPr>
            <w:r w:rsidRPr="00E673B0">
              <w:rPr>
                <w:rFonts w:ascii="Arial" w:hAnsi="Arial" w:cs="Arial"/>
                <w:sz w:val="20"/>
              </w:rPr>
              <w:t>677,207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sz w:val="20"/>
              </w:rPr>
            </w:pPr>
            <w:r w:rsidRPr="00E673B0">
              <w:rPr>
                <w:rFonts w:ascii="Arial" w:hAnsi="Arial" w:cs="Arial"/>
                <w:sz w:val="20"/>
              </w:rPr>
              <w:t>1,502</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771" w:name="_Toc371512329"/>
      <w:bookmarkStart w:id="772" w:name="_Toc373416060"/>
      <w:bookmarkStart w:id="773" w:name="_Toc381739313"/>
      <w:r w:rsidRPr="00E673B0">
        <w:t>Zona de alimentare cu apă Andrid</w:t>
      </w:r>
      <w:bookmarkEnd w:id="771"/>
      <w:bookmarkEnd w:id="772"/>
      <w:bookmarkEnd w:id="773"/>
    </w:p>
    <w:p w:rsidR="007A7997" w:rsidRPr="00E673B0" w:rsidRDefault="007A7997" w:rsidP="002F0B75">
      <w:pPr>
        <w:autoSpaceDE w:val="0"/>
        <w:autoSpaceDN w:val="0"/>
        <w:adjustRightInd w:val="0"/>
        <w:rPr>
          <w:rFonts w:cs="Calibri"/>
          <w:szCs w:val="24"/>
        </w:rPr>
      </w:pPr>
      <w:r w:rsidRPr="00E673B0">
        <w:rPr>
          <w:rFonts w:cs="Calibri"/>
          <w:szCs w:val="24"/>
        </w:rPr>
        <w:t>Zona de alimentare cu apă Andrid va avea în componenţă localităţile Andrid, Dindești şi Irina.</w:t>
      </w:r>
    </w:p>
    <w:p w:rsidR="002F0B75" w:rsidRPr="00E673B0" w:rsidRDefault="002F0B75" w:rsidP="002F0B75">
      <w:pPr>
        <w:autoSpaceDE w:val="0"/>
        <w:autoSpaceDN w:val="0"/>
        <w:adjustRightInd w:val="0"/>
        <w:rPr>
          <w:rFonts w:cs="Calibri"/>
          <w:szCs w:val="24"/>
        </w:rPr>
      </w:pPr>
    </w:p>
    <w:p w:rsidR="007A7997" w:rsidRPr="00E673B0" w:rsidRDefault="007A7997" w:rsidP="00E43B2D">
      <w:pPr>
        <w:spacing w:before="0"/>
        <w:jc w:val="left"/>
        <w:rPr>
          <w:rFonts w:ascii="Arial" w:hAnsi="Arial" w:cs="Arial"/>
          <w:b/>
          <w:sz w:val="20"/>
        </w:rPr>
      </w:pPr>
      <w:bookmarkStart w:id="774" w:name="_Toc371512414"/>
      <w:bookmarkStart w:id="775" w:name="_Toc373416107"/>
      <w:bookmarkStart w:id="776" w:name="_Toc38173963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Andrid</w:t>
      </w:r>
      <w:bookmarkEnd w:id="774"/>
      <w:bookmarkEnd w:id="775"/>
      <w:bookmarkEnd w:id="776"/>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Andrid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1,204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Dindești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729</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Irina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511</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bl>
    <w:p w:rsidR="007A7997" w:rsidRPr="00E673B0" w:rsidRDefault="007A7997" w:rsidP="00C07652"/>
    <w:p w:rsidR="007A7997" w:rsidRPr="00E673B0" w:rsidRDefault="007A7997" w:rsidP="00E43B2D">
      <w:pPr>
        <w:pStyle w:val="Heading5"/>
        <w:numPr>
          <w:ilvl w:val="0"/>
          <w:numId w:val="0"/>
        </w:numPr>
        <w:spacing w:before="0" w:after="0"/>
        <w:ind w:left="1008" w:hanging="1008"/>
      </w:pPr>
      <w:bookmarkStart w:id="777" w:name="_Toc371512330"/>
      <w:r w:rsidRPr="00E673B0">
        <w:t>Localitatea Andrid</w:t>
      </w:r>
      <w:bookmarkEnd w:id="777"/>
    </w:p>
    <w:p w:rsidR="007A7997" w:rsidRPr="00E673B0" w:rsidRDefault="007A7997" w:rsidP="002F0B75">
      <w:pPr>
        <w:autoSpaceDE w:val="0"/>
        <w:autoSpaceDN w:val="0"/>
        <w:adjustRightInd w:val="0"/>
        <w:rPr>
          <w:rFonts w:cs="Calibri"/>
          <w:szCs w:val="24"/>
        </w:rPr>
      </w:pPr>
      <w:r w:rsidRPr="00E673B0">
        <w:rPr>
          <w:rFonts w:cs="Calibri"/>
          <w:szCs w:val="24"/>
        </w:rPr>
        <w:t>Localitatea Andrid dispune de un sistem de alimentare cu apă existent realizat recent.</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99%,</w:t>
      </w:r>
      <w:r w:rsidRPr="00E673B0">
        <w:rPr>
          <w:rFonts w:cs="Calibri"/>
          <w:szCs w:val="24"/>
        </w:rPr>
        <w:t xml:space="preserve"> este propusă realizarea a 166 de branşamente pe conductele de distribuţie existente.</w:t>
      </w:r>
    </w:p>
    <w:p w:rsidR="002C0E6C" w:rsidRPr="00E673B0" w:rsidRDefault="002C0E6C" w:rsidP="00E43B2D">
      <w:pPr>
        <w:spacing w:before="0"/>
        <w:jc w:val="left"/>
        <w:rPr>
          <w:rFonts w:ascii="Arial" w:hAnsi="Arial" w:cs="Arial"/>
          <w:b/>
        </w:rPr>
      </w:pPr>
      <w:bookmarkStart w:id="778" w:name="_Toc371512415"/>
      <w:bookmarkStart w:id="779" w:name="_Toc373416108"/>
    </w:p>
    <w:p w:rsidR="004C4CE0" w:rsidRPr="00E673B0" w:rsidRDefault="004C4CE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780" w:name="_Toc38173963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Andrid</w:t>
      </w:r>
      <w:bookmarkEnd w:id="778"/>
      <w:bookmarkEnd w:id="779"/>
      <w:bookmarkEnd w:id="780"/>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166</w:t>
            </w: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781" w:name="_Toc371512416"/>
      <w:bookmarkStart w:id="782" w:name="_Toc373416109"/>
      <w:bookmarkStart w:id="783" w:name="_Toc38173963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Andrid</w:t>
      </w:r>
      <w:bookmarkEnd w:id="781"/>
      <w:bookmarkEnd w:id="782"/>
      <w:bookmarkEnd w:id="783"/>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7A7997" w:rsidRPr="00E673B0" w:rsidRDefault="00605CD2" w:rsidP="00E43B2D">
            <w:pPr>
              <w:spacing w:before="0"/>
              <w:jc w:val="center"/>
              <w:rPr>
                <w:rFonts w:ascii="Arial" w:hAnsi="Arial" w:cs="Arial"/>
                <w:sz w:val="20"/>
              </w:rPr>
            </w:pPr>
            <w:r w:rsidRPr="00E673B0">
              <w:rPr>
                <w:rFonts w:ascii="Arial" w:hAnsi="Arial" w:cs="Arial"/>
                <w:sz w:val="20"/>
              </w:rPr>
              <w:t>57,235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sz w:val="20"/>
              </w:rPr>
            </w:pPr>
            <w:r w:rsidRPr="00E673B0">
              <w:rPr>
                <w:rFonts w:ascii="Arial" w:hAnsi="Arial" w:cs="Arial"/>
                <w:sz w:val="20"/>
              </w:rPr>
              <w:t>125</w:t>
            </w:r>
          </w:p>
        </w:tc>
      </w:tr>
    </w:tbl>
    <w:p w:rsidR="007A7997" w:rsidRPr="00E673B0" w:rsidRDefault="007A7997" w:rsidP="00E43B2D">
      <w:pPr>
        <w:pStyle w:val="ListParagraph"/>
        <w:spacing w:before="0"/>
        <w:ind w:left="0" w:firstLine="0"/>
      </w:pPr>
    </w:p>
    <w:p w:rsidR="007A7997" w:rsidRPr="00E673B0" w:rsidRDefault="007A7997" w:rsidP="00E43B2D">
      <w:pPr>
        <w:pStyle w:val="Heading5"/>
        <w:numPr>
          <w:ilvl w:val="0"/>
          <w:numId w:val="0"/>
        </w:numPr>
        <w:spacing w:before="0" w:after="0"/>
        <w:ind w:left="1008" w:hanging="1008"/>
      </w:pPr>
      <w:bookmarkStart w:id="784" w:name="_Toc371512331"/>
      <w:r w:rsidRPr="00E673B0">
        <w:t>Localitatea Dindești</w:t>
      </w:r>
      <w:bookmarkEnd w:id="784"/>
    </w:p>
    <w:p w:rsidR="007A7997" w:rsidRPr="00E673B0" w:rsidRDefault="007A7997" w:rsidP="002F0B75">
      <w:pPr>
        <w:autoSpaceDE w:val="0"/>
        <w:autoSpaceDN w:val="0"/>
        <w:adjustRightInd w:val="0"/>
        <w:rPr>
          <w:rFonts w:cs="Calibri"/>
          <w:szCs w:val="24"/>
        </w:rPr>
      </w:pPr>
      <w:r w:rsidRPr="00E673B0">
        <w:rPr>
          <w:rFonts w:cs="Calibri"/>
          <w:szCs w:val="24"/>
        </w:rPr>
        <w:t>Localitatea Dindești dispune de un sistem de alimentare cu apă existent realizat recent.</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99%,</w:t>
      </w:r>
      <w:r w:rsidRPr="00E673B0">
        <w:rPr>
          <w:rFonts w:cs="Calibri"/>
          <w:szCs w:val="24"/>
        </w:rPr>
        <w:t xml:space="preserve"> este propusă realizarea a 101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785" w:name="_Toc371512417"/>
      <w:bookmarkStart w:id="786" w:name="_Toc373416110"/>
      <w:bookmarkStart w:id="787" w:name="_Toc38173963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Dindești</w:t>
      </w:r>
      <w:bookmarkEnd w:id="785"/>
      <w:bookmarkEnd w:id="786"/>
      <w:bookmarkEnd w:id="787"/>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101</w:t>
            </w: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982D12" w:rsidRPr="00E673B0" w:rsidRDefault="00982D12" w:rsidP="00E43B2D">
      <w:pPr>
        <w:spacing w:before="0"/>
        <w:jc w:val="left"/>
        <w:rPr>
          <w:rFonts w:ascii="Arial" w:hAnsi="Arial" w:cs="Arial"/>
          <w:b/>
        </w:rPr>
      </w:pPr>
      <w:bookmarkStart w:id="788" w:name="_Toc371512418"/>
      <w:bookmarkStart w:id="789" w:name="_Toc373416111"/>
    </w:p>
    <w:p w:rsidR="007A7997" w:rsidRPr="00E673B0" w:rsidRDefault="007A7997" w:rsidP="00E43B2D">
      <w:pPr>
        <w:spacing w:before="0"/>
        <w:jc w:val="left"/>
        <w:rPr>
          <w:rFonts w:ascii="Arial" w:hAnsi="Arial" w:cs="Arial"/>
          <w:b/>
          <w:sz w:val="20"/>
        </w:rPr>
      </w:pPr>
      <w:bookmarkStart w:id="790" w:name="_Toc38173963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Dindești</w:t>
      </w:r>
      <w:bookmarkEnd w:id="788"/>
      <w:bookmarkEnd w:id="789"/>
      <w:bookmarkEnd w:id="790"/>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605CD2"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605CD2" w:rsidRPr="00E673B0" w:rsidRDefault="00605CD2" w:rsidP="00E43B2D">
            <w:pPr>
              <w:spacing w:before="0"/>
              <w:jc w:val="center"/>
              <w:rPr>
                <w:rFonts w:ascii="Arial" w:hAnsi="Arial" w:cs="Arial"/>
                <w:sz w:val="20"/>
              </w:rPr>
            </w:pPr>
            <w:r w:rsidRPr="00E673B0">
              <w:rPr>
                <w:rFonts w:ascii="Arial" w:hAnsi="Arial" w:cs="Arial"/>
                <w:sz w:val="20"/>
              </w:rPr>
              <w:t>34,824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CD2" w:rsidRPr="00E673B0" w:rsidRDefault="00605CD2" w:rsidP="00E43B2D">
            <w:pPr>
              <w:spacing w:before="0"/>
              <w:jc w:val="center"/>
              <w:rPr>
                <w:rFonts w:ascii="Arial" w:hAnsi="Arial" w:cs="Arial"/>
                <w:sz w:val="20"/>
              </w:rPr>
            </w:pPr>
            <w:r w:rsidRPr="00E673B0">
              <w:rPr>
                <w:rFonts w:ascii="Arial" w:hAnsi="Arial" w:cs="Arial"/>
                <w:sz w:val="20"/>
              </w:rPr>
              <w:t>125</w:t>
            </w:r>
          </w:p>
        </w:tc>
      </w:tr>
    </w:tbl>
    <w:p w:rsidR="007A7997" w:rsidRPr="00E673B0" w:rsidRDefault="007A7997" w:rsidP="00E43B2D">
      <w:pPr>
        <w:pStyle w:val="ListParagraph"/>
        <w:spacing w:before="0"/>
        <w:ind w:left="0" w:firstLine="0"/>
      </w:pPr>
    </w:p>
    <w:p w:rsidR="007A7997" w:rsidRPr="00E673B0" w:rsidRDefault="007A7997" w:rsidP="00E43B2D">
      <w:pPr>
        <w:pStyle w:val="Heading5"/>
        <w:numPr>
          <w:ilvl w:val="0"/>
          <w:numId w:val="0"/>
        </w:numPr>
        <w:spacing w:before="0" w:after="0"/>
        <w:ind w:left="1008" w:hanging="1008"/>
      </w:pPr>
      <w:bookmarkStart w:id="791" w:name="_Toc371512332"/>
      <w:r w:rsidRPr="00E673B0">
        <w:t>Localitatea Irina</w:t>
      </w:r>
      <w:bookmarkEnd w:id="791"/>
    </w:p>
    <w:p w:rsidR="007A7997" w:rsidRPr="00E673B0" w:rsidRDefault="007A7997" w:rsidP="002F0B75">
      <w:pPr>
        <w:autoSpaceDE w:val="0"/>
        <w:autoSpaceDN w:val="0"/>
        <w:adjustRightInd w:val="0"/>
        <w:rPr>
          <w:rFonts w:cs="Calibri"/>
          <w:szCs w:val="24"/>
        </w:rPr>
      </w:pPr>
      <w:r w:rsidRPr="00E673B0">
        <w:rPr>
          <w:rFonts w:cs="Calibri"/>
          <w:szCs w:val="24"/>
        </w:rPr>
        <w:t>Localitatea Irina dispune de un sistem de alimentare cu apă existent realizat recent.</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99%,</w:t>
      </w:r>
      <w:r w:rsidRPr="00E673B0">
        <w:rPr>
          <w:rFonts w:cs="Calibri"/>
          <w:szCs w:val="24"/>
        </w:rPr>
        <w:t xml:space="preserve"> este propusă realizarea a 73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792" w:name="_Toc371512419"/>
      <w:bookmarkStart w:id="793" w:name="_Toc373416112"/>
      <w:bookmarkStart w:id="794" w:name="_Toc38173964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Irina</w:t>
      </w:r>
      <w:bookmarkEnd w:id="792"/>
      <w:bookmarkEnd w:id="793"/>
      <w:bookmarkEnd w:id="794"/>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73</w:t>
            </w: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250845" w:rsidRPr="00E673B0" w:rsidRDefault="00250845" w:rsidP="00E43B2D">
      <w:pPr>
        <w:spacing w:before="0"/>
        <w:jc w:val="left"/>
        <w:rPr>
          <w:rFonts w:ascii="Arial" w:hAnsi="Arial" w:cs="Arial"/>
          <w:b/>
        </w:rPr>
      </w:pPr>
      <w:bookmarkStart w:id="795" w:name="_Toc371512420"/>
      <w:bookmarkStart w:id="796" w:name="_Toc373416113"/>
    </w:p>
    <w:p w:rsidR="004C4CE0" w:rsidRPr="00E673B0" w:rsidRDefault="004C4CE0" w:rsidP="00E43B2D">
      <w:pPr>
        <w:spacing w:before="0"/>
        <w:jc w:val="left"/>
        <w:rPr>
          <w:rFonts w:ascii="Arial" w:hAnsi="Arial" w:cs="Arial"/>
          <w:b/>
        </w:rPr>
      </w:pPr>
    </w:p>
    <w:p w:rsidR="004C4CE0" w:rsidRPr="00E673B0" w:rsidRDefault="004C4CE0" w:rsidP="00E43B2D">
      <w:pPr>
        <w:spacing w:before="0"/>
        <w:jc w:val="left"/>
        <w:rPr>
          <w:rFonts w:ascii="Arial" w:hAnsi="Arial" w:cs="Arial"/>
          <w:b/>
        </w:rPr>
      </w:pPr>
    </w:p>
    <w:p w:rsidR="00C07652" w:rsidRPr="00E673B0" w:rsidRDefault="00C07652">
      <w:pPr>
        <w:spacing w:before="0"/>
        <w:jc w:val="left"/>
        <w:rPr>
          <w:rFonts w:ascii="Arial" w:hAnsi="Arial" w:cs="Arial"/>
          <w:b/>
          <w:sz w:val="20"/>
        </w:rPr>
      </w:pPr>
      <w:bookmarkStart w:id="797" w:name="_Toc381739641"/>
      <w:r w:rsidRPr="00E673B0">
        <w:rPr>
          <w:rFonts w:ascii="Arial" w:hAnsi="Arial" w:cs="Arial"/>
          <w:b/>
          <w:sz w:val="20"/>
        </w:rPr>
        <w:br w:type="page"/>
      </w:r>
    </w:p>
    <w:p w:rsidR="007A7997" w:rsidRPr="00E673B0" w:rsidRDefault="007A7997" w:rsidP="00E43B2D">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Irina</w:t>
      </w:r>
      <w:bookmarkEnd w:id="795"/>
      <w:bookmarkEnd w:id="796"/>
      <w:bookmarkEnd w:id="797"/>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605CD2"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605CD2" w:rsidRPr="00E673B0" w:rsidRDefault="00605CD2" w:rsidP="00E43B2D">
            <w:pPr>
              <w:spacing w:before="0"/>
              <w:jc w:val="center"/>
              <w:rPr>
                <w:rFonts w:ascii="Arial" w:hAnsi="Arial" w:cs="Arial"/>
                <w:sz w:val="20"/>
              </w:rPr>
            </w:pPr>
            <w:r w:rsidRPr="00E673B0">
              <w:rPr>
                <w:rFonts w:ascii="Arial" w:hAnsi="Arial" w:cs="Arial"/>
                <w:sz w:val="20"/>
              </w:rPr>
              <w:t>25,170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5CD2" w:rsidRPr="00E673B0" w:rsidRDefault="00605CD2" w:rsidP="00E43B2D">
            <w:pPr>
              <w:spacing w:before="0"/>
              <w:jc w:val="center"/>
              <w:rPr>
                <w:rFonts w:ascii="Arial" w:hAnsi="Arial" w:cs="Arial"/>
                <w:sz w:val="20"/>
              </w:rPr>
            </w:pPr>
            <w:r w:rsidRPr="00E673B0">
              <w:rPr>
                <w:rFonts w:ascii="Arial" w:hAnsi="Arial" w:cs="Arial"/>
                <w:sz w:val="20"/>
              </w:rPr>
              <w:t>125</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798" w:name="_Toc371512333"/>
      <w:bookmarkStart w:id="799" w:name="_Toc373416061"/>
      <w:bookmarkStart w:id="800" w:name="_Toc381739314"/>
      <w:r w:rsidRPr="00E673B0">
        <w:t>Zona de alimentare cu apă Beltiug</w:t>
      </w:r>
      <w:bookmarkEnd w:id="798"/>
      <w:bookmarkEnd w:id="799"/>
      <w:bookmarkEnd w:id="800"/>
    </w:p>
    <w:p w:rsidR="007A7997" w:rsidRPr="00E673B0" w:rsidRDefault="007A7997" w:rsidP="002F0B75">
      <w:pPr>
        <w:autoSpaceDE w:val="0"/>
        <w:autoSpaceDN w:val="0"/>
        <w:adjustRightInd w:val="0"/>
        <w:rPr>
          <w:rFonts w:cs="Calibri"/>
          <w:szCs w:val="24"/>
        </w:rPr>
      </w:pPr>
      <w:r w:rsidRPr="00E673B0">
        <w:rPr>
          <w:rFonts w:cs="Calibri"/>
          <w:szCs w:val="24"/>
        </w:rPr>
        <w:t>Zona de alimentare cu apă Beltiug va avea în componenţă localitatea Beltiug.</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801" w:name="_Toc371512421"/>
      <w:bookmarkStart w:id="802" w:name="_Toc373416114"/>
      <w:bookmarkStart w:id="803" w:name="_Toc38173964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Beltiug</w:t>
      </w:r>
      <w:bookmarkEnd w:id="801"/>
      <w:bookmarkEnd w:id="802"/>
      <w:bookmarkEnd w:id="803"/>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Beltiug</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1,264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bl>
    <w:p w:rsidR="00E4673E" w:rsidRPr="00E673B0" w:rsidRDefault="00E4673E" w:rsidP="00E43B2D">
      <w:pPr>
        <w:autoSpaceDE w:val="0"/>
        <w:autoSpaceDN w:val="0"/>
        <w:adjustRightInd w:val="0"/>
        <w:spacing w:before="0"/>
        <w:rPr>
          <w:rFonts w:cs="Calibri"/>
          <w:b/>
          <w:bCs/>
          <w:szCs w:val="24"/>
          <w:shd w:val="clear" w:color="auto" w:fill="FFFFFF"/>
        </w:rPr>
      </w:pPr>
    </w:p>
    <w:p w:rsidR="007A7997" w:rsidRPr="00E673B0" w:rsidRDefault="007A7997" w:rsidP="00E43B2D">
      <w:pPr>
        <w:autoSpaceDE w:val="0"/>
        <w:autoSpaceDN w:val="0"/>
        <w:adjustRightInd w:val="0"/>
        <w:spacing w:before="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98%,</w:t>
      </w:r>
      <w:r w:rsidRPr="00E673B0">
        <w:rPr>
          <w:rFonts w:cs="Calibri"/>
          <w:szCs w:val="24"/>
        </w:rPr>
        <w:t xml:space="preserve"> este propusă realizarea a 642 de branşamente pe conductele de distribuţie existente.</w:t>
      </w:r>
    </w:p>
    <w:p w:rsidR="000F7958" w:rsidRPr="00E673B0" w:rsidRDefault="000F7958" w:rsidP="00E43B2D">
      <w:pPr>
        <w:spacing w:before="0"/>
        <w:jc w:val="left"/>
        <w:rPr>
          <w:rFonts w:ascii="Arial" w:hAnsi="Arial" w:cs="Arial"/>
          <w:b/>
        </w:rPr>
      </w:pPr>
      <w:bookmarkStart w:id="804" w:name="_Toc371512422"/>
      <w:bookmarkStart w:id="805" w:name="_Toc373416115"/>
    </w:p>
    <w:p w:rsidR="007A7997" w:rsidRPr="00E673B0" w:rsidRDefault="007A7997" w:rsidP="00E43B2D">
      <w:pPr>
        <w:spacing w:before="0"/>
        <w:jc w:val="left"/>
        <w:rPr>
          <w:rFonts w:ascii="Arial" w:hAnsi="Arial" w:cs="Arial"/>
          <w:b/>
          <w:sz w:val="20"/>
        </w:rPr>
      </w:pPr>
      <w:bookmarkStart w:id="806" w:name="_Toc38173964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189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Beltiug</w:t>
      </w:r>
      <w:bookmarkEnd w:id="804"/>
      <w:bookmarkEnd w:id="805"/>
      <w:bookmarkEnd w:id="806"/>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642</w:t>
            </w: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807" w:name="_Toc371512423"/>
      <w:bookmarkStart w:id="808" w:name="_Toc373416116"/>
      <w:bookmarkStart w:id="809" w:name="_Toc38173964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Beltiug</w:t>
      </w:r>
      <w:bookmarkEnd w:id="807"/>
      <w:bookmarkEnd w:id="808"/>
      <w:bookmarkEnd w:id="809"/>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221,355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188</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810" w:name="_Toc371512335"/>
      <w:bookmarkStart w:id="811" w:name="_Toc373416062"/>
      <w:bookmarkStart w:id="812" w:name="_Toc381739315"/>
      <w:r w:rsidRPr="00E673B0">
        <w:t>Zona de alimentare cu apă Solduba</w:t>
      </w:r>
      <w:bookmarkEnd w:id="810"/>
      <w:bookmarkEnd w:id="811"/>
      <w:bookmarkEnd w:id="812"/>
    </w:p>
    <w:p w:rsidR="007A7997" w:rsidRPr="00E673B0" w:rsidRDefault="007A7997" w:rsidP="002F0B75">
      <w:pPr>
        <w:autoSpaceDE w:val="0"/>
        <w:autoSpaceDN w:val="0"/>
        <w:adjustRightInd w:val="0"/>
        <w:rPr>
          <w:rFonts w:cs="Calibri"/>
          <w:szCs w:val="24"/>
        </w:rPr>
      </w:pPr>
      <w:r w:rsidRPr="00E673B0">
        <w:rPr>
          <w:rFonts w:cs="Calibri"/>
          <w:szCs w:val="24"/>
        </w:rPr>
        <w:t>Zona de alimentare cu apă Solduba va avea în componenţă localitatea Solduba.</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813" w:name="_Toc371512427"/>
      <w:bookmarkStart w:id="814" w:name="_Toc373416117"/>
      <w:bookmarkStart w:id="815" w:name="_Toc38173964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Solduba</w:t>
      </w:r>
      <w:bookmarkEnd w:id="813"/>
      <w:bookmarkEnd w:id="814"/>
      <w:bookmarkEnd w:id="815"/>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Solduba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297</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bl>
    <w:p w:rsidR="007A7997" w:rsidRPr="00E673B0" w:rsidRDefault="007A7997" w:rsidP="00E43B2D">
      <w:pPr>
        <w:spacing w:before="0"/>
      </w:pPr>
    </w:p>
    <w:p w:rsidR="007A7997" w:rsidRPr="00E673B0" w:rsidRDefault="007A7997" w:rsidP="00E43B2D">
      <w:pPr>
        <w:autoSpaceDE w:val="0"/>
        <w:autoSpaceDN w:val="0"/>
        <w:adjustRightInd w:val="0"/>
        <w:spacing w:before="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98%,</w:t>
      </w:r>
      <w:r w:rsidRPr="00E673B0">
        <w:rPr>
          <w:rFonts w:cs="Calibri"/>
          <w:szCs w:val="24"/>
        </w:rPr>
        <w:t xml:space="preserve"> este propusă realizarea a 179 de branşamente pe conductele de distribuţie existente.</w:t>
      </w:r>
    </w:p>
    <w:p w:rsidR="002C0E6C" w:rsidRPr="00E673B0" w:rsidRDefault="002C0E6C" w:rsidP="00E43B2D">
      <w:pPr>
        <w:spacing w:before="0"/>
        <w:jc w:val="left"/>
        <w:rPr>
          <w:rFonts w:ascii="Arial" w:hAnsi="Arial" w:cs="Arial"/>
          <w:b/>
        </w:rPr>
      </w:pPr>
      <w:bookmarkStart w:id="816" w:name="_Toc371512428"/>
      <w:bookmarkStart w:id="817" w:name="_Toc373416118"/>
    </w:p>
    <w:p w:rsidR="007A7997" w:rsidRPr="00E673B0" w:rsidRDefault="007A7997" w:rsidP="00E43B2D">
      <w:pPr>
        <w:spacing w:before="0"/>
        <w:jc w:val="left"/>
        <w:rPr>
          <w:rFonts w:ascii="Arial" w:hAnsi="Arial" w:cs="Arial"/>
          <w:b/>
          <w:sz w:val="20"/>
        </w:rPr>
      </w:pPr>
      <w:bookmarkStart w:id="818" w:name="_Toc38173964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Solduba</w:t>
      </w:r>
      <w:bookmarkEnd w:id="816"/>
      <w:bookmarkEnd w:id="817"/>
      <w:bookmarkEnd w:id="818"/>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179</w:t>
            </w: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819" w:name="_Toc371512429"/>
      <w:bookmarkStart w:id="820" w:name="_Toc373416119"/>
      <w:bookmarkStart w:id="821" w:name="_Toc38173964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Solduba</w:t>
      </w:r>
      <w:bookmarkEnd w:id="819"/>
      <w:bookmarkEnd w:id="820"/>
      <w:bookmarkEnd w:id="82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61,717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224</w:t>
            </w:r>
          </w:p>
        </w:tc>
      </w:tr>
    </w:tbl>
    <w:p w:rsidR="007A7997" w:rsidRPr="00E673B0" w:rsidRDefault="007A7997" w:rsidP="00C07652">
      <w:pPr>
        <w:pStyle w:val="ListParagraph"/>
        <w:ind w:left="0" w:firstLine="0"/>
      </w:pPr>
    </w:p>
    <w:p w:rsidR="007A7997" w:rsidRPr="00E673B0" w:rsidRDefault="007A7997" w:rsidP="00E43B2D">
      <w:pPr>
        <w:pStyle w:val="Heading4"/>
        <w:spacing w:before="0" w:after="0"/>
      </w:pPr>
      <w:bookmarkStart w:id="822" w:name="_Toc371512336"/>
      <w:bookmarkStart w:id="823" w:name="_Toc373416063"/>
      <w:bookmarkStart w:id="824" w:name="_Toc381739316"/>
      <w:r w:rsidRPr="00E673B0">
        <w:t>Zona de alimentare cu apă Homorodu de Mijloc</w:t>
      </w:r>
      <w:bookmarkEnd w:id="822"/>
      <w:bookmarkEnd w:id="823"/>
      <w:bookmarkEnd w:id="824"/>
    </w:p>
    <w:p w:rsidR="007A7997" w:rsidRPr="00E673B0" w:rsidRDefault="007A7997" w:rsidP="002F0B75">
      <w:pPr>
        <w:autoSpaceDE w:val="0"/>
        <w:autoSpaceDN w:val="0"/>
        <w:adjustRightInd w:val="0"/>
        <w:rPr>
          <w:rFonts w:cs="Calibri"/>
          <w:szCs w:val="24"/>
        </w:rPr>
      </w:pPr>
      <w:r w:rsidRPr="00E673B0">
        <w:rPr>
          <w:rFonts w:cs="Calibri"/>
          <w:szCs w:val="24"/>
        </w:rPr>
        <w:t>Zona de alimentare cu apă Homorodu de Mijloc va avea în componenţă localităţile Homorodu de Sus</w:t>
      </w:r>
      <w:r w:rsidR="00250845" w:rsidRPr="00E673B0">
        <w:rPr>
          <w:rFonts w:cs="Calibri"/>
          <w:szCs w:val="24"/>
        </w:rPr>
        <w:t>,</w:t>
      </w:r>
      <w:r w:rsidRPr="00E673B0">
        <w:rPr>
          <w:rFonts w:cs="Calibri"/>
          <w:szCs w:val="24"/>
        </w:rPr>
        <w:t xml:space="preserve"> Homorodu de Mijloc</w:t>
      </w:r>
      <w:r w:rsidR="00250845" w:rsidRPr="00E673B0">
        <w:rPr>
          <w:rFonts w:cs="Calibri"/>
          <w:szCs w:val="24"/>
        </w:rPr>
        <w:t xml:space="preserve"> şi Chilia</w:t>
      </w:r>
      <w:r w:rsidRPr="00E673B0">
        <w:rPr>
          <w:rFonts w:cs="Calibri"/>
          <w:szCs w:val="24"/>
        </w:rPr>
        <w:t>.</w:t>
      </w:r>
    </w:p>
    <w:p w:rsidR="00250845" w:rsidRPr="00E673B0" w:rsidRDefault="00250845" w:rsidP="00E43B2D">
      <w:pPr>
        <w:spacing w:before="0"/>
      </w:pPr>
    </w:p>
    <w:p w:rsidR="007A7997" w:rsidRPr="00E673B0" w:rsidRDefault="007A7997" w:rsidP="00E43B2D">
      <w:pPr>
        <w:spacing w:before="0"/>
        <w:jc w:val="left"/>
        <w:rPr>
          <w:rFonts w:ascii="Arial" w:hAnsi="Arial" w:cs="Arial"/>
          <w:b/>
          <w:sz w:val="20"/>
        </w:rPr>
      </w:pPr>
      <w:bookmarkStart w:id="825" w:name="_Toc371512430"/>
      <w:bookmarkStart w:id="826" w:name="_Toc373416120"/>
      <w:bookmarkStart w:id="827" w:name="_Toc38173964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Homorodu de Mijloc</w:t>
      </w:r>
      <w:bookmarkEnd w:id="825"/>
      <w:bookmarkEnd w:id="826"/>
      <w:bookmarkEnd w:id="827"/>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Homorodu de Sus</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260</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Homorodu de Mijloc</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406</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250845"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250845" w:rsidRPr="00E673B0" w:rsidRDefault="00250845" w:rsidP="00E43B2D">
            <w:pPr>
              <w:autoSpaceDE w:val="0"/>
              <w:autoSpaceDN w:val="0"/>
              <w:adjustRightInd w:val="0"/>
              <w:spacing w:before="0"/>
              <w:jc w:val="left"/>
              <w:rPr>
                <w:rFonts w:ascii="Arial" w:hAnsi="Arial" w:cs="Arial"/>
                <w:sz w:val="20"/>
              </w:rPr>
            </w:pPr>
            <w:r w:rsidRPr="00E673B0">
              <w:rPr>
                <w:rFonts w:ascii="Arial" w:hAnsi="Arial" w:cs="Arial"/>
                <w:sz w:val="20"/>
              </w:rPr>
              <w:t>Chilia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0845" w:rsidRPr="00E673B0" w:rsidRDefault="00250845" w:rsidP="00E43B2D">
            <w:pPr>
              <w:autoSpaceDE w:val="0"/>
              <w:autoSpaceDN w:val="0"/>
              <w:adjustRightInd w:val="0"/>
              <w:spacing w:before="0"/>
              <w:jc w:val="center"/>
              <w:rPr>
                <w:rFonts w:ascii="Arial" w:hAnsi="Arial" w:cs="Arial"/>
                <w:sz w:val="20"/>
              </w:rPr>
            </w:pPr>
            <w:r w:rsidRPr="00E673B0">
              <w:rPr>
                <w:rFonts w:ascii="Arial" w:hAnsi="Arial" w:cs="Arial"/>
                <w:sz w:val="20"/>
              </w:rPr>
              <w:t>239</w:t>
            </w:r>
          </w:p>
        </w:tc>
        <w:tc>
          <w:tcPr>
            <w:tcW w:w="4536" w:type="dxa"/>
            <w:tcBorders>
              <w:top w:val="single" w:sz="4" w:space="0" w:color="auto"/>
              <w:left w:val="nil"/>
              <w:bottom w:val="single" w:sz="4" w:space="0" w:color="auto"/>
              <w:right w:val="single" w:sz="4" w:space="0" w:color="auto"/>
            </w:tcBorders>
            <w:shd w:val="clear" w:color="auto" w:fill="auto"/>
            <w:vAlign w:val="center"/>
          </w:tcPr>
          <w:p w:rsidR="00250845" w:rsidRPr="00E673B0" w:rsidRDefault="00250845"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828" w:name="_Toc371512337"/>
      <w:r w:rsidRPr="00E673B0">
        <w:t>Localitatea Homorodu de Sus</w:t>
      </w:r>
      <w:bookmarkEnd w:id="828"/>
    </w:p>
    <w:p w:rsidR="007A7997" w:rsidRPr="00E673B0" w:rsidRDefault="007A7997" w:rsidP="002F0B75">
      <w:pPr>
        <w:autoSpaceDE w:val="0"/>
        <w:autoSpaceDN w:val="0"/>
        <w:adjustRightInd w:val="0"/>
        <w:rPr>
          <w:rFonts w:cs="Calibri"/>
          <w:szCs w:val="24"/>
        </w:rPr>
      </w:pPr>
      <w:r w:rsidRPr="00E673B0">
        <w:rPr>
          <w:rFonts w:cs="Calibri"/>
          <w:szCs w:val="24"/>
        </w:rPr>
        <w:t>Localitatea Homorodu de Sus dispune de un sistem de alimentare cu apă existent realizat recent.</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98%,</w:t>
      </w:r>
      <w:r w:rsidRPr="00E673B0">
        <w:rPr>
          <w:rFonts w:cs="Calibri"/>
          <w:szCs w:val="24"/>
        </w:rPr>
        <w:t xml:space="preserve"> se propune realizarea a 122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829" w:name="_Toc371512431"/>
      <w:bookmarkStart w:id="830" w:name="_Toc373416121"/>
      <w:bookmarkStart w:id="831" w:name="_Toc38173964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Homorodu de Sus</w:t>
      </w:r>
      <w:bookmarkEnd w:id="829"/>
      <w:bookmarkEnd w:id="830"/>
      <w:bookmarkEnd w:id="831"/>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122</w:t>
            </w:r>
          </w:p>
        </w:tc>
      </w:tr>
    </w:tbl>
    <w:p w:rsidR="007A7997" w:rsidRPr="00E673B0" w:rsidRDefault="007A7997" w:rsidP="00C07652">
      <w:pPr>
        <w:rPr>
          <w:rFonts w:ascii="Arial" w:hAnsi="Arial" w:cs="Arial"/>
          <w:b/>
        </w:rPr>
      </w:pPr>
    </w:p>
    <w:p w:rsidR="007A7997" w:rsidRPr="00E673B0" w:rsidRDefault="007A7997" w:rsidP="00E43B2D">
      <w:pPr>
        <w:spacing w:before="0"/>
        <w:jc w:val="left"/>
        <w:rPr>
          <w:rFonts w:ascii="Arial" w:hAnsi="Arial" w:cs="Arial"/>
          <w:b/>
          <w:sz w:val="20"/>
        </w:rPr>
      </w:pPr>
      <w:bookmarkStart w:id="832" w:name="_Toc371512432"/>
      <w:bookmarkStart w:id="833" w:name="_Toc373416122"/>
      <w:bookmarkStart w:id="834" w:name="_Toc38173965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Homorodu de Sus</w:t>
      </w:r>
      <w:bookmarkEnd w:id="832"/>
      <w:bookmarkEnd w:id="833"/>
      <w:bookmarkEnd w:id="834"/>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7A7997" w:rsidRPr="00E673B0" w:rsidRDefault="00605CD2" w:rsidP="00E43B2D">
            <w:pPr>
              <w:spacing w:before="0"/>
              <w:jc w:val="center"/>
              <w:rPr>
                <w:rFonts w:ascii="Arial" w:hAnsi="Arial" w:cs="Arial"/>
                <w:sz w:val="20"/>
              </w:rPr>
            </w:pPr>
            <w:r w:rsidRPr="00E673B0">
              <w:rPr>
                <w:rFonts w:ascii="Arial" w:hAnsi="Arial" w:cs="Arial"/>
                <w:sz w:val="20"/>
              </w:rPr>
              <w:t>42,064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sz w:val="20"/>
              </w:rPr>
            </w:pPr>
            <w:r w:rsidRPr="00E673B0">
              <w:rPr>
                <w:rFonts w:ascii="Arial" w:hAnsi="Arial" w:cs="Arial"/>
                <w:sz w:val="20"/>
              </w:rPr>
              <w:t>174</w:t>
            </w:r>
          </w:p>
        </w:tc>
      </w:tr>
    </w:tbl>
    <w:p w:rsidR="00A329D6" w:rsidRPr="00E673B0" w:rsidRDefault="00A329D6" w:rsidP="00C07652">
      <w:pPr>
        <w:jc w:val="left"/>
        <w:rPr>
          <w:rFonts w:ascii="Arial" w:hAnsi="Arial"/>
          <w:b/>
          <w:sz w:val="22"/>
        </w:rPr>
      </w:pPr>
      <w:bookmarkStart w:id="835" w:name="_Toc371512338"/>
    </w:p>
    <w:p w:rsidR="007A7997" w:rsidRPr="00E673B0" w:rsidRDefault="007A7997" w:rsidP="00E43B2D">
      <w:pPr>
        <w:pStyle w:val="Heading5"/>
        <w:numPr>
          <w:ilvl w:val="0"/>
          <w:numId w:val="0"/>
        </w:numPr>
        <w:spacing w:before="0" w:after="0"/>
        <w:ind w:left="1008" w:hanging="1008"/>
      </w:pPr>
      <w:r w:rsidRPr="00E673B0">
        <w:t>Localitatea Homorodu de Mijloc</w:t>
      </w:r>
      <w:bookmarkEnd w:id="835"/>
    </w:p>
    <w:p w:rsidR="007A7997" w:rsidRPr="00E673B0" w:rsidRDefault="007A7997" w:rsidP="002F0B75">
      <w:pPr>
        <w:autoSpaceDE w:val="0"/>
        <w:autoSpaceDN w:val="0"/>
        <w:adjustRightInd w:val="0"/>
        <w:rPr>
          <w:rFonts w:cs="Calibri"/>
          <w:szCs w:val="24"/>
        </w:rPr>
      </w:pPr>
      <w:r w:rsidRPr="00E673B0">
        <w:rPr>
          <w:rFonts w:cs="Calibri"/>
          <w:szCs w:val="24"/>
        </w:rPr>
        <w:t>Localitatea Homorodu de Mijloc dispune de un sistem de alimentare cu apă existent realizat recent.</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99%,</w:t>
      </w:r>
      <w:r w:rsidRPr="00E673B0">
        <w:rPr>
          <w:rFonts w:cs="Calibri"/>
          <w:szCs w:val="24"/>
        </w:rPr>
        <w:t xml:space="preserve"> este propusă realizarea a 178 de branşamente pe conductele de distribuţie existente.</w:t>
      </w:r>
    </w:p>
    <w:p w:rsidR="007A7997" w:rsidRPr="00E673B0" w:rsidRDefault="007A7997" w:rsidP="00E43B2D">
      <w:pPr>
        <w:spacing w:before="0"/>
      </w:pPr>
    </w:p>
    <w:p w:rsidR="00C07652" w:rsidRPr="00E673B0" w:rsidRDefault="00C07652">
      <w:pPr>
        <w:spacing w:before="0"/>
        <w:jc w:val="left"/>
        <w:rPr>
          <w:rFonts w:ascii="Arial" w:hAnsi="Arial" w:cs="Arial"/>
          <w:b/>
          <w:sz w:val="20"/>
        </w:rPr>
      </w:pPr>
      <w:bookmarkStart w:id="836" w:name="_Toc371512433"/>
      <w:bookmarkStart w:id="837" w:name="_Toc373416123"/>
      <w:bookmarkStart w:id="838" w:name="_Toc381739651"/>
      <w:r w:rsidRPr="00E673B0">
        <w:rPr>
          <w:rFonts w:ascii="Arial" w:hAnsi="Arial" w:cs="Arial"/>
          <w:b/>
          <w:sz w:val="20"/>
        </w:rPr>
        <w:br w:type="page"/>
      </w:r>
    </w:p>
    <w:p w:rsidR="007A7997" w:rsidRPr="00E673B0" w:rsidRDefault="007A7997" w:rsidP="00E43B2D">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Homorodu de Mijloc</w:t>
      </w:r>
      <w:bookmarkEnd w:id="836"/>
      <w:bookmarkEnd w:id="837"/>
      <w:bookmarkEnd w:id="838"/>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178</w:t>
            </w:r>
          </w:p>
        </w:tc>
      </w:tr>
    </w:tbl>
    <w:p w:rsidR="00250845" w:rsidRPr="00E673B0" w:rsidRDefault="00250845" w:rsidP="00C07652">
      <w:pPr>
        <w:jc w:val="left"/>
        <w:rPr>
          <w:rFonts w:ascii="Arial" w:hAnsi="Arial" w:cs="Arial"/>
          <w:b/>
        </w:rPr>
      </w:pPr>
      <w:bookmarkStart w:id="839" w:name="_Toc371512434"/>
      <w:bookmarkStart w:id="840" w:name="_Toc373416124"/>
    </w:p>
    <w:p w:rsidR="007A7997" w:rsidRPr="00E673B0" w:rsidRDefault="007A7997" w:rsidP="00E43B2D">
      <w:pPr>
        <w:spacing w:before="0"/>
        <w:jc w:val="left"/>
        <w:rPr>
          <w:rFonts w:ascii="Arial" w:hAnsi="Arial" w:cs="Arial"/>
          <w:b/>
          <w:sz w:val="20"/>
        </w:rPr>
      </w:pPr>
      <w:bookmarkStart w:id="841" w:name="_Toc38173965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Homorodu de Mijloc</w:t>
      </w:r>
      <w:bookmarkEnd w:id="839"/>
      <w:bookmarkEnd w:id="840"/>
      <w:bookmarkEnd w:id="84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61,373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125</w:t>
            </w:r>
          </w:p>
        </w:tc>
      </w:tr>
    </w:tbl>
    <w:p w:rsidR="007A7997" w:rsidRPr="00E673B0" w:rsidRDefault="007A7997" w:rsidP="00C07652">
      <w:pPr>
        <w:pStyle w:val="ListParagraph"/>
        <w:ind w:left="0" w:firstLine="0"/>
      </w:pPr>
    </w:p>
    <w:p w:rsidR="007A7997" w:rsidRPr="00E673B0" w:rsidRDefault="007A7997" w:rsidP="00E43B2D">
      <w:pPr>
        <w:pStyle w:val="Heading5"/>
        <w:numPr>
          <w:ilvl w:val="0"/>
          <w:numId w:val="0"/>
        </w:numPr>
        <w:spacing w:before="0" w:after="0"/>
        <w:ind w:left="1008" w:hanging="1008"/>
      </w:pPr>
      <w:r w:rsidRPr="00E673B0">
        <w:t>Localitatea Chilia</w:t>
      </w:r>
    </w:p>
    <w:p w:rsidR="007A7997" w:rsidRPr="00E673B0" w:rsidRDefault="007A7997" w:rsidP="002F0B75">
      <w:pPr>
        <w:autoSpaceDE w:val="0"/>
        <w:autoSpaceDN w:val="0"/>
        <w:adjustRightInd w:val="0"/>
        <w:rPr>
          <w:rFonts w:cs="Calibri"/>
          <w:szCs w:val="24"/>
        </w:rPr>
      </w:pPr>
      <w:r w:rsidRPr="00E673B0">
        <w:rPr>
          <w:rFonts w:cs="Calibri"/>
          <w:szCs w:val="24"/>
        </w:rPr>
        <w:t>Localitatea Chilia dispune de un sistem de alimentare cu apă existent realizat recent.</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98%,</w:t>
      </w:r>
      <w:r w:rsidRPr="00E673B0">
        <w:rPr>
          <w:rFonts w:cs="Calibri"/>
          <w:szCs w:val="24"/>
        </w:rPr>
        <w:t xml:space="preserve"> este propusă realizarea a 62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842" w:name="_Toc371512425"/>
      <w:bookmarkStart w:id="843" w:name="_Toc373416125"/>
      <w:bookmarkStart w:id="844" w:name="_Toc38173965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199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Chilia</w:t>
      </w:r>
      <w:bookmarkEnd w:id="842"/>
      <w:bookmarkEnd w:id="843"/>
      <w:bookmarkEnd w:id="844"/>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62</w:t>
            </w: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845" w:name="_Toc371512426"/>
      <w:bookmarkStart w:id="846" w:name="_Toc373416126"/>
      <w:bookmarkStart w:id="847" w:name="_Toc38173965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Chilia</w:t>
      </w:r>
      <w:bookmarkEnd w:id="845"/>
      <w:bookmarkEnd w:id="846"/>
      <w:bookmarkEnd w:id="847"/>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7A7997" w:rsidP="00E43B2D">
            <w:pPr>
              <w:spacing w:before="0"/>
              <w:jc w:val="center"/>
              <w:rPr>
                <w:rFonts w:ascii="Arial" w:hAnsi="Arial" w:cs="Arial"/>
                <w:sz w:val="20"/>
              </w:rPr>
            </w:pPr>
            <w:r w:rsidRPr="00E673B0">
              <w:rPr>
                <w:rFonts w:ascii="Arial" w:hAnsi="Arial" w:cs="Arial"/>
                <w:sz w:val="20"/>
              </w:rPr>
              <w:t>21,</w:t>
            </w:r>
            <w:r w:rsidR="00605CD2" w:rsidRPr="00E673B0">
              <w:rPr>
                <w:rFonts w:ascii="Arial" w:hAnsi="Arial" w:cs="Arial"/>
                <w:sz w:val="20"/>
              </w:rPr>
              <w:t>377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sz w:val="20"/>
              </w:rPr>
            </w:pPr>
            <w:r w:rsidRPr="00E673B0">
              <w:rPr>
                <w:rFonts w:ascii="Arial" w:hAnsi="Arial" w:cs="Arial"/>
                <w:sz w:val="20"/>
              </w:rPr>
              <w:t>12</w:t>
            </w:r>
            <w:r w:rsidR="00605CD2" w:rsidRPr="00E673B0">
              <w:rPr>
                <w:rFonts w:ascii="Arial" w:hAnsi="Arial" w:cs="Arial"/>
                <w:sz w:val="20"/>
              </w:rPr>
              <w:t>5</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848" w:name="_Toc371512339"/>
      <w:bookmarkStart w:id="849" w:name="_Toc373416064"/>
      <w:bookmarkStart w:id="850" w:name="_Toc381739317"/>
      <w:r w:rsidRPr="00E673B0">
        <w:t>Zona de alimentare cu apă Homorodu de Jos</w:t>
      </w:r>
      <w:bookmarkEnd w:id="848"/>
      <w:bookmarkEnd w:id="849"/>
      <w:bookmarkEnd w:id="850"/>
    </w:p>
    <w:p w:rsidR="007A7997" w:rsidRPr="00E673B0" w:rsidRDefault="007A7997" w:rsidP="002F0B75">
      <w:pPr>
        <w:autoSpaceDE w:val="0"/>
        <w:autoSpaceDN w:val="0"/>
        <w:adjustRightInd w:val="0"/>
        <w:rPr>
          <w:rFonts w:cs="Calibri"/>
          <w:szCs w:val="24"/>
        </w:rPr>
      </w:pPr>
      <w:r w:rsidRPr="00E673B0">
        <w:rPr>
          <w:rFonts w:cs="Calibri"/>
          <w:szCs w:val="24"/>
        </w:rPr>
        <w:t>Zona de alimentare cu apă Homorodu de Jos va avea în componenţă localităţile Homorodu de Jos şi Necopoi.</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851" w:name="_Toc371512435"/>
      <w:bookmarkStart w:id="852" w:name="_Toc373416127"/>
      <w:bookmarkStart w:id="853" w:name="_Toc38173965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Homorodu de Jos</w:t>
      </w:r>
      <w:bookmarkEnd w:id="851"/>
      <w:bookmarkEnd w:id="852"/>
      <w:bookmarkEnd w:id="853"/>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Homorodu de Jos</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312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Necopoi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217</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bl>
    <w:p w:rsidR="0046612C" w:rsidRPr="00E673B0" w:rsidRDefault="0046612C" w:rsidP="00E43B2D">
      <w:pPr>
        <w:pStyle w:val="Heading5"/>
        <w:numPr>
          <w:ilvl w:val="0"/>
          <w:numId w:val="0"/>
        </w:numPr>
        <w:spacing w:before="0" w:after="0"/>
        <w:ind w:left="1008" w:hanging="1008"/>
        <w:rPr>
          <w:sz w:val="24"/>
        </w:rPr>
      </w:pPr>
      <w:bookmarkStart w:id="854" w:name="_Toc371512340"/>
    </w:p>
    <w:p w:rsidR="007A7997" w:rsidRPr="00E673B0" w:rsidRDefault="007A7997" w:rsidP="00E43B2D">
      <w:pPr>
        <w:pStyle w:val="Heading5"/>
        <w:numPr>
          <w:ilvl w:val="0"/>
          <w:numId w:val="0"/>
        </w:numPr>
        <w:spacing w:before="0" w:after="0"/>
        <w:ind w:left="1008" w:hanging="1008"/>
      </w:pPr>
      <w:r w:rsidRPr="00E673B0">
        <w:t>Localitatea Homorodu de Jos</w:t>
      </w:r>
      <w:bookmarkEnd w:id="854"/>
    </w:p>
    <w:p w:rsidR="007A7997" w:rsidRPr="00E673B0" w:rsidRDefault="007A7997" w:rsidP="002F0B75">
      <w:pPr>
        <w:autoSpaceDE w:val="0"/>
        <w:autoSpaceDN w:val="0"/>
        <w:adjustRightInd w:val="0"/>
        <w:rPr>
          <w:rFonts w:cs="Calibri"/>
          <w:szCs w:val="24"/>
        </w:rPr>
      </w:pPr>
      <w:r w:rsidRPr="00E673B0">
        <w:rPr>
          <w:rFonts w:cs="Calibri"/>
          <w:szCs w:val="24"/>
        </w:rPr>
        <w:t>Localitatea Homorodu de Jos dispune de un sistem de alimentare cu apă existent realizat recent.</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98%,</w:t>
      </w:r>
      <w:r w:rsidRPr="00E673B0">
        <w:rPr>
          <w:rFonts w:cs="Calibri"/>
          <w:szCs w:val="24"/>
        </w:rPr>
        <w:t xml:space="preserve"> este propusă realizarea a 89 de branşamente pe conductele de distribuţie existente.</w:t>
      </w:r>
    </w:p>
    <w:p w:rsidR="007A7997" w:rsidRPr="00E673B0" w:rsidRDefault="007A7997" w:rsidP="00E43B2D">
      <w:pPr>
        <w:spacing w:before="0"/>
        <w:jc w:val="left"/>
        <w:rPr>
          <w:rFonts w:ascii="Arial" w:hAnsi="Arial" w:cs="Arial"/>
          <w:b/>
          <w:sz w:val="20"/>
        </w:rPr>
      </w:pPr>
      <w:bookmarkStart w:id="855" w:name="_Toc371512436"/>
      <w:bookmarkStart w:id="856" w:name="_Toc373416128"/>
      <w:bookmarkStart w:id="857" w:name="_Toc38173965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Homorodu de Jos</w:t>
      </w:r>
      <w:bookmarkEnd w:id="855"/>
      <w:bookmarkEnd w:id="856"/>
      <w:bookmarkEnd w:id="857"/>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89</w:t>
            </w: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858" w:name="_Toc371512437"/>
      <w:bookmarkStart w:id="859" w:name="_Toc373416129"/>
      <w:bookmarkStart w:id="860" w:name="_Toc38173965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Homorodu de Jos</w:t>
      </w:r>
      <w:bookmarkEnd w:id="858"/>
      <w:bookmarkEnd w:id="859"/>
      <w:bookmarkEnd w:id="860"/>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30,686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125</w:t>
            </w:r>
          </w:p>
        </w:tc>
      </w:tr>
    </w:tbl>
    <w:p w:rsidR="007A7997" w:rsidRPr="00E673B0" w:rsidRDefault="007A7997" w:rsidP="00E43B2D">
      <w:pPr>
        <w:pStyle w:val="ListParagraph"/>
        <w:spacing w:before="0"/>
        <w:ind w:left="0" w:firstLine="0"/>
      </w:pPr>
    </w:p>
    <w:p w:rsidR="007A7997" w:rsidRPr="00E673B0" w:rsidRDefault="007A7997" w:rsidP="00E43B2D">
      <w:pPr>
        <w:pStyle w:val="Heading5"/>
        <w:numPr>
          <w:ilvl w:val="0"/>
          <w:numId w:val="0"/>
        </w:numPr>
        <w:spacing w:before="0" w:after="0"/>
        <w:ind w:left="1008" w:hanging="1008"/>
      </w:pPr>
      <w:bookmarkStart w:id="861" w:name="_Toc371512341"/>
      <w:r w:rsidRPr="00E673B0">
        <w:t>Localitatea Necopoi</w:t>
      </w:r>
      <w:bookmarkEnd w:id="861"/>
    </w:p>
    <w:p w:rsidR="007A7997" w:rsidRPr="00E673B0" w:rsidRDefault="007A7997" w:rsidP="002F0B75">
      <w:pPr>
        <w:autoSpaceDE w:val="0"/>
        <w:autoSpaceDN w:val="0"/>
        <w:adjustRightInd w:val="0"/>
        <w:rPr>
          <w:rFonts w:cs="Calibri"/>
          <w:szCs w:val="24"/>
        </w:rPr>
      </w:pPr>
      <w:r w:rsidRPr="00E673B0">
        <w:rPr>
          <w:rFonts w:cs="Calibri"/>
          <w:szCs w:val="24"/>
        </w:rPr>
        <w:t>Localitatea Necopoi dispune de un sistem de alimentare cu apă existent realizat recent.</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98%,</w:t>
      </w:r>
      <w:r w:rsidRPr="00E673B0">
        <w:rPr>
          <w:rFonts w:cs="Calibri"/>
          <w:szCs w:val="24"/>
        </w:rPr>
        <w:t xml:space="preserve"> este propusă realizarea a 126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862" w:name="_Toc371512438"/>
      <w:bookmarkStart w:id="863" w:name="_Toc373416130"/>
      <w:bookmarkStart w:id="864" w:name="_Toc38173965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Necopoi</w:t>
      </w:r>
      <w:bookmarkEnd w:id="862"/>
      <w:bookmarkEnd w:id="863"/>
      <w:bookmarkEnd w:id="864"/>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126</w:t>
            </w: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865" w:name="_Toc371512439"/>
      <w:bookmarkStart w:id="866" w:name="_Toc373416131"/>
      <w:bookmarkStart w:id="867" w:name="_Toc38173965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Necopoi</w:t>
      </w:r>
      <w:bookmarkEnd w:id="865"/>
      <w:bookmarkEnd w:id="866"/>
      <w:bookmarkEnd w:id="867"/>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43,444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sz w:val="20"/>
              </w:rPr>
            </w:pPr>
            <w:r w:rsidRPr="00E673B0">
              <w:rPr>
                <w:rFonts w:ascii="Arial" w:hAnsi="Arial" w:cs="Arial"/>
                <w:sz w:val="20"/>
              </w:rPr>
              <w:t>21</w:t>
            </w:r>
            <w:r w:rsidR="00605CD2" w:rsidRPr="00E673B0">
              <w:rPr>
                <w:rFonts w:ascii="Arial" w:hAnsi="Arial" w:cs="Arial"/>
                <w:sz w:val="20"/>
              </w:rPr>
              <w:t>4</w:t>
            </w:r>
          </w:p>
        </w:tc>
      </w:tr>
    </w:tbl>
    <w:p w:rsidR="00290C88" w:rsidRPr="00E673B0" w:rsidRDefault="00290C88" w:rsidP="00E43B2D">
      <w:pPr>
        <w:spacing w:before="0"/>
      </w:pPr>
      <w:bookmarkStart w:id="868" w:name="_Toc371512342"/>
      <w:bookmarkStart w:id="869" w:name="_Toc373416065"/>
    </w:p>
    <w:p w:rsidR="007A7997" w:rsidRPr="00E673B0" w:rsidRDefault="007A7997" w:rsidP="00E43B2D">
      <w:pPr>
        <w:pStyle w:val="Heading4"/>
        <w:spacing w:before="0" w:after="0"/>
      </w:pPr>
      <w:bookmarkStart w:id="870" w:name="_Toc381739318"/>
      <w:r w:rsidRPr="00E673B0">
        <w:t>Zona de alimentare cu apă Ghirișa</w:t>
      </w:r>
      <w:bookmarkEnd w:id="868"/>
      <w:bookmarkEnd w:id="869"/>
      <w:bookmarkEnd w:id="870"/>
    </w:p>
    <w:p w:rsidR="007A7997" w:rsidRPr="00E673B0" w:rsidRDefault="007A7997" w:rsidP="002F0B75">
      <w:pPr>
        <w:autoSpaceDE w:val="0"/>
        <w:autoSpaceDN w:val="0"/>
        <w:adjustRightInd w:val="0"/>
        <w:rPr>
          <w:rFonts w:cs="Calibri"/>
          <w:szCs w:val="24"/>
        </w:rPr>
      </w:pPr>
      <w:r w:rsidRPr="00E673B0">
        <w:rPr>
          <w:rFonts w:cs="Calibri"/>
          <w:szCs w:val="24"/>
        </w:rPr>
        <w:t>Zona de alimentare cu apă Ghirișa va avea în componenţă localităţile Ghirișa şi Giungi.</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871" w:name="_Toc371512440"/>
      <w:bookmarkStart w:id="872" w:name="_Toc373416132"/>
      <w:bookmarkStart w:id="873" w:name="_Toc38173966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Ghirișa</w:t>
      </w:r>
      <w:bookmarkEnd w:id="871"/>
      <w:bookmarkEnd w:id="872"/>
      <w:bookmarkEnd w:id="873"/>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Ghirișa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695</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Giungi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194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bl>
    <w:p w:rsidR="0046612C" w:rsidRPr="00E673B0" w:rsidRDefault="0046612C" w:rsidP="00E43B2D">
      <w:pPr>
        <w:pStyle w:val="Heading5"/>
        <w:numPr>
          <w:ilvl w:val="0"/>
          <w:numId w:val="0"/>
        </w:numPr>
        <w:spacing w:before="0" w:after="0"/>
        <w:ind w:left="1008" w:hanging="1008"/>
      </w:pPr>
      <w:bookmarkStart w:id="874" w:name="_Toc371512343"/>
    </w:p>
    <w:p w:rsidR="007A7997" w:rsidRPr="00E673B0" w:rsidRDefault="007A7997" w:rsidP="00E43B2D">
      <w:pPr>
        <w:pStyle w:val="Heading5"/>
        <w:numPr>
          <w:ilvl w:val="0"/>
          <w:numId w:val="0"/>
        </w:numPr>
        <w:spacing w:before="0" w:after="0"/>
        <w:ind w:left="1008" w:hanging="1008"/>
      </w:pPr>
      <w:r w:rsidRPr="00E673B0">
        <w:t>Localitatea Ghirișa</w:t>
      </w:r>
      <w:bookmarkEnd w:id="874"/>
    </w:p>
    <w:p w:rsidR="007A7997" w:rsidRPr="00E673B0" w:rsidRDefault="007A7997" w:rsidP="002F0B75">
      <w:pPr>
        <w:autoSpaceDE w:val="0"/>
        <w:autoSpaceDN w:val="0"/>
        <w:adjustRightInd w:val="0"/>
        <w:rPr>
          <w:rFonts w:cs="Calibri"/>
          <w:szCs w:val="24"/>
        </w:rPr>
      </w:pPr>
      <w:r w:rsidRPr="00E673B0">
        <w:rPr>
          <w:rFonts w:cs="Calibri"/>
          <w:szCs w:val="24"/>
        </w:rPr>
        <w:t>Localitatea Ghirișa dispune de un sistem de alimentare cu apă existent realizat recent.</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98%,</w:t>
      </w:r>
      <w:r w:rsidRPr="00E673B0">
        <w:rPr>
          <w:rFonts w:cs="Calibri"/>
          <w:szCs w:val="24"/>
        </w:rPr>
        <w:t xml:space="preserve"> este propusă realizarea a 290 de branşamente pe conductele de distribuţie existente.</w:t>
      </w:r>
    </w:p>
    <w:p w:rsidR="007A7997" w:rsidRPr="00E673B0" w:rsidRDefault="007A7997" w:rsidP="00E43B2D">
      <w:pPr>
        <w:spacing w:before="0"/>
      </w:pPr>
    </w:p>
    <w:p w:rsidR="00C07652" w:rsidRPr="00E673B0" w:rsidRDefault="00C07652">
      <w:pPr>
        <w:spacing w:before="0"/>
        <w:jc w:val="left"/>
        <w:rPr>
          <w:rFonts w:ascii="Arial" w:hAnsi="Arial" w:cs="Arial"/>
          <w:b/>
          <w:sz w:val="20"/>
        </w:rPr>
      </w:pPr>
      <w:bookmarkStart w:id="875" w:name="_Toc371512441"/>
      <w:bookmarkStart w:id="876" w:name="_Toc373416133"/>
      <w:bookmarkStart w:id="877" w:name="_Toc381739661"/>
      <w:r w:rsidRPr="00E673B0">
        <w:rPr>
          <w:rFonts w:ascii="Arial" w:hAnsi="Arial" w:cs="Arial"/>
          <w:b/>
          <w:sz w:val="20"/>
        </w:rPr>
        <w:br w:type="page"/>
      </w:r>
    </w:p>
    <w:p w:rsidR="007A7997" w:rsidRPr="00E673B0" w:rsidRDefault="007A7997" w:rsidP="00E43B2D">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Ghirișa</w:t>
      </w:r>
      <w:bookmarkEnd w:id="875"/>
      <w:bookmarkEnd w:id="876"/>
      <w:bookmarkEnd w:id="877"/>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290</w:t>
            </w: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878" w:name="_Toc371512442"/>
      <w:bookmarkStart w:id="879" w:name="_Toc373416134"/>
      <w:bookmarkStart w:id="880" w:name="_Toc38173966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Ghirișa</w:t>
      </w:r>
      <w:bookmarkEnd w:id="878"/>
      <w:bookmarkEnd w:id="879"/>
      <w:bookmarkEnd w:id="880"/>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99,989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sz w:val="20"/>
              </w:rPr>
            </w:pPr>
            <w:r w:rsidRPr="00E673B0">
              <w:rPr>
                <w:rFonts w:ascii="Arial" w:hAnsi="Arial" w:cs="Arial"/>
                <w:sz w:val="20"/>
              </w:rPr>
              <w:t>12</w:t>
            </w:r>
            <w:r w:rsidR="00605CD2" w:rsidRPr="00E673B0">
              <w:rPr>
                <w:rFonts w:ascii="Arial" w:hAnsi="Arial" w:cs="Arial"/>
                <w:sz w:val="20"/>
              </w:rPr>
              <w:t>5</w:t>
            </w:r>
          </w:p>
        </w:tc>
      </w:tr>
    </w:tbl>
    <w:p w:rsidR="007A7997" w:rsidRPr="00E673B0" w:rsidRDefault="007A7997" w:rsidP="00E43B2D">
      <w:pPr>
        <w:pStyle w:val="ListParagraph"/>
        <w:spacing w:before="0"/>
        <w:ind w:left="0" w:firstLine="0"/>
      </w:pPr>
    </w:p>
    <w:p w:rsidR="007A7997" w:rsidRPr="00E673B0" w:rsidRDefault="007A7997" w:rsidP="00E43B2D">
      <w:pPr>
        <w:pStyle w:val="Heading5"/>
        <w:numPr>
          <w:ilvl w:val="0"/>
          <w:numId w:val="0"/>
        </w:numPr>
        <w:spacing w:before="0" w:after="0"/>
        <w:ind w:left="1008" w:hanging="1008"/>
      </w:pPr>
      <w:bookmarkStart w:id="881" w:name="_Toc371512344"/>
      <w:r w:rsidRPr="00E673B0">
        <w:t>Localitatea Giungi</w:t>
      </w:r>
      <w:bookmarkEnd w:id="881"/>
    </w:p>
    <w:p w:rsidR="007A7997" w:rsidRPr="00E673B0" w:rsidRDefault="007A7997" w:rsidP="002F0B75">
      <w:pPr>
        <w:autoSpaceDE w:val="0"/>
        <w:autoSpaceDN w:val="0"/>
        <w:adjustRightInd w:val="0"/>
        <w:rPr>
          <w:rFonts w:cs="Calibri"/>
          <w:szCs w:val="24"/>
        </w:rPr>
      </w:pPr>
      <w:r w:rsidRPr="00E673B0">
        <w:rPr>
          <w:rFonts w:cs="Calibri"/>
          <w:szCs w:val="24"/>
        </w:rPr>
        <w:t>În prezent localitatea Giungi nu dispune de un sistem centralizat de alimentare cu apă. Se propune alimentarea localităţii din reţeaua de distribuţie a localităţii Ghirișa printr-o conductă de aducţiune apa tratată care va avea o lungime totală de 2,076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99%,</w:t>
      </w:r>
      <w:r w:rsidRPr="00E673B0">
        <w:rPr>
          <w:rFonts w:cs="Calibri"/>
          <w:szCs w:val="24"/>
        </w:rPr>
        <w:t xml:space="preserve"> se propune realizarea unei reţele de distribuţie noi cu o lungime totală de 3,306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50"/>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50"/>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50"/>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2C0E6C" w:rsidRPr="00E673B0" w:rsidRDefault="002C0E6C" w:rsidP="00E43B2D">
      <w:pPr>
        <w:spacing w:before="0"/>
        <w:jc w:val="left"/>
        <w:rPr>
          <w:rFonts w:ascii="Arial" w:hAnsi="Arial" w:cs="Arial"/>
          <w:b/>
        </w:rPr>
      </w:pPr>
      <w:bookmarkStart w:id="882" w:name="_Toc371512443"/>
      <w:bookmarkStart w:id="883" w:name="_Toc373416135"/>
    </w:p>
    <w:p w:rsidR="007A7997" w:rsidRPr="00E673B0" w:rsidRDefault="007A7997" w:rsidP="00E43B2D">
      <w:pPr>
        <w:spacing w:before="0"/>
        <w:jc w:val="left"/>
        <w:rPr>
          <w:rFonts w:ascii="Arial" w:hAnsi="Arial" w:cs="Arial"/>
          <w:b/>
          <w:sz w:val="20"/>
        </w:rPr>
      </w:pPr>
      <w:bookmarkStart w:id="884" w:name="_Toc38173966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209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Giungi</w:t>
      </w:r>
      <w:bookmarkEnd w:id="882"/>
      <w:bookmarkEnd w:id="883"/>
      <w:bookmarkEnd w:id="884"/>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2,076</w:t>
            </w: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3,306</w:t>
            </w:r>
          </w:p>
        </w:tc>
      </w:tr>
    </w:tbl>
    <w:p w:rsidR="002C0E6C" w:rsidRPr="00E673B0" w:rsidRDefault="002C0E6C" w:rsidP="00E43B2D">
      <w:pPr>
        <w:spacing w:before="0"/>
        <w:jc w:val="left"/>
        <w:rPr>
          <w:rFonts w:ascii="Arial" w:hAnsi="Arial" w:cs="Arial"/>
          <w:b/>
        </w:rPr>
      </w:pPr>
      <w:bookmarkStart w:id="885" w:name="_Toc371512444"/>
      <w:bookmarkStart w:id="886" w:name="_Toc373416136"/>
    </w:p>
    <w:p w:rsidR="007A7997" w:rsidRPr="00E673B0" w:rsidRDefault="007A7997" w:rsidP="00E43B2D">
      <w:pPr>
        <w:spacing w:before="0"/>
        <w:jc w:val="left"/>
        <w:rPr>
          <w:rFonts w:ascii="Arial" w:hAnsi="Arial" w:cs="Arial"/>
          <w:b/>
          <w:sz w:val="20"/>
        </w:rPr>
      </w:pPr>
      <w:bookmarkStart w:id="887" w:name="_Toc38173966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Giungi</w:t>
      </w:r>
      <w:bookmarkEnd w:id="885"/>
      <w:bookmarkEnd w:id="886"/>
      <w:bookmarkEnd w:id="887"/>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384,582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sz w:val="20"/>
              </w:rPr>
            </w:pPr>
            <w:r w:rsidRPr="00E673B0">
              <w:rPr>
                <w:rFonts w:ascii="Arial" w:hAnsi="Arial" w:cs="Arial"/>
                <w:sz w:val="20"/>
              </w:rPr>
              <w:t>2,1</w:t>
            </w:r>
            <w:r w:rsidR="00605CD2" w:rsidRPr="00E673B0">
              <w:rPr>
                <w:rFonts w:ascii="Arial" w:hAnsi="Arial" w:cs="Arial"/>
                <w:sz w:val="20"/>
              </w:rPr>
              <w:t>25</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888" w:name="_Toc371512345"/>
      <w:bookmarkStart w:id="889" w:name="_Toc373416066"/>
      <w:bookmarkStart w:id="890" w:name="_Toc381739319"/>
      <w:r w:rsidRPr="00E673B0">
        <w:t>Zona de alimentare cu apă Hodișa</w:t>
      </w:r>
      <w:bookmarkEnd w:id="888"/>
      <w:bookmarkEnd w:id="889"/>
      <w:bookmarkEnd w:id="890"/>
    </w:p>
    <w:p w:rsidR="007A7997" w:rsidRPr="00E673B0" w:rsidRDefault="007A7997" w:rsidP="002F0B75">
      <w:pPr>
        <w:autoSpaceDE w:val="0"/>
        <w:autoSpaceDN w:val="0"/>
        <w:adjustRightInd w:val="0"/>
        <w:rPr>
          <w:rFonts w:cs="Calibri"/>
          <w:szCs w:val="24"/>
        </w:rPr>
      </w:pPr>
      <w:r w:rsidRPr="00E673B0">
        <w:rPr>
          <w:rFonts w:cs="Calibri"/>
          <w:szCs w:val="24"/>
        </w:rPr>
        <w:t>Zona de alimentare cu apă Hodișa va avea în componenţă doar localitatea Hodișa.</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891" w:name="_Toc371512445"/>
      <w:bookmarkStart w:id="892" w:name="_Toc373416137"/>
      <w:bookmarkStart w:id="893" w:name="_Toc38173966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Hodișa</w:t>
      </w:r>
      <w:bookmarkEnd w:id="891"/>
      <w:bookmarkEnd w:id="892"/>
      <w:bookmarkEnd w:id="893"/>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Hodișa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279</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Fără reţea de distribuţie</w:t>
            </w:r>
          </w:p>
        </w:tc>
      </w:tr>
    </w:tbl>
    <w:p w:rsidR="007A7997" w:rsidRPr="00E673B0" w:rsidRDefault="007A7997" w:rsidP="00E43B2D">
      <w:pPr>
        <w:spacing w:before="0"/>
      </w:pP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Hodișa nu dispune de un sistem centralizat de alimentare cu apă. Se propune realizarea unui sistem de alimentare cu apă propriu.</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se asigura alimentarea cu apă se propune realizarea unui front de captare format din 2 foraje de adâncime echipate cu electropompe submersibile. Transportul apei de la puţuri la gospodăria de apă propusă se va realiza cu ajutorul unor conducte de aducţiune ce însumează o lungime totală de 216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 şi complex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variaţiile de consum orare, precum şi rezerva intangibilă în caz de incendiu este necesară realizarea unui rezervor nou cu o capacitate de 150 m</w:t>
      </w:r>
      <w:r w:rsidRPr="00E673B0">
        <w:rPr>
          <w:rFonts w:cs="Calibri"/>
          <w:szCs w:val="24"/>
          <w:vertAlign w:val="superscript"/>
        </w:rPr>
        <w:t>3</w:t>
      </w:r>
      <w:r w:rsidRPr="00E673B0">
        <w:rPr>
          <w:rFonts w:cs="Calibri"/>
          <w:szCs w:val="24"/>
        </w:rPr>
        <w:t>. Pentru tratarea apei se va propune o staţie de clorare nouă.</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894" w:name="_Toc371512446"/>
      <w:r w:rsidRPr="00E673B0">
        <w:rPr>
          <w:rFonts w:cs="Calibri"/>
          <w:szCs w:val="24"/>
        </w:rPr>
        <w:t xml:space="preserve">Pentru atingerea unui grad de conectare </w:t>
      </w:r>
      <w:r w:rsidR="00250845" w:rsidRPr="00E673B0">
        <w:rPr>
          <w:rFonts w:cs="Calibri"/>
          <w:szCs w:val="24"/>
        </w:rPr>
        <w:t>de 100%</w:t>
      </w:r>
      <w:r w:rsidRPr="00E673B0">
        <w:rPr>
          <w:rFonts w:cs="Calibri"/>
          <w:szCs w:val="24"/>
        </w:rPr>
        <w:t xml:space="preserve"> se propune realizarea unei reţele de distribuţie noi cu o lungime totală de 3,938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5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5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51"/>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4237CF" w:rsidRPr="00E673B0" w:rsidRDefault="004237CF" w:rsidP="00E43B2D">
      <w:pPr>
        <w:spacing w:before="0"/>
        <w:jc w:val="left"/>
        <w:rPr>
          <w:rFonts w:ascii="Arial" w:hAnsi="Arial" w:cs="Arial"/>
          <w:b/>
        </w:rPr>
      </w:pPr>
      <w:bookmarkStart w:id="895" w:name="_Toc373416138"/>
    </w:p>
    <w:p w:rsidR="007A7997" w:rsidRPr="00E673B0" w:rsidRDefault="007A7997" w:rsidP="00E43B2D">
      <w:pPr>
        <w:spacing w:before="0"/>
        <w:jc w:val="left"/>
        <w:rPr>
          <w:rFonts w:ascii="Arial" w:hAnsi="Arial" w:cs="Arial"/>
          <w:b/>
          <w:sz w:val="20"/>
        </w:rPr>
      </w:pPr>
      <w:bookmarkStart w:id="896" w:name="_Toc38173966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Hodișa</w:t>
      </w:r>
      <w:bookmarkEnd w:id="894"/>
      <w:bookmarkEnd w:id="895"/>
      <w:bookmarkEnd w:id="896"/>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Puțuri forate noi</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w:t>
            </w: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brută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216</w:t>
            </w: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Rețea de distribuție, rezervoare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3,938</w:t>
            </w:r>
          </w:p>
        </w:tc>
      </w:tr>
      <w:tr w:rsidR="00855B9E" w:rsidRPr="00E673B0" w:rsidTr="007A7997">
        <w:trPr>
          <w:trHeight w:val="311"/>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Rezervor nou 150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250845" w:rsidRPr="00E673B0" w:rsidRDefault="00250845" w:rsidP="00E43B2D">
      <w:pPr>
        <w:spacing w:before="0"/>
        <w:jc w:val="left"/>
        <w:rPr>
          <w:rFonts w:ascii="Arial" w:hAnsi="Arial" w:cs="Arial"/>
          <w:b/>
        </w:rPr>
      </w:pPr>
      <w:bookmarkStart w:id="897" w:name="_Toc371512447"/>
      <w:bookmarkStart w:id="898" w:name="_Toc373416139"/>
    </w:p>
    <w:p w:rsidR="007A7997" w:rsidRPr="00E673B0" w:rsidRDefault="007A7997" w:rsidP="00E43B2D">
      <w:pPr>
        <w:spacing w:before="0"/>
        <w:jc w:val="left"/>
        <w:rPr>
          <w:rFonts w:ascii="Arial" w:hAnsi="Arial" w:cs="Arial"/>
          <w:b/>
          <w:sz w:val="20"/>
        </w:rPr>
      </w:pPr>
      <w:bookmarkStart w:id="899" w:name="_Toc38173966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Hodișa</w:t>
      </w:r>
      <w:bookmarkEnd w:id="897"/>
      <w:bookmarkEnd w:id="898"/>
      <w:bookmarkEnd w:id="899"/>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585,011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sz w:val="20"/>
              </w:rPr>
            </w:pPr>
            <w:r w:rsidRPr="00E673B0">
              <w:rPr>
                <w:rFonts w:ascii="Arial" w:hAnsi="Arial" w:cs="Arial"/>
                <w:sz w:val="20"/>
              </w:rPr>
              <w:t>2,2</w:t>
            </w:r>
            <w:r w:rsidR="00605CD2" w:rsidRPr="00E673B0">
              <w:rPr>
                <w:rFonts w:ascii="Arial" w:hAnsi="Arial" w:cs="Arial"/>
                <w:sz w:val="20"/>
              </w:rPr>
              <w:t>50</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900" w:name="_Toc371512346"/>
      <w:bookmarkStart w:id="901" w:name="_Toc373416067"/>
      <w:bookmarkStart w:id="902" w:name="_Toc381739320"/>
      <w:r w:rsidRPr="00E673B0">
        <w:t>Zona de alimentare cu apă Socond</w:t>
      </w:r>
      <w:bookmarkEnd w:id="900"/>
      <w:bookmarkEnd w:id="901"/>
      <w:bookmarkEnd w:id="902"/>
    </w:p>
    <w:p w:rsidR="007A7997" w:rsidRPr="00E673B0" w:rsidRDefault="007A7997" w:rsidP="002F0B75">
      <w:pPr>
        <w:autoSpaceDE w:val="0"/>
        <w:autoSpaceDN w:val="0"/>
        <w:adjustRightInd w:val="0"/>
        <w:rPr>
          <w:rFonts w:cs="Calibri"/>
          <w:szCs w:val="24"/>
        </w:rPr>
      </w:pPr>
      <w:r w:rsidRPr="00E673B0">
        <w:rPr>
          <w:rFonts w:cs="Calibri"/>
          <w:szCs w:val="24"/>
        </w:rPr>
        <w:t>Zona de alimentare cu apă Socond va avea în componenţă doar localitatea Socond.</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903" w:name="_Toc371512448"/>
      <w:bookmarkStart w:id="904" w:name="_Toc373416140"/>
      <w:bookmarkStart w:id="905" w:name="_Toc38173966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Socond</w:t>
      </w:r>
      <w:bookmarkEnd w:id="903"/>
      <w:bookmarkEnd w:id="904"/>
      <w:bookmarkEnd w:id="905"/>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Socond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451</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bl>
    <w:p w:rsidR="007A7997" w:rsidRPr="00E673B0" w:rsidRDefault="007A7997" w:rsidP="00E43B2D">
      <w:pPr>
        <w:spacing w:before="0"/>
      </w:pPr>
    </w:p>
    <w:p w:rsidR="00C07652" w:rsidRPr="00E673B0" w:rsidRDefault="00C07652" w:rsidP="00E43B2D">
      <w:pPr>
        <w:autoSpaceDE w:val="0"/>
        <w:autoSpaceDN w:val="0"/>
        <w:adjustRightInd w:val="0"/>
        <w:spacing w:before="0"/>
        <w:rPr>
          <w:rFonts w:cs="Calibri"/>
          <w:b/>
          <w:bCs/>
          <w:szCs w:val="24"/>
          <w:shd w:val="clear" w:color="auto" w:fill="FFFFFF"/>
        </w:rPr>
      </w:pPr>
    </w:p>
    <w:p w:rsidR="00C07652" w:rsidRPr="00E673B0" w:rsidRDefault="00C07652" w:rsidP="00E43B2D">
      <w:pPr>
        <w:autoSpaceDE w:val="0"/>
        <w:autoSpaceDN w:val="0"/>
        <w:adjustRightInd w:val="0"/>
        <w:spacing w:before="0"/>
        <w:rPr>
          <w:rFonts w:cs="Calibri"/>
          <w:b/>
          <w:bCs/>
          <w:szCs w:val="24"/>
          <w:shd w:val="clear" w:color="auto" w:fill="FFFFFF"/>
        </w:rPr>
      </w:pPr>
    </w:p>
    <w:p w:rsidR="007A7997" w:rsidRPr="00E673B0" w:rsidRDefault="007A7997" w:rsidP="00E43B2D">
      <w:pPr>
        <w:autoSpaceDE w:val="0"/>
        <w:autoSpaceDN w:val="0"/>
        <w:adjustRightInd w:val="0"/>
        <w:spacing w:before="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250845" w:rsidRPr="00E673B0">
        <w:rPr>
          <w:rFonts w:cs="Calibri"/>
          <w:szCs w:val="24"/>
        </w:rPr>
        <w:t>de 99%,</w:t>
      </w:r>
      <w:r w:rsidRPr="00E673B0">
        <w:rPr>
          <w:rFonts w:cs="Calibri"/>
          <w:szCs w:val="24"/>
        </w:rPr>
        <w:t xml:space="preserve"> se propune realizarea a 160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906" w:name="_Toc371512449"/>
      <w:bookmarkStart w:id="907" w:name="_Toc373416141"/>
      <w:bookmarkStart w:id="908" w:name="_Toc38173966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Socond</w:t>
      </w:r>
      <w:bookmarkEnd w:id="906"/>
      <w:bookmarkEnd w:id="907"/>
      <w:bookmarkEnd w:id="908"/>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160</w:t>
            </w: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909" w:name="_Toc371512450"/>
      <w:bookmarkStart w:id="910" w:name="_Toc373416142"/>
      <w:bookmarkStart w:id="911" w:name="_Toc38173967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Socond</w:t>
      </w:r>
      <w:bookmarkEnd w:id="909"/>
      <w:bookmarkEnd w:id="910"/>
      <w:bookmarkEnd w:id="91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55,166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sz w:val="20"/>
              </w:rPr>
            </w:pPr>
            <w:r w:rsidRPr="00E673B0">
              <w:rPr>
                <w:rFonts w:ascii="Arial" w:hAnsi="Arial" w:cs="Arial"/>
                <w:sz w:val="20"/>
              </w:rPr>
              <w:t>13</w:t>
            </w:r>
            <w:r w:rsidR="00605CD2" w:rsidRPr="00E673B0">
              <w:rPr>
                <w:rFonts w:ascii="Arial" w:hAnsi="Arial" w:cs="Arial"/>
                <w:sz w:val="20"/>
              </w:rPr>
              <w:t>1</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912" w:name="_Toc371512347"/>
      <w:bookmarkStart w:id="913" w:name="_Toc373416068"/>
      <w:bookmarkStart w:id="914" w:name="_Toc381739321"/>
      <w:r w:rsidRPr="00E673B0">
        <w:t>Zona de alimentare cu apă Soconzel</w:t>
      </w:r>
      <w:bookmarkEnd w:id="912"/>
      <w:bookmarkEnd w:id="913"/>
      <w:bookmarkEnd w:id="914"/>
    </w:p>
    <w:p w:rsidR="007A7997" w:rsidRPr="00E673B0" w:rsidRDefault="007A7997" w:rsidP="002F0B75">
      <w:pPr>
        <w:autoSpaceDE w:val="0"/>
        <w:autoSpaceDN w:val="0"/>
        <w:adjustRightInd w:val="0"/>
        <w:rPr>
          <w:rFonts w:cs="Calibri"/>
          <w:szCs w:val="24"/>
        </w:rPr>
      </w:pPr>
      <w:r w:rsidRPr="00E673B0">
        <w:rPr>
          <w:rFonts w:cs="Calibri"/>
          <w:szCs w:val="24"/>
        </w:rPr>
        <w:t>Zona de alimentare cu apă Soconzel va avea în componenţă localităţile Soconzel şi Cuța.</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915" w:name="_Toc371512451"/>
      <w:bookmarkStart w:id="916" w:name="_Toc373416143"/>
      <w:bookmarkStart w:id="917" w:name="_Toc38173967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Soconzel</w:t>
      </w:r>
      <w:bookmarkEnd w:id="915"/>
      <w:bookmarkEnd w:id="916"/>
      <w:bookmarkEnd w:id="917"/>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Soconzel</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377</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Cuța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411</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918" w:name="_Toc371512348"/>
      <w:r w:rsidRPr="00E673B0">
        <w:t>Localitatea Soconzel</w:t>
      </w:r>
      <w:bookmarkEnd w:id="918"/>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Soconzel nu dispune de un sistem centralizat de alimentare cu apă. Se propune realizarea unui sistem de alimentare cu apă propriu.</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se asigura alimentarea cu apă se propune realizarea unui front de captare format din 2 foraje de adâncime echipate cu electropompe submersibile. Transportul apei de la puţuri la gospodăria de apă propusă se va realiza cu ajutorul unor conducte de aducţiune ce însumează o lungime totală de 240 m. Transportul apei de la gospodăria de apă la punctul de injecţie în reţeaua de distribuţie se va realiza prin intermediul unei conducte de aducţiune apa tratată cu o lungime de 834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 şi complex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variaţiile de consum orare, precum şi rezerva intangibilă în caz de incendiu este necesară realizarea unui rezervor nou cu o capacitate de 200 m</w:t>
      </w:r>
      <w:r w:rsidRPr="00E673B0">
        <w:rPr>
          <w:rFonts w:cs="Calibri"/>
          <w:szCs w:val="24"/>
          <w:vertAlign w:val="superscript"/>
        </w:rPr>
        <w:t>3</w:t>
      </w:r>
      <w:r w:rsidRPr="00E673B0">
        <w:rPr>
          <w:rFonts w:cs="Calibri"/>
          <w:szCs w:val="24"/>
        </w:rPr>
        <w:t>. Pentru tratarea apei se va propune o staţie de clorare nouă.</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919" w:name="_Toc371512452"/>
      <w:r w:rsidRPr="00E673B0">
        <w:rPr>
          <w:rFonts w:cs="Calibri"/>
          <w:szCs w:val="24"/>
        </w:rPr>
        <w:t xml:space="preserve">Pentru atingerea unui grad de conectare </w:t>
      </w:r>
      <w:r w:rsidR="00250845" w:rsidRPr="00E673B0">
        <w:rPr>
          <w:rFonts w:cs="Calibri"/>
          <w:szCs w:val="24"/>
        </w:rPr>
        <w:t>de 99%,</w:t>
      </w:r>
      <w:r w:rsidRPr="00E673B0">
        <w:rPr>
          <w:rFonts w:cs="Calibri"/>
          <w:szCs w:val="24"/>
        </w:rPr>
        <w:t xml:space="preserve"> se propune realizarea unei reţele de distribuţie noi cu o lungime totală de 4,544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52"/>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52"/>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52"/>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920" w:name="_Toc373416144"/>
      <w:bookmarkStart w:id="921" w:name="_Toc38173967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Soconzel</w:t>
      </w:r>
      <w:bookmarkEnd w:id="919"/>
      <w:bookmarkEnd w:id="920"/>
      <w:bookmarkEnd w:id="921"/>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Puțuri forate noi</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w:t>
            </w: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brută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240</w:t>
            </w:r>
          </w:p>
        </w:tc>
      </w:tr>
      <w:tr w:rsidR="00855B9E" w:rsidRPr="00E673B0" w:rsidTr="007A7997">
        <w:trPr>
          <w:trHeight w:val="295"/>
        </w:trPr>
        <w:tc>
          <w:tcPr>
            <w:tcW w:w="2029" w:type="dxa"/>
            <w:vMerge w:val="restart"/>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834</w:t>
            </w: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rezervoare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4,544</w:t>
            </w:r>
          </w:p>
        </w:tc>
      </w:tr>
      <w:tr w:rsidR="00855B9E" w:rsidRPr="00E673B0" w:rsidTr="007A7997">
        <w:trPr>
          <w:trHeight w:val="311"/>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Rezervor nou 200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922" w:name="_Toc371512453"/>
      <w:bookmarkStart w:id="923" w:name="_Toc373416145"/>
      <w:bookmarkStart w:id="924" w:name="_Toc38173967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219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Soconzel</w:t>
      </w:r>
      <w:bookmarkEnd w:id="922"/>
      <w:bookmarkEnd w:id="923"/>
      <w:bookmarkEnd w:id="924"/>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615,975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838</w:t>
            </w:r>
          </w:p>
        </w:tc>
      </w:tr>
    </w:tbl>
    <w:p w:rsidR="002C0E6C" w:rsidRPr="00E673B0" w:rsidRDefault="002C0E6C" w:rsidP="00E43B2D">
      <w:pPr>
        <w:spacing w:before="0"/>
        <w:jc w:val="left"/>
        <w:rPr>
          <w:rFonts w:ascii="Arial" w:hAnsi="Arial"/>
          <w:b/>
        </w:rPr>
      </w:pPr>
      <w:bookmarkStart w:id="925" w:name="_Toc371512349"/>
    </w:p>
    <w:p w:rsidR="007A7997" w:rsidRPr="00E673B0" w:rsidRDefault="007A7997" w:rsidP="00E43B2D">
      <w:pPr>
        <w:pStyle w:val="Heading5"/>
        <w:numPr>
          <w:ilvl w:val="0"/>
          <w:numId w:val="0"/>
        </w:numPr>
        <w:spacing w:before="0" w:after="0"/>
        <w:ind w:left="1008" w:hanging="1008"/>
      </w:pPr>
      <w:r w:rsidRPr="00E673B0">
        <w:t>Localitatea Cuța</w:t>
      </w:r>
      <w:bookmarkEnd w:id="925"/>
    </w:p>
    <w:p w:rsidR="007A7997" w:rsidRPr="00E673B0" w:rsidRDefault="007A7997" w:rsidP="002F0B75">
      <w:pPr>
        <w:autoSpaceDE w:val="0"/>
        <w:autoSpaceDN w:val="0"/>
        <w:adjustRightInd w:val="0"/>
        <w:rPr>
          <w:rFonts w:cs="Calibri"/>
          <w:szCs w:val="24"/>
        </w:rPr>
      </w:pPr>
      <w:r w:rsidRPr="00E673B0">
        <w:rPr>
          <w:rFonts w:cs="Calibri"/>
          <w:szCs w:val="24"/>
        </w:rPr>
        <w:t>În prezent localitatea Cuța nu dispune de un sistem centralizat de alimentare cu apă. Se propune alimentarea localităţii din staţia de tratare a localităţii Soconzel printr-o conductă de aducţiune apa tratată care va avea o lungime totală de 1,831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926" w:name="_Toc371512454"/>
      <w:r w:rsidRPr="00E673B0">
        <w:rPr>
          <w:rFonts w:cs="Calibri"/>
          <w:szCs w:val="24"/>
        </w:rPr>
        <w:t xml:space="preserve">Pentru atingerea unui grad de conectare </w:t>
      </w:r>
      <w:r w:rsidR="00250845" w:rsidRPr="00E673B0">
        <w:rPr>
          <w:rFonts w:cs="Calibri"/>
          <w:szCs w:val="24"/>
        </w:rPr>
        <w:t>de 99%,</w:t>
      </w:r>
      <w:r w:rsidRPr="00E673B0">
        <w:rPr>
          <w:rFonts w:cs="Calibri"/>
          <w:szCs w:val="24"/>
        </w:rPr>
        <w:t xml:space="preserve"> se propune realizarea unei reţele de distribuţie noi cu o lungime totală de 6,174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53"/>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53"/>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53"/>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927" w:name="_Toc373416146"/>
      <w:bookmarkStart w:id="928" w:name="_Toc38173967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Cu</w:t>
      </w:r>
      <w:bookmarkEnd w:id="926"/>
      <w:r w:rsidRPr="00E673B0">
        <w:rPr>
          <w:rFonts w:ascii="Arial" w:hAnsi="Arial" w:cs="Arial"/>
          <w:sz w:val="20"/>
        </w:rPr>
        <w:t>ța</w:t>
      </w:r>
      <w:bookmarkEnd w:id="927"/>
      <w:bookmarkEnd w:id="928"/>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1,831</w:t>
            </w: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6,174</w:t>
            </w:r>
          </w:p>
        </w:tc>
      </w:tr>
    </w:tbl>
    <w:p w:rsidR="008407A0" w:rsidRPr="00E673B0" w:rsidRDefault="008407A0" w:rsidP="00E43B2D">
      <w:pPr>
        <w:spacing w:before="0"/>
        <w:jc w:val="left"/>
        <w:rPr>
          <w:rFonts w:ascii="Arial" w:hAnsi="Arial" w:cs="Arial"/>
          <w:b/>
        </w:rPr>
      </w:pPr>
      <w:bookmarkStart w:id="929" w:name="_Toc371512455"/>
      <w:bookmarkStart w:id="930" w:name="_Toc373416147"/>
    </w:p>
    <w:p w:rsidR="007A7997" w:rsidRPr="00E673B0" w:rsidRDefault="007A7997" w:rsidP="00E43B2D">
      <w:pPr>
        <w:spacing w:before="0"/>
        <w:jc w:val="left"/>
        <w:rPr>
          <w:rFonts w:ascii="Arial" w:hAnsi="Arial" w:cs="Arial"/>
          <w:b/>
          <w:sz w:val="20"/>
        </w:rPr>
      </w:pPr>
      <w:bookmarkStart w:id="931" w:name="_Toc38173967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Cuța</w:t>
      </w:r>
      <w:bookmarkEnd w:id="929"/>
      <w:bookmarkEnd w:id="930"/>
      <w:bookmarkEnd w:id="93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394,886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1,028</w:t>
            </w:r>
          </w:p>
        </w:tc>
      </w:tr>
    </w:tbl>
    <w:p w:rsidR="007A7997" w:rsidRPr="00E673B0" w:rsidRDefault="007A7997" w:rsidP="00E43B2D">
      <w:pPr>
        <w:pStyle w:val="Heading4"/>
        <w:spacing w:before="0" w:after="0"/>
      </w:pPr>
      <w:bookmarkStart w:id="932" w:name="_Toc371512350"/>
      <w:bookmarkStart w:id="933" w:name="_Toc373416069"/>
      <w:bookmarkStart w:id="934" w:name="_Toc381739322"/>
      <w:r w:rsidRPr="00E673B0">
        <w:t>Zona de alimentare cu apă Stâna</w:t>
      </w:r>
      <w:bookmarkEnd w:id="932"/>
      <w:bookmarkEnd w:id="933"/>
      <w:bookmarkEnd w:id="934"/>
    </w:p>
    <w:p w:rsidR="007A7997" w:rsidRPr="00E673B0" w:rsidRDefault="007A7997" w:rsidP="002F0B75">
      <w:pPr>
        <w:autoSpaceDE w:val="0"/>
        <w:autoSpaceDN w:val="0"/>
        <w:adjustRightInd w:val="0"/>
        <w:rPr>
          <w:rFonts w:cs="Calibri"/>
          <w:szCs w:val="24"/>
        </w:rPr>
      </w:pPr>
      <w:r w:rsidRPr="00E673B0">
        <w:rPr>
          <w:rFonts w:cs="Calibri"/>
          <w:szCs w:val="24"/>
        </w:rPr>
        <w:t>Zona de alimentare cu apă Stâna va avea în componenţă doar localitatea Stâna.</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935" w:name="_Toc371512456"/>
      <w:bookmarkStart w:id="936" w:name="_Toc373416148"/>
      <w:bookmarkStart w:id="937" w:name="_Toc38173967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Stâna</w:t>
      </w:r>
      <w:bookmarkEnd w:id="935"/>
      <w:bookmarkEnd w:id="936"/>
      <w:bookmarkEnd w:id="937"/>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Stâna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1,018</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Fără reţea de distribuţie</w:t>
            </w:r>
          </w:p>
        </w:tc>
      </w:tr>
    </w:tbl>
    <w:p w:rsidR="007A7997" w:rsidRPr="00E673B0" w:rsidRDefault="007A7997" w:rsidP="00E43B2D">
      <w:pPr>
        <w:spacing w:before="0"/>
      </w:pP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Stâna nu dispune de un sistem centralizat de alimentare cu apă. Se propune realizarea unui sistem de alimentare cu apă propriu.</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se asigura alimentarea cu apă se propune realizarea unui front de captare format din 3 foraje de adâncime echipate cu electropompe submersibile. Transportul apei de la puţuri la gospodăria de apă propusă se va realiza cu ajutorul unor conducte de aducţiune ce însumează o lungime totală de 315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 şi complex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variaţiile de consum orare, precum şi rezerva intangibilă în caz de incendiu este necesară realizarea unui rezervor nou cu o capacitate de 200 m</w:t>
      </w:r>
      <w:r w:rsidRPr="00E673B0">
        <w:rPr>
          <w:rFonts w:cs="Calibri"/>
          <w:szCs w:val="24"/>
          <w:vertAlign w:val="superscript"/>
        </w:rPr>
        <w:t>3</w:t>
      </w:r>
      <w:r w:rsidRPr="00E673B0">
        <w:rPr>
          <w:rFonts w:cs="Calibri"/>
          <w:szCs w:val="24"/>
        </w:rPr>
        <w:t>. Pentru tratarea apei se va propune o staţie de clorare nouă.</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debitul şi presiunea necesare consumatorilor din reţea se propune o staţie de pompare nouă cu următoarele caracteristici:</w:t>
      </w:r>
    </w:p>
    <w:p w:rsidR="007A7997" w:rsidRPr="00E673B0" w:rsidRDefault="007A7997" w:rsidP="00951FFB">
      <w:pPr>
        <w:numPr>
          <w:ilvl w:val="1"/>
          <w:numId w:val="54"/>
        </w:numPr>
        <w:autoSpaceDE w:val="0"/>
        <w:autoSpaceDN w:val="0"/>
        <w:adjustRightInd w:val="0"/>
        <w:spacing w:before="0" w:line="276" w:lineRule="auto"/>
        <w:jc w:val="left"/>
        <w:rPr>
          <w:rFonts w:cs="Calibri"/>
          <w:szCs w:val="24"/>
        </w:rPr>
      </w:pPr>
      <w:r w:rsidRPr="00E673B0">
        <w:rPr>
          <w:rFonts w:cs="Calibri"/>
          <w:szCs w:val="24"/>
        </w:rPr>
        <w:t>1 pompa cu turaţie fixă + 1 pompa cu turaţie variabilă;</w:t>
      </w:r>
    </w:p>
    <w:p w:rsidR="007A7997" w:rsidRPr="00E673B0" w:rsidRDefault="007A7997" w:rsidP="00951FFB">
      <w:pPr>
        <w:numPr>
          <w:ilvl w:val="1"/>
          <w:numId w:val="54"/>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1</w:t>
      </w:r>
      <w:r w:rsidRPr="00E673B0">
        <w:rPr>
          <w:rFonts w:cs="Calibri"/>
          <w:szCs w:val="24"/>
        </w:rPr>
        <w:t xml:space="preserve"> = 1 x 18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54"/>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2</w:t>
      </w:r>
      <w:r w:rsidRPr="00E673B0">
        <w:rPr>
          <w:rFonts w:cs="Calibri"/>
          <w:szCs w:val="24"/>
        </w:rPr>
        <w:t xml:space="preserve"> = 15 ÷ 20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54"/>
        </w:numPr>
        <w:autoSpaceDE w:val="0"/>
        <w:autoSpaceDN w:val="0"/>
        <w:adjustRightInd w:val="0"/>
        <w:spacing w:before="0" w:line="276" w:lineRule="auto"/>
        <w:jc w:val="left"/>
        <w:rPr>
          <w:rFonts w:cs="Calibri"/>
          <w:szCs w:val="24"/>
        </w:rPr>
      </w:pPr>
      <w:r w:rsidRPr="00E673B0">
        <w:rPr>
          <w:rFonts w:cs="Calibri"/>
          <w:szCs w:val="24"/>
        </w:rPr>
        <w:t>H = 60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938" w:name="_Toc371512457"/>
      <w:r w:rsidRPr="00E673B0">
        <w:rPr>
          <w:rFonts w:cs="Calibri"/>
          <w:szCs w:val="24"/>
        </w:rPr>
        <w:t xml:space="preserve">Pentru atingerea unui grad de conectare </w:t>
      </w:r>
      <w:r w:rsidR="006C31E9" w:rsidRPr="00E673B0">
        <w:rPr>
          <w:rFonts w:cs="Calibri"/>
          <w:szCs w:val="24"/>
        </w:rPr>
        <w:t>de 99%,</w:t>
      </w:r>
      <w:r w:rsidRPr="00E673B0">
        <w:rPr>
          <w:rFonts w:cs="Calibri"/>
          <w:szCs w:val="24"/>
        </w:rPr>
        <w:t xml:space="preserve"> se propune realizarea unei reţele de distribuţie noi cu o lungime totală de 7,318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55"/>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55"/>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55"/>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46612C" w:rsidRPr="00E673B0" w:rsidRDefault="0046612C" w:rsidP="00E43B2D">
      <w:pPr>
        <w:spacing w:before="0"/>
        <w:jc w:val="left"/>
        <w:rPr>
          <w:rFonts w:ascii="Arial" w:hAnsi="Arial" w:cs="Arial"/>
          <w:b/>
        </w:rPr>
      </w:pPr>
      <w:bookmarkStart w:id="939" w:name="_Toc373416149"/>
    </w:p>
    <w:p w:rsidR="007A7997" w:rsidRPr="00E673B0" w:rsidRDefault="007A7997" w:rsidP="00E43B2D">
      <w:pPr>
        <w:spacing w:before="0"/>
        <w:jc w:val="left"/>
        <w:rPr>
          <w:rFonts w:ascii="Arial" w:hAnsi="Arial" w:cs="Arial"/>
          <w:b/>
          <w:sz w:val="20"/>
        </w:rPr>
      </w:pPr>
      <w:bookmarkStart w:id="940" w:name="_Toc38173967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Stâna</w:t>
      </w:r>
      <w:bookmarkEnd w:id="938"/>
      <w:bookmarkEnd w:id="939"/>
      <w:bookmarkEnd w:id="940"/>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Puțuri forate noi</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3</w:t>
            </w: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brută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315</w:t>
            </w: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rezervoare și 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7,318</w:t>
            </w:r>
          </w:p>
        </w:tc>
      </w:tr>
      <w:tr w:rsidR="00855B9E" w:rsidRPr="00E673B0" w:rsidTr="007A7997">
        <w:trPr>
          <w:trHeight w:val="311"/>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Rezervor nou 200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r>
      <w:tr w:rsidR="00855B9E" w:rsidRPr="00E673B0" w:rsidTr="007A7997">
        <w:trPr>
          <w:trHeight w:val="311"/>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Stație de pompare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7A7997" w:rsidRPr="00E673B0" w:rsidRDefault="007A7997" w:rsidP="00E43B2D">
      <w:pPr>
        <w:spacing w:before="0"/>
        <w:rPr>
          <w:rFonts w:ascii="Arial" w:hAnsi="Arial" w:cs="Arial"/>
          <w:b/>
        </w:rPr>
      </w:pPr>
    </w:p>
    <w:p w:rsidR="00C07652" w:rsidRPr="00E673B0" w:rsidRDefault="00C07652">
      <w:pPr>
        <w:spacing w:before="0"/>
        <w:jc w:val="left"/>
        <w:rPr>
          <w:rFonts w:ascii="Arial" w:hAnsi="Arial" w:cs="Arial"/>
          <w:b/>
          <w:sz w:val="20"/>
        </w:rPr>
      </w:pPr>
      <w:bookmarkStart w:id="941" w:name="_Toc371512458"/>
      <w:bookmarkStart w:id="942" w:name="_Toc373416150"/>
      <w:bookmarkStart w:id="943" w:name="_Toc381739678"/>
      <w:r w:rsidRPr="00E673B0">
        <w:rPr>
          <w:rFonts w:ascii="Arial" w:hAnsi="Arial" w:cs="Arial"/>
          <w:b/>
          <w:sz w:val="20"/>
        </w:rPr>
        <w:br w:type="page"/>
      </w:r>
    </w:p>
    <w:p w:rsidR="007A7997" w:rsidRPr="00E673B0" w:rsidRDefault="007A7997" w:rsidP="00E43B2D">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Stâna</w:t>
      </w:r>
      <w:bookmarkEnd w:id="941"/>
      <w:bookmarkEnd w:id="942"/>
      <w:bookmarkEnd w:id="943"/>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992,572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sz w:val="20"/>
              </w:rPr>
            </w:pPr>
            <w:r w:rsidRPr="00E673B0">
              <w:rPr>
                <w:rFonts w:ascii="Arial" w:hAnsi="Arial" w:cs="Arial"/>
                <w:sz w:val="20"/>
              </w:rPr>
              <w:t>1,0</w:t>
            </w:r>
            <w:r w:rsidR="00605CD2" w:rsidRPr="00E673B0">
              <w:rPr>
                <w:rFonts w:ascii="Arial" w:hAnsi="Arial" w:cs="Arial"/>
                <w:sz w:val="20"/>
              </w:rPr>
              <w:t>46</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944" w:name="_Toc371512351"/>
      <w:bookmarkStart w:id="945" w:name="_Toc373416070"/>
      <w:bookmarkStart w:id="946" w:name="_Toc381739323"/>
      <w:r w:rsidRPr="00E673B0">
        <w:t>Zona de alimentare cu apă Rătești</w:t>
      </w:r>
      <w:bookmarkEnd w:id="944"/>
      <w:bookmarkEnd w:id="945"/>
      <w:bookmarkEnd w:id="946"/>
    </w:p>
    <w:p w:rsidR="007A7997" w:rsidRPr="00E673B0" w:rsidRDefault="007A7997" w:rsidP="002F0B75">
      <w:pPr>
        <w:autoSpaceDE w:val="0"/>
        <w:autoSpaceDN w:val="0"/>
        <w:adjustRightInd w:val="0"/>
        <w:rPr>
          <w:rFonts w:cs="Calibri"/>
          <w:szCs w:val="24"/>
        </w:rPr>
      </w:pPr>
      <w:r w:rsidRPr="00E673B0">
        <w:rPr>
          <w:rFonts w:cs="Calibri"/>
          <w:szCs w:val="24"/>
        </w:rPr>
        <w:t>Zona de alimentare cu apă Răteşti va avea în componenţă doar localitatea Răteşti.</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947" w:name="_Toc371512459"/>
      <w:bookmarkStart w:id="948" w:name="_Toc373416151"/>
      <w:bookmarkStart w:id="949" w:name="_Toc38173967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bookmarkEnd w:id="947"/>
      <w:r w:rsidRPr="00E673B0">
        <w:rPr>
          <w:rFonts w:ascii="Arial" w:hAnsi="Arial" w:cs="Arial"/>
          <w:sz w:val="20"/>
        </w:rPr>
        <w:t>Rătești</w:t>
      </w:r>
      <w:bookmarkEnd w:id="948"/>
      <w:bookmarkEnd w:id="949"/>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Rătești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660</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Fără reţea de distribuţie</w:t>
            </w:r>
          </w:p>
        </w:tc>
      </w:tr>
    </w:tbl>
    <w:p w:rsidR="007A7997" w:rsidRPr="00E673B0" w:rsidRDefault="007A7997" w:rsidP="00E43B2D">
      <w:pPr>
        <w:spacing w:before="0"/>
      </w:pP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Răteşti nu dispune de un sistem centralizat de alimentare cu apă. Se propune realizarea unui sistem de alimentare cu apă propriu.</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se asigura alimentarea cu apă se propune realizarea unui front de captare format din 2 foraje de adâncime echipate cu electropompe submersibile. Transportul apei de la puţuri la gospodăria de apă propusă se va realiza cu ajutorul unor conducte de aducţiune ce însumează o lungime totală de 255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 şi complex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variaţiile de consum orare, precum şi rezerva intangibilă în caz de incendiu este necesară realizarea unui rezervor nou cu o capacitate de 200 m</w:t>
      </w:r>
      <w:r w:rsidRPr="00E673B0">
        <w:rPr>
          <w:rFonts w:cs="Calibri"/>
          <w:szCs w:val="24"/>
          <w:vertAlign w:val="superscript"/>
        </w:rPr>
        <w:t>3</w:t>
      </w:r>
      <w:r w:rsidRPr="00E673B0">
        <w:rPr>
          <w:rFonts w:cs="Calibri"/>
          <w:szCs w:val="24"/>
        </w:rPr>
        <w:t>. Pentru tratarea apei se va propune o staţie de clorare nouă.</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debitul şi presiunea necesare consumatorilor din reţea se propune o staţie de pompare nouă cu următoarele caracteristici:</w:t>
      </w:r>
    </w:p>
    <w:p w:rsidR="007A7997" w:rsidRPr="00E673B0" w:rsidRDefault="007A7997" w:rsidP="00951FFB">
      <w:pPr>
        <w:numPr>
          <w:ilvl w:val="1"/>
          <w:numId w:val="56"/>
        </w:numPr>
        <w:autoSpaceDE w:val="0"/>
        <w:autoSpaceDN w:val="0"/>
        <w:adjustRightInd w:val="0"/>
        <w:spacing w:before="0" w:line="276" w:lineRule="auto"/>
        <w:jc w:val="left"/>
        <w:rPr>
          <w:rFonts w:cs="Calibri"/>
          <w:szCs w:val="24"/>
        </w:rPr>
      </w:pPr>
      <w:r w:rsidRPr="00E673B0">
        <w:rPr>
          <w:rFonts w:cs="Calibri"/>
          <w:szCs w:val="24"/>
        </w:rPr>
        <w:t>1 pompa cu turaţie fixă + 1 pompa cu turaţie variabilă;</w:t>
      </w:r>
    </w:p>
    <w:p w:rsidR="007A7997" w:rsidRPr="00E673B0" w:rsidRDefault="007A7997" w:rsidP="00951FFB">
      <w:pPr>
        <w:numPr>
          <w:ilvl w:val="1"/>
          <w:numId w:val="56"/>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1</w:t>
      </w:r>
      <w:r w:rsidRPr="00E673B0">
        <w:rPr>
          <w:rFonts w:cs="Calibri"/>
          <w:szCs w:val="24"/>
        </w:rPr>
        <w:t xml:space="preserve"> = 1 x 10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56"/>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2</w:t>
      </w:r>
      <w:r w:rsidRPr="00E673B0">
        <w:rPr>
          <w:rFonts w:cs="Calibri"/>
          <w:szCs w:val="24"/>
        </w:rPr>
        <w:t xml:space="preserve"> = 10 ÷ 15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56"/>
        </w:numPr>
        <w:autoSpaceDE w:val="0"/>
        <w:autoSpaceDN w:val="0"/>
        <w:adjustRightInd w:val="0"/>
        <w:spacing w:before="0" w:line="276" w:lineRule="auto"/>
        <w:jc w:val="left"/>
        <w:rPr>
          <w:rFonts w:cs="Calibri"/>
          <w:szCs w:val="24"/>
        </w:rPr>
      </w:pPr>
      <w:r w:rsidRPr="00E673B0">
        <w:rPr>
          <w:rFonts w:cs="Calibri"/>
          <w:szCs w:val="24"/>
        </w:rPr>
        <w:t>H = 40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950" w:name="_Toc371512460"/>
      <w:r w:rsidRPr="00E673B0">
        <w:rPr>
          <w:rFonts w:cs="Calibri"/>
          <w:szCs w:val="24"/>
        </w:rPr>
        <w:t xml:space="preserve">Pentru atingerea unui grad de conectare </w:t>
      </w:r>
      <w:r w:rsidR="006C31E9" w:rsidRPr="00E673B0">
        <w:rPr>
          <w:rFonts w:cs="Calibri"/>
          <w:szCs w:val="24"/>
        </w:rPr>
        <w:t>de 100%,</w:t>
      </w:r>
      <w:r w:rsidRPr="00E673B0">
        <w:rPr>
          <w:rFonts w:cs="Calibri"/>
          <w:szCs w:val="24"/>
        </w:rPr>
        <w:t xml:space="preserve"> se propune realizarea unei reţele de distribuţie noi cu o lungime totală de 7,361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57"/>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57"/>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57"/>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A7997" w:rsidRPr="00E673B0" w:rsidRDefault="007A7997" w:rsidP="00E43B2D">
      <w:pPr>
        <w:spacing w:before="0"/>
        <w:rPr>
          <w:rFonts w:ascii="Arial" w:hAnsi="Arial" w:cs="Arial"/>
          <w:b/>
        </w:rPr>
      </w:pPr>
    </w:p>
    <w:p w:rsidR="00C07652" w:rsidRPr="00E673B0" w:rsidRDefault="00C07652">
      <w:pPr>
        <w:spacing w:before="0"/>
        <w:jc w:val="left"/>
        <w:rPr>
          <w:rFonts w:ascii="Arial" w:hAnsi="Arial" w:cs="Arial"/>
          <w:b/>
          <w:sz w:val="20"/>
        </w:rPr>
      </w:pPr>
      <w:bookmarkStart w:id="951" w:name="_Toc373416152"/>
      <w:bookmarkStart w:id="952" w:name="_Toc381739680"/>
      <w:r w:rsidRPr="00E673B0">
        <w:rPr>
          <w:rFonts w:ascii="Arial" w:hAnsi="Arial" w:cs="Arial"/>
          <w:b/>
          <w:sz w:val="20"/>
        </w:rPr>
        <w:br w:type="page"/>
      </w:r>
    </w:p>
    <w:p w:rsidR="007A7997" w:rsidRPr="00E673B0" w:rsidRDefault="007A7997" w:rsidP="00E43B2D">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950"/>
      <w:r w:rsidRPr="00E673B0">
        <w:rPr>
          <w:rFonts w:ascii="Arial" w:hAnsi="Arial" w:cs="Arial"/>
          <w:sz w:val="20"/>
        </w:rPr>
        <w:t>Rătești</w:t>
      </w:r>
      <w:bookmarkEnd w:id="951"/>
      <w:bookmarkEnd w:id="952"/>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Puțuri forate noi</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w:t>
            </w: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brută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255</w:t>
            </w: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rezervoare și 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7,361</w:t>
            </w:r>
          </w:p>
        </w:tc>
      </w:tr>
      <w:tr w:rsidR="00855B9E" w:rsidRPr="00E673B0" w:rsidTr="007A7997">
        <w:trPr>
          <w:trHeight w:val="311"/>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Rezervor nou 200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r>
      <w:tr w:rsidR="00855B9E" w:rsidRPr="00E673B0" w:rsidTr="007A7997">
        <w:trPr>
          <w:trHeight w:val="311"/>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Stație de pompare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603778" w:rsidRPr="00E673B0" w:rsidRDefault="00603778" w:rsidP="00E43B2D">
      <w:pPr>
        <w:spacing w:before="0"/>
        <w:jc w:val="left"/>
        <w:rPr>
          <w:rFonts w:ascii="Arial" w:hAnsi="Arial" w:cs="Arial"/>
          <w:b/>
        </w:rPr>
      </w:pPr>
      <w:bookmarkStart w:id="953" w:name="_Toc371512461"/>
      <w:bookmarkStart w:id="954" w:name="_Toc373416153"/>
    </w:p>
    <w:p w:rsidR="007A7997" w:rsidRPr="00E673B0" w:rsidRDefault="007A7997" w:rsidP="00E43B2D">
      <w:pPr>
        <w:spacing w:before="0"/>
        <w:jc w:val="left"/>
        <w:rPr>
          <w:rFonts w:ascii="Arial" w:hAnsi="Arial" w:cs="Arial"/>
          <w:b/>
          <w:sz w:val="20"/>
        </w:rPr>
      </w:pPr>
      <w:bookmarkStart w:id="955" w:name="_Toc38173968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Valoare investiție </w:t>
      </w:r>
      <w:bookmarkEnd w:id="953"/>
      <w:r w:rsidRPr="00E673B0">
        <w:rPr>
          <w:rFonts w:ascii="Arial" w:hAnsi="Arial" w:cs="Arial"/>
          <w:sz w:val="20"/>
        </w:rPr>
        <w:t>Rătești</w:t>
      </w:r>
      <w:bookmarkEnd w:id="954"/>
      <w:bookmarkEnd w:id="955"/>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909,648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1,479</w:t>
            </w:r>
          </w:p>
        </w:tc>
      </w:tr>
    </w:tbl>
    <w:p w:rsidR="007A7997" w:rsidRPr="00E673B0" w:rsidRDefault="007A7997" w:rsidP="00E43B2D">
      <w:pPr>
        <w:pStyle w:val="ListParagraph"/>
        <w:spacing w:before="0"/>
        <w:ind w:left="0" w:firstLine="0"/>
      </w:pPr>
    </w:p>
    <w:p w:rsidR="007A7997" w:rsidRPr="00E673B0" w:rsidRDefault="007A7997" w:rsidP="002F0B75">
      <w:pPr>
        <w:pStyle w:val="Heading4"/>
        <w:spacing w:after="0"/>
      </w:pPr>
      <w:bookmarkStart w:id="956" w:name="_Toc371512352"/>
      <w:bookmarkStart w:id="957" w:name="_Toc373416071"/>
      <w:bookmarkStart w:id="958" w:name="_Toc381739324"/>
      <w:r w:rsidRPr="00E673B0">
        <w:t>Zona de alimentare cu apa Șandra</w:t>
      </w:r>
      <w:bookmarkEnd w:id="956"/>
      <w:bookmarkEnd w:id="957"/>
      <w:bookmarkEnd w:id="958"/>
    </w:p>
    <w:p w:rsidR="007A7997" w:rsidRPr="00E673B0" w:rsidRDefault="007A7997" w:rsidP="00E43B2D">
      <w:pPr>
        <w:autoSpaceDE w:val="0"/>
        <w:autoSpaceDN w:val="0"/>
        <w:adjustRightInd w:val="0"/>
        <w:spacing w:before="0"/>
        <w:rPr>
          <w:rFonts w:cs="Calibri"/>
          <w:szCs w:val="24"/>
        </w:rPr>
      </w:pPr>
      <w:r w:rsidRPr="00E673B0">
        <w:rPr>
          <w:rFonts w:cs="Calibri"/>
          <w:szCs w:val="24"/>
        </w:rPr>
        <w:t>Zona de alimentare cu apă Șandra va avea în componenţă localităţile Șandra şi Bolda.</w:t>
      </w:r>
    </w:p>
    <w:p w:rsidR="007A7997" w:rsidRPr="00E673B0" w:rsidRDefault="007A7997" w:rsidP="00C07652"/>
    <w:p w:rsidR="007A7997" w:rsidRPr="00E673B0" w:rsidRDefault="007A7997" w:rsidP="00E43B2D">
      <w:pPr>
        <w:spacing w:before="0"/>
        <w:jc w:val="left"/>
        <w:rPr>
          <w:rFonts w:ascii="Arial" w:hAnsi="Arial" w:cs="Arial"/>
          <w:b/>
          <w:sz w:val="20"/>
        </w:rPr>
      </w:pPr>
      <w:bookmarkStart w:id="959" w:name="_Toc371512462"/>
      <w:bookmarkStart w:id="960" w:name="_Toc373416154"/>
      <w:bookmarkStart w:id="961" w:name="_Toc38173968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Șandra</w:t>
      </w:r>
      <w:bookmarkEnd w:id="959"/>
      <w:bookmarkEnd w:id="960"/>
      <w:bookmarkEnd w:id="961"/>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Șandra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223</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Bolda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102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Fără reţea de distribuţie</w:t>
            </w:r>
          </w:p>
        </w:tc>
      </w:tr>
    </w:tbl>
    <w:p w:rsidR="007A7997" w:rsidRPr="00E673B0" w:rsidRDefault="007A7997" w:rsidP="00C07652"/>
    <w:p w:rsidR="007A7997" w:rsidRPr="00E673B0" w:rsidRDefault="007A7997" w:rsidP="00E43B2D">
      <w:pPr>
        <w:pStyle w:val="Heading5"/>
        <w:numPr>
          <w:ilvl w:val="0"/>
          <w:numId w:val="0"/>
        </w:numPr>
        <w:spacing w:before="0" w:after="0"/>
        <w:ind w:left="1008" w:hanging="1008"/>
      </w:pPr>
      <w:bookmarkStart w:id="962" w:name="_Toc371512353"/>
      <w:r w:rsidRPr="00E673B0">
        <w:t>Localitatea Șandra</w:t>
      </w:r>
      <w:bookmarkEnd w:id="962"/>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Șandra dispune de un sistem existent de alimentare cu apă. Localitatea este alimentată cu apă brută din sursa subterană.</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w:t>
      </w:r>
    </w:p>
    <w:p w:rsidR="007A7997" w:rsidRPr="00E673B0" w:rsidRDefault="007A7997" w:rsidP="00E43B2D">
      <w:pPr>
        <w:autoSpaceDE w:val="0"/>
        <w:autoSpaceDN w:val="0"/>
        <w:adjustRightInd w:val="0"/>
        <w:spacing w:before="0"/>
        <w:rPr>
          <w:rFonts w:cs="Calibri"/>
          <w:szCs w:val="24"/>
        </w:rPr>
      </w:pPr>
      <w:r w:rsidRPr="00E673B0">
        <w:rPr>
          <w:rFonts w:cs="Calibri"/>
          <w:szCs w:val="24"/>
        </w:rPr>
        <w:t>Deoarece în prezent apa captată este trimisă în reţeaua de distribuţie fără a fi dezinfectată, se propune o staţie de clorare nouă.</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6C31E9" w:rsidRPr="00E673B0">
        <w:rPr>
          <w:rFonts w:cs="Calibri"/>
          <w:szCs w:val="24"/>
        </w:rPr>
        <w:t>de 98%,</w:t>
      </w:r>
      <w:r w:rsidRPr="00E673B0">
        <w:rPr>
          <w:rFonts w:cs="Calibri"/>
          <w:szCs w:val="24"/>
        </w:rPr>
        <w:t xml:space="preserve"> se propune realizarea a 180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963" w:name="_Toc371512463"/>
      <w:bookmarkStart w:id="964" w:name="_Toc373416155"/>
      <w:bookmarkStart w:id="965" w:name="_Toc38173968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229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Șandra</w:t>
      </w:r>
      <w:bookmarkEnd w:id="963"/>
      <w:bookmarkEnd w:id="964"/>
      <w:bookmarkEnd w:id="965"/>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180</w:t>
            </w:r>
          </w:p>
        </w:tc>
      </w:tr>
    </w:tbl>
    <w:p w:rsidR="002C0E6C" w:rsidRPr="00E673B0" w:rsidRDefault="002C0E6C" w:rsidP="00E43B2D">
      <w:pPr>
        <w:spacing w:before="0"/>
        <w:jc w:val="left"/>
        <w:rPr>
          <w:rFonts w:ascii="Arial" w:hAnsi="Arial" w:cs="Arial"/>
          <w:b/>
        </w:rPr>
      </w:pPr>
      <w:bookmarkStart w:id="966" w:name="_Toc371512464"/>
      <w:bookmarkStart w:id="967" w:name="_Toc373416156"/>
    </w:p>
    <w:p w:rsidR="00C07652" w:rsidRPr="00E673B0" w:rsidRDefault="00C07652" w:rsidP="00E43B2D">
      <w:pPr>
        <w:spacing w:before="0"/>
        <w:jc w:val="left"/>
        <w:rPr>
          <w:rFonts w:ascii="Arial" w:hAnsi="Arial" w:cs="Arial"/>
          <w:b/>
          <w:sz w:val="20"/>
        </w:rPr>
      </w:pPr>
      <w:bookmarkStart w:id="968" w:name="_Toc381739684"/>
    </w:p>
    <w:p w:rsidR="00C07652" w:rsidRPr="00E673B0" w:rsidRDefault="00C07652" w:rsidP="00E43B2D">
      <w:pPr>
        <w:spacing w:before="0"/>
        <w:jc w:val="left"/>
        <w:rPr>
          <w:rFonts w:ascii="Arial" w:hAnsi="Arial" w:cs="Arial"/>
          <w:b/>
          <w:sz w:val="20"/>
        </w:rPr>
      </w:pPr>
    </w:p>
    <w:p w:rsidR="00C07652" w:rsidRPr="00E673B0" w:rsidRDefault="00C07652" w:rsidP="00E43B2D">
      <w:pPr>
        <w:spacing w:before="0"/>
        <w:jc w:val="left"/>
        <w:rPr>
          <w:rFonts w:ascii="Arial" w:hAnsi="Arial" w:cs="Arial"/>
          <w:b/>
          <w:sz w:val="20"/>
        </w:rPr>
      </w:pPr>
    </w:p>
    <w:p w:rsidR="00C07652" w:rsidRPr="00E673B0" w:rsidRDefault="00C07652" w:rsidP="00E43B2D">
      <w:pPr>
        <w:spacing w:before="0"/>
        <w:jc w:val="left"/>
        <w:rPr>
          <w:rFonts w:ascii="Arial" w:hAnsi="Arial" w:cs="Arial"/>
          <w:b/>
          <w:sz w:val="20"/>
        </w:rPr>
      </w:pPr>
    </w:p>
    <w:p w:rsidR="007A7997" w:rsidRPr="00E673B0" w:rsidRDefault="007A7997" w:rsidP="00E43B2D">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Șandra</w:t>
      </w:r>
      <w:bookmarkEnd w:id="966"/>
      <w:bookmarkEnd w:id="967"/>
      <w:bookmarkEnd w:id="968"/>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176,992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605CD2" w:rsidP="00E43B2D">
            <w:pPr>
              <w:spacing w:before="0"/>
              <w:jc w:val="center"/>
              <w:rPr>
                <w:rFonts w:ascii="Arial" w:hAnsi="Arial" w:cs="Arial"/>
                <w:sz w:val="20"/>
              </w:rPr>
            </w:pPr>
            <w:r w:rsidRPr="00E673B0">
              <w:rPr>
                <w:rFonts w:ascii="Arial" w:hAnsi="Arial" w:cs="Arial"/>
                <w:sz w:val="20"/>
              </w:rPr>
              <w:t>584</w:t>
            </w:r>
          </w:p>
        </w:tc>
      </w:tr>
    </w:tbl>
    <w:p w:rsidR="006C31E9" w:rsidRPr="00E673B0" w:rsidRDefault="006C31E9" w:rsidP="00E43B2D">
      <w:pPr>
        <w:spacing w:before="0"/>
      </w:pPr>
      <w:bookmarkStart w:id="969" w:name="_Toc371512354"/>
    </w:p>
    <w:p w:rsidR="007A7997" w:rsidRPr="00E673B0" w:rsidRDefault="007A7997" w:rsidP="00E43B2D">
      <w:pPr>
        <w:pStyle w:val="Heading5"/>
        <w:numPr>
          <w:ilvl w:val="0"/>
          <w:numId w:val="0"/>
        </w:numPr>
        <w:spacing w:before="0" w:after="0"/>
        <w:ind w:left="1008" w:hanging="1008"/>
      </w:pPr>
      <w:r w:rsidRPr="00E673B0">
        <w:t>Localitatea Bolda</w:t>
      </w:r>
      <w:bookmarkEnd w:id="969"/>
    </w:p>
    <w:p w:rsidR="007A7997" w:rsidRPr="00E673B0" w:rsidRDefault="007A7997" w:rsidP="002F0B75">
      <w:pPr>
        <w:autoSpaceDE w:val="0"/>
        <w:autoSpaceDN w:val="0"/>
        <w:adjustRightInd w:val="0"/>
        <w:rPr>
          <w:rFonts w:cs="Calibri"/>
          <w:szCs w:val="24"/>
        </w:rPr>
      </w:pPr>
      <w:r w:rsidRPr="00E673B0">
        <w:rPr>
          <w:rFonts w:cs="Calibri"/>
          <w:szCs w:val="24"/>
        </w:rPr>
        <w:t>În prezent localitatea Bolda nu dispune de un sistem centralizat de alimentare cu apă. Se propune alimentarea localităţii din reţeaua de distribuţie a localităţii Șandra printr-o conductă de aducţiune apa tratată care va avea o lungime totală de 5,361 m.</w:t>
      </w:r>
    </w:p>
    <w:p w:rsidR="007A7997" w:rsidRPr="00E673B0" w:rsidRDefault="007A7997" w:rsidP="002F0B75">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970" w:name="_Toc371512465"/>
      <w:r w:rsidRPr="00E673B0">
        <w:rPr>
          <w:rFonts w:cs="Calibri"/>
          <w:szCs w:val="24"/>
        </w:rPr>
        <w:t xml:space="preserve">Pentru atingerea unui grad de conectare </w:t>
      </w:r>
      <w:r w:rsidR="006C31E9" w:rsidRPr="00E673B0">
        <w:rPr>
          <w:rFonts w:cs="Calibri"/>
          <w:szCs w:val="24"/>
        </w:rPr>
        <w:t>de 98%,</w:t>
      </w:r>
      <w:r w:rsidRPr="00E673B0">
        <w:rPr>
          <w:rFonts w:cs="Calibri"/>
          <w:szCs w:val="24"/>
        </w:rPr>
        <w:t xml:space="preserve"> se propune realizarea unei reţele de distribuţie noi cu o lungime totală de 3,031 m.</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debitul şi presiunea necesare consumatorilor din reţea se propune o staţie de pompare nouă cu următoarele caracteristici:</w:t>
      </w:r>
    </w:p>
    <w:p w:rsidR="007A7997" w:rsidRPr="00E673B0" w:rsidRDefault="007A7997" w:rsidP="00951FFB">
      <w:pPr>
        <w:numPr>
          <w:ilvl w:val="1"/>
          <w:numId w:val="58"/>
        </w:numPr>
        <w:autoSpaceDE w:val="0"/>
        <w:autoSpaceDN w:val="0"/>
        <w:adjustRightInd w:val="0"/>
        <w:spacing w:before="0" w:line="276" w:lineRule="auto"/>
        <w:jc w:val="left"/>
        <w:rPr>
          <w:rFonts w:cs="Calibri"/>
          <w:szCs w:val="24"/>
        </w:rPr>
      </w:pPr>
      <w:r w:rsidRPr="00E673B0">
        <w:rPr>
          <w:rFonts w:cs="Calibri"/>
          <w:szCs w:val="24"/>
        </w:rPr>
        <w:t>1 pompa cu turaţie fixa + 1 pompa cu turaţie variabilă;</w:t>
      </w:r>
    </w:p>
    <w:p w:rsidR="007A7997" w:rsidRPr="00E673B0" w:rsidRDefault="007A7997" w:rsidP="00951FFB">
      <w:pPr>
        <w:numPr>
          <w:ilvl w:val="1"/>
          <w:numId w:val="58"/>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1</w:t>
      </w:r>
      <w:r w:rsidRPr="00E673B0">
        <w:rPr>
          <w:rFonts w:cs="Calibri"/>
          <w:szCs w:val="24"/>
        </w:rPr>
        <w:t xml:space="preserve"> = 1 x 15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58"/>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2</w:t>
      </w:r>
      <w:r w:rsidRPr="00E673B0">
        <w:rPr>
          <w:rFonts w:cs="Calibri"/>
          <w:szCs w:val="24"/>
        </w:rPr>
        <w:t xml:space="preserve"> = 10 ÷ 15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58"/>
        </w:numPr>
        <w:autoSpaceDE w:val="0"/>
        <w:autoSpaceDN w:val="0"/>
        <w:adjustRightInd w:val="0"/>
        <w:spacing w:before="0" w:line="276" w:lineRule="auto"/>
        <w:jc w:val="left"/>
        <w:rPr>
          <w:rFonts w:cs="Calibri"/>
          <w:szCs w:val="24"/>
        </w:rPr>
      </w:pPr>
      <w:r w:rsidRPr="00E673B0">
        <w:rPr>
          <w:rFonts w:cs="Calibri"/>
          <w:szCs w:val="24"/>
        </w:rPr>
        <w:t>H = 50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59"/>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59"/>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59"/>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2C0E6C" w:rsidRPr="00E673B0" w:rsidRDefault="002C0E6C" w:rsidP="00E43B2D">
      <w:pPr>
        <w:autoSpaceDE w:val="0"/>
        <w:autoSpaceDN w:val="0"/>
        <w:adjustRightInd w:val="0"/>
        <w:spacing w:before="0"/>
        <w:ind w:left="720"/>
        <w:rPr>
          <w:rFonts w:cs="Calibri"/>
          <w:szCs w:val="24"/>
        </w:rPr>
      </w:pPr>
    </w:p>
    <w:p w:rsidR="007A7997" w:rsidRPr="00E673B0" w:rsidRDefault="007A7997" w:rsidP="00E43B2D">
      <w:pPr>
        <w:spacing w:before="0"/>
        <w:jc w:val="left"/>
        <w:rPr>
          <w:rFonts w:ascii="Arial" w:hAnsi="Arial" w:cs="Arial"/>
          <w:b/>
          <w:sz w:val="20"/>
        </w:rPr>
      </w:pPr>
      <w:bookmarkStart w:id="971" w:name="_Toc373416157"/>
      <w:bookmarkStart w:id="972" w:name="_Toc38173968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Bolda</w:t>
      </w:r>
      <w:bookmarkEnd w:id="970"/>
      <w:bookmarkEnd w:id="971"/>
      <w:bookmarkEnd w:id="972"/>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5,361</w:t>
            </w: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și stație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3,031</w:t>
            </w:r>
          </w:p>
        </w:tc>
      </w:tr>
      <w:tr w:rsidR="00855B9E" w:rsidRPr="00E673B0" w:rsidTr="007A7997">
        <w:trPr>
          <w:trHeight w:val="196"/>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Stație de pompare</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973" w:name="_Toc371512466"/>
      <w:bookmarkStart w:id="974" w:name="_Toc373416158"/>
      <w:bookmarkStart w:id="975" w:name="_Toc38173968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Bolda</w:t>
      </w:r>
      <w:bookmarkEnd w:id="973"/>
      <w:bookmarkEnd w:id="974"/>
      <w:bookmarkEnd w:id="975"/>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605CD2"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7A7997" w:rsidRPr="00E673B0" w:rsidRDefault="0091797D" w:rsidP="00E43B2D">
            <w:pPr>
              <w:spacing w:before="0"/>
              <w:jc w:val="center"/>
              <w:rPr>
                <w:rFonts w:ascii="Arial" w:hAnsi="Arial" w:cs="Arial"/>
                <w:sz w:val="20"/>
              </w:rPr>
            </w:pPr>
            <w:r w:rsidRPr="00E673B0">
              <w:rPr>
                <w:rFonts w:ascii="Arial" w:hAnsi="Arial" w:cs="Arial"/>
                <w:sz w:val="20"/>
              </w:rPr>
              <w:t>497,632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sz w:val="20"/>
              </w:rPr>
            </w:pPr>
            <w:r w:rsidRPr="00E673B0">
              <w:rPr>
                <w:rFonts w:ascii="Arial" w:hAnsi="Arial" w:cs="Arial"/>
                <w:sz w:val="20"/>
              </w:rPr>
              <w:t>5,</w:t>
            </w:r>
            <w:r w:rsidR="0091797D" w:rsidRPr="00E673B0">
              <w:rPr>
                <w:rFonts w:ascii="Arial" w:hAnsi="Arial" w:cs="Arial"/>
                <w:sz w:val="20"/>
              </w:rPr>
              <w:t>238</w:t>
            </w:r>
          </w:p>
        </w:tc>
      </w:tr>
    </w:tbl>
    <w:p w:rsidR="001C5CEB" w:rsidRPr="00E673B0" w:rsidRDefault="001C5CEB" w:rsidP="001C5CEB">
      <w:pPr>
        <w:pStyle w:val="Heading4"/>
        <w:numPr>
          <w:ilvl w:val="0"/>
          <w:numId w:val="0"/>
        </w:numPr>
        <w:spacing w:before="0" w:after="0"/>
        <w:ind w:left="864"/>
      </w:pPr>
      <w:bookmarkStart w:id="976" w:name="_Toc371512355"/>
      <w:bookmarkStart w:id="977" w:name="_Toc373416072"/>
    </w:p>
    <w:p w:rsidR="007A7997" w:rsidRPr="00E673B0" w:rsidRDefault="007A7997" w:rsidP="00E43B2D">
      <w:pPr>
        <w:pStyle w:val="Heading4"/>
        <w:spacing w:before="0" w:after="0"/>
      </w:pPr>
      <w:bookmarkStart w:id="978" w:name="_Toc381739325"/>
      <w:r w:rsidRPr="00E673B0">
        <w:t>Zona de alimentare cu apa Pișcolt</w:t>
      </w:r>
      <w:bookmarkEnd w:id="976"/>
      <w:bookmarkEnd w:id="977"/>
      <w:bookmarkEnd w:id="978"/>
    </w:p>
    <w:p w:rsidR="007A7997" w:rsidRPr="00E673B0" w:rsidRDefault="007A7997" w:rsidP="001C5CEB">
      <w:pPr>
        <w:autoSpaceDE w:val="0"/>
        <w:autoSpaceDN w:val="0"/>
        <w:adjustRightInd w:val="0"/>
        <w:rPr>
          <w:rFonts w:cs="Calibri"/>
          <w:szCs w:val="24"/>
        </w:rPr>
      </w:pPr>
      <w:r w:rsidRPr="00E673B0">
        <w:rPr>
          <w:rFonts w:cs="Calibri"/>
          <w:szCs w:val="24"/>
        </w:rPr>
        <w:t>Zona de alimentare cu apă Pişcolt va avea în componenţă localităţile Pişcolt, Resighea şi Scărişoara Nouă.</w:t>
      </w:r>
    </w:p>
    <w:p w:rsidR="007A7997" w:rsidRPr="00E673B0" w:rsidRDefault="007A7997" w:rsidP="00E43B2D">
      <w:pPr>
        <w:spacing w:before="0"/>
      </w:pPr>
    </w:p>
    <w:p w:rsidR="00C07652" w:rsidRPr="00E673B0" w:rsidRDefault="00C07652" w:rsidP="00E43B2D">
      <w:pPr>
        <w:spacing w:before="0"/>
      </w:pPr>
    </w:p>
    <w:p w:rsidR="007A7997" w:rsidRPr="00E673B0" w:rsidRDefault="007A7997" w:rsidP="00E43B2D">
      <w:pPr>
        <w:spacing w:before="0"/>
        <w:jc w:val="left"/>
        <w:rPr>
          <w:rFonts w:ascii="Arial" w:hAnsi="Arial" w:cs="Arial"/>
          <w:b/>
          <w:sz w:val="20"/>
        </w:rPr>
      </w:pPr>
      <w:bookmarkStart w:id="979" w:name="_Toc371512467"/>
      <w:bookmarkStart w:id="980" w:name="_Toc373416159"/>
      <w:bookmarkStart w:id="981" w:name="_Toc38173968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Pișcolt</w:t>
      </w:r>
      <w:bookmarkEnd w:id="979"/>
      <w:bookmarkEnd w:id="980"/>
      <w:bookmarkEnd w:id="981"/>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Pișcolt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2,163</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Resighea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444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Scărișoara Nouă</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483</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982" w:name="_Toc371512356"/>
      <w:r w:rsidRPr="00E673B0">
        <w:t>Localitatea Pișcolt</w:t>
      </w:r>
      <w:bookmarkEnd w:id="982"/>
    </w:p>
    <w:p w:rsidR="007A7997" w:rsidRPr="00E673B0" w:rsidRDefault="007A7997" w:rsidP="00E43B2D">
      <w:pPr>
        <w:autoSpaceDE w:val="0"/>
        <w:autoSpaceDN w:val="0"/>
        <w:adjustRightInd w:val="0"/>
        <w:spacing w:before="0"/>
        <w:rPr>
          <w:rFonts w:cs="Calibri"/>
          <w:szCs w:val="24"/>
        </w:rPr>
      </w:pPr>
      <w:r w:rsidRPr="00E673B0">
        <w:rPr>
          <w:rFonts w:cs="Calibri"/>
          <w:szCs w:val="24"/>
        </w:rPr>
        <w:t>Localitatea Pişcolt dispune de un sistem de alimentare cu apă existent realizat recent.</w:t>
      </w:r>
    </w:p>
    <w:p w:rsidR="007A7997" w:rsidRPr="00E673B0" w:rsidRDefault="007A7997" w:rsidP="001C5CEB">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6C31E9" w:rsidRPr="00E673B0">
        <w:rPr>
          <w:rFonts w:cs="Calibri"/>
          <w:szCs w:val="24"/>
        </w:rPr>
        <w:t>de 98%,</w:t>
      </w:r>
      <w:r w:rsidRPr="00E673B0">
        <w:rPr>
          <w:rFonts w:cs="Calibri"/>
          <w:szCs w:val="24"/>
        </w:rPr>
        <w:t xml:space="preserve"> este propusă realizarea a 400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983" w:name="_Toc371512468"/>
      <w:bookmarkStart w:id="984" w:name="_Toc373416160"/>
      <w:bookmarkStart w:id="985" w:name="_Toc38173968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Pișcolt</w:t>
      </w:r>
      <w:bookmarkEnd w:id="983"/>
      <w:bookmarkEnd w:id="984"/>
      <w:bookmarkEnd w:id="985"/>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400</w:t>
            </w: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986" w:name="_Toc371512469"/>
      <w:bookmarkStart w:id="987" w:name="_Toc373416161"/>
      <w:bookmarkStart w:id="988" w:name="_Toc38173968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Pișcolt</w:t>
      </w:r>
      <w:bookmarkEnd w:id="986"/>
      <w:bookmarkEnd w:id="987"/>
      <w:bookmarkEnd w:id="988"/>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310,311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282</w:t>
            </w:r>
          </w:p>
        </w:tc>
      </w:tr>
    </w:tbl>
    <w:p w:rsidR="007A7997" w:rsidRPr="00E673B0" w:rsidRDefault="007A7997" w:rsidP="00E43B2D">
      <w:pPr>
        <w:pStyle w:val="ListParagraph"/>
        <w:spacing w:before="0"/>
        <w:ind w:left="0" w:firstLine="0"/>
      </w:pPr>
    </w:p>
    <w:p w:rsidR="007A7997" w:rsidRPr="00E673B0" w:rsidRDefault="007A7997" w:rsidP="00E43B2D">
      <w:pPr>
        <w:pStyle w:val="Heading5"/>
        <w:numPr>
          <w:ilvl w:val="0"/>
          <w:numId w:val="0"/>
        </w:numPr>
        <w:spacing w:before="0" w:after="0"/>
        <w:ind w:left="1008" w:hanging="1008"/>
      </w:pPr>
      <w:bookmarkStart w:id="989" w:name="_Toc371512357"/>
      <w:r w:rsidRPr="00E673B0">
        <w:t>Localitatea Resighea</w:t>
      </w:r>
      <w:bookmarkEnd w:id="989"/>
    </w:p>
    <w:p w:rsidR="007A7997" w:rsidRPr="00E673B0" w:rsidRDefault="007A7997" w:rsidP="00E43B2D">
      <w:pPr>
        <w:autoSpaceDE w:val="0"/>
        <w:autoSpaceDN w:val="0"/>
        <w:adjustRightInd w:val="0"/>
        <w:spacing w:before="0"/>
        <w:rPr>
          <w:rFonts w:cs="Calibri"/>
          <w:szCs w:val="24"/>
        </w:rPr>
      </w:pPr>
      <w:r w:rsidRPr="00E673B0">
        <w:rPr>
          <w:rFonts w:cs="Calibri"/>
          <w:szCs w:val="24"/>
        </w:rPr>
        <w:t>Localitatea Resighea dispune de un sistem de alimentare cu apă existent realizat recent.</w:t>
      </w:r>
    </w:p>
    <w:p w:rsidR="007A7997" w:rsidRPr="00E673B0" w:rsidRDefault="007A7997" w:rsidP="001C5CEB">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6C31E9" w:rsidRPr="00E673B0">
        <w:rPr>
          <w:rFonts w:cs="Calibri"/>
          <w:szCs w:val="24"/>
        </w:rPr>
        <w:t>de 98%,</w:t>
      </w:r>
      <w:r w:rsidRPr="00E673B0">
        <w:rPr>
          <w:rFonts w:cs="Calibri"/>
          <w:szCs w:val="24"/>
        </w:rPr>
        <w:t xml:space="preserve"> se propune realizarea a 100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990" w:name="_Toc371512470"/>
      <w:bookmarkStart w:id="991" w:name="_Toc373416162"/>
      <w:bookmarkStart w:id="992" w:name="_Toc38173969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Resighea</w:t>
      </w:r>
      <w:bookmarkEnd w:id="990"/>
      <w:bookmarkEnd w:id="991"/>
      <w:bookmarkEnd w:id="992"/>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100</w:t>
            </w: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1C5CEB" w:rsidRPr="00E673B0" w:rsidRDefault="001C5CEB" w:rsidP="00E43B2D">
      <w:pPr>
        <w:spacing w:before="0"/>
        <w:jc w:val="left"/>
        <w:rPr>
          <w:rFonts w:ascii="Arial" w:hAnsi="Arial" w:cs="Arial"/>
          <w:b/>
        </w:rPr>
      </w:pPr>
      <w:bookmarkStart w:id="993" w:name="_Toc371512471"/>
      <w:bookmarkStart w:id="994" w:name="_Toc373416163"/>
    </w:p>
    <w:p w:rsidR="007A7997" w:rsidRPr="00E673B0" w:rsidRDefault="007A7997" w:rsidP="00E43B2D">
      <w:pPr>
        <w:spacing w:before="0"/>
        <w:jc w:val="left"/>
        <w:rPr>
          <w:rFonts w:ascii="Arial" w:hAnsi="Arial" w:cs="Arial"/>
          <w:b/>
          <w:sz w:val="20"/>
        </w:rPr>
      </w:pPr>
      <w:bookmarkStart w:id="995" w:name="_Toc38173969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Resighea</w:t>
      </w:r>
      <w:bookmarkEnd w:id="993"/>
      <w:bookmarkEnd w:id="994"/>
      <w:bookmarkEnd w:id="995"/>
    </w:p>
    <w:tbl>
      <w:tblPr>
        <w:tblW w:w="5169" w:type="dxa"/>
        <w:tblInd w:w="108" w:type="dxa"/>
        <w:tblLook w:val="04A0"/>
      </w:tblPr>
      <w:tblGrid>
        <w:gridCol w:w="2443"/>
        <w:gridCol w:w="2726"/>
      </w:tblGrid>
      <w:tr w:rsidR="00855B9E" w:rsidRPr="00E673B0" w:rsidTr="007A7997">
        <w:trPr>
          <w:trHeight w:val="385"/>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34,479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125</w:t>
            </w:r>
          </w:p>
        </w:tc>
      </w:tr>
    </w:tbl>
    <w:p w:rsidR="004237CF" w:rsidRPr="00E673B0" w:rsidRDefault="004237CF" w:rsidP="00E43B2D">
      <w:pPr>
        <w:pStyle w:val="ListParagraph"/>
        <w:spacing w:before="0"/>
        <w:ind w:left="0" w:firstLine="0"/>
      </w:pPr>
    </w:p>
    <w:p w:rsidR="00C07652" w:rsidRPr="00E673B0" w:rsidRDefault="00C07652">
      <w:pPr>
        <w:spacing w:before="0"/>
        <w:jc w:val="left"/>
        <w:rPr>
          <w:rFonts w:ascii="Arial" w:hAnsi="Arial"/>
          <w:b/>
          <w:sz w:val="22"/>
        </w:rPr>
      </w:pPr>
      <w:bookmarkStart w:id="996" w:name="_Toc371512358"/>
      <w:r w:rsidRPr="00E673B0">
        <w:br w:type="page"/>
      </w:r>
    </w:p>
    <w:p w:rsidR="007A7997" w:rsidRPr="00E673B0" w:rsidRDefault="007A7997" w:rsidP="00E43B2D">
      <w:pPr>
        <w:pStyle w:val="Heading5"/>
        <w:numPr>
          <w:ilvl w:val="0"/>
          <w:numId w:val="0"/>
        </w:numPr>
        <w:spacing w:before="0" w:after="0"/>
        <w:ind w:left="1008" w:hanging="1008"/>
      </w:pPr>
      <w:r w:rsidRPr="00E673B0">
        <w:t>Localitatea Scărișoara Nou</w:t>
      </w:r>
      <w:bookmarkEnd w:id="996"/>
      <w:r w:rsidRPr="00E673B0">
        <w:t>ă</w:t>
      </w:r>
    </w:p>
    <w:p w:rsidR="007A7997" w:rsidRPr="00E673B0" w:rsidRDefault="007A7997" w:rsidP="00E43B2D">
      <w:pPr>
        <w:autoSpaceDE w:val="0"/>
        <w:autoSpaceDN w:val="0"/>
        <w:adjustRightInd w:val="0"/>
        <w:spacing w:before="0"/>
        <w:rPr>
          <w:rFonts w:cs="Calibri"/>
          <w:szCs w:val="24"/>
        </w:rPr>
      </w:pPr>
      <w:r w:rsidRPr="00E673B0">
        <w:rPr>
          <w:rFonts w:cs="Calibri"/>
          <w:szCs w:val="24"/>
        </w:rPr>
        <w:t>Localitatea Scărişoara Nouă dispune de un sistem de alimentare cu apă existent realizat recent.</w:t>
      </w:r>
    </w:p>
    <w:p w:rsidR="007A7997" w:rsidRPr="00E673B0" w:rsidRDefault="007A7997" w:rsidP="001C5CEB">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6C31E9" w:rsidRPr="00E673B0">
        <w:rPr>
          <w:rFonts w:cs="Calibri"/>
          <w:szCs w:val="24"/>
        </w:rPr>
        <w:t>de 98%,</w:t>
      </w:r>
      <w:r w:rsidRPr="00E673B0">
        <w:rPr>
          <w:rFonts w:cs="Calibri"/>
          <w:szCs w:val="24"/>
        </w:rPr>
        <w:t xml:space="preserve"> se propune realizarea a 100 de branşamente pe conductele de distribuţie existente.</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997" w:name="_Toc371512472"/>
      <w:bookmarkStart w:id="998" w:name="_Toc373416164"/>
      <w:bookmarkStart w:id="999" w:name="_Toc38173969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Scărișoara Nou</w:t>
      </w:r>
      <w:bookmarkEnd w:id="997"/>
      <w:r w:rsidRPr="00E673B0">
        <w:rPr>
          <w:rFonts w:ascii="Arial" w:hAnsi="Arial" w:cs="Arial"/>
          <w:sz w:val="20"/>
        </w:rPr>
        <w:t>ă</w:t>
      </w:r>
      <w:bookmarkEnd w:id="998"/>
      <w:bookmarkEnd w:id="999"/>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tcBorders>
              <w:top w:val="single" w:sz="8"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Branșamente pe rețeaua de distribuție existentă</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100</w:t>
            </w: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1000" w:name="_Toc371512473"/>
      <w:bookmarkStart w:id="1001" w:name="_Toc373416165"/>
      <w:bookmarkStart w:id="1002" w:name="_Toc38173969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239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Scărișoara Nou</w:t>
      </w:r>
      <w:bookmarkEnd w:id="1000"/>
      <w:r w:rsidRPr="00E673B0">
        <w:rPr>
          <w:rFonts w:ascii="Arial" w:hAnsi="Arial" w:cs="Arial"/>
          <w:sz w:val="20"/>
        </w:rPr>
        <w:t>ă</w:t>
      </w:r>
      <w:bookmarkEnd w:id="1001"/>
      <w:bookmarkEnd w:id="1002"/>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34,479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123</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1003" w:name="_Toc371512359"/>
      <w:bookmarkStart w:id="1004" w:name="_Toc373416073"/>
      <w:bookmarkStart w:id="1005" w:name="_Toc381739326"/>
      <w:r w:rsidRPr="00E673B0">
        <w:t>Zona de alimentare cu apa Livada</w:t>
      </w:r>
      <w:bookmarkEnd w:id="1003"/>
      <w:bookmarkEnd w:id="1004"/>
      <w:bookmarkEnd w:id="1005"/>
    </w:p>
    <w:p w:rsidR="007A7997" w:rsidRPr="00E673B0" w:rsidRDefault="007A7997" w:rsidP="001C5CEB">
      <w:pPr>
        <w:autoSpaceDE w:val="0"/>
        <w:autoSpaceDN w:val="0"/>
        <w:adjustRightInd w:val="0"/>
        <w:rPr>
          <w:rFonts w:cs="Calibri"/>
          <w:szCs w:val="24"/>
        </w:rPr>
      </w:pPr>
      <w:r w:rsidRPr="00E673B0">
        <w:rPr>
          <w:rFonts w:cs="Calibri"/>
          <w:szCs w:val="24"/>
        </w:rPr>
        <w:t>Zona de alimentare cu apă Livada va avea în componenţă localităţile Livada, Livada Mică şi Dumbrava.</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1006" w:name="_Toc371512474"/>
      <w:bookmarkStart w:id="1007" w:name="_Toc373416166"/>
      <w:bookmarkStart w:id="1008" w:name="_Toc38173969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Livada</w:t>
      </w:r>
      <w:bookmarkEnd w:id="1006"/>
      <w:bookmarkEnd w:id="1007"/>
      <w:bookmarkEnd w:id="1008"/>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Livada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4,779</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Livada Mică</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303</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Dumbrava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1,054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1009" w:name="_Toc371512360"/>
      <w:r w:rsidRPr="00E673B0">
        <w:t>Localitatea Livada</w:t>
      </w:r>
      <w:bookmarkEnd w:id="1009"/>
    </w:p>
    <w:p w:rsidR="007A7997" w:rsidRPr="00E673B0" w:rsidRDefault="007A7997" w:rsidP="001C5CEB">
      <w:pPr>
        <w:autoSpaceDE w:val="0"/>
        <w:autoSpaceDN w:val="0"/>
        <w:adjustRightInd w:val="0"/>
        <w:rPr>
          <w:rFonts w:cs="Calibri"/>
          <w:szCs w:val="24"/>
        </w:rPr>
      </w:pPr>
      <w:r w:rsidRPr="00E673B0">
        <w:rPr>
          <w:rFonts w:cs="Calibri"/>
          <w:szCs w:val="24"/>
        </w:rPr>
        <w:t>În prezent localitatea Livada dispune de un sistem centralizat de alimentare cu apă.</w:t>
      </w:r>
    </w:p>
    <w:p w:rsidR="007A7997" w:rsidRPr="00E673B0" w:rsidRDefault="007A7997" w:rsidP="001C5CEB">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6C31E9" w:rsidRPr="00E673B0">
        <w:rPr>
          <w:rFonts w:cs="Calibri"/>
          <w:szCs w:val="24"/>
        </w:rPr>
        <w:t>de 98%,</w:t>
      </w:r>
      <w:r w:rsidRPr="00E673B0">
        <w:rPr>
          <w:rFonts w:cs="Calibri"/>
          <w:szCs w:val="24"/>
        </w:rPr>
        <w:t xml:space="preserve"> se propune extinderea reţelei de distribuţie existente cu o lungime totală de 1,077 m.</w:t>
      </w:r>
    </w:p>
    <w:p w:rsidR="007A7997" w:rsidRPr="00E673B0" w:rsidRDefault="007A7997" w:rsidP="00E43B2D">
      <w:pPr>
        <w:autoSpaceDE w:val="0"/>
        <w:autoSpaceDN w:val="0"/>
        <w:adjustRightInd w:val="0"/>
        <w:spacing w:before="0"/>
        <w:rPr>
          <w:rFonts w:cs="Calibri"/>
          <w:szCs w:val="24"/>
        </w:rPr>
      </w:pPr>
      <w:r w:rsidRPr="00E673B0">
        <w:rPr>
          <w:rFonts w:cs="Calibri"/>
          <w:szCs w:val="24"/>
        </w:rPr>
        <w:t>Extinderea reţelei de distribuţie are următoarele efecte pozitive:</w:t>
      </w:r>
    </w:p>
    <w:p w:rsidR="007A7997" w:rsidRPr="00E673B0" w:rsidRDefault="007A7997" w:rsidP="00951FFB">
      <w:pPr>
        <w:numPr>
          <w:ilvl w:val="0"/>
          <w:numId w:val="60"/>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60"/>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1C5CEB">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reabilitare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în re</w:t>
      </w:r>
      <w:r w:rsidR="00BB70F0" w:rsidRPr="00E673B0">
        <w:rPr>
          <w:rFonts w:cs="Calibri"/>
          <w:szCs w:val="24"/>
        </w:rPr>
        <w:t xml:space="preserve">ţeaua de distribuţie exista </w:t>
      </w:r>
      <w:r w:rsidRPr="00E673B0">
        <w:rPr>
          <w:rFonts w:cs="Calibri"/>
          <w:szCs w:val="24"/>
        </w:rPr>
        <w:t xml:space="preserve">conducte vechi, realizate din azbociment, cu </w:t>
      </w:r>
      <w:r w:rsidR="00BB70F0" w:rsidRPr="00E673B0">
        <w:rPr>
          <w:rFonts w:cs="Calibri"/>
          <w:szCs w:val="24"/>
        </w:rPr>
        <w:t>perioada de exploatare depăşită. Pe aceste tronsoane se înregistreaza frecvent avarii ce conduc la pierderi importante de ap</w:t>
      </w:r>
      <w:r w:rsidR="00410839" w:rsidRPr="00E673B0">
        <w:rPr>
          <w:rFonts w:cs="Calibri"/>
          <w:szCs w:val="24"/>
        </w:rPr>
        <w:t>ă</w:t>
      </w:r>
      <w:r w:rsidR="00BB70F0" w:rsidRPr="00E673B0">
        <w:rPr>
          <w:rFonts w:cs="Calibri"/>
          <w:szCs w:val="24"/>
        </w:rPr>
        <w:t xml:space="preserve"> şi implicit este afectata siguran</w:t>
      </w:r>
      <w:r w:rsidR="00410839" w:rsidRPr="00E673B0">
        <w:rPr>
          <w:rFonts w:cs="Calibri"/>
          <w:szCs w:val="24"/>
        </w:rPr>
        <w:t>ţ</w:t>
      </w:r>
      <w:r w:rsidR="00BB70F0" w:rsidRPr="00E673B0">
        <w:rPr>
          <w:rFonts w:cs="Calibri"/>
          <w:szCs w:val="24"/>
        </w:rPr>
        <w:t>a sistemului.</w:t>
      </w:r>
      <w:r w:rsidRPr="00E673B0">
        <w:rPr>
          <w:rFonts w:cs="Calibri"/>
          <w:szCs w:val="24"/>
        </w:rPr>
        <w:t xml:space="preserve"> Astfel, se propune înlocuirea acestor conducte însumând o lungime totală de 4,428 m.</w:t>
      </w:r>
    </w:p>
    <w:p w:rsidR="007A7997" w:rsidRPr="00E673B0" w:rsidRDefault="007A7997" w:rsidP="00E43B2D">
      <w:pPr>
        <w:autoSpaceDE w:val="0"/>
        <w:autoSpaceDN w:val="0"/>
        <w:adjustRightInd w:val="0"/>
        <w:spacing w:before="0"/>
        <w:rPr>
          <w:rFonts w:cs="Calibri"/>
          <w:szCs w:val="24"/>
        </w:rPr>
      </w:pPr>
      <w:r w:rsidRPr="00E673B0">
        <w:rPr>
          <w:rFonts w:cs="Calibri"/>
          <w:szCs w:val="24"/>
        </w:rPr>
        <w:t>Propunerile au următoarele efecte pozitive şi sunt eficiente pentru următoarele motive:</w:t>
      </w:r>
    </w:p>
    <w:p w:rsidR="007A7997" w:rsidRPr="00E673B0" w:rsidRDefault="007A7997" w:rsidP="00951FFB">
      <w:pPr>
        <w:numPr>
          <w:ilvl w:val="0"/>
          <w:numId w:val="61"/>
        </w:numPr>
        <w:autoSpaceDE w:val="0"/>
        <w:autoSpaceDN w:val="0"/>
        <w:adjustRightInd w:val="0"/>
        <w:spacing w:before="0"/>
        <w:rPr>
          <w:rFonts w:cs="Calibri"/>
          <w:szCs w:val="24"/>
        </w:rPr>
      </w:pPr>
      <w:r w:rsidRPr="00E673B0">
        <w:rPr>
          <w:rFonts w:cs="Calibri"/>
          <w:szCs w:val="24"/>
        </w:rPr>
        <w:t>evitarea producerii de avarii;</w:t>
      </w:r>
    </w:p>
    <w:p w:rsidR="007A7997" w:rsidRPr="00E673B0" w:rsidRDefault="007A7997" w:rsidP="00951FFB">
      <w:pPr>
        <w:numPr>
          <w:ilvl w:val="0"/>
          <w:numId w:val="61"/>
        </w:numPr>
        <w:autoSpaceDE w:val="0"/>
        <w:autoSpaceDN w:val="0"/>
        <w:adjustRightInd w:val="0"/>
        <w:spacing w:before="0"/>
        <w:rPr>
          <w:rFonts w:cs="Calibri"/>
          <w:szCs w:val="24"/>
        </w:rPr>
      </w:pPr>
      <w:r w:rsidRPr="00E673B0">
        <w:rPr>
          <w:rFonts w:cs="Calibri"/>
          <w:szCs w:val="24"/>
        </w:rPr>
        <w:t>reducerea pierderilor de apă în reţeaua de distribuţie.</w:t>
      </w:r>
    </w:p>
    <w:p w:rsidR="007A7997" w:rsidRPr="00E673B0" w:rsidRDefault="007A7997" w:rsidP="00E43B2D">
      <w:pPr>
        <w:spacing w:before="0"/>
        <w:jc w:val="left"/>
        <w:rPr>
          <w:rFonts w:ascii="Arial" w:hAnsi="Arial" w:cs="Arial"/>
          <w:b/>
          <w:sz w:val="20"/>
        </w:rPr>
      </w:pPr>
      <w:bookmarkStart w:id="1010" w:name="_Toc371512475"/>
      <w:bookmarkStart w:id="1011" w:name="_Toc373416167"/>
      <w:bookmarkStart w:id="1012" w:name="_Toc38173969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Livada</w:t>
      </w:r>
      <w:bookmarkEnd w:id="1010"/>
      <w:bookmarkEnd w:id="1011"/>
      <w:bookmarkEnd w:id="1012"/>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vMerge w:val="restart"/>
            <w:tcBorders>
              <w:top w:val="single" w:sz="8"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8"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Extindere rețea de distribuție</w:t>
            </w:r>
          </w:p>
        </w:tc>
        <w:tc>
          <w:tcPr>
            <w:tcW w:w="595" w:type="dxa"/>
            <w:tcBorders>
              <w:top w:val="single" w:sz="8"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8"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8"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1,077</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Înlocuire rețea de distribuție</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160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1,797</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Înlocuire rețea de distribuție</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2,631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1013" w:name="_Toc371512476"/>
      <w:bookmarkStart w:id="1014" w:name="_Toc373416168"/>
      <w:bookmarkStart w:id="1015" w:name="_Toc38173969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Livada</w:t>
      </w:r>
      <w:bookmarkEnd w:id="1013"/>
      <w:bookmarkEnd w:id="1014"/>
      <w:bookmarkEnd w:id="1015"/>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501,966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501</w:t>
            </w:r>
          </w:p>
        </w:tc>
      </w:tr>
    </w:tbl>
    <w:p w:rsidR="007A7997" w:rsidRPr="00E673B0" w:rsidRDefault="007A7997" w:rsidP="00E43B2D">
      <w:pPr>
        <w:pStyle w:val="ListParagraph"/>
        <w:spacing w:before="0"/>
        <w:ind w:left="0" w:firstLine="0"/>
      </w:pPr>
    </w:p>
    <w:p w:rsidR="007A7997" w:rsidRPr="00E673B0" w:rsidRDefault="007A7997" w:rsidP="00E43B2D">
      <w:pPr>
        <w:pStyle w:val="Heading5"/>
        <w:numPr>
          <w:ilvl w:val="0"/>
          <w:numId w:val="0"/>
        </w:numPr>
        <w:spacing w:before="0" w:after="0"/>
        <w:ind w:left="1008" w:hanging="1008"/>
      </w:pPr>
      <w:bookmarkStart w:id="1016" w:name="_Toc371512361"/>
      <w:r w:rsidRPr="00E673B0">
        <w:t>Localitatea Livada Mic</w:t>
      </w:r>
      <w:bookmarkEnd w:id="1016"/>
      <w:r w:rsidRPr="00E673B0">
        <w: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Livada Mică nu dispune de un sistem centralizat de alimentare cu apă. Se propune alimentarea localităţii din reţeaua de distribuţie a localităţii Livada printr-o conductă de aducţiune apa tratată care va avea o lungime totală de 536 m.</w:t>
      </w:r>
    </w:p>
    <w:p w:rsidR="007A7997" w:rsidRPr="00E673B0" w:rsidRDefault="007A7997" w:rsidP="001C5CEB">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1017" w:name="_Toc371512477"/>
      <w:r w:rsidRPr="00E673B0">
        <w:rPr>
          <w:rFonts w:cs="Calibri"/>
          <w:szCs w:val="24"/>
        </w:rPr>
        <w:t xml:space="preserve">Pentru atingerea unui grad de conectare </w:t>
      </w:r>
      <w:r w:rsidR="006C31E9" w:rsidRPr="00E673B0">
        <w:rPr>
          <w:rFonts w:cs="Calibri"/>
          <w:szCs w:val="24"/>
        </w:rPr>
        <w:t>de 100%,</w:t>
      </w:r>
      <w:r w:rsidRPr="00E673B0">
        <w:rPr>
          <w:rFonts w:cs="Calibri"/>
          <w:szCs w:val="24"/>
        </w:rPr>
        <w:t xml:space="preserve"> se propune realizarea unei reţele de distribuţie noi cu o lungime totală de 2,322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62"/>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62"/>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62"/>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6C31E9" w:rsidRPr="00E673B0" w:rsidRDefault="006C31E9"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1018" w:name="_Toc373416169"/>
      <w:bookmarkStart w:id="1019" w:name="_Toc38173969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Livada Mic</w:t>
      </w:r>
      <w:bookmarkEnd w:id="1017"/>
      <w:r w:rsidRPr="00E673B0">
        <w:rPr>
          <w:rFonts w:ascii="Arial" w:hAnsi="Arial" w:cs="Arial"/>
          <w:sz w:val="20"/>
        </w:rPr>
        <w:t>ă</w:t>
      </w:r>
      <w:bookmarkEnd w:id="1018"/>
      <w:bookmarkEnd w:id="1019"/>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536</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2,322</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1020" w:name="_Toc371512478"/>
      <w:bookmarkStart w:id="1021" w:name="_Toc373416170"/>
      <w:bookmarkStart w:id="1022" w:name="_Toc38173969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Livada Mic</w:t>
      </w:r>
      <w:bookmarkEnd w:id="1020"/>
      <w:r w:rsidRPr="00E673B0">
        <w:rPr>
          <w:rFonts w:ascii="Arial" w:hAnsi="Arial" w:cs="Arial"/>
          <w:sz w:val="20"/>
        </w:rPr>
        <w:t>ă</w:t>
      </w:r>
      <w:bookmarkEnd w:id="1021"/>
      <w:bookmarkEnd w:id="1022"/>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228,492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807</w:t>
            </w:r>
          </w:p>
        </w:tc>
      </w:tr>
    </w:tbl>
    <w:p w:rsidR="007A7997" w:rsidRPr="00E673B0" w:rsidRDefault="007A7997" w:rsidP="00E43B2D">
      <w:pPr>
        <w:pStyle w:val="ListParagraph"/>
        <w:spacing w:before="0"/>
        <w:ind w:left="0" w:firstLine="0"/>
      </w:pPr>
    </w:p>
    <w:p w:rsidR="00C07652" w:rsidRPr="00E673B0" w:rsidRDefault="00C07652">
      <w:pPr>
        <w:spacing w:before="0"/>
        <w:jc w:val="left"/>
        <w:rPr>
          <w:rFonts w:ascii="Arial" w:hAnsi="Arial"/>
          <w:b/>
          <w:sz w:val="22"/>
        </w:rPr>
      </w:pPr>
      <w:bookmarkStart w:id="1023" w:name="_Toc371512362"/>
      <w:r w:rsidRPr="00E673B0">
        <w:br w:type="page"/>
      </w:r>
    </w:p>
    <w:p w:rsidR="007A7997" w:rsidRPr="00E673B0" w:rsidRDefault="007A7997" w:rsidP="00E43B2D">
      <w:pPr>
        <w:pStyle w:val="Heading5"/>
        <w:numPr>
          <w:ilvl w:val="0"/>
          <w:numId w:val="0"/>
        </w:numPr>
        <w:spacing w:before="0" w:after="0"/>
        <w:ind w:left="1008" w:hanging="1008"/>
      </w:pPr>
      <w:r w:rsidRPr="00E673B0">
        <w:t>Localitatea Dumbrava</w:t>
      </w:r>
      <w:bookmarkEnd w:id="1023"/>
    </w:p>
    <w:p w:rsidR="007A7997" w:rsidRPr="00E673B0" w:rsidRDefault="007A7997" w:rsidP="001C5CEB">
      <w:pPr>
        <w:autoSpaceDE w:val="0"/>
        <w:autoSpaceDN w:val="0"/>
        <w:adjustRightInd w:val="0"/>
        <w:rPr>
          <w:rFonts w:cs="Calibri"/>
          <w:szCs w:val="24"/>
        </w:rPr>
      </w:pPr>
      <w:r w:rsidRPr="00E673B0">
        <w:rPr>
          <w:rFonts w:cs="Calibri"/>
          <w:szCs w:val="24"/>
        </w:rPr>
        <w:t>În prezent localitatea Dumbrava nu dispune de un sistem centralizat de alimentare cu apă. Se propune alimentarea localităţii din reţeaua de distribuţie a localităţii Livada printr-o conductă de aducţiune apa tratată care va avea o lungime totală de 1,560 m.</w:t>
      </w:r>
    </w:p>
    <w:p w:rsidR="007A7997" w:rsidRPr="00E673B0" w:rsidRDefault="007A7997" w:rsidP="001C5CEB">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1024" w:name="_Toc371512479"/>
      <w:r w:rsidRPr="00E673B0">
        <w:rPr>
          <w:rFonts w:cs="Calibri"/>
          <w:szCs w:val="24"/>
        </w:rPr>
        <w:t xml:space="preserve">Pentru atingerea unui grad de conectare </w:t>
      </w:r>
      <w:r w:rsidR="006C31E9" w:rsidRPr="00E673B0">
        <w:rPr>
          <w:rFonts w:cs="Calibri"/>
          <w:szCs w:val="24"/>
        </w:rPr>
        <w:t>de 100%,</w:t>
      </w:r>
      <w:r w:rsidRPr="00E673B0">
        <w:rPr>
          <w:rFonts w:cs="Calibri"/>
          <w:szCs w:val="24"/>
        </w:rPr>
        <w:t xml:space="preserve"> se propune realizarea unei reţele de distribuţie noi cu o lungime totală de 11,027 m.</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debitul şi presiunea necesare consumatorilor din reţea se propune o staţie de pompare nouă cu următoarele caracteristici:</w:t>
      </w:r>
    </w:p>
    <w:p w:rsidR="007A7997" w:rsidRPr="00E673B0" w:rsidRDefault="007A7997" w:rsidP="00951FFB">
      <w:pPr>
        <w:numPr>
          <w:ilvl w:val="1"/>
          <w:numId w:val="63"/>
        </w:numPr>
        <w:autoSpaceDE w:val="0"/>
        <w:autoSpaceDN w:val="0"/>
        <w:adjustRightInd w:val="0"/>
        <w:spacing w:before="0" w:line="276" w:lineRule="auto"/>
        <w:jc w:val="left"/>
        <w:rPr>
          <w:rFonts w:cs="Calibri"/>
          <w:szCs w:val="24"/>
        </w:rPr>
      </w:pPr>
      <w:r w:rsidRPr="00E673B0">
        <w:rPr>
          <w:rFonts w:cs="Calibri"/>
          <w:szCs w:val="24"/>
        </w:rPr>
        <w:t>1 pompa cu turaţie fixa + 1 pompa cu turaţie variabilă;</w:t>
      </w:r>
    </w:p>
    <w:p w:rsidR="007A7997" w:rsidRPr="00E673B0" w:rsidRDefault="007A7997" w:rsidP="00951FFB">
      <w:pPr>
        <w:numPr>
          <w:ilvl w:val="1"/>
          <w:numId w:val="63"/>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1</w:t>
      </w:r>
      <w:r w:rsidRPr="00E673B0">
        <w:rPr>
          <w:rFonts w:cs="Calibri"/>
          <w:szCs w:val="24"/>
        </w:rPr>
        <w:t xml:space="preserve"> = 1 x 25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63"/>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2</w:t>
      </w:r>
      <w:r w:rsidRPr="00E673B0">
        <w:rPr>
          <w:rFonts w:cs="Calibri"/>
          <w:szCs w:val="24"/>
        </w:rPr>
        <w:t xml:space="preserve"> = 25 ÷ 30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63"/>
        </w:numPr>
        <w:autoSpaceDE w:val="0"/>
        <w:autoSpaceDN w:val="0"/>
        <w:adjustRightInd w:val="0"/>
        <w:spacing w:before="0" w:line="276" w:lineRule="auto"/>
        <w:jc w:val="left"/>
        <w:rPr>
          <w:rFonts w:cs="Calibri"/>
          <w:szCs w:val="24"/>
        </w:rPr>
      </w:pPr>
      <w:r w:rsidRPr="00E673B0">
        <w:rPr>
          <w:rFonts w:cs="Calibri"/>
          <w:szCs w:val="24"/>
        </w:rPr>
        <w:t>H = 30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64"/>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64"/>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64"/>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2C0E6C" w:rsidRPr="00E673B0" w:rsidRDefault="002C0E6C" w:rsidP="00E43B2D">
      <w:pPr>
        <w:spacing w:before="0"/>
        <w:jc w:val="left"/>
        <w:rPr>
          <w:rFonts w:ascii="Arial" w:hAnsi="Arial" w:cs="Arial"/>
          <w:b/>
          <w:sz w:val="20"/>
        </w:rPr>
      </w:pPr>
      <w:bookmarkStart w:id="1025" w:name="_Toc373416171"/>
    </w:p>
    <w:p w:rsidR="007A7997" w:rsidRPr="00E673B0" w:rsidRDefault="007A7997" w:rsidP="00E43B2D">
      <w:pPr>
        <w:spacing w:before="0"/>
        <w:jc w:val="left"/>
        <w:rPr>
          <w:rFonts w:ascii="Arial" w:hAnsi="Arial" w:cs="Arial"/>
          <w:b/>
          <w:sz w:val="20"/>
        </w:rPr>
      </w:pPr>
      <w:bookmarkStart w:id="1026" w:name="_Toc38173969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Dumbrava</w:t>
      </w:r>
      <w:bookmarkEnd w:id="1024"/>
      <w:bookmarkEnd w:id="1025"/>
      <w:bookmarkEnd w:id="1026"/>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1,560</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și stație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11,027</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Stație de pompare</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1027" w:name="_Toc371512480"/>
      <w:bookmarkStart w:id="1028" w:name="_Toc373416172"/>
      <w:bookmarkStart w:id="1029" w:name="_Toc38173970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Dumbrava</w:t>
      </w:r>
      <w:bookmarkEnd w:id="1027"/>
      <w:bookmarkEnd w:id="1028"/>
      <w:bookmarkEnd w:id="1029"/>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898,930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915</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1030" w:name="_Toc371512365"/>
      <w:bookmarkStart w:id="1031" w:name="_Toc373416074"/>
      <w:bookmarkStart w:id="1032" w:name="_Toc381739327"/>
      <w:r w:rsidRPr="00E673B0">
        <w:t>Zona de alimentare cu apă Crucișor</w:t>
      </w:r>
      <w:bookmarkEnd w:id="1030"/>
      <w:bookmarkEnd w:id="1031"/>
      <w:bookmarkEnd w:id="1032"/>
    </w:p>
    <w:p w:rsidR="007A7997" w:rsidRPr="00E673B0" w:rsidRDefault="007A7997" w:rsidP="001C5CEB">
      <w:pPr>
        <w:autoSpaceDE w:val="0"/>
        <w:autoSpaceDN w:val="0"/>
        <w:adjustRightInd w:val="0"/>
        <w:rPr>
          <w:rFonts w:cs="Calibri"/>
          <w:szCs w:val="24"/>
        </w:rPr>
      </w:pPr>
      <w:r w:rsidRPr="00E673B0">
        <w:rPr>
          <w:rFonts w:cs="Calibri"/>
          <w:szCs w:val="24"/>
        </w:rPr>
        <w:t>Zona de alimentare cu apă Crucişor va avea în componenţă localităţile Crucişor, Iegheriște, Poiana Codrului şi Bicău.</w:t>
      </w:r>
    </w:p>
    <w:p w:rsidR="007A7997" w:rsidRPr="00E673B0" w:rsidRDefault="007A7997" w:rsidP="00E43B2D">
      <w:pPr>
        <w:spacing w:before="0"/>
      </w:pPr>
    </w:p>
    <w:p w:rsidR="007A7997" w:rsidRPr="00E673B0" w:rsidRDefault="007A7997" w:rsidP="00E43B2D">
      <w:pPr>
        <w:spacing w:before="0"/>
        <w:jc w:val="left"/>
        <w:rPr>
          <w:rFonts w:ascii="Arial" w:hAnsi="Arial" w:cs="Arial"/>
          <w:b/>
          <w:sz w:val="20"/>
        </w:rPr>
      </w:pPr>
      <w:bookmarkStart w:id="1033" w:name="_Toc371512484"/>
      <w:bookmarkStart w:id="1034" w:name="_Toc373416173"/>
      <w:bookmarkStart w:id="1035" w:name="_Toc38173970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Crucișor</w:t>
      </w:r>
      <w:bookmarkEnd w:id="1033"/>
      <w:bookmarkEnd w:id="1034"/>
      <w:bookmarkEnd w:id="1035"/>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Observații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Crucișor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584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Iegheriște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538</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Poiana Codrului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1,384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Reţea de distribuţie existentă nouă</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Bicău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167</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sz w:val="20"/>
              </w:rPr>
              <w:t>Fără reţea de distribuţie</w:t>
            </w:r>
          </w:p>
        </w:tc>
      </w:tr>
    </w:tbl>
    <w:p w:rsidR="007A7997" w:rsidRPr="00E673B0" w:rsidRDefault="007A7997" w:rsidP="00E43B2D">
      <w:pPr>
        <w:spacing w:before="0"/>
      </w:pPr>
    </w:p>
    <w:p w:rsidR="007A7997" w:rsidRPr="00E673B0" w:rsidRDefault="007A7997" w:rsidP="00E43B2D">
      <w:pPr>
        <w:autoSpaceDE w:val="0"/>
        <w:autoSpaceDN w:val="0"/>
        <w:adjustRightInd w:val="0"/>
        <w:spacing w:before="0"/>
        <w:ind w:firstLine="360"/>
        <w:rPr>
          <w:rFonts w:cs="Calibri"/>
          <w:szCs w:val="24"/>
        </w:rPr>
      </w:pPr>
      <w:r w:rsidRPr="00E673B0">
        <w:rPr>
          <w:rFonts w:cs="Calibri"/>
          <w:szCs w:val="24"/>
        </w:rPr>
        <w:t>În lista de investiţii pe termen lung sunt incluse:</w:t>
      </w:r>
    </w:p>
    <w:p w:rsidR="007A7997" w:rsidRPr="00E673B0" w:rsidRDefault="007A7997" w:rsidP="00951FFB">
      <w:pPr>
        <w:numPr>
          <w:ilvl w:val="0"/>
          <w:numId w:val="65"/>
        </w:numPr>
        <w:autoSpaceDE w:val="0"/>
        <w:autoSpaceDN w:val="0"/>
        <w:adjustRightInd w:val="0"/>
        <w:spacing w:before="0"/>
        <w:rPr>
          <w:rFonts w:cs="Calibri"/>
          <w:szCs w:val="24"/>
        </w:rPr>
      </w:pPr>
      <w:r w:rsidRPr="00E673B0">
        <w:rPr>
          <w:rFonts w:cs="Calibri"/>
          <w:szCs w:val="24"/>
        </w:rPr>
        <w:t>Localitatea Bicău;</w:t>
      </w:r>
    </w:p>
    <w:p w:rsidR="007A7997" w:rsidRPr="00E673B0" w:rsidRDefault="007A7997" w:rsidP="00951FFB">
      <w:pPr>
        <w:numPr>
          <w:ilvl w:val="0"/>
          <w:numId w:val="65"/>
        </w:numPr>
        <w:autoSpaceDE w:val="0"/>
        <w:autoSpaceDN w:val="0"/>
        <w:adjustRightInd w:val="0"/>
        <w:spacing w:before="0"/>
        <w:rPr>
          <w:rFonts w:cs="Calibri"/>
          <w:szCs w:val="24"/>
        </w:rPr>
      </w:pPr>
      <w:r w:rsidRPr="00E673B0">
        <w:rPr>
          <w:rFonts w:cs="Calibri"/>
          <w:szCs w:val="24"/>
        </w:rPr>
        <w:t>Localitatea Poiana Codrului.</w:t>
      </w:r>
    </w:p>
    <w:p w:rsidR="001C5CEB" w:rsidRPr="00E673B0" w:rsidRDefault="001C5CEB" w:rsidP="001C5CEB">
      <w:pPr>
        <w:autoSpaceDE w:val="0"/>
        <w:autoSpaceDN w:val="0"/>
        <w:adjustRightInd w:val="0"/>
        <w:spacing w:before="0"/>
        <w:ind w:left="720"/>
        <w:rPr>
          <w:rFonts w:cs="Calibri"/>
          <w:szCs w:val="24"/>
        </w:rPr>
      </w:pPr>
    </w:p>
    <w:p w:rsidR="007A7997" w:rsidRPr="00E673B0" w:rsidRDefault="007A7997" w:rsidP="00E43B2D">
      <w:pPr>
        <w:pStyle w:val="Heading5"/>
        <w:numPr>
          <w:ilvl w:val="0"/>
          <w:numId w:val="0"/>
        </w:numPr>
        <w:spacing w:before="0" w:after="0"/>
        <w:ind w:left="1008" w:hanging="1008"/>
      </w:pPr>
      <w:bookmarkStart w:id="1036" w:name="_Toc371512366"/>
      <w:r w:rsidRPr="00E673B0">
        <w:t>Localitatea Bicău</w:t>
      </w:r>
      <w:bookmarkEnd w:id="1036"/>
    </w:p>
    <w:p w:rsidR="007A7997" w:rsidRPr="00E673B0" w:rsidRDefault="007A7997" w:rsidP="001C5CEB">
      <w:pPr>
        <w:autoSpaceDE w:val="0"/>
        <w:autoSpaceDN w:val="0"/>
        <w:adjustRightInd w:val="0"/>
        <w:rPr>
          <w:rFonts w:cs="Calibri"/>
          <w:szCs w:val="24"/>
        </w:rPr>
      </w:pPr>
      <w:r w:rsidRPr="00E673B0">
        <w:rPr>
          <w:rFonts w:cs="Calibri"/>
          <w:szCs w:val="24"/>
        </w:rPr>
        <w:t>În prezent localitatea Bicău nu dispune de un sistem centralizat de alimentare cu apă. Se propune alimentarea localităţii din reţeaua de distribuţie a localităţii Iegheriște printr-o conductă de aducţiune apa tratată care va avea o lungime totală de 699 m.</w:t>
      </w:r>
    </w:p>
    <w:p w:rsidR="007A7997" w:rsidRPr="00E673B0" w:rsidRDefault="007A7997" w:rsidP="001C5CEB">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bookmarkStart w:id="1037" w:name="_Toc371512485"/>
      <w:r w:rsidRPr="00E673B0">
        <w:rPr>
          <w:rFonts w:cs="Calibri"/>
          <w:szCs w:val="24"/>
        </w:rPr>
        <w:t xml:space="preserve">Pentru atingerea unui grad de conectare </w:t>
      </w:r>
      <w:r w:rsidR="006C31E9" w:rsidRPr="00E673B0">
        <w:rPr>
          <w:rFonts w:cs="Calibri"/>
          <w:szCs w:val="24"/>
        </w:rPr>
        <w:t>de 100%,</w:t>
      </w:r>
      <w:r w:rsidRPr="00E673B0">
        <w:rPr>
          <w:rFonts w:cs="Calibri"/>
          <w:szCs w:val="24"/>
        </w:rPr>
        <w:t xml:space="preserve"> se propune realizarea unei reţele de distribuţie noi cu o lungime totală de 4,727 m.</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debitul şi presiunea necesare consumatorilor din reţea se propune o staţie de pompare nouă cu următoarele caracteristici:</w:t>
      </w:r>
    </w:p>
    <w:p w:rsidR="007A7997" w:rsidRPr="00E673B0" w:rsidRDefault="007A7997" w:rsidP="00951FFB">
      <w:pPr>
        <w:numPr>
          <w:ilvl w:val="1"/>
          <w:numId w:val="66"/>
        </w:numPr>
        <w:autoSpaceDE w:val="0"/>
        <w:autoSpaceDN w:val="0"/>
        <w:adjustRightInd w:val="0"/>
        <w:spacing w:before="0" w:line="276" w:lineRule="auto"/>
        <w:jc w:val="left"/>
        <w:rPr>
          <w:rFonts w:cs="Calibri"/>
          <w:szCs w:val="24"/>
        </w:rPr>
      </w:pPr>
      <w:r w:rsidRPr="00E673B0">
        <w:rPr>
          <w:rFonts w:cs="Calibri"/>
          <w:szCs w:val="24"/>
        </w:rPr>
        <w:t>1 pompa cu turaţie fixa + 1 pompa cu turaţie variabilă;</w:t>
      </w:r>
    </w:p>
    <w:p w:rsidR="007A7997" w:rsidRPr="00E673B0" w:rsidRDefault="007A7997" w:rsidP="00951FFB">
      <w:pPr>
        <w:numPr>
          <w:ilvl w:val="1"/>
          <w:numId w:val="66"/>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1</w:t>
      </w:r>
      <w:r w:rsidRPr="00E673B0">
        <w:rPr>
          <w:rFonts w:cs="Calibri"/>
          <w:szCs w:val="24"/>
        </w:rPr>
        <w:t xml:space="preserve"> = 1 x 18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66"/>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2</w:t>
      </w:r>
      <w:r w:rsidRPr="00E673B0">
        <w:rPr>
          <w:rFonts w:cs="Calibri"/>
          <w:szCs w:val="24"/>
        </w:rPr>
        <w:t xml:space="preserve"> = 15 ÷ 20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66"/>
        </w:numPr>
        <w:autoSpaceDE w:val="0"/>
        <w:autoSpaceDN w:val="0"/>
        <w:adjustRightInd w:val="0"/>
        <w:spacing w:before="0" w:line="276" w:lineRule="auto"/>
        <w:jc w:val="left"/>
        <w:rPr>
          <w:rFonts w:cs="Calibri"/>
          <w:szCs w:val="24"/>
        </w:rPr>
      </w:pPr>
      <w:r w:rsidRPr="00E673B0">
        <w:rPr>
          <w:rFonts w:cs="Calibri"/>
          <w:szCs w:val="24"/>
        </w:rPr>
        <w:t>H = 30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951FFB">
      <w:pPr>
        <w:numPr>
          <w:ilvl w:val="0"/>
          <w:numId w:val="67"/>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67"/>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951FFB">
      <w:pPr>
        <w:numPr>
          <w:ilvl w:val="0"/>
          <w:numId w:val="67"/>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1038" w:name="_Toc373416174"/>
      <w:bookmarkStart w:id="1039" w:name="_Toc38173970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Bicău</w:t>
      </w:r>
      <w:bookmarkEnd w:id="1037"/>
      <w:bookmarkEnd w:id="1038"/>
      <w:bookmarkEnd w:id="1039"/>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apă tratată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699</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și stație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4,727</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Stație de pompare</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1040" w:name="_Toc371512486"/>
      <w:bookmarkStart w:id="1041" w:name="_Toc373416175"/>
      <w:bookmarkStart w:id="1042" w:name="_Toc38173970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249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Bicău</w:t>
      </w:r>
      <w:bookmarkEnd w:id="1040"/>
      <w:bookmarkEnd w:id="1041"/>
      <w:bookmarkEnd w:id="1042"/>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478,222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3,066</w:t>
            </w:r>
          </w:p>
        </w:tc>
      </w:tr>
    </w:tbl>
    <w:p w:rsidR="007A7997" w:rsidRPr="00E673B0" w:rsidRDefault="007A7997" w:rsidP="00E43B2D">
      <w:pPr>
        <w:pStyle w:val="ListParagraph"/>
        <w:spacing w:before="0"/>
        <w:ind w:left="0" w:firstLine="0"/>
      </w:pPr>
    </w:p>
    <w:p w:rsidR="007A7997" w:rsidRPr="00E673B0" w:rsidRDefault="007A7997" w:rsidP="00E43B2D">
      <w:pPr>
        <w:pStyle w:val="Heading5"/>
        <w:numPr>
          <w:ilvl w:val="0"/>
          <w:numId w:val="0"/>
        </w:numPr>
        <w:spacing w:before="0" w:after="0"/>
        <w:ind w:left="1008" w:hanging="1008"/>
      </w:pPr>
      <w:bookmarkStart w:id="1043" w:name="_Toc371512367"/>
      <w:r w:rsidRPr="00E673B0">
        <w:t>Localitatea Poiana Codrului</w:t>
      </w:r>
      <w:bookmarkEnd w:id="1043"/>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Poiana Codrului dispune de un sistem propriu de alimentare cu apă.</w:t>
      </w:r>
    </w:p>
    <w:p w:rsidR="007A7997" w:rsidRPr="00E673B0" w:rsidRDefault="007A7997" w:rsidP="001C5CEB">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6C31E9" w:rsidRPr="00E673B0">
        <w:rPr>
          <w:rFonts w:cs="Calibri"/>
          <w:szCs w:val="24"/>
        </w:rPr>
        <w:t>de 98%,</w:t>
      </w:r>
      <w:r w:rsidRPr="00E673B0">
        <w:rPr>
          <w:rFonts w:cs="Calibri"/>
          <w:szCs w:val="24"/>
        </w:rPr>
        <w:t xml:space="preserve"> se propune extinderea reţelei de distribuţie existente cu o lungime totală de 328 m.</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debitul şi presiunea necesare consumatorilor din reţea se propune o staţie de pompare nouă cu următoarele caracteristici:</w:t>
      </w:r>
    </w:p>
    <w:p w:rsidR="007A7997" w:rsidRPr="00E673B0" w:rsidRDefault="007A7997" w:rsidP="00951FFB">
      <w:pPr>
        <w:numPr>
          <w:ilvl w:val="1"/>
          <w:numId w:val="68"/>
        </w:numPr>
        <w:autoSpaceDE w:val="0"/>
        <w:autoSpaceDN w:val="0"/>
        <w:adjustRightInd w:val="0"/>
        <w:spacing w:before="0" w:line="276" w:lineRule="auto"/>
        <w:jc w:val="left"/>
        <w:rPr>
          <w:rFonts w:cs="Calibri"/>
          <w:szCs w:val="24"/>
        </w:rPr>
      </w:pPr>
      <w:r w:rsidRPr="00E673B0">
        <w:rPr>
          <w:rFonts w:cs="Calibri"/>
          <w:szCs w:val="24"/>
        </w:rPr>
        <w:t>1 pompa cu turaţie fixa + 1 pompa cu turaţie variabilă;</w:t>
      </w:r>
    </w:p>
    <w:p w:rsidR="007A7997" w:rsidRPr="00E673B0" w:rsidRDefault="007A7997" w:rsidP="00951FFB">
      <w:pPr>
        <w:numPr>
          <w:ilvl w:val="1"/>
          <w:numId w:val="68"/>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1</w:t>
      </w:r>
      <w:r w:rsidRPr="00E673B0">
        <w:rPr>
          <w:rFonts w:cs="Calibri"/>
          <w:szCs w:val="24"/>
        </w:rPr>
        <w:t xml:space="preserve"> = 1 x 18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68"/>
        </w:numPr>
        <w:autoSpaceDE w:val="0"/>
        <w:autoSpaceDN w:val="0"/>
        <w:adjustRightInd w:val="0"/>
        <w:spacing w:before="0" w:line="276" w:lineRule="auto"/>
        <w:jc w:val="left"/>
        <w:rPr>
          <w:rFonts w:cs="Calibri"/>
          <w:szCs w:val="24"/>
        </w:rPr>
      </w:pPr>
      <w:r w:rsidRPr="00E673B0">
        <w:rPr>
          <w:rFonts w:cs="Calibri"/>
          <w:szCs w:val="24"/>
        </w:rPr>
        <w:t>Q</w:t>
      </w:r>
      <w:r w:rsidRPr="00E673B0">
        <w:rPr>
          <w:rFonts w:cs="Calibri"/>
          <w:szCs w:val="24"/>
          <w:vertAlign w:val="subscript"/>
        </w:rPr>
        <w:t>2</w:t>
      </w:r>
      <w:r w:rsidRPr="00E673B0">
        <w:rPr>
          <w:rFonts w:cs="Calibri"/>
          <w:szCs w:val="24"/>
        </w:rPr>
        <w:t xml:space="preserve"> = 15 ÷ 20 m</w:t>
      </w:r>
      <w:r w:rsidRPr="00E673B0">
        <w:rPr>
          <w:rFonts w:cs="Calibri"/>
          <w:szCs w:val="24"/>
          <w:vertAlign w:val="superscript"/>
        </w:rPr>
        <w:t>3</w:t>
      </w:r>
      <w:r w:rsidRPr="00E673B0">
        <w:rPr>
          <w:rFonts w:cs="Calibri"/>
          <w:szCs w:val="24"/>
        </w:rPr>
        <w:t>/h;</w:t>
      </w:r>
    </w:p>
    <w:p w:rsidR="007A7997" w:rsidRPr="00E673B0" w:rsidRDefault="007A7997" w:rsidP="00951FFB">
      <w:pPr>
        <w:numPr>
          <w:ilvl w:val="1"/>
          <w:numId w:val="68"/>
        </w:numPr>
        <w:autoSpaceDE w:val="0"/>
        <w:autoSpaceDN w:val="0"/>
        <w:adjustRightInd w:val="0"/>
        <w:spacing w:before="0" w:line="276" w:lineRule="auto"/>
        <w:jc w:val="left"/>
        <w:rPr>
          <w:rFonts w:cs="Calibri"/>
          <w:szCs w:val="24"/>
        </w:rPr>
      </w:pPr>
      <w:r w:rsidRPr="00E673B0">
        <w:rPr>
          <w:rFonts w:cs="Calibri"/>
          <w:szCs w:val="24"/>
        </w:rPr>
        <w:t>H = 35 m.</w:t>
      </w:r>
    </w:p>
    <w:p w:rsidR="007A7997" w:rsidRPr="00E673B0" w:rsidRDefault="007A7997" w:rsidP="00E43B2D">
      <w:pPr>
        <w:autoSpaceDE w:val="0"/>
        <w:autoSpaceDN w:val="0"/>
        <w:adjustRightInd w:val="0"/>
        <w:spacing w:before="0"/>
        <w:rPr>
          <w:rFonts w:cs="Calibri"/>
          <w:szCs w:val="24"/>
        </w:rPr>
      </w:pPr>
      <w:r w:rsidRPr="00E673B0">
        <w:rPr>
          <w:rFonts w:cs="Calibri"/>
          <w:szCs w:val="24"/>
        </w:rPr>
        <w:t>Extinderea reţelei de distribuţie are următoarele efecte pozitive:</w:t>
      </w:r>
    </w:p>
    <w:p w:rsidR="007A7997" w:rsidRPr="00E673B0" w:rsidRDefault="007A7997" w:rsidP="00951FFB">
      <w:pPr>
        <w:numPr>
          <w:ilvl w:val="0"/>
          <w:numId w:val="69"/>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951FFB">
      <w:pPr>
        <w:numPr>
          <w:ilvl w:val="0"/>
          <w:numId w:val="69"/>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spacing w:before="0"/>
        <w:rPr>
          <w:rFonts w:ascii="Arial" w:hAnsi="Arial" w:cs="Arial"/>
          <w:b/>
        </w:rPr>
      </w:pPr>
    </w:p>
    <w:p w:rsidR="007A7997" w:rsidRPr="00E673B0" w:rsidRDefault="007A7997" w:rsidP="00E43B2D">
      <w:pPr>
        <w:spacing w:before="0"/>
        <w:jc w:val="left"/>
        <w:rPr>
          <w:rFonts w:ascii="Arial" w:hAnsi="Arial" w:cs="Arial"/>
          <w:b/>
          <w:sz w:val="20"/>
        </w:rPr>
      </w:pPr>
      <w:bookmarkStart w:id="1044" w:name="_Toc371512487"/>
      <w:bookmarkStart w:id="1045" w:name="_Toc373416176"/>
      <w:bookmarkStart w:id="1046" w:name="_Toc38173970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Poiana Codrului</w:t>
      </w:r>
      <w:bookmarkEnd w:id="1044"/>
      <w:bookmarkEnd w:id="1045"/>
      <w:bookmarkEnd w:id="1046"/>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și stație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Rețea de distribuție extindere</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328</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r w:rsidR="00855B9E" w:rsidRPr="00E673B0" w:rsidTr="007A7997">
        <w:trPr>
          <w:trHeight w:val="196"/>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Stație de pompare</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sz w:val="20"/>
              </w:rPr>
            </w:pPr>
            <w:r w:rsidRPr="00E673B0">
              <w:rPr>
                <w:rFonts w:ascii="Arial" w:hAnsi="Arial" w:cs="Arial"/>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sz w:val="20"/>
              </w:rPr>
            </w:pPr>
          </w:p>
        </w:tc>
      </w:tr>
    </w:tbl>
    <w:p w:rsidR="007A7997" w:rsidRPr="00E673B0" w:rsidRDefault="007A7997" w:rsidP="00E43B2D">
      <w:pPr>
        <w:spacing w:before="0"/>
        <w:rPr>
          <w:rFonts w:ascii="Arial" w:hAnsi="Arial" w:cs="Arial"/>
          <w:b/>
          <w:szCs w:val="24"/>
        </w:rPr>
      </w:pPr>
    </w:p>
    <w:p w:rsidR="007A7997" w:rsidRPr="00E673B0" w:rsidRDefault="007A7997" w:rsidP="00E43B2D">
      <w:pPr>
        <w:spacing w:before="0"/>
        <w:jc w:val="left"/>
        <w:rPr>
          <w:rFonts w:ascii="Arial" w:hAnsi="Arial" w:cs="Arial"/>
          <w:b/>
          <w:sz w:val="20"/>
        </w:rPr>
      </w:pPr>
      <w:bookmarkStart w:id="1047" w:name="_Toc371512488"/>
      <w:bookmarkStart w:id="1048" w:name="_Toc373416177"/>
      <w:bookmarkStart w:id="1049" w:name="_Toc38173970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Poiana Codrului</w:t>
      </w:r>
      <w:bookmarkEnd w:id="1047"/>
      <w:bookmarkEnd w:id="1048"/>
      <w:bookmarkEnd w:id="1049"/>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100,886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1797D" w:rsidRPr="00E673B0" w:rsidRDefault="0091797D" w:rsidP="00E43B2D">
            <w:pPr>
              <w:spacing w:before="0"/>
              <w:jc w:val="center"/>
              <w:rPr>
                <w:rFonts w:ascii="Arial" w:hAnsi="Arial" w:cs="Arial"/>
                <w:sz w:val="20"/>
              </w:rPr>
            </w:pPr>
            <w:r w:rsidRPr="00E673B0">
              <w:rPr>
                <w:rFonts w:ascii="Arial" w:hAnsi="Arial" w:cs="Arial"/>
                <w:sz w:val="20"/>
              </w:rPr>
              <w:t>3,057</w:t>
            </w:r>
          </w:p>
        </w:tc>
      </w:tr>
    </w:tbl>
    <w:p w:rsidR="007A7997" w:rsidRPr="00E673B0" w:rsidRDefault="007A7997" w:rsidP="00E43B2D">
      <w:pPr>
        <w:pStyle w:val="ListParagraph"/>
        <w:spacing w:before="0"/>
        <w:ind w:left="0" w:firstLine="0"/>
      </w:pPr>
    </w:p>
    <w:p w:rsidR="007A7997" w:rsidRPr="00E673B0" w:rsidRDefault="007A7997" w:rsidP="00E43B2D">
      <w:pPr>
        <w:pStyle w:val="Heading4"/>
        <w:spacing w:before="0" w:after="0"/>
      </w:pPr>
      <w:bookmarkStart w:id="1050" w:name="_Toc373155761"/>
      <w:bookmarkStart w:id="1051" w:name="_Toc373317764"/>
      <w:bookmarkStart w:id="1052" w:name="_Toc373328679"/>
      <w:bookmarkStart w:id="1053" w:name="_Toc381739328"/>
      <w:r w:rsidRPr="00E673B0">
        <w:t>Zona de alimentare cu apă Tășnad</w:t>
      </w:r>
      <w:bookmarkEnd w:id="1050"/>
      <w:bookmarkEnd w:id="1051"/>
      <w:bookmarkEnd w:id="1052"/>
      <w:bookmarkEnd w:id="1053"/>
    </w:p>
    <w:p w:rsidR="007A7997" w:rsidRPr="00E673B0" w:rsidRDefault="007A7997" w:rsidP="001C5CEB">
      <w:pPr>
        <w:autoSpaceDE w:val="0"/>
        <w:autoSpaceDN w:val="0"/>
        <w:adjustRightInd w:val="0"/>
        <w:rPr>
          <w:rFonts w:cs="Calibri"/>
          <w:szCs w:val="24"/>
        </w:rPr>
      </w:pPr>
      <w:r w:rsidRPr="00E673B0">
        <w:rPr>
          <w:rFonts w:cs="Calibri"/>
          <w:szCs w:val="24"/>
        </w:rPr>
        <w:t>Zona de alimentare cu apă Tăşnad va avea în componentă Oraşul Tăşnad şi următoarele localităţi: Blaja, Cig, Raţiu, Sărauad, Valea Morii, Cean, Săuca, Silvas, S</w:t>
      </w:r>
      <w:r w:rsidRPr="00E673B0">
        <w:rPr>
          <w:rFonts w:cs="Calibri"/>
          <w:noProof/>
          <w:szCs w:val="24"/>
        </w:rPr>
        <w:t>â</w:t>
      </w:r>
      <w:r w:rsidRPr="00E673B0">
        <w:rPr>
          <w:rFonts w:cs="Calibri"/>
          <w:szCs w:val="24"/>
        </w:rPr>
        <w:t>ntau, Chereusa, Sudurău, Hotoan, Căuaş, Rădulesti, Ghileşti şi Ady Endre.</w:t>
      </w:r>
    </w:p>
    <w:p w:rsidR="00B52FD0" w:rsidRPr="00E673B0" w:rsidRDefault="00B52FD0" w:rsidP="00E43B2D">
      <w:pPr>
        <w:spacing w:before="0"/>
        <w:jc w:val="left"/>
        <w:rPr>
          <w:rFonts w:ascii="Arial" w:hAnsi="Arial" w:cs="Arial"/>
          <w:b/>
        </w:rPr>
      </w:pPr>
      <w:bookmarkStart w:id="1054" w:name="_Toc373159661"/>
      <w:bookmarkStart w:id="1055" w:name="_Toc373318225"/>
      <w:bookmarkStart w:id="1056" w:name="_Toc373329143"/>
    </w:p>
    <w:p w:rsidR="007A7997" w:rsidRPr="00E673B0" w:rsidRDefault="007A7997" w:rsidP="00E43B2D">
      <w:pPr>
        <w:spacing w:before="0"/>
        <w:jc w:val="left"/>
        <w:rPr>
          <w:rFonts w:ascii="Arial" w:hAnsi="Arial" w:cs="Arial"/>
          <w:b/>
          <w:sz w:val="20"/>
        </w:rPr>
      </w:pPr>
      <w:bookmarkStart w:id="1057" w:name="_Toc38173970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Tășnad</w:t>
      </w:r>
      <w:bookmarkEnd w:id="1054"/>
      <w:bookmarkEnd w:id="1055"/>
      <w:bookmarkEnd w:id="1056"/>
      <w:bookmarkEnd w:id="1057"/>
    </w:p>
    <w:tbl>
      <w:tblPr>
        <w:tblW w:w="9639" w:type="dxa"/>
        <w:tblInd w:w="108" w:type="dxa"/>
        <w:tblLook w:val="04A0"/>
      </w:tblPr>
      <w:tblGrid>
        <w:gridCol w:w="2410"/>
        <w:gridCol w:w="2693"/>
        <w:gridCol w:w="4536"/>
      </w:tblGrid>
      <w:tr w:rsidR="00855B9E" w:rsidRPr="00E673B0" w:rsidTr="007A7997">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Tăşnad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6,598</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7A7997">
        <w:trPr>
          <w:trHeight w:val="295"/>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Blaja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7A7997">
        <w:trPr>
          <w:trHeight w:val="173"/>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Cig</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430</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7A7997">
        <w:trPr>
          <w:trHeight w:val="196"/>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Raţiu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33</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7A7997">
        <w:trPr>
          <w:trHeight w:val="230"/>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Sărauad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926</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7A7997">
        <w:trPr>
          <w:trHeight w:val="149"/>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Valea Morii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190</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7A7997">
        <w:trPr>
          <w:trHeight w:val="56"/>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Cean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308</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7A7997">
        <w:trPr>
          <w:trHeight w:val="218"/>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Săuca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349</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7A7997">
        <w:trPr>
          <w:trHeight w:val="149"/>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Silvaş</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157</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7A7997">
        <w:trPr>
          <w:trHeight w:val="126"/>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Sântau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1,621</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7A7997">
        <w:trPr>
          <w:trHeight w:val="115"/>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Chereusa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546</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7A7997">
        <w:trPr>
          <w:trHeight w:val="138"/>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Sudurau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180</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7A7997">
        <w:trPr>
          <w:trHeight w:val="137"/>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Hotoan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178</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7A7997">
        <w:trPr>
          <w:trHeight w:val="172"/>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Căuaş</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659</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7A7997">
        <w:trPr>
          <w:trHeight w:val="115"/>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Rădulesti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104</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7A7997">
        <w:trPr>
          <w:trHeight w:val="172"/>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Ghileşti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115</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7A7997">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Ady Endre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163</w:t>
            </w:r>
          </w:p>
        </w:tc>
        <w:tc>
          <w:tcPr>
            <w:tcW w:w="4536" w:type="dxa"/>
            <w:tcBorders>
              <w:top w:val="single" w:sz="4" w:space="0" w:color="auto"/>
              <w:left w:val="nil"/>
              <w:bottom w:val="single" w:sz="4" w:space="0" w:color="auto"/>
              <w:right w:val="single" w:sz="4" w:space="0" w:color="auto"/>
            </w:tcBorders>
            <w:shd w:val="clear" w:color="auto" w:fill="auto"/>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bl>
    <w:p w:rsidR="007A7997" w:rsidRPr="00E673B0" w:rsidRDefault="007A7997" w:rsidP="00E43B2D">
      <w:pPr>
        <w:spacing w:before="0"/>
        <w:ind w:firstLine="360"/>
      </w:pPr>
    </w:p>
    <w:p w:rsidR="007A7997" w:rsidRPr="00E673B0" w:rsidRDefault="00C07652" w:rsidP="00E43B2D">
      <w:pPr>
        <w:spacing w:before="0"/>
        <w:ind w:firstLine="360"/>
      </w:pPr>
      <w:r w:rsidRPr="00E673B0">
        <w:rPr>
          <w:rFonts w:cs="Calibri"/>
          <w:szCs w:val="24"/>
        </w:rPr>
        <w:t>În</w:t>
      </w:r>
      <w:r w:rsidR="007A7997" w:rsidRPr="00E673B0">
        <w:t xml:space="preserve"> lista de investiții pe termen lung sunt incluse:</w:t>
      </w:r>
    </w:p>
    <w:p w:rsidR="007A7997" w:rsidRPr="00E673B0" w:rsidRDefault="007A7997" w:rsidP="00E43B2D">
      <w:pPr>
        <w:numPr>
          <w:ilvl w:val="0"/>
          <w:numId w:val="6"/>
        </w:numPr>
        <w:spacing w:before="0"/>
      </w:pPr>
      <w:r w:rsidRPr="00E673B0">
        <w:t>Orașul Tășnad;</w:t>
      </w:r>
    </w:p>
    <w:p w:rsidR="007A7997" w:rsidRPr="00E673B0" w:rsidRDefault="007A7997" w:rsidP="00E43B2D">
      <w:pPr>
        <w:numPr>
          <w:ilvl w:val="0"/>
          <w:numId w:val="6"/>
        </w:numPr>
        <w:spacing w:before="0"/>
      </w:pPr>
      <w:r w:rsidRPr="00E673B0">
        <w:t>Localitatea Cauas;</w:t>
      </w:r>
    </w:p>
    <w:p w:rsidR="007A7997" w:rsidRPr="00E673B0" w:rsidRDefault="007A7997" w:rsidP="00E43B2D">
      <w:pPr>
        <w:numPr>
          <w:ilvl w:val="0"/>
          <w:numId w:val="6"/>
        </w:numPr>
        <w:spacing w:before="0"/>
      </w:pPr>
      <w:r w:rsidRPr="00E673B0">
        <w:t>Localitatea Santau;</w:t>
      </w:r>
    </w:p>
    <w:p w:rsidR="007A7997" w:rsidRPr="00E673B0" w:rsidRDefault="007A7997" w:rsidP="00E43B2D">
      <w:pPr>
        <w:numPr>
          <w:ilvl w:val="0"/>
          <w:numId w:val="6"/>
        </w:numPr>
        <w:spacing w:before="0"/>
      </w:pPr>
      <w:r w:rsidRPr="00E673B0">
        <w:t>Chereusa;</w:t>
      </w:r>
    </w:p>
    <w:p w:rsidR="007A7997" w:rsidRPr="00E673B0" w:rsidRDefault="007A7997" w:rsidP="00E43B2D">
      <w:pPr>
        <w:numPr>
          <w:ilvl w:val="0"/>
          <w:numId w:val="6"/>
        </w:numPr>
        <w:spacing w:before="0"/>
      </w:pPr>
      <w:r w:rsidRPr="00E673B0">
        <w:t>Sudurau;</w:t>
      </w:r>
    </w:p>
    <w:p w:rsidR="007A7997" w:rsidRPr="00E673B0" w:rsidRDefault="007A7997" w:rsidP="00E43B2D">
      <w:pPr>
        <w:numPr>
          <w:ilvl w:val="0"/>
          <w:numId w:val="6"/>
        </w:numPr>
        <w:spacing w:before="0"/>
      </w:pPr>
      <w:r w:rsidRPr="00E673B0">
        <w:t>Ady Endre;</w:t>
      </w:r>
    </w:p>
    <w:p w:rsidR="007A7997" w:rsidRPr="00E673B0" w:rsidRDefault="007A7997" w:rsidP="00E43B2D">
      <w:pPr>
        <w:numPr>
          <w:ilvl w:val="0"/>
          <w:numId w:val="6"/>
        </w:numPr>
        <w:spacing w:before="0"/>
      </w:pPr>
      <w:r w:rsidRPr="00E673B0">
        <w:t>Radulesti;</w:t>
      </w:r>
    </w:p>
    <w:p w:rsidR="007A7997" w:rsidRPr="00E673B0" w:rsidRDefault="007A7997" w:rsidP="00E43B2D">
      <w:pPr>
        <w:numPr>
          <w:ilvl w:val="0"/>
          <w:numId w:val="6"/>
        </w:numPr>
        <w:spacing w:before="0"/>
      </w:pPr>
      <w:r w:rsidRPr="00E673B0">
        <w:t>Hotoan;</w:t>
      </w:r>
    </w:p>
    <w:p w:rsidR="007A7997" w:rsidRPr="00E673B0" w:rsidRDefault="007A7997" w:rsidP="00E43B2D">
      <w:pPr>
        <w:numPr>
          <w:ilvl w:val="0"/>
          <w:numId w:val="6"/>
        </w:numPr>
        <w:spacing w:before="0"/>
      </w:pPr>
      <w:r w:rsidRPr="00E673B0">
        <w:t>Silva</w:t>
      </w:r>
      <w:r w:rsidRPr="00E673B0">
        <w:rPr>
          <w:rFonts w:cs="Calibri"/>
        </w:rPr>
        <w:t>ş</w:t>
      </w:r>
      <w:r w:rsidRPr="00E673B0">
        <w:t>;</w:t>
      </w:r>
    </w:p>
    <w:p w:rsidR="007A7997" w:rsidRPr="00E673B0" w:rsidRDefault="007A7997" w:rsidP="00E43B2D">
      <w:pPr>
        <w:numPr>
          <w:ilvl w:val="0"/>
          <w:numId w:val="6"/>
        </w:numPr>
        <w:spacing w:before="0"/>
      </w:pPr>
      <w:r w:rsidRPr="00E673B0">
        <w:t>Cean.</w:t>
      </w:r>
    </w:p>
    <w:p w:rsidR="001C5CEB" w:rsidRPr="00E673B0" w:rsidRDefault="001C5CEB" w:rsidP="001C5CEB">
      <w:pPr>
        <w:spacing w:before="0"/>
        <w:ind w:left="720"/>
      </w:pPr>
    </w:p>
    <w:p w:rsidR="007A7997" w:rsidRPr="00E673B0" w:rsidRDefault="007A7997" w:rsidP="00E43B2D">
      <w:pPr>
        <w:pStyle w:val="Heading5"/>
        <w:numPr>
          <w:ilvl w:val="0"/>
          <w:numId w:val="0"/>
        </w:numPr>
        <w:spacing w:before="0" w:after="0"/>
        <w:ind w:left="1008" w:hanging="1008"/>
      </w:pPr>
      <w:bookmarkStart w:id="1058" w:name="_Toc373155762"/>
      <w:bookmarkStart w:id="1059" w:name="_Toc373317765"/>
      <w:bookmarkStart w:id="1060" w:name="_Toc373328680"/>
      <w:r w:rsidRPr="00E673B0">
        <w:t>Orașul Tăşnad</w:t>
      </w:r>
      <w:bookmarkEnd w:id="1058"/>
      <w:bookmarkEnd w:id="1059"/>
      <w:bookmarkEnd w:id="1060"/>
    </w:p>
    <w:p w:rsidR="007A7997" w:rsidRPr="00E673B0" w:rsidRDefault="007A7997" w:rsidP="001C5CEB">
      <w:pPr>
        <w:autoSpaceDE w:val="0"/>
        <w:autoSpaceDN w:val="0"/>
        <w:adjustRightInd w:val="0"/>
        <w:rPr>
          <w:rFonts w:cs="Calibri"/>
          <w:szCs w:val="24"/>
        </w:rPr>
      </w:pPr>
      <w:r w:rsidRPr="00E673B0">
        <w:rPr>
          <w:rFonts w:cs="Calibri"/>
          <w:szCs w:val="24"/>
        </w:rPr>
        <w:t>În prezent sistemul de alimentare cu apă Tăşnad deserveşte oraşul Tăşnad, localităţile Blaja, Sărauad, Valea Morii şi Cig.</w:t>
      </w:r>
    </w:p>
    <w:p w:rsidR="007A7997" w:rsidRPr="00E673B0" w:rsidRDefault="007A7997" w:rsidP="00E43B2D">
      <w:pPr>
        <w:autoSpaceDE w:val="0"/>
        <w:autoSpaceDN w:val="0"/>
        <w:adjustRightInd w:val="0"/>
        <w:spacing w:before="0"/>
        <w:rPr>
          <w:rFonts w:cs="Calibri"/>
          <w:szCs w:val="24"/>
        </w:rPr>
      </w:pPr>
      <w:r w:rsidRPr="00E673B0">
        <w:rPr>
          <w:rFonts w:cs="Calibri"/>
          <w:szCs w:val="24"/>
        </w:rPr>
        <w:t>Acest sistem a fost pus în funcţiune în anul 1974 şi alimenta doar oraşul Tăşnad, suferind în timp mai multe procese de extindere şi reabilitare. În prezent frontul de captare, staţia de clorare, complexul de înmagazinare şi staţiile de pompare sunt amplasate in în Oraşul Tăşnad. Celelalte localităţi componente ale acestui sistem sunt alimentate direct din reţeaua de distribuţie a oraşului Tăşnad.</w:t>
      </w:r>
    </w:p>
    <w:p w:rsidR="007A7997" w:rsidRPr="00E673B0" w:rsidRDefault="007A7997" w:rsidP="001C5CEB">
      <w:pPr>
        <w:rPr>
          <w:rFonts w:cs="Calibri"/>
          <w:b/>
          <w:noProof/>
        </w:rPr>
      </w:pPr>
      <w:r w:rsidRPr="00E673B0">
        <w:rPr>
          <w:rFonts w:cs="Calibri"/>
          <w:b/>
          <w:noProof/>
        </w:rPr>
        <w:t>Reabilitare pu</w:t>
      </w:r>
      <w:r w:rsidR="006C31E9" w:rsidRPr="00E673B0">
        <w:rPr>
          <w:rFonts w:cs="Calibri"/>
          <w:b/>
          <w:noProof/>
        </w:rPr>
        <w:t>ţ</w:t>
      </w:r>
      <w:r w:rsidRPr="00E673B0">
        <w:rPr>
          <w:rFonts w:cs="Calibri"/>
          <w:b/>
          <w:noProof/>
        </w:rPr>
        <w:t xml:space="preserve"> înnisipat</w:t>
      </w:r>
    </w:p>
    <w:p w:rsidR="007A7997" w:rsidRPr="00E673B0" w:rsidRDefault="007A7997" w:rsidP="00E43B2D">
      <w:pPr>
        <w:autoSpaceDE w:val="0"/>
        <w:autoSpaceDN w:val="0"/>
        <w:adjustRightInd w:val="0"/>
        <w:spacing w:before="0"/>
        <w:rPr>
          <w:rFonts w:cs="Calibri"/>
          <w:szCs w:val="24"/>
        </w:rPr>
      </w:pPr>
      <w:r w:rsidRPr="00E673B0">
        <w:rPr>
          <w:rFonts w:cs="Calibri"/>
          <w:szCs w:val="24"/>
        </w:rPr>
        <w:t>În urma extinderii sistemului de alimentare cu apa Tășnad este necesară suplimentarea capacităţii frontului de captare, se propune astfel reabilitarea forajului înnisipat din incinta gospodăriei de apă.</w:t>
      </w:r>
    </w:p>
    <w:p w:rsidR="007A7997" w:rsidRPr="00E673B0" w:rsidRDefault="007A7997" w:rsidP="001C5CEB">
      <w:pPr>
        <w:rPr>
          <w:rFonts w:cs="Calibri"/>
          <w:b/>
          <w:noProof/>
        </w:rPr>
      </w:pPr>
      <w:r w:rsidRPr="00E673B0">
        <w:rPr>
          <w:rFonts w:cs="Calibri"/>
          <w:b/>
          <w:noProof/>
        </w:rPr>
        <w:t>Extinderea capacităţii de înmagazinare</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oraşul Tăşnad beneficiază de un volum total de înmagazinare de 1,400 m</w:t>
      </w:r>
      <w:r w:rsidRPr="00E673B0">
        <w:rPr>
          <w:rFonts w:cs="Calibri"/>
          <w:szCs w:val="24"/>
          <w:vertAlign w:val="superscript"/>
        </w:rPr>
        <w:t>3</w:t>
      </w:r>
      <w:r w:rsidRPr="00E673B0">
        <w:rPr>
          <w:rFonts w:cs="Calibri"/>
          <w:szCs w:val="24"/>
        </w:rPr>
        <w:t>. În urma extinderii sistemu</w:t>
      </w:r>
      <w:r w:rsidR="00410839" w:rsidRPr="00E673B0">
        <w:rPr>
          <w:rFonts w:cs="Calibri"/>
          <w:szCs w:val="24"/>
        </w:rPr>
        <w:t>lui de alimentare cu apă Tăşnad</w:t>
      </w:r>
      <w:r w:rsidRPr="00E673B0">
        <w:rPr>
          <w:rFonts w:cs="Calibri"/>
          <w:szCs w:val="24"/>
        </w:rPr>
        <w:t xml:space="preserve"> şi in vederea asigurării compensării variaţiilor de consum orare, precum şi rezervei intangibile în caz de incendiu pentru toate localităţile componente sistemului, este necesară suplimentarea capacităţii de înmagazinare existente. Pentru realizarea acestui obiectiv sunt propuse 2 rezervoare cu o capacitate totală de 1,200 m</w:t>
      </w:r>
      <w:r w:rsidRPr="00E673B0">
        <w:rPr>
          <w:rFonts w:cs="Calibri"/>
          <w:szCs w:val="24"/>
          <w:vertAlign w:val="superscript"/>
        </w:rPr>
        <w:t>3</w:t>
      </w:r>
      <w:r w:rsidRPr="00E673B0">
        <w:rPr>
          <w:rFonts w:cs="Calibri"/>
          <w:szCs w:val="24"/>
        </w:rPr>
        <w:t>.</w:t>
      </w:r>
    </w:p>
    <w:p w:rsidR="007A7997" w:rsidRPr="00E673B0" w:rsidRDefault="007A7997" w:rsidP="001C5CEB">
      <w:pPr>
        <w:rPr>
          <w:rFonts w:cs="Calibri"/>
          <w:b/>
          <w:noProof/>
        </w:rPr>
      </w:pPr>
      <w:r w:rsidRPr="00E673B0">
        <w:rPr>
          <w:rFonts w:cs="Calibri"/>
          <w:b/>
          <w:noProof/>
        </w:rPr>
        <w:t>Reabilitare conducte de aducţiune</w:t>
      </w:r>
    </w:p>
    <w:p w:rsidR="007A7997" w:rsidRPr="00E673B0" w:rsidRDefault="00410839" w:rsidP="00E43B2D">
      <w:pPr>
        <w:autoSpaceDE w:val="0"/>
        <w:autoSpaceDN w:val="0"/>
        <w:adjustRightInd w:val="0"/>
        <w:spacing w:before="0"/>
        <w:rPr>
          <w:rFonts w:cs="Calibri"/>
          <w:szCs w:val="24"/>
        </w:rPr>
      </w:pPr>
      <w:r w:rsidRPr="00E673B0">
        <w:rPr>
          <w:rFonts w:cs="Calibri"/>
          <w:szCs w:val="24"/>
        </w:rPr>
        <w:t>Datorita frecventelor avarii şi pierderilor importante de apă ce se înregistraza pe conductele de aducţiune</w:t>
      </w:r>
      <w:r w:rsidR="007A7997" w:rsidRPr="00E673B0">
        <w:rPr>
          <w:rFonts w:cs="Calibri"/>
          <w:szCs w:val="24"/>
        </w:rPr>
        <w:t xml:space="preserve">, a fost propusă înlocuirea </w:t>
      </w:r>
      <w:r w:rsidRPr="00E673B0">
        <w:rPr>
          <w:rFonts w:cs="Calibri"/>
          <w:szCs w:val="24"/>
        </w:rPr>
        <w:t>acestora</w:t>
      </w:r>
      <w:r w:rsidR="007A7997" w:rsidRPr="00E673B0">
        <w:rPr>
          <w:rFonts w:cs="Calibri"/>
          <w:szCs w:val="24"/>
        </w:rPr>
        <w:t xml:space="preserve"> cu o lungime de 2,310 m.</w:t>
      </w:r>
    </w:p>
    <w:p w:rsidR="007A7997" w:rsidRPr="00E673B0" w:rsidRDefault="007A7997" w:rsidP="001C5CEB">
      <w:pPr>
        <w:rPr>
          <w:rFonts w:cs="Calibri"/>
          <w:b/>
          <w:noProof/>
        </w:rPr>
      </w:pPr>
      <w:r w:rsidRPr="00E673B0">
        <w:rPr>
          <w:rFonts w:cs="Calibri"/>
          <w:b/>
          <w:noProof/>
        </w:rPr>
        <w:t>Proiecte de reabilitare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Extinderea sistemului de alimentare cu apă Tăşnad implică creșterea capacităţii de transport a unor tronsoane din reţeaua de distribuţie a oraşului Tăşnad. În acest scop, în lista de investiţii prioritare s-a inclus înlocuirea reţelei de distribuţie pe o lungime totală de 13,618 m. Conductele înlocuite sunt conducte vechi, realizate din azbociment, cu perioada de exploatare depăşită, care generează avarii şi pierderi de apă în sistem.</w:t>
      </w:r>
    </w:p>
    <w:p w:rsidR="007A7997" w:rsidRPr="00E673B0" w:rsidRDefault="007A7997" w:rsidP="00E43B2D">
      <w:pPr>
        <w:autoSpaceDE w:val="0"/>
        <w:autoSpaceDN w:val="0"/>
        <w:adjustRightInd w:val="0"/>
        <w:spacing w:before="0"/>
        <w:rPr>
          <w:rFonts w:cs="Calibri"/>
          <w:szCs w:val="24"/>
        </w:rPr>
      </w:pPr>
      <w:r w:rsidRPr="00E673B0">
        <w:rPr>
          <w:rFonts w:cs="Calibri"/>
          <w:szCs w:val="24"/>
        </w:rPr>
        <w:t>Efectele pozitive si eficienta masurilor propuse rezulta din următoarele aspecte:</w:t>
      </w:r>
    </w:p>
    <w:p w:rsidR="007A7997" w:rsidRPr="00E673B0" w:rsidRDefault="007A7997" w:rsidP="00E43B2D">
      <w:pPr>
        <w:numPr>
          <w:ilvl w:val="0"/>
          <w:numId w:val="9"/>
        </w:numPr>
        <w:autoSpaceDE w:val="0"/>
        <w:autoSpaceDN w:val="0"/>
        <w:adjustRightInd w:val="0"/>
        <w:spacing w:before="0"/>
        <w:rPr>
          <w:rFonts w:cs="Calibri"/>
          <w:szCs w:val="24"/>
        </w:rPr>
      </w:pPr>
      <w:r w:rsidRPr="00E673B0">
        <w:rPr>
          <w:rFonts w:cs="Calibri"/>
          <w:szCs w:val="24"/>
        </w:rPr>
        <w:t>permit extinderea sistemului existent prin posibilitatea de branşare a unor noi localităţi, sporind veniturile operatorului regional;</w:t>
      </w:r>
    </w:p>
    <w:p w:rsidR="007A7997" w:rsidRPr="00E673B0" w:rsidRDefault="007A7997" w:rsidP="00E43B2D">
      <w:pPr>
        <w:numPr>
          <w:ilvl w:val="0"/>
          <w:numId w:val="9"/>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prin posibilitatea alimentarii cu apă potabilă a unor noi localităţi;</w:t>
      </w:r>
    </w:p>
    <w:p w:rsidR="007A7997" w:rsidRPr="00E673B0" w:rsidRDefault="007A7997" w:rsidP="00E43B2D">
      <w:pPr>
        <w:numPr>
          <w:ilvl w:val="0"/>
          <w:numId w:val="9"/>
        </w:numPr>
        <w:autoSpaceDE w:val="0"/>
        <w:autoSpaceDN w:val="0"/>
        <w:adjustRightInd w:val="0"/>
        <w:spacing w:before="0"/>
        <w:rPr>
          <w:rFonts w:cs="Calibri"/>
          <w:szCs w:val="24"/>
        </w:rPr>
      </w:pPr>
      <w:r w:rsidRPr="00E673B0">
        <w:rPr>
          <w:rFonts w:cs="Calibri"/>
          <w:szCs w:val="24"/>
        </w:rPr>
        <w:t>reducerea numărului de avarii şi a pierderilor de apă în reţeaua de distribuţie.</w:t>
      </w:r>
    </w:p>
    <w:p w:rsidR="007A7997" w:rsidRPr="00E673B0" w:rsidRDefault="007A7997" w:rsidP="00E43B2D">
      <w:pPr>
        <w:spacing w:before="0"/>
        <w:jc w:val="left"/>
        <w:rPr>
          <w:rFonts w:ascii="Arial" w:hAnsi="Arial" w:cs="Arial"/>
          <w:b/>
        </w:rPr>
      </w:pPr>
      <w:bookmarkStart w:id="1061" w:name="_Toc369889372"/>
    </w:p>
    <w:p w:rsidR="007A7997" w:rsidRPr="00E673B0" w:rsidRDefault="007A7997" w:rsidP="00E43B2D">
      <w:pPr>
        <w:spacing w:before="0"/>
        <w:jc w:val="left"/>
        <w:rPr>
          <w:rFonts w:ascii="Arial" w:hAnsi="Arial" w:cs="Arial"/>
          <w:b/>
          <w:sz w:val="20"/>
        </w:rPr>
      </w:pPr>
      <w:bookmarkStart w:id="1062" w:name="_Toc373159662"/>
      <w:bookmarkStart w:id="1063" w:name="_Toc373318226"/>
      <w:bookmarkStart w:id="1064" w:name="_Toc373329144"/>
      <w:bookmarkStart w:id="1065" w:name="_Toc38173970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253</w:t>
      </w:r>
      <w:r w:rsidR="00EA707B" w:rsidRPr="00E673B0">
        <w:rPr>
          <w:rFonts w:ascii="Arial" w:hAnsi="Arial" w:cs="Arial"/>
          <w:b/>
          <w:sz w:val="20"/>
        </w:rPr>
        <w:fldChar w:fldCharType="end"/>
      </w:r>
      <w:r w:rsidRPr="00E673B0">
        <w:rPr>
          <w:rFonts w:ascii="Arial" w:hAnsi="Arial" w:cs="Arial"/>
          <w:b/>
          <w:sz w:val="20"/>
        </w:rPr>
        <w:t xml:space="preserve">. </w:t>
      </w:r>
      <w:bookmarkEnd w:id="1061"/>
      <w:r w:rsidRPr="00E673B0">
        <w:rPr>
          <w:rFonts w:ascii="Arial" w:hAnsi="Arial" w:cs="Arial"/>
          <w:sz w:val="20"/>
        </w:rPr>
        <w:t>Alimentare cu apă Tășnad</w:t>
      </w:r>
      <w:bookmarkEnd w:id="1062"/>
      <w:bookmarkEnd w:id="1063"/>
      <w:bookmarkEnd w:id="1064"/>
      <w:bookmarkEnd w:id="1065"/>
    </w:p>
    <w:tbl>
      <w:tblPr>
        <w:tblW w:w="9498" w:type="dxa"/>
        <w:tblInd w:w="108" w:type="dxa"/>
        <w:tblLayout w:type="fixed"/>
        <w:tblLook w:val="04A0"/>
      </w:tblPr>
      <w:tblGrid>
        <w:gridCol w:w="1985"/>
        <w:gridCol w:w="2835"/>
        <w:gridCol w:w="709"/>
        <w:gridCol w:w="1417"/>
        <w:gridCol w:w="1276"/>
        <w:gridCol w:w="1276"/>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0F7958">
        <w:trPr>
          <w:trHeight w:val="122"/>
        </w:trPr>
        <w:tc>
          <w:tcPr>
            <w:tcW w:w="1985" w:type="dxa"/>
            <w:tcBorders>
              <w:top w:val="nil"/>
              <w:left w:val="single" w:sz="8" w:space="0" w:color="auto"/>
              <w:bottom w:val="single" w:sz="4"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Reabilitare foraj</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Reabilitare foraj</w:t>
            </w:r>
          </w:p>
        </w:tc>
        <w:tc>
          <w:tcPr>
            <w:tcW w:w="709"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0F7958">
        <w:trPr>
          <w:trHeight w:val="176"/>
        </w:trPr>
        <w:tc>
          <w:tcPr>
            <w:tcW w:w="1985" w:type="dxa"/>
            <w:vMerge w:val="restart"/>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Conducte de aductiune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Inlocuire conducte de aductiune</w:t>
            </w:r>
          </w:p>
        </w:tc>
        <w:tc>
          <w:tcPr>
            <w:tcW w:w="709"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0F7958">
        <w:trPr>
          <w:trHeight w:val="122"/>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200 mm</w:t>
            </w:r>
          </w:p>
        </w:tc>
        <w:tc>
          <w:tcPr>
            <w:tcW w:w="709"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2,610</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0F7958">
        <w:trPr>
          <w:trHeight w:val="133"/>
        </w:trPr>
        <w:tc>
          <w:tcPr>
            <w:tcW w:w="1985" w:type="dxa"/>
            <w:vMerge w:val="restart"/>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si rezervoare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Înlocuire reţea de distribuţie</w:t>
            </w:r>
          </w:p>
        </w:tc>
        <w:tc>
          <w:tcPr>
            <w:tcW w:w="709"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33"/>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4,781</w:t>
            </w: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231"/>
        </w:trPr>
        <w:tc>
          <w:tcPr>
            <w:tcW w:w="1985" w:type="dxa"/>
            <w:vMerge/>
            <w:tcBorders>
              <w:top w:val="nil"/>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709"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408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68"/>
        </w:trPr>
        <w:tc>
          <w:tcPr>
            <w:tcW w:w="1985" w:type="dxa"/>
            <w:vMerge/>
            <w:tcBorders>
              <w:top w:val="nil"/>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160 mm</w:t>
            </w:r>
          </w:p>
        </w:tc>
        <w:tc>
          <w:tcPr>
            <w:tcW w:w="709"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3,545</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90"/>
        </w:trPr>
        <w:tc>
          <w:tcPr>
            <w:tcW w:w="1985" w:type="dxa"/>
            <w:vMerge/>
            <w:tcBorders>
              <w:top w:val="nil"/>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200 mm</w:t>
            </w:r>
          </w:p>
        </w:tc>
        <w:tc>
          <w:tcPr>
            <w:tcW w:w="709"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484</w:t>
            </w:r>
          </w:p>
        </w:tc>
        <w:tc>
          <w:tcPr>
            <w:tcW w:w="1276"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734</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250 mm</w:t>
            </w:r>
          </w:p>
        </w:tc>
        <w:tc>
          <w:tcPr>
            <w:tcW w:w="709"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2,196</w:t>
            </w: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280 mm</w:t>
            </w:r>
          </w:p>
        </w:tc>
        <w:tc>
          <w:tcPr>
            <w:tcW w:w="709"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1,470</w:t>
            </w: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5"/>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Rezervor nou 2x600 m</w:t>
            </w:r>
            <w:r w:rsidRPr="00E673B0">
              <w:rPr>
                <w:rFonts w:ascii="Arial" w:hAnsi="Arial" w:cs="Arial"/>
                <w:noProof/>
                <w:sz w:val="20"/>
                <w:vertAlign w:val="superscript"/>
              </w:rPr>
              <w:t>3</w:t>
            </w:r>
          </w:p>
        </w:tc>
        <w:tc>
          <w:tcPr>
            <w:tcW w:w="709"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1C5CEB">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066" w:name="_Toc373329145"/>
      <w:bookmarkStart w:id="1067" w:name="_Toc381739708"/>
      <w:bookmarkStart w:id="1068" w:name="_Toc373159663"/>
      <w:bookmarkStart w:id="1069" w:name="_Toc37331822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254</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066"/>
      <w:bookmarkEnd w:id="1067"/>
      <w:r w:rsidRPr="00E673B0">
        <w:rPr>
          <w:rFonts w:ascii="Arial" w:hAnsi="Arial" w:cs="Arial"/>
          <w:sz w:val="20"/>
        </w:rPr>
        <w:t xml:space="preserve"> </w:t>
      </w:r>
      <w:bookmarkEnd w:id="1068"/>
      <w:bookmarkEnd w:id="1069"/>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776,867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205</w:t>
            </w:r>
          </w:p>
        </w:tc>
      </w:tr>
    </w:tbl>
    <w:p w:rsidR="007A7997" w:rsidRPr="00E673B0" w:rsidRDefault="007A7997" w:rsidP="00E43B2D">
      <w:pPr>
        <w:pStyle w:val="ListParagraph"/>
        <w:spacing w:before="0"/>
        <w:ind w:left="0" w:firstLine="0"/>
      </w:pPr>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1,181,653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427</w:t>
            </w:r>
          </w:p>
        </w:tc>
      </w:tr>
    </w:tbl>
    <w:p w:rsidR="00B33941" w:rsidRPr="00E673B0" w:rsidRDefault="00B33941" w:rsidP="00E43B2D">
      <w:pPr>
        <w:spacing w:before="0"/>
        <w:jc w:val="left"/>
        <w:rPr>
          <w:rFonts w:ascii="Arial" w:hAnsi="Arial"/>
          <w:b/>
        </w:rPr>
      </w:pPr>
      <w:bookmarkStart w:id="1070" w:name="_Toc373155763"/>
      <w:bookmarkStart w:id="1071" w:name="_Toc373317766"/>
      <w:bookmarkStart w:id="1072" w:name="_Toc373328681"/>
    </w:p>
    <w:p w:rsidR="007A7997" w:rsidRPr="00E673B0" w:rsidRDefault="007A7997" w:rsidP="00E43B2D">
      <w:pPr>
        <w:pStyle w:val="Heading5"/>
        <w:numPr>
          <w:ilvl w:val="0"/>
          <w:numId w:val="0"/>
        </w:numPr>
        <w:spacing w:before="0" w:after="0"/>
        <w:ind w:left="1008" w:hanging="1008"/>
      </w:pPr>
      <w:r w:rsidRPr="00E673B0">
        <w:t>Localitatea Căuaş</w:t>
      </w:r>
      <w:bookmarkEnd w:id="1070"/>
      <w:bookmarkEnd w:id="1071"/>
      <w:bookmarkEnd w:id="1072"/>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Căuaş nu beneficiază de sistem centralizat de alimentare cu apă. Se propune alimentarea cu apă a acestei localităţi prin conectarea la reţeaua de distribuţie a oraşului Tăşnad cu o conductă de aducţiune având lungimea de 8,088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localitatea Căuaş va fi alimentată cu apă potabilă de bună calitate în sistem centralizat.</w:t>
      </w:r>
    </w:p>
    <w:p w:rsidR="007A7997" w:rsidRPr="00E673B0" w:rsidRDefault="007A7997" w:rsidP="001C5CEB">
      <w:pPr>
        <w:rPr>
          <w:rFonts w:cs="Calibri"/>
          <w:b/>
          <w:noProof/>
        </w:rPr>
      </w:pPr>
      <w:r w:rsidRPr="00E673B0">
        <w:rPr>
          <w:rFonts w:cs="Calibri"/>
          <w:b/>
          <w:noProof/>
        </w:rPr>
        <w:t>Proiecte de extindere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0D2C86" w:rsidRPr="00E673B0">
        <w:rPr>
          <w:rFonts w:cs="Calibri"/>
          <w:szCs w:val="24"/>
        </w:rPr>
        <w:t>de 100%</w:t>
      </w:r>
      <w:r w:rsidRPr="00E673B0">
        <w:rPr>
          <w:rFonts w:cs="Calibri"/>
          <w:szCs w:val="24"/>
        </w:rPr>
        <w:t>, este propusă realizarea unei reţele de distribuţie cu lungimea totală de 6,980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073" w:name="_Toc373159664"/>
      <w:bookmarkStart w:id="1074" w:name="_Toc373318228"/>
      <w:bookmarkStart w:id="1075" w:name="_Toc373329146"/>
      <w:bookmarkStart w:id="1076" w:name="_Toc38173970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Căuaș</w:t>
      </w:r>
      <w:bookmarkEnd w:id="1073"/>
      <w:bookmarkEnd w:id="1074"/>
      <w:bookmarkEnd w:id="1075"/>
      <w:bookmarkEnd w:id="1076"/>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180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8,088</w:t>
            </w: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6,980</w:t>
            </w: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077" w:name="_Toc373329147"/>
      <w:bookmarkStart w:id="1078" w:name="_Toc381739710"/>
      <w:bookmarkStart w:id="1079" w:name="_Toc373159665"/>
      <w:bookmarkStart w:id="1080" w:name="_Toc37331822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256</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077"/>
      <w:bookmarkEnd w:id="1078"/>
      <w:r w:rsidRPr="00E673B0">
        <w:rPr>
          <w:rFonts w:ascii="Arial" w:hAnsi="Arial" w:cs="Arial"/>
          <w:sz w:val="20"/>
        </w:rPr>
        <w:t xml:space="preserve"> </w:t>
      </w:r>
      <w:bookmarkEnd w:id="1079"/>
      <w:bookmarkEnd w:id="1080"/>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941,273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1,274</w:t>
            </w:r>
          </w:p>
        </w:tc>
      </w:tr>
    </w:tbl>
    <w:p w:rsidR="007A7997" w:rsidRPr="00E673B0" w:rsidRDefault="007A7997" w:rsidP="00E43B2D">
      <w:pPr>
        <w:spacing w:before="0"/>
      </w:pPr>
    </w:p>
    <w:p w:rsidR="007A7997" w:rsidRPr="00E673B0" w:rsidRDefault="007A7997" w:rsidP="00E43B2D">
      <w:pPr>
        <w:pStyle w:val="Heading5"/>
        <w:numPr>
          <w:ilvl w:val="0"/>
          <w:numId w:val="0"/>
        </w:numPr>
        <w:spacing w:before="0" w:after="0"/>
        <w:ind w:left="1008" w:hanging="1008"/>
      </w:pPr>
      <w:bookmarkStart w:id="1081" w:name="_Toc373155764"/>
      <w:bookmarkStart w:id="1082" w:name="_Toc373317767"/>
      <w:bookmarkStart w:id="1083" w:name="_Toc373328682"/>
      <w:r w:rsidRPr="00E673B0">
        <w:t>Localitatea Sântau</w:t>
      </w:r>
      <w:bookmarkEnd w:id="1081"/>
      <w:bookmarkEnd w:id="1082"/>
      <w:bookmarkEnd w:id="1083"/>
    </w:p>
    <w:p w:rsidR="007A7997" w:rsidRPr="00E673B0" w:rsidRDefault="007A7997" w:rsidP="001C5CEB">
      <w:pPr>
        <w:autoSpaceDE w:val="0"/>
        <w:autoSpaceDN w:val="0"/>
        <w:adjustRightInd w:val="0"/>
        <w:rPr>
          <w:rFonts w:cs="Calibri"/>
          <w:szCs w:val="24"/>
        </w:rPr>
      </w:pPr>
      <w:r w:rsidRPr="00E673B0">
        <w:rPr>
          <w:rFonts w:cs="Calibri"/>
          <w:szCs w:val="24"/>
        </w:rPr>
        <w:t>Localitatea Sântau are în prezent un sistem de alimentare cu apă realizat în anul 1973,. Captarea apei se realizează printr-un put forat. Distribuţia apei se realizează fără o tratare prealabilă, cu o reţea de conducte din oţel, subdimensionate.</w:t>
      </w:r>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Se propune alimentarea cu apă a acestei localităţi prin conectarea la reţeaua de distribuţie a oraşului Tăşnad cu o conductă de aducţiune având lungimea de 5,429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2"/>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2"/>
        </w:numPr>
        <w:autoSpaceDE w:val="0"/>
        <w:autoSpaceDN w:val="0"/>
        <w:adjustRightInd w:val="0"/>
        <w:spacing w:before="0"/>
        <w:rPr>
          <w:rFonts w:cs="Calibri"/>
          <w:szCs w:val="24"/>
        </w:rPr>
      </w:pPr>
      <w:r w:rsidRPr="00E673B0">
        <w:rPr>
          <w:rFonts w:cs="Calibri"/>
          <w:szCs w:val="24"/>
        </w:rPr>
        <w:t>localitatea Sântau va fi alimentată cu apă potabile de bună calitate în sistem centralizat.</w:t>
      </w:r>
    </w:p>
    <w:p w:rsidR="007A7997" w:rsidRPr="00E673B0" w:rsidRDefault="007A7997" w:rsidP="001C5CEB">
      <w:pPr>
        <w:rPr>
          <w:rFonts w:cs="Calibri"/>
          <w:b/>
          <w:noProof/>
        </w:rPr>
      </w:pPr>
      <w:r w:rsidRPr="00E673B0">
        <w:rPr>
          <w:rFonts w:cs="Calibri"/>
          <w:b/>
          <w:noProof/>
        </w:rPr>
        <w:t>Proiecte de extindere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0D2C86" w:rsidRPr="00E673B0">
        <w:rPr>
          <w:rFonts w:cs="Calibri"/>
          <w:szCs w:val="24"/>
        </w:rPr>
        <w:t>de 100%</w:t>
      </w:r>
      <w:r w:rsidRPr="00E673B0">
        <w:rPr>
          <w:rFonts w:cs="Calibri"/>
          <w:szCs w:val="24"/>
        </w:rPr>
        <w:t>, este propusă realizarea unei reţele de distribuţie cu lungimea totală de 12,001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E43B2D">
      <w:pPr>
        <w:numPr>
          <w:ilvl w:val="0"/>
          <w:numId w:val="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8"/>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A7997" w:rsidRPr="00E673B0" w:rsidRDefault="007A7997" w:rsidP="001C5CEB">
      <w:pPr>
        <w:rPr>
          <w:rFonts w:cs="Calibri"/>
          <w:b/>
          <w:noProof/>
        </w:rPr>
      </w:pPr>
      <w:r w:rsidRPr="00E673B0">
        <w:rPr>
          <w:rFonts w:cs="Calibri"/>
          <w:b/>
          <w:noProof/>
        </w:rPr>
        <w:t>Proiecte de reabilitare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Reţeaua de distribuţie existentă are în componenţă conducte din oţel, cu perioada de viaţa depăşită</w:t>
      </w:r>
      <w:r w:rsidR="00410839" w:rsidRPr="00E673B0">
        <w:rPr>
          <w:rFonts w:cs="Calibri"/>
          <w:szCs w:val="24"/>
        </w:rPr>
        <w:t>, pe acestea înregistrandu-se frecvent avarii ce conduc la pierderi importante de apă</w:t>
      </w:r>
      <w:r w:rsidRPr="00E673B0">
        <w:rPr>
          <w:rFonts w:cs="Calibri"/>
          <w:szCs w:val="24"/>
        </w:rPr>
        <w:t xml:space="preserve"> şi</w:t>
      </w:r>
      <w:r w:rsidR="00410839" w:rsidRPr="00E673B0">
        <w:rPr>
          <w:rFonts w:cs="Calibri"/>
          <w:szCs w:val="24"/>
        </w:rPr>
        <w:t xml:space="preserve"> implicit afecteaza siguranţa sistemului. De asemenea exista tronsoane subdimensionate</w:t>
      </w:r>
      <w:r w:rsidRPr="00E673B0">
        <w:rPr>
          <w:rFonts w:cs="Calibri"/>
          <w:szCs w:val="24"/>
        </w:rPr>
        <w:t xml:space="preserve"> cu o capacitate de transport insuficientă.</w:t>
      </w:r>
    </w:p>
    <w:p w:rsidR="007A7997" w:rsidRPr="00E673B0" w:rsidRDefault="007A7997" w:rsidP="00E43B2D">
      <w:pPr>
        <w:autoSpaceDE w:val="0"/>
        <w:autoSpaceDN w:val="0"/>
        <w:adjustRightInd w:val="0"/>
        <w:spacing w:before="0"/>
        <w:rPr>
          <w:rFonts w:cs="Calibri"/>
          <w:szCs w:val="24"/>
        </w:rPr>
      </w:pPr>
      <w:r w:rsidRPr="00E673B0">
        <w:rPr>
          <w:rFonts w:cs="Calibri"/>
          <w:szCs w:val="24"/>
        </w:rPr>
        <w:t>Datorită acestor probleme, este necesară înlocuirea totală a reţelei de distribuţie existente pe o lungime de 2,794 m.</w:t>
      </w:r>
    </w:p>
    <w:p w:rsidR="007A7997" w:rsidRPr="00E673B0" w:rsidRDefault="007A7997" w:rsidP="00E43B2D">
      <w:pPr>
        <w:autoSpaceDE w:val="0"/>
        <w:autoSpaceDN w:val="0"/>
        <w:adjustRightInd w:val="0"/>
        <w:spacing w:before="0"/>
        <w:rPr>
          <w:rFonts w:cs="Calibri"/>
          <w:szCs w:val="24"/>
        </w:rPr>
      </w:pPr>
      <w:r w:rsidRPr="00E673B0">
        <w:rPr>
          <w:rFonts w:cs="Calibri"/>
          <w:szCs w:val="24"/>
        </w:rPr>
        <w:t>Efectele pozitive si eficienta masurilor propuse rezulta din următoarele aspecte:</w:t>
      </w:r>
    </w:p>
    <w:p w:rsidR="007A7997" w:rsidRPr="00E673B0" w:rsidRDefault="007A7997" w:rsidP="00E43B2D">
      <w:pPr>
        <w:numPr>
          <w:ilvl w:val="0"/>
          <w:numId w:val="14"/>
        </w:numPr>
        <w:autoSpaceDE w:val="0"/>
        <w:autoSpaceDN w:val="0"/>
        <w:adjustRightInd w:val="0"/>
        <w:spacing w:before="0"/>
        <w:rPr>
          <w:rFonts w:cs="Calibri"/>
          <w:szCs w:val="24"/>
        </w:rPr>
      </w:pPr>
      <w:r w:rsidRPr="00E673B0">
        <w:rPr>
          <w:rFonts w:cs="Calibri"/>
          <w:szCs w:val="24"/>
        </w:rPr>
        <w:t>sunt reduse pierderile de apă din reţea;</w:t>
      </w:r>
    </w:p>
    <w:p w:rsidR="007A7997" w:rsidRPr="00E673B0" w:rsidRDefault="007A7997" w:rsidP="00E43B2D">
      <w:pPr>
        <w:numPr>
          <w:ilvl w:val="0"/>
          <w:numId w:val="13"/>
        </w:numPr>
        <w:autoSpaceDE w:val="0"/>
        <w:autoSpaceDN w:val="0"/>
        <w:adjustRightInd w:val="0"/>
        <w:spacing w:before="0"/>
        <w:rPr>
          <w:rFonts w:cs="Calibri"/>
          <w:szCs w:val="24"/>
        </w:rPr>
      </w:pPr>
      <w:r w:rsidRPr="00E673B0">
        <w:rPr>
          <w:rFonts w:cs="Calibri"/>
          <w:szCs w:val="24"/>
        </w:rPr>
        <w:t xml:space="preserve">sunt reduse costurile şi necesarul de întreţinere prin reducerea numărului de avarii; </w:t>
      </w:r>
    </w:p>
    <w:p w:rsidR="007A7997" w:rsidRPr="00E673B0" w:rsidRDefault="007A7997" w:rsidP="00E43B2D">
      <w:pPr>
        <w:numPr>
          <w:ilvl w:val="0"/>
          <w:numId w:val="13"/>
        </w:numPr>
        <w:autoSpaceDE w:val="0"/>
        <w:autoSpaceDN w:val="0"/>
        <w:adjustRightInd w:val="0"/>
        <w:spacing w:before="0"/>
        <w:rPr>
          <w:rFonts w:cs="Calibri"/>
          <w:szCs w:val="24"/>
        </w:rPr>
      </w:pPr>
      <w:r w:rsidRPr="00E673B0">
        <w:rPr>
          <w:rFonts w:cs="Calibri"/>
          <w:szCs w:val="24"/>
        </w:rPr>
        <w:t>este redus consumul de energie;</w:t>
      </w:r>
    </w:p>
    <w:p w:rsidR="007A7997" w:rsidRPr="00E673B0" w:rsidRDefault="007A7997" w:rsidP="00E43B2D">
      <w:pPr>
        <w:numPr>
          <w:ilvl w:val="0"/>
          <w:numId w:val="13"/>
        </w:numPr>
        <w:autoSpaceDE w:val="0"/>
        <w:autoSpaceDN w:val="0"/>
        <w:adjustRightInd w:val="0"/>
        <w:spacing w:before="0"/>
        <w:rPr>
          <w:rFonts w:cs="Calibri"/>
          <w:szCs w:val="24"/>
        </w:rPr>
      </w:pPr>
      <w:r w:rsidRPr="00E673B0">
        <w:rPr>
          <w:rFonts w:cs="Calibri"/>
          <w:szCs w:val="24"/>
        </w:rPr>
        <w:t xml:space="preserve">reducerea riscului asupra sănătăţii umane, prin furnizarea de apă potabilă în mediul rural. </w:t>
      </w:r>
    </w:p>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084" w:name="_Toc373159666"/>
      <w:bookmarkStart w:id="1085" w:name="_Toc373318230"/>
      <w:bookmarkStart w:id="1086" w:name="_Toc373329148"/>
      <w:bookmarkStart w:id="1087" w:name="_Toc38173971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w:t>
      </w:r>
      <w:r w:rsidR="005F44B5" w:rsidRPr="00E673B0">
        <w:rPr>
          <w:rFonts w:ascii="Arial" w:hAnsi="Arial" w:cs="Arial"/>
          <w:sz w:val="20"/>
        </w:rPr>
        <w:t>â</w:t>
      </w:r>
      <w:r w:rsidRPr="00E673B0">
        <w:rPr>
          <w:rFonts w:ascii="Arial" w:hAnsi="Arial" w:cs="Arial"/>
          <w:sz w:val="20"/>
        </w:rPr>
        <w:t>nt</w:t>
      </w:r>
      <w:r w:rsidR="005F44B5" w:rsidRPr="00E673B0">
        <w:rPr>
          <w:rFonts w:ascii="Arial" w:hAnsi="Arial" w:cs="Arial"/>
          <w:sz w:val="20"/>
        </w:rPr>
        <w:t>ă</w:t>
      </w:r>
      <w:r w:rsidRPr="00E673B0">
        <w:rPr>
          <w:rFonts w:ascii="Arial" w:hAnsi="Arial" w:cs="Arial"/>
          <w:sz w:val="20"/>
        </w:rPr>
        <w:t>u</w:t>
      </w:r>
      <w:bookmarkEnd w:id="1084"/>
      <w:bookmarkEnd w:id="1085"/>
      <w:bookmarkEnd w:id="1086"/>
      <w:bookmarkEnd w:id="1087"/>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225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5,429</w:t>
            </w: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37"/>
        </w:trPr>
        <w:tc>
          <w:tcPr>
            <w:tcW w:w="1985" w:type="dxa"/>
            <w:vMerge w:val="restart"/>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Extindere reţea de distribuţie </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49"/>
        </w:trPr>
        <w:tc>
          <w:tcPr>
            <w:tcW w:w="1985" w:type="dxa"/>
            <w:vMerge/>
            <w:tcBorders>
              <w:top w:val="single" w:sz="4" w:space="0" w:color="auto"/>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12,001</w:t>
            </w: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150"/>
        </w:trPr>
        <w:tc>
          <w:tcPr>
            <w:tcW w:w="1985" w:type="dxa"/>
            <w:vMerge/>
            <w:tcBorders>
              <w:top w:val="single" w:sz="4" w:space="0" w:color="auto"/>
              <w:left w:val="single" w:sz="8" w:space="0" w:color="auto"/>
              <w:bottom w:val="single" w:sz="4" w:space="0" w:color="auto"/>
              <w:right w:val="nil"/>
            </w:tcBorders>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rPr>
                <w:rFonts w:ascii="Arial" w:hAnsi="Arial" w:cs="Arial"/>
                <w:sz w:val="20"/>
              </w:rPr>
            </w:pPr>
            <w:r w:rsidRPr="00E673B0">
              <w:rPr>
                <w:rFonts w:ascii="Arial" w:hAnsi="Arial" w:cs="Arial"/>
                <w:noProof/>
                <w:sz w:val="20"/>
              </w:rPr>
              <w:t>Înlocuire reţea de distribuţie</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2,794</w:t>
            </w: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088" w:name="_Toc373329149"/>
      <w:bookmarkStart w:id="1089" w:name="_Toc381739712"/>
      <w:bookmarkStart w:id="1090" w:name="_Toc373159667"/>
      <w:bookmarkStart w:id="1091" w:name="_Toc37331823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258</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088"/>
      <w:bookmarkEnd w:id="1089"/>
      <w:r w:rsidRPr="00E673B0">
        <w:rPr>
          <w:rFonts w:ascii="Arial" w:hAnsi="Arial" w:cs="Arial"/>
          <w:sz w:val="20"/>
        </w:rPr>
        <w:t xml:space="preserve"> </w:t>
      </w:r>
      <w:bookmarkEnd w:id="1090"/>
      <w:bookmarkEnd w:id="109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1,446,512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958</w:t>
            </w:r>
          </w:p>
        </w:tc>
      </w:tr>
    </w:tbl>
    <w:p w:rsidR="00B33941" w:rsidRPr="00E673B0" w:rsidRDefault="00B33941" w:rsidP="00E43B2D">
      <w:pPr>
        <w:spacing w:before="0"/>
        <w:jc w:val="left"/>
        <w:rPr>
          <w:rFonts w:ascii="Arial" w:hAnsi="Arial"/>
          <w:b/>
          <w:sz w:val="22"/>
        </w:rPr>
      </w:pPr>
      <w:bookmarkStart w:id="1092" w:name="_Toc373155765"/>
      <w:bookmarkStart w:id="1093" w:name="_Toc373317768"/>
      <w:bookmarkStart w:id="1094" w:name="_Toc373328683"/>
    </w:p>
    <w:p w:rsidR="007A7997" w:rsidRPr="00E673B0" w:rsidRDefault="007A7997" w:rsidP="00E43B2D">
      <w:pPr>
        <w:pStyle w:val="Heading5"/>
        <w:numPr>
          <w:ilvl w:val="0"/>
          <w:numId w:val="0"/>
        </w:numPr>
        <w:spacing w:before="0" w:after="0"/>
        <w:ind w:left="1008" w:hanging="1008"/>
      </w:pPr>
      <w:r w:rsidRPr="00E673B0">
        <w:t>Localitatea Chereusa</w:t>
      </w:r>
      <w:bookmarkEnd w:id="1092"/>
      <w:bookmarkEnd w:id="1093"/>
      <w:bookmarkEnd w:id="1094"/>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Chereusa nu beneficiază de sistem centralizat de alimentare cu apă. Se propune alimentarea cu apă a acestei localităţi prin conectarea la reţeaua de distribuţie a oraşului Tăşnad cu o conductă de aducţiune având lungimea de 5,974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localitatea Chereusa va fi alimentată cu apă potabilă de bună calitate în sistem centralizat.</w:t>
      </w:r>
    </w:p>
    <w:p w:rsidR="007A7997" w:rsidRPr="00E673B0" w:rsidRDefault="007A7997" w:rsidP="001C5CEB">
      <w:pPr>
        <w:rPr>
          <w:rFonts w:cs="Calibri"/>
          <w:b/>
          <w:noProof/>
        </w:rPr>
      </w:pPr>
      <w:r w:rsidRPr="00E673B0">
        <w:rPr>
          <w:rFonts w:cs="Calibri"/>
          <w:b/>
          <w:noProof/>
        </w:rPr>
        <w:t>Proiecte de extindere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0D2C86" w:rsidRPr="00E673B0">
        <w:rPr>
          <w:rFonts w:cs="Calibri"/>
          <w:szCs w:val="24"/>
        </w:rPr>
        <w:t>de 100%</w:t>
      </w:r>
      <w:r w:rsidRPr="00E673B0">
        <w:rPr>
          <w:rFonts w:cs="Calibri"/>
          <w:szCs w:val="24"/>
        </w:rPr>
        <w:t>, este propusă realizarea unei reţele de distribuţie cu lungimea totală de 4,112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A7997" w:rsidRPr="00E673B0" w:rsidRDefault="007A7997" w:rsidP="00E43B2D">
      <w:pPr>
        <w:spacing w:before="0"/>
        <w:ind w:left="720"/>
      </w:pPr>
    </w:p>
    <w:p w:rsidR="007A7997" w:rsidRPr="00E673B0" w:rsidRDefault="007A7997" w:rsidP="00E43B2D">
      <w:pPr>
        <w:spacing w:before="0"/>
        <w:jc w:val="left"/>
        <w:rPr>
          <w:rFonts w:ascii="Arial" w:hAnsi="Arial" w:cs="Arial"/>
          <w:b/>
          <w:sz w:val="20"/>
        </w:rPr>
      </w:pPr>
      <w:bookmarkStart w:id="1095" w:name="_Toc373159668"/>
      <w:bookmarkStart w:id="1096" w:name="_Toc373318232"/>
      <w:bookmarkStart w:id="1097" w:name="_Toc373329150"/>
      <w:bookmarkStart w:id="1098" w:name="_Toc38173971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259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Chereusa</w:t>
      </w:r>
      <w:bookmarkEnd w:id="1095"/>
      <w:bookmarkEnd w:id="1096"/>
      <w:bookmarkEnd w:id="1097"/>
      <w:bookmarkEnd w:id="1098"/>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5,974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4,112</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Default="007A7997" w:rsidP="00E43B2D">
      <w:pPr>
        <w:spacing w:before="0"/>
        <w:jc w:val="left"/>
        <w:rPr>
          <w:rFonts w:ascii="Arial" w:hAnsi="Arial" w:cs="Arial"/>
          <w:b/>
        </w:rPr>
      </w:pPr>
    </w:p>
    <w:p w:rsidR="00E3164C" w:rsidRDefault="00E3164C" w:rsidP="00E43B2D">
      <w:pPr>
        <w:spacing w:before="0"/>
        <w:jc w:val="left"/>
        <w:rPr>
          <w:rFonts w:ascii="Arial" w:hAnsi="Arial" w:cs="Arial"/>
          <w:b/>
        </w:rPr>
      </w:pPr>
    </w:p>
    <w:p w:rsidR="00E3164C" w:rsidRPr="00E673B0" w:rsidRDefault="00E3164C"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099" w:name="_Toc373329151"/>
      <w:bookmarkStart w:id="1100" w:name="_Toc381739714"/>
      <w:bookmarkStart w:id="1101" w:name="_Toc373159669"/>
      <w:bookmarkStart w:id="1102" w:name="_Toc37331823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260</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099"/>
      <w:bookmarkEnd w:id="1100"/>
      <w:r w:rsidRPr="00E673B0">
        <w:rPr>
          <w:rFonts w:ascii="Arial" w:hAnsi="Arial" w:cs="Arial"/>
          <w:sz w:val="20"/>
        </w:rPr>
        <w:t xml:space="preserve"> </w:t>
      </w:r>
      <w:bookmarkEnd w:id="1101"/>
      <w:bookmarkEnd w:id="1102"/>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600,502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1,180</w:t>
            </w:r>
          </w:p>
        </w:tc>
      </w:tr>
    </w:tbl>
    <w:p w:rsidR="007A7997" w:rsidRPr="00E673B0" w:rsidRDefault="007A7997" w:rsidP="00E43B2D">
      <w:pPr>
        <w:spacing w:before="0"/>
        <w:rPr>
          <w:lang w:eastAsia="de-DE"/>
        </w:rPr>
      </w:pPr>
    </w:p>
    <w:p w:rsidR="007A7997" w:rsidRPr="00E673B0" w:rsidRDefault="007A7997" w:rsidP="00E43B2D">
      <w:pPr>
        <w:pStyle w:val="Heading5"/>
        <w:numPr>
          <w:ilvl w:val="0"/>
          <w:numId w:val="0"/>
        </w:numPr>
        <w:spacing w:before="0" w:after="0"/>
        <w:ind w:left="1008" w:hanging="1008"/>
      </w:pPr>
      <w:bookmarkStart w:id="1103" w:name="_Toc373155766"/>
      <w:bookmarkStart w:id="1104" w:name="_Toc373317769"/>
      <w:bookmarkStart w:id="1105" w:name="_Toc373328684"/>
      <w:r w:rsidRPr="00E673B0">
        <w:t>Localitatea Sudurau</w:t>
      </w:r>
      <w:bookmarkEnd w:id="1103"/>
      <w:bookmarkEnd w:id="1104"/>
      <w:bookmarkEnd w:id="1105"/>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Sudurau nu beneficiază de sistem centralizat de alimentare cu apă. Se propune alimentarea cu apă a acestei localităţi prin conectarea la reţeaua de distribuţie a oraşului Tăşnad cu o conductă de aducţiune având lungimea de 4,845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localitatea Sudurau va fi alimentată cu apă potabilă de bună calitate în sistem centralizat.</w:t>
      </w:r>
    </w:p>
    <w:p w:rsidR="007A7997" w:rsidRPr="00E673B0" w:rsidRDefault="007A7997" w:rsidP="001C5CEB">
      <w:pPr>
        <w:rPr>
          <w:rFonts w:cs="Calibri"/>
          <w:b/>
          <w:noProof/>
        </w:rPr>
      </w:pPr>
      <w:r w:rsidRPr="00E673B0">
        <w:rPr>
          <w:rFonts w:cs="Calibri"/>
          <w:b/>
          <w:noProof/>
        </w:rPr>
        <w:t>Proiecte de extindere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0D2C86" w:rsidRPr="00E673B0">
        <w:rPr>
          <w:rFonts w:cs="Calibri"/>
          <w:szCs w:val="24"/>
        </w:rPr>
        <w:t>de 100%</w:t>
      </w:r>
      <w:r w:rsidRPr="00E673B0">
        <w:rPr>
          <w:rFonts w:cs="Calibri"/>
          <w:szCs w:val="24"/>
        </w:rPr>
        <w:t>, este propusă realizarea unei reţele de distribuţie cu lungimea totală de 2,067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106" w:name="_Toc373159670"/>
      <w:bookmarkStart w:id="1107" w:name="_Toc373318234"/>
      <w:bookmarkStart w:id="1108" w:name="_Toc373329152"/>
      <w:bookmarkStart w:id="1109" w:name="_Toc38173971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Sudurau</w:t>
      </w:r>
      <w:bookmarkEnd w:id="1106"/>
      <w:bookmarkEnd w:id="1107"/>
      <w:bookmarkEnd w:id="1108"/>
      <w:bookmarkEnd w:id="1109"/>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4,845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2,067</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110" w:name="_Toc373329153"/>
      <w:bookmarkStart w:id="1111" w:name="_Toc381739716"/>
      <w:bookmarkStart w:id="1112" w:name="_Toc373159671"/>
      <w:bookmarkStart w:id="1113" w:name="_Toc37331823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262</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110"/>
      <w:bookmarkEnd w:id="1111"/>
      <w:r w:rsidRPr="00E673B0">
        <w:rPr>
          <w:rFonts w:ascii="Arial" w:hAnsi="Arial" w:cs="Arial"/>
          <w:sz w:val="20"/>
        </w:rPr>
        <w:t xml:space="preserve"> </w:t>
      </w:r>
      <w:bookmarkEnd w:id="1112"/>
      <w:bookmarkEnd w:id="1113"/>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351,330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2,104</w:t>
            </w:r>
          </w:p>
        </w:tc>
      </w:tr>
    </w:tbl>
    <w:p w:rsidR="007A7997" w:rsidRPr="00E673B0" w:rsidRDefault="007A7997" w:rsidP="00E43B2D">
      <w:pPr>
        <w:spacing w:before="0"/>
        <w:rPr>
          <w:lang w:eastAsia="de-DE"/>
        </w:rPr>
      </w:pPr>
    </w:p>
    <w:p w:rsidR="007A7997" w:rsidRPr="00E673B0" w:rsidRDefault="007A7997" w:rsidP="00E43B2D">
      <w:pPr>
        <w:pStyle w:val="Heading5"/>
        <w:numPr>
          <w:ilvl w:val="0"/>
          <w:numId w:val="0"/>
        </w:numPr>
        <w:spacing w:before="0" w:after="0"/>
        <w:ind w:left="1008" w:hanging="1008"/>
      </w:pPr>
      <w:bookmarkStart w:id="1114" w:name="_Toc373155767"/>
      <w:bookmarkStart w:id="1115" w:name="_Toc373317770"/>
      <w:bookmarkStart w:id="1116" w:name="_Toc373328685"/>
      <w:r w:rsidRPr="00E673B0">
        <w:t>Localitatea Ady Endre</w:t>
      </w:r>
      <w:bookmarkEnd w:id="1114"/>
      <w:bookmarkEnd w:id="1115"/>
      <w:bookmarkEnd w:id="1116"/>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Ady Endre nu beneficiază de sistem centralizat de alimentare cu apă. Se propune alimentarea cu apă a acestei localităţi prin conectarea la reţeaua de distribuţie a oraşului Tăşnad cu o conductă de aducţiune având lungimea de 5,486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localitatea Ady Endre va fi alimentată cu apă potabilă de bună calitate în sistem centralizat.</w:t>
      </w:r>
    </w:p>
    <w:p w:rsidR="007A7997" w:rsidRPr="00E673B0" w:rsidRDefault="007A7997" w:rsidP="001C5CEB">
      <w:pPr>
        <w:rPr>
          <w:rFonts w:cs="Calibri"/>
          <w:b/>
          <w:noProof/>
        </w:rPr>
      </w:pPr>
      <w:r w:rsidRPr="00E673B0">
        <w:rPr>
          <w:rFonts w:cs="Calibri"/>
          <w:b/>
          <w:noProof/>
        </w:rPr>
        <w:t>Proiecte de extindere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0D2C86" w:rsidRPr="00E673B0">
        <w:rPr>
          <w:rFonts w:cs="Calibri"/>
          <w:szCs w:val="24"/>
        </w:rPr>
        <w:t>de 100%</w:t>
      </w:r>
      <w:r w:rsidRPr="00E673B0">
        <w:rPr>
          <w:rFonts w:cs="Calibri"/>
          <w:szCs w:val="24"/>
        </w:rPr>
        <w:t>, este propusă realizarea unei reţele de distribuţie cu lungimea totală de 3,815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0D2C86" w:rsidRPr="00E673B0" w:rsidRDefault="000D2C86" w:rsidP="00E43B2D">
      <w:pPr>
        <w:autoSpaceDE w:val="0"/>
        <w:autoSpaceDN w:val="0"/>
        <w:adjustRightInd w:val="0"/>
        <w:spacing w:before="0"/>
        <w:rPr>
          <w:rFonts w:cs="Calibri"/>
          <w:szCs w:val="24"/>
        </w:rPr>
      </w:pPr>
    </w:p>
    <w:p w:rsidR="007A7997" w:rsidRPr="00E673B0" w:rsidRDefault="007A7997" w:rsidP="00E43B2D">
      <w:pPr>
        <w:spacing w:before="0"/>
        <w:jc w:val="left"/>
        <w:rPr>
          <w:rFonts w:ascii="Arial" w:hAnsi="Arial" w:cs="Arial"/>
          <w:b/>
          <w:sz w:val="20"/>
        </w:rPr>
      </w:pPr>
      <w:bookmarkStart w:id="1117" w:name="_Toc373159672"/>
      <w:bookmarkStart w:id="1118" w:name="_Toc373318236"/>
      <w:bookmarkStart w:id="1119" w:name="_Toc373329154"/>
      <w:bookmarkStart w:id="1120" w:name="_Toc38173971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Ady Endre</w:t>
      </w:r>
      <w:bookmarkEnd w:id="1117"/>
      <w:bookmarkEnd w:id="1118"/>
      <w:bookmarkEnd w:id="1119"/>
      <w:bookmarkEnd w:id="1120"/>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5,486</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3,815</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121" w:name="_Toc373159673"/>
      <w:bookmarkStart w:id="1122" w:name="_Toc373318237"/>
      <w:bookmarkStart w:id="1123" w:name="_Toc373329155"/>
      <w:bookmarkStart w:id="1124" w:name="_Toc38173971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264</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121"/>
      <w:bookmarkEnd w:id="1122"/>
      <w:bookmarkEnd w:id="1123"/>
      <w:bookmarkEnd w:id="1124"/>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91797D"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499,622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797D" w:rsidRPr="00E673B0" w:rsidRDefault="0091797D"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3,287</w:t>
            </w:r>
          </w:p>
        </w:tc>
      </w:tr>
    </w:tbl>
    <w:p w:rsidR="007A7997" w:rsidRPr="00E673B0" w:rsidRDefault="007A7997" w:rsidP="00E43B2D">
      <w:pPr>
        <w:spacing w:before="0"/>
        <w:rPr>
          <w:lang w:eastAsia="de-DE"/>
        </w:rPr>
      </w:pPr>
    </w:p>
    <w:p w:rsidR="007A7997" w:rsidRPr="00E673B0" w:rsidRDefault="007A7997" w:rsidP="00E43B2D">
      <w:pPr>
        <w:pStyle w:val="Heading5"/>
        <w:numPr>
          <w:ilvl w:val="0"/>
          <w:numId w:val="0"/>
        </w:numPr>
        <w:spacing w:before="0" w:after="0"/>
        <w:ind w:left="1008" w:hanging="1008"/>
      </w:pPr>
      <w:bookmarkStart w:id="1125" w:name="_Toc373317771"/>
      <w:bookmarkStart w:id="1126" w:name="_Toc373328686"/>
      <w:r w:rsidRPr="00E673B0">
        <w:t>Localitatea Rădulesti</w:t>
      </w:r>
      <w:bookmarkEnd w:id="1125"/>
      <w:bookmarkEnd w:id="1126"/>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Rădulesti nu beneficiază de sistem centralizat de alimentare cu apă. Se propune alimentarea cu apă a acestei localităţi prin conectarea la reţeaua de distribuţie a oraşului Tăşnad cu o conductă de aducţiune având lungimea de 4,810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localitatea Radulesti va fi alimentată cu apă potabilă de bună calitate în sistem centralizat.</w:t>
      </w:r>
    </w:p>
    <w:p w:rsidR="007A7997" w:rsidRPr="00E673B0" w:rsidRDefault="007A7997" w:rsidP="001C5CEB">
      <w:pPr>
        <w:rPr>
          <w:rFonts w:cs="Calibri"/>
          <w:b/>
          <w:noProof/>
        </w:rPr>
      </w:pPr>
      <w:r w:rsidRPr="00E673B0">
        <w:rPr>
          <w:rFonts w:cs="Calibri"/>
          <w:b/>
          <w:noProof/>
        </w:rPr>
        <w:t>Proiecte de extindere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0D2C86" w:rsidRPr="00E673B0">
        <w:rPr>
          <w:rFonts w:cs="Calibri"/>
          <w:szCs w:val="24"/>
        </w:rPr>
        <w:t>de 100%</w:t>
      </w:r>
      <w:r w:rsidRPr="00E673B0">
        <w:rPr>
          <w:rFonts w:cs="Calibri"/>
          <w:szCs w:val="24"/>
        </w:rPr>
        <w:t>, este propusă realizarea unei reţele de distribuţie cu lungimea totală de 2,154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A7997" w:rsidRDefault="007A7997" w:rsidP="00E43B2D">
      <w:pPr>
        <w:spacing w:before="0"/>
        <w:ind w:left="720"/>
      </w:pPr>
    </w:p>
    <w:p w:rsidR="00E3164C" w:rsidRPr="00E673B0" w:rsidRDefault="00E3164C" w:rsidP="00E43B2D">
      <w:pPr>
        <w:spacing w:before="0"/>
        <w:ind w:left="720"/>
      </w:pPr>
    </w:p>
    <w:p w:rsidR="007A7997" w:rsidRPr="00E673B0" w:rsidRDefault="007A7997" w:rsidP="00E43B2D">
      <w:pPr>
        <w:spacing w:before="0"/>
        <w:jc w:val="left"/>
        <w:rPr>
          <w:rFonts w:ascii="Arial" w:hAnsi="Arial" w:cs="Arial"/>
          <w:b/>
          <w:sz w:val="20"/>
        </w:rPr>
      </w:pPr>
      <w:bookmarkStart w:id="1127" w:name="_Toc373159674"/>
      <w:bookmarkStart w:id="1128" w:name="_Toc373318238"/>
      <w:bookmarkStart w:id="1129" w:name="_Toc373329156"/>
      <w:bookmarkStart w:id="1130" w:name="_Toc38173971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R</w:t>
      </w:r>
      <w:r w:rsidRPr="00E673B0">
        <w:rPr>
          <w:rFonts w:cs="Calibri"/>
          <w:sz w:val="20"/>
        </w:rPr>
        <w:t>ă</w:t>
      </w:r>
      <w:r w:rsidRPr="00E673B0">
        <w:rPr>
          <w:rFonts w:ascii="Arial" w:hAnsi="Arial" w:cs="Arial"/>
          <w:sz w:val="20"/>
        </w:rPr>
        <w:t>dulesti</w:t>
      </w:r>
      <w:bookmarkEnd w:id="1127"/>
      <w:bookmarkEnd w:id="1128"/>
      <w:bookmarkEnd w:id="1129"/>
      <w:bookmarkEnd w:id="1130"/>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4,810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2,154</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131" w:name="_Toc373329157"/>
      <w:bookmarkStart w:id="1132" w:name="_Toc381739720"/>
      <w:bookmarkStart w:id="1133" w:name="_Toc373159675"/>
      <w:bookmarkStart w:id="1134" w:name="_Toc37331823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266</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131"/>
      <w:bookmarkEnd w:id="1132"/>
      <w:r w:rsidRPr="00E673B0">
        <w:rPr>
          <w:rFonts w:ascii="Arial" w:hAnsi="Arial" w:cs="Arial"/>
          <w:sz w:val="20"/>
        </w:rPr>
        <w:t xml:space="preserve"> </w:t>
      </w:r>
      <w:bookmarkEnd w:id="1133"/>
      <w:bookmarkEnd w:id="1134"/>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371,831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3,833</w:t>
            </w:r>
          </w:p>
        </w:tc>
      </w:tr>
    </w:tbl>
    <w:p w:rsidR="007A7997" w:rsidRPr="00E673B0" w:rsidRDefault="007A7997" w:rsidP="00E43B2D">
      <w:pPr>
        <w:spacing w:before="0"/>
        <w:rPr>
          <w:lang w:eastAsia="de-DE"/>
        </w:rPr>
      </w:pPr>
    </w:p>
    <w:p w:rsidR="007A7997" w:rsidRPr="00E673B0" w:rsidRDefault="007A7997" w:rsidP="00E43B2D">
      <w:pPr>
        <w:pStyle w:val="Heading5"/>
        <w:numPr>
          <w:ilvl w:val="0"/>
          <w:numId w:val="0"/>
        </w:numPr>
        <w:spacing w:before="0" w:after="0"/>
        <w:ind w:left="1008" w:hanging="1008"/>
      </w:pPr>
      <w:bookmarkStart w:id="1135" w:name="_Toc373317772"/>
      <w:bookmarkStart w:id="1136" w:name="_Toc373328687"/>
      <w:r w:rsidRPr="00E673B0">
        <w:t>Localitatea Hotoan</w:t>
      </w:r>
      <w:bookmarkEnd w:id="1135"/>
      <w:bookmarkEnd w:id="1136"/>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Hotoan nu beneficiază de sistem centralizat de alimentare cu apă. Se propune alimentarea cu apă a acestei localităţi prin conectarea la reţeaua de distribuţie a oraşului Tăşnad cu o conductă de aducţiune având lungimea de 3,047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b/>
          <w:noProof/>
        </w:rPr>
      </w:pPr>
      <w:r w:rsidRPr="00E673B0">
        <w:rPr>
          <w:rFonts w:cs="Calibri"/>
          <w:szCs w:val="24"/>
        </w:rPr>
        <w:t>localitatea Hotoan va fi alimentată cu apă potabilă de bună calitate în sistem centralizat.</w:t>
      </w:r>
    </w:p>
    <w:p w:rsidR="007A7997" w:rsidRPr="00E673B0" w:rsidRDefault="007A7997" w:rsidP="001C5CEB">
      <w:pPr>
        <w:rPr>
          <w:rFonts w:cs="Calibri"/>
          <w:b/>
          <w:noProof/>
        </w:rPr>
      </w:pPr>
      <w:r w:rsidRPr="00E673B0">
        <w:rPr>
          <w:rFonts w:cs="Calibri"/>
          <w:b/>
          <w:noProof/>
        </w:rPr>
        <w:t>Proiecte de extindere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0D2C86" w:rsidRPr="00E673B0">
        <w:rPr>
          <w:rFonts w:cs="Calibri"/>
          <w:szCs w:val="24"/>
        </w:rPr>
        <w:t>100%</w:t>
      </w:r>
      <w:r w:rsidRPr="00E673B0">
        <w:rPr>
          <w:rFonts w:cs="Calibri"/>
          <w:szCs w:val="24"/>
        </w:rPr>
        <w:t>, este propusă realizarea unei reţele de distribuţie cu lungimea totală de 3,831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B52FD0" w:rsidRPr="00E673B0" w:rsidRDefault="00B52FD0" w:rsidP="00E43B2D">
      <w:pPr>
        <w:spacing w:before="0"/>
        <w:jc w:val="left"/>
        <w:rPr>
          <w:rFonts w:ascii="Arial" w:hAnsi="Arial" w:cs="Arial"/>
          <w:b/>
        </w:rPr>
      </w:pPr>
      <w:bookmarkStart w:id="1137" w:name="_Toc373159676"/>
      <w:bookmarkStart w:id="1138" w:name="_Toc373318240"/>
      <w:bookmarkStart w:id="1139" w:name="_Toc373329158"/>
    </w:p>
    <w:p w:rsidR="007A7997" w:rsidRPr="00E673B0" w:rsidRDefault="007A7997" w:rsidP="00E43B2D">
      <w:pPr>
        <w:spacing w:before="0"/>
        <w:jc w:val="left"/>
        <w:rPr>
          <w:rFonts w:ascii="Arial" w:hAnsi="Arial" w:cs="Arial"/>
          <w:b/>
          <w:sz w:val="20"/>
        </w:rPr>
      </w:pPr>
      <w:bookmarkStart w:id="1140" w:name="_Toc38173972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Hotoan</w:t>
      </w:r>
      <w:bookmarkEnd w:id="1137"/>
      <w:bookmarkEnd w:id="1138"/>
      <w:bookmarkEnd w:id="1139"/>
      <w:bookmarkEnd w:id="1140"/>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3,047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3,831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141" w:name="_Toc373329159"/>
      <w:bookmarkStart w:id="1142" w:name="_Toc381739722"/>
      <w:bookmarkStart w:id="1143" w:name="_Toc373159677"/>
      <w:bookmarkStart w:id="1144" w:name="_Toc37331824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268</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141"/>
      <w:bookmarkEnd w:id="1142"/>
      <w:r w:rsidRPr="00E673B0">
        <w:rPr>
          <w:rFonts w:ascii="Arial" w:hAnsi="Arial" w:cs="Arial"/>
          <w:sz w:val="20"/>
        </w:rPr>
        <w:t xml:space="preserve"> </w:t>
      </w:r>
      <w:bookmarkEnd w:id="1143"/>
      <w:bookmarkEnd w:id="1144"/>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395,716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2,384</w:t>
            </w:r>
          </w:p>
        </w:tc>
      </w:tr>
    </w:tbl>
    <w:p w:rsidR="00B33941" w:rsidRPr="00E673B0" w:rsidRDefault="00B33941" w:rsidP="00E43B2D">
      <w:pPr>
        <w:spacing w:before="0"/>
        <w:jc w:val="left"/>
        <w:rPr>
          <w:rFonts w:ascii="Arial" w:hAnsi="Arial"/>
          <w:b/>
        </w:rPr>
      </w:pPr>
      <w:bookmarkStart w:id="1145" w:name="_Toc373317773"/>
      <w:bookmarkStart w:id="1146" w:name="_Toc373328688"/>
    </w:p>
    <w:p w:rsidR="00C07652" w:rsidRPr="00E673B0" w:rsidRDefault="00C07652" w:rsidP="00E43B2D">
      <w:pPr>
        <w:spacing w:before="0"/>
        <w:jc w:val="left"/>
        <w:rPr>
          <w:rFonts w:ascii="Arial" w:hAnsi="Arial"/>
          <w:b/>
        </w:rPr>
      </w:pPr>
    </w:p>
    <w:p w:rsidR="00C07652" w:rsidRPr="00E673B0" w:rsidRDefault="00C07652" w:rsidP="00E43B2D">
      <w:pPr>
        <w:spacing w:before="0"/>
        <w:jc w:val="left"/>
        <w:rPr>
          <w:rFonts w:ascii="Arial" w:hAnsi="Arial"/>
          <w:b/>
        </w:rPr>
      </w:pPr>
    </w:p>
    <w:p w:rsidR="00C07652" w:rsidRPr="00E673B0" w:rsidRDefault="00C07652" w:rsidP="00E43B2D">
      <w:pPr>
        <w:spacing w:before="0"/>
        <w:jc w:val="left"/>
        <w:rPr>
          <w:rFonts w:ascii="Arial" w:hAnsi="Arial"/>
          <w:b/>
        </w:rPr>
      </w:pPr>
    </w:p>
    <w:p w:rsidR="007A7997" w:rsidRPr="00E673B0" w:rsidRDefault="007A7997" w:rsidP="00E43B2D">
      <w:pPr>
        <w:pStyle w:val="Heading5"/>
        <w:numPr>
          <w:ilvl w:val="0"/>
          <w:numId w:val="0"/>
        </w:numPr>
        <w:spacing w:before="0" w:after="0"/>
        <w:ind w:left="1008" w:hanging="1008"/>
      </w:pPr>
      <w:r w:rsidRPr="00E673B0">
        <w:t>Localitatea Ghilesti</w:t>
      </w:r>
      <w:bookmarkEnd w:id="1145"/>
      <w:bookmarkEnd w:id="1146"/>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Ghilesti nu beneficiază de sistem centralizat de alimentare cu apă. Se propune alimentarea cu apă a acestei localităţi prin conectarea la reţeaua de distribuţie a oraşului Tăşnad cu o conductă de aducţiune având lungimea de 685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localitatea Ghilesti va fi alimentată cu apă potabilă de bună calitate în sistem centralizat.</w:t>
      </w:r>
    </w:p>
    <w:p w:rsidR="007A7997" w:rsidRPr="00E673B0" w:rsidRDefault="007A7997" w:rsidP="001C5CEB">
      <w:pPr>
        <w:rPr>
          <w:rFonts w:cs="Calibri"/>
          <w:b/>
          <w:noProof/>
        </w:rPr>
      </w:pPr>
      <w:r w:rsidRPr="00E673B0">
        <w:rPr>
          <w:rFonts w:cs="Calibri"/>
          <w:b/>
          <w:noProof/>
        </w:rPr>
        <w:t>Proiecte de extindere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0D2C86" w:rsidRPr="00E673B0">
        <w:rPr>
          <w:rFonts w:cs="Calibri"/>
          <w:szCs w:val="24"/>
        </w:rPr>
        <w:t>de 100%</w:t>
      </w:r>
      <w:r w:rsidRPr="00E673B0">
        <w:rPr>
          <w:rFonts w:cs="Calibri"/>
          <w:szCs w:val="24"/>
        </w:rPr>
        <w:t>, este propusă realizarea unei reţele de distribuţie cu lungimea totală de 1,177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A7997" w:rsidRPr="00E673B0" w:rsidRDefault="007A7997" w:rsidP="00E43B2D">
      <w:pPr>
        <w:spacing w:before="0"/>
        <w:ind w:left="720"/>
      </w:pPr>
    </w:p>
    <w:p w:rsidR="007A7997" w:rsidRPr="00E673B0" w:rsidRDefault="007A7997" w:rsidP="00E43B2D">
      <w:pPr>
        <w:spacing w:before="0"/>
        <w:jc w:val="left"/>
        <w:rPr>
          <w:rFonts w:ascii="Arial" w:hAnsi="Arial" w:cs="Arial"/>
          <w:b/>
          <w:sz w:val="20"/>
        </w:rPr>
      </w:pPr>
      <w:bookmarkStart w:id="1147" w:name="_Toc373159678"/>
      <w:bookmarkStart w:id="1148" w:name="_Toc373318242"/>
      <w:bookmarkStart w:id="1149" w:name="_Toc373329160"/>
      <w:bookmarkStart w:id="1150" w:name="_Toc38173972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269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Ghilesti</w:t>
      </w:r>
      <w:bookmarkEnd w:id="1147"/>
      <w:bookmarkEnd w:id="1148"/>
      <w:bookmarkEnd w:id="1149"/>
      <w:bookmarkEnd w:id="1150"/>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685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1,177</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7A7997" w:rsidRPr="00E673B0" w:rsidRDefault="007A7997" w:rsidP="00E43B2D">
      <w:pPr>
        <w:spacing w:before="0"/>
        <w:jc w:val="left"/>
        <w:rPr>
          <w:rFonts w:ascii="Arial" w:hAnsi="Arial" w:cs="Arial"/>
          <w:b/>
          <w:sz w:val="20"/>
        </w:rPr>
      </w:pPr>
      <w:bookmarkStart w:id="1151" w:name="_Toc373329161"/>
      <w:bookmarkStart w:id="1152" w:name="_Toc381739724"/>
      <w:bookmarkStart w:id="1153" w:name="_Toc373159679"/>
      <w:bookmarkStart w:id="1154" w:name="_Toc37331824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270</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151"/>
      <w:bookmarkEnd w:id="1152"/>
      <w:r w:rsidRPr="00E673B0">
        <w:rPr>
          <w:rFonts w:ascii="Arial" w:hAnsi="Arial" w:cs="Arial"/>
          <w:sz w:val="20"/>
        </w:rPr>
        <w:t xml:space="preserve"> </w:t>
      </w:r>
      <w:bookmarkEnd w:id="1153"/>
      <w:bookmarkEnd w:id="1154"/>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122,167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1,131</w:t>
            </w:r>
          </w:p>
        </w:tc>
      </w:tr>
    </w:tbl>
    <w:p w:rsidR="007A7997" w:rsidRPr="00E673B0" w:rsidRDefault="007A7997" w:rsidP="00E43B2D">
      <w:pPr>
        <w:spacing w:before="0"/>
        <w:rPr>
          <w:lang w:eastAsia="de-DE"/>
        </w:rPr>
      </w:pPr>
    </w:p>
    <w:p w:rsidR="007A7997" w:rsidRPr="00E673B0" w:rsidRDefault="007A7997" w:rsidP="00E43B2D">
      <w:pPr>
        <w:pStyle w:val="Heading5"/>
        <w:numPr>
          <w:ilvl w:val="0"/>
          <w:numId w:val="0"/>
        </w:numPr>
        <w:spacing w:before="0" w:after="0"/>
        <w:ind w:left="1008" w:hanging="1008"/>
      </w:pPr>
      <w:bookmarkStart w:id="1155" w:name="_Toc373317774"/>
      <w:bookmarkStart w:id="1156" w:name="_Toc373328689"/>
      <w:r w:rsidRPr="00E673B0">
        <w:t xml:space="preserve">Localitatea </w:t>
      </w:r>
      <w:bookmarkEnd w:id="1155"/>
      <w:bookmarkEnd w:id="1156"/>
      <w:r w:rsidR="005568C7" w:rsidRPr="00E673B0">
        <w:t>Rațiu</w:t>
      </w:r>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În prezent localitatea </w:t>
      </w:r>
      <w:r w:rsidR="005568C7" w:rsidRPr="00E673B0">
        <w:rPr>
          <w:rFonts w:cs="Calibri"/>
          <w:szCs w:val="24"/>
        </w:rPr>
        <w:t>Rațiu</w:t>
      </w:r>
      <w:r w:rsidRPr="00E673B0">
        <w:rPr>
          <w:rFonts w:cs="Calibri"/>
          <w:szCs w:val="24"/>
        </w:rPr>
        <w:t xml:space="preserve"> nu beneficiază de sistem centralizat de alimentare cu apă. Se propune alimentarea cu apă a acestei localităţi prin conectarea la reţeaua de distribuţie a oraşului Tăşnad cu o conductă de aducţiune având lungimea de 2,643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 xml:space="preserve">localitatea </w:t>
      </w:r>
      <w:r w:rsidR="005568C7" w:rsidRPr="00E673B0">
        <w:rPr>
          <w:rFonts w:cs="Calibri"/>
          <w:szCs w:val="24"/>
        </w:rPr>
        <w:t>Rațiu</w:t>
      </w:r>
      <w:r w:rsidRPr="00E673B0">
        <w:rPr>
          <w:rFonts w:cs="Calibri"/>
          <w:szCs w:val="24"/>
        </w:rPr>
        <w:t xml:space="preserve"> va fi alimentată cu apă potabilă de bună calitate în sistem centralizat.</w:t>
      </w:r>
    </w:p>
    <w:p w:rsidR="007A7997" w:rsidRPr="00E673B0" w:rsidRDefault="007A7997" w:rsidP="001C5CEB">
      <w:pPr>
        <w:rPr>
          <w:rFonts w:cs="Calibri"/>
          <w:b/>
          <w:noProof/>
        </w:rPr>
      </w:pPr>
      <w:r w:rsidRPr="00E673B0">
        <w:rPr>
          <w:rFonts w:cs="Calibri"/>
          <w:b/>
          <w:noProof/>
        </w:rPr>
        <w:t>Proiecte de extindere a reţelei de distribuţie</w:t>
      </w:r>
    </w:p>
    <w:p w:rsidR="007A7997" w:rsidRPr="00E673B0" w:rsidRDefault="007A7997" w:rsidP="00E43B2D">
      <w:pPr>
        <w:autoSpaceDE w:val="0"/>
        <w:autoSpaceDN w:val="0"/>
        <w:adjustRightInd w:val="0"/>
        <w:spacing w:before="0"/>
        <w:rPr>
          <w:rFonts w:cs="Calibri"/>
          <w:szCs w:val="24"/>
        </w:rPr>
      </w:pPr>
      <w:r w:rsidRPr="00E673B0">
        <w:rPr>
          <w:rFonts w:cs="Calibri"/>
          <w:szCs w:val="24"/>
        </w:rPr>
        <w:t xml:space="preserve">Pentru atingerea unui grad de conectare </w:t>
      </w:r>
      <w:r w:rsidR="000D2C86" w:rsidRPr="00E673B0">
        <w:rPr>
          <w:rFonts w:cs="Calibri"/>
          <w:szCs w:val="24"/>
        </w:rPr>
        <w:t>de 100%</w:t>
      </w:r>
      <w:r w:rsidRPr="00E673B0">
        <w:rPr>
          <w:rFonts w:cs="Calibri"/>
          <w:szCs w:val="24"/>
        </w:rPr>
        <w:t>, este propusă realizarea unei reţele de distribuţie cu lungimea totală de 2,028 m.</w:t>
      </w:r>
    </w:p>
    <w:p w:rsidR="007A7997" w:rsidRPr="00E673B0" w:rsidRDefault="007A7997" w:rsidP="00E43B2D">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E43B2D">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A7997" w:rsidRPr="00E673B0" w:rsidRDefault="007A7997" w:rsidP="00E43B2D">
      <w:pPr>
        <w:spacing w:before="0"/>
        <w:ind w:left="720"/>
      </w:pPr>
    </w:p>
    <w:p w:rsidR="007A7997" w:rsidRPr="00E673B0" w:rsidRDefault="007A7997" w:rsidP="00E43B2D">
      <w:pPr>
        <w:spacing w:before="0"/>
        <w:jc w:val="left"/>
        <w:rPr>
          <w:rFonts w:ascii="Arial" w:hAnsi="Arial" w:cs="Arial"/>
          <w:b/>
          <w:sz w:val="20"/>
        </w:rPr>
      </w:pPr>
      <w:bookmarkStart w:id="1157" w:name="_Toc373159680"/>
      <w:bookmarkStart w:id="1158" w:name="_Toc373318244"/>
      <w:bookmarkStart w:id="1159" w:name="_Toc373329162"/>
      <w:bookmarkStart w:id="1160" w:name="_Toc38173972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1157"/>
      <w:bookmarkEnd w:id="1158"/>
      <w:bookmarkEnd w:id="1159"/>
      <w:r w:rsidR="005568C7" w:rsidRPr="00E673B0">
        <w:rPr>
          <w:rFonts w:ascii="Arial" w:hAnsi="Arial" w:cs="Arial"/>
          <w:sz w:val="20"/>
        </w:rPr>
        <w:t>Rațiu</w:t>
      </w:r>
      <w:bookmarkEnd w:id="1160"/>
    </w:p>
    <w:tbl>
      <w:tblPr>
        <w:tblW w:w="9498" w:type="dxa"/>
        <w:tblInd w:w="108" w:type="dxa"/>
        <w:tblLook w:val="04A0"/>
      </w:tblPr>
      <w:tblGrid>
        <w:gridCol w:w="1985"/>
        <w:gridCol w:w="2977"/>
        <w:gridCol w:w="567"/>
        <w:gridCol w:w="1417"/>
        <w:gridCol w:w="1418"/>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2,643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vMerge/>
            <w:tcBorders>
              <w:top w:val="nil"/>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2,028</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1C5CEB" w:rsidRPr="00E673B0" w:rsidRDefault="001C5CEB" w:rsidP="00E43B2D">
      <w:pPr>
        <w:spacing w:before="0"/>
        <w:jc w:val="left"/>
        <w:rPr>
          <w:rFonts w:ascii="Arial" w:hAnsi="Arial" w:cs="Arial"/>
          <w:b/>
        </w:rPr>
      </w:pPr>
      <w:bookmarkStart w:id="1161" w:name="_Toc373159681"/>
      <w:bookmarkStart w:id="1162" w:name="_Toc373318245"/>
      <w:bookmarkStart w:id="1163" w:name="_Toc373329163"/>
    </w:p>
    <w:p w:rsidR="007A7997" w:rsidRPr="00E673B0" w:rsidRDefault="007A7997" w:rsidP="00E43B2D">
      <w:pPr>
        <w:spacing w:before="0"/>
        <w:jc w:val="left"/>
        <w:rPr>
          <w:rFonts w:ascii="Arial" w:hAnsi="Arial" w:cs="Arial"/>
          <w:b/>
          <w:sz w:val="20"/>
        </w:rPr>
      </w:pPr>
      <w:bookmarkStart w:id="1164" w:name="_Toc38173972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272</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161"/>
      <w:bookmarkEnd w:id="1162"/>
      <w:bookmarkEnd w:id="1163"/>
      <w:bookmarkEnd w:id="1164"/>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246,740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7,959</w:t>
            </w:r>
          </w:p>
        </w:tc>
      </w:tr>
    </w:tbl>
    <w:p w:rsidR="007A7997" w:rsidRPr="00E673B0" w:rsidRDefault="007A7997" w:rsidP="00E43B2D">
      <w:pPr>
        <w:spacing w:before="0"/>
        <w:rPr>
          <w:lang w:eastAsia="de-DE"/>
        </w:rPr>
      </w:pPr>
    </w:p>
    <w:p w:rsidR="007A7997" w:rsidRPr="00E673B0" w:rsidRDefault="007A7997" w:rsidP="00E43B2D">
      <w:pPr>
        <w:pStyle w:val="Heading5"/>
        <w:numPr>
          <w:ilvl w:val="0"/>
          <w:numId w:val="0"/>
        </w:numPr>
        <w:spacing w:before="0" w:after="0"/>
        <w:ind w:left="1008" w:hanging="1008"/>
      </w:pPr>
      <w:bookmarkStart w:id="1165" w:name="_Toc373317775"/>
      <w:bookmarkStart w:id="1166" w:name="_Toc373328690"/>
      <w:r w:rsidRPr="00E673B0">
        <w:t>Localitatea Silvaş</w:t>
      </w:r>
      <w:bookmarkEnd w:id="1165"/>
      <w:bookmarkEnd w:id="1166"/>
    </w:p>
    <w:p w:rsidR="007A7997" w:rsidRPr="00E673B0" w:rsidRDefault="007A7997" w:rsidP="001C5CEB">
      <w:pPr>
        <w:autoSpaceDE w:val="0"/>
        <w:autoSpaceDN w:val="0"/>
        <w:adjustRightInd w:val="0"/>
        <w:rPr>
          <w:rFonts w:cs="Calibri"/>
          <w:szCs w:val="24"/>
        </w:rPr>
      </w:pPr>
      <w:r w:rsidRPr="00E673B0">
        <w:rPr>
          <w:rFonts w:cs="Calibri"/>
          <w:szCs w:val="24"/>
        </w:rPr>
        <w:t>Localitatea Silvaş are în prezent un sistem de alimentare cu apă realizat în anul 1970, acesta alimentând şi localitatea Sauca. Captarea apei se realizează printr-un put forat, debitul captat este insuficient pentru a alimenta cele două localităţi, de asemenea capacitatea complexului de înmagazinare este insuficientă pentru a deservi cele două localităţi.</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rezolva aceste probleme este propusa alimentarea cu apă a celor două localităţi din reţeaua de distribuţie a oraşului Tășnad.</w:t>
      </w:r>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Silvaş beneficiază de sistem centralizat de alimentare cu apă, care nu poate asigura alimentarea cu apă a întregii localităţi. Se propune alimentarea cu apă a acestei localităţi prin conectarea la reţeaua de distribuţie a oraşului Tăşnad cu o conductă de aducţiune având lungimea de 2,952 m.</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presiunea necesară în reţeaua de distribuţie este propusa o staţie de pompare echipată cu (1+1R) pompe cu următoarele caracteristici: Q=18 m</w:t>
      </w:r>
      <w:r w:rsidRPr="00E673B0">
        <w:rPr>
          <w:rFonts w:cs="Calibri"/>
          <w:szCs w:val="24"/>
          <w:vertAlign w:val="superscript"/>
        </w:rPr>
        <w:t>3</w:t>
      </w:r>
      <w:r w:rsidRPr="00E673B0">
        <w:rPr>
          <w:rFonts w:cs="Calibri"/>
          <w:szCs w:val="24"/>
        </w:rPr>
        <w:t>/h şi H=50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localitatea Sudurau va fi alimentată cu apă potabilă de bună calitate în sistem centralizat.</w:t>
      </w:r>
    </w:p>
    <w:p w:rsidR="007A7997" w:rsidRPr="00E673B0" w:rsidRDefault="007A7997" w:rsidP="00E43B2D">
      <w:pPr>
        <w:spacing w:before="0"/>
        <w:ind w:left="720"/>
      </w:pPr>
    </w:p>
    <w:p w:rsidR="007A7997" w:rsidRPr="00E673B0" w:rsidRDefault="007A7997" w:rsidP="00E43B2D">
      <w:pPr>
        <w:spacing w:before="0"/>
        <w:jc w:val="left"/>
        <w:rPr>
          <w:rFonts w:ascii="Arial" w:hAnsi="Arial" w:cs="Arial"/>
          <w:b/>
          <w:sz w:val="20"/>
        </w:rPr>
      </w:pPr>
      <w:bookmarkStart w:id="1167" w:name="_Toc373159682"/>
      <w:bookmarkStart w:id="1168" w:name="_Toc373318246"/>
      <w:bookmarkStart w:id="1169" w:name="_Toc373329164"/>
      <w:bookmarkStart w:id="1170" w:name="_Toc38173972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Silvaş</w:t>
      </w:r>
      <w:bookmarkEnd w:id="1167"/>
      <w:bookmarkEnd w:id="1168"/>
      <w:bookmarkEnd w:id="1169"/>
      <w:bookmarkEnd w:id="1170"/>
    </w:p>
    <w:tbl>
      <w:tblPr>
        <w:tblW w:w="9498" w:type="dxa"/>
        <w:tblInd w:w="108" w:type="dxa"/>
        <w:tblLook w:val="04A0"/>
      </w:tblPr>
      <w:tblGrid>
        <w:gridCol w:w="1985"/>
        <w:gridCol w:w="2977"/>
        <w:gridCol w:w="628"/>
        <w:gridCol w:w="1417"/>
        <w:gridCol w:w="1357"/>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2,952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Statie de pompare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Statie de pompare noua</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7A7997" w:rsidRPr="00E673B0" w:rsidRDefault="007A7997" w:rsidP="00E43B2D">
      <w:pPr>
        <w:spacing w:before="0"/>
        <w:jc w:val="left"/>
        <w:rPr>
          <w:rFonts w:ascii="Arial" w:hAnsi="Arial" w:cs="Arial"/>
          <w:b/>
        </w:rPr>
      </w:pPr>
    </w:p>
    <w:p w:rsidR="00C07652" w:rsidRPr="00E673B0" w:rsidRDefault="00C07652">
      <w:pPr>
        <w:spacing w:before="0"/>
        <w:jc w:val="left"/>
        <w:rPr>
          <w:rFonts w:ascii="Arial" w:hAnsi="Arial" w:cs="Arial"/>
          <w:b/>
          <w:sz w:val="20"/>
        </w:rPr>
      </w:pPr>
      <w:bookmarkStart w:id="1171" w:name="_Toc373329165"/>
      <w:bookmarkStart w:id="1172" w:name="_Toc381739728"/>
      <w:bookmarkStart w:id="1173" w:name="_Toc373159683"/>
      <w:bookmarkStart w:id="1174" w:name="_Toc373318247"/>
      <w:r w:rsidRPr="00E673B0">
        <w:rPr>
          <w:rFonts w:ascii="Arial" w:hAnsi="Arial" w:cs="Arial"/>
          <w:b/>
          <w:sz w:val="20"/>
        </w:rPr>
        <w:br w:type="page"/>
      </w:r>
    </w:p>
    <w:p w:rsidR="007A7997" w:rsidRPr="00E673B0" w:rsidRDefault="007A7997" w:rsidP="00E43B2D">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274</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171"/>
      <w:bookmarkEnd w:id="1172"/>
      <w:r w:rsidRPr="00E673B0">
        <w:rPr>
          <w:rFonts w:ascii="Arial" w:hAnsi="Arial" w:cs="Arial"/>
          <w:sz w:val="20"/>
        </w:rPr>
        <w:t xml:space="preserve"> </w:t>
      </w:r>
      <w:bookmarkEnd w:id="1173"/>
      <w:bookmarkEnd w:id="1174"/>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219,373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466</w:t>
            </w:r>
          </w:p>
        </w:tc>
      </w:tr>
    </w:tbl>
    <w:p w:rsidR="0046612C" w:rsidRPr="00E673B0" w:rsidRDefault="0046612C" w:rsidP="00E43B2D">
      <w:pPr>
        <w:pStyle w:val="Heading5"/>
        <w:numPr>
          <w:ilvl w:val="0"/>
          <w:numId w:val="0"/>
        </w:numPr>
        <w:spacing w:before="0" w:after="0"/>
        <w:ind w:left="1008" w:hanging="1008"/>
      </w:pPr>
      <w:bookmarkStart w:id="1175" w:name="_Toc373317776"/>
      <w:bookmarkStart w:id="1176" w:name="_Toc373328691"/>
    </w:p>
    <w:p w:rsidR="007A7997" w:rsidRPr="00E673B0" w:rsidRDefault="007A7997" w:rsidP="00E43B2D">
      <w:pPr>
        <w:pStyle w:val="Heading5"/>
        <w:numPr>
          <w:ilvl w:val="0"/>
          <w:numId w:val="0"/>
        </w:numPr>
        <w:spacing w:before="0" w:after="0"/>
        <w:ind w:left="1008" w:hanging="1008"/>
      </w:pPr>
      <w:r w:rsidRPr="00E673B0">
        <w:t>Localitatea Cean</w:t>
      </w:r>
      <w:bookmarkEnd w:id="1175"/>
      <w:bookmarkEnd w:id="1176"/>
    </w:p>
    <w:p w:rsidR="007A7997" w:rsidRPr="00E673B0" w:rsidRDefault="007A7997" w:rsidP="001C5CEB">
      <w:pPr>
        <w:autoSpaceDE w:val="0"/>
        <w:autoSpaceDN w:val="0"/>
        <w:adjustRightInd w:val="0"/>
        <w:rPr>
          <w:rFonts w:cs="Calibri"/>
          <w:szCs w:val="24"/>
        </w:rPr>
      </w:pPr>
      <w:r w:rsidRPr="00E673B0">
        <w:rPr>
          <w:rFonts w:cs="Calibri"/>
          <w:szCs w:val="24"/>
        </w:rPr>
        <w:t>Localitatea Cean are în prezent un sistem de alimentare cu apă realizat în anul 1998. Captarea apei se realizează printr-un put forat, debitul captat este insuficient pentru a alimenta cele două localităţi, de asemenea capacitatea complexului de înmagazinare este insuficientă pentru a deservi cele două localităţi.</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rezolva aceste probleme este propusa alimentarea cu apă a celor două localităţi din reţeaua de distribuţie a oraşului Tășnad.</w:t>
      </w:r>
    </w:p>
    <w:p w:rsidR="007A7997" w:rsidRPr="00E673B0" w:rsidRDefault="007A7997" w:rsidP="001C5CEB">
      <w:pPr>
        <w:rPr>
          <w:rFonts w:cs="Calibri"/>
          <w:b/>
          <w:noProof/>
        </w:rPr>
      </w:pPr>
      <w:r w:rsidRPr="00E673B0">
        <w:rPr>
          <w:rFonts w:cs="Calibri"/>
          <w:b/>
          <w:noProof/>
        </w:rPr>
        <w:t>Proiect de extindere a aducţiunilor de apă tratată</w:t>
      </w:r>
    </w:p>
    <w:p w:rsidR="007A7997" w:rsidRPr="00E673B0" w:rsidRDefault="007A7997" w:rsidP="00E43B2D">
      <w:pPr>
        <w:autoSpaceDE w:val="0"/>
        <w:autoSpaceDN w:val="0"/>
        <w:adjustRightInd w:val="0"/>
        <w:spacing w:before="0"/>
        <w:rPr>
          <w:rFonts w:cs="Calibri"/>
          <w:szCs w:val="24"/>
        </w:rPr>
      </w:pPr>
      <w:r w:rsidRPr="00E673B0">
        <w:rPr>
          <w:rFonts w:cs="Calibri"/>
          <w:szCs w:val="24"/>
        </w:rPr>
        <w:t>În prezent localitatea Cean beneficiază de sistem centralizat de alimentare cu apă, care nu poate asigura alimentarea cu apă a întregii localităţi. Se propune alimentarea cu apă a acestei localităţi prin conectarea la reţeaua de distribuţie a oraşului Tăşnad cu o conductă de aducţiune având lungimea de 1,372 m.</w:t>
      </w:r>
    </w:p>
    <w:p w:rsidR="007A7997" w:rsidRPr="00E673B0" w:rsidRDefault="007A7997" w:rsidP="00E43B2D">
      <w:pPr>
        <w:autoSpaceDE w:val="0"/>
        <w:autoSpaceDN w:val="0"/>
        <w:adjustRightInd w:val="0"/>
        <w:spacing w:before="0"/>
        <w:rPr>
          <w:rFonts w:cs="Calibri"/>
          <w:szCs w:val="24"/>
        </w:rPr>
      </w:pPr>
      <w:r w:rsidRPr="00E673B0">
        <w:rPr>
          <w:rFonts w:cs="Calibri"/>
          <w:szCs w:val="24"/>
        </w:rPr>
        <w:t>Pentru a asigura presiunea necesară în reţeaua de distribuţie este propusa şi o staţie de pompare echipată cu (1+1R) pompe cu următoarele caracteristici: Q=18 m</w:t>
      </w:r>
      <w:r w:rsidRPr="00E673B0">
        <w:rPr>
          <w:rFonts w:cs="Calibri"/>
          <w:szCs w:val="24"/>
          <w:vertAlign w:val="superscript"/>
        </w:rPr>
        <w:t>3</w:t>
      </w:r>
      <w:r w:rsidRPr="00E673B0">
        <w:rPr>
          <w:rFonts w:cs="Calibri"/>
          <w:szCs w:val="24"/>
        </w:rPr>
        <w:t>/h şi H=60 m.</w:t>
      </w:r>
    </w:p>
    <w:p w:rsidR="007A7997" w:rsidRPr="00E673B0" w:rsidRDefault="007A7997" w:rsidP="00E43B2D">
      <w:pPr>
        <w:autoSpaceDE w:val="0"/>
        <w:autoSpaceDN w:val="0"/>
        <w:adjustRightInd w:val="0"/>
        <w:spacing w:before="0"/>
        <w:rPr>
          <w:rFonts w:cs="Calibri"/>
          <w:szCs w:val="24"/>
        </w:rPr>
      </w:pPr>
      <w:r w:rsidRPr="00E673B0">
        <w:rPr>
          <w:rFonts w:cs="Calibri"/>
          <w:szCs w:val="24"/>
        </w:rPr>
        <w:t>Conectarea la reţeaua de distribuţie a oraşului Tăşnad are următoarele efecte pozitive:</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valorificarea întregii capacităţii a frontului de captare şi a staţiei de tratare Tăşnad;</w:t>
      </w:r>
    </w:p>
    <w:p w:rsidR="007A7997" w:rsidRPr="00E673B0" w:rsidRDefault="007A7997" w:rsidP="00E43B2D">
      <w:pPr>
        <w:numPr>
          <w:ilvl w:val="0"/>
          <w:numId w:val="10"/>
        </w:numPr>
        <w:autoSpaceDE w:val="0"/>
        <w:autoSpaceDN w:val="0"/>
        <w:adjustRightInd w:val="0"/>
        <w:spacing w:before="0"/>
        <w:rPr>
          <w:rFonts w:cs="Calibri"/>
          <w:szCs w:val="24"/>
        </w:rPr>
      </w:pPr>
      <w:r w:rsidRPr="00E673B0">
        <w:rPr>
          <w:rFonts w:cs="Calibri"/>
          <w:szCs w:val="24"/>
        </w:rPr>
        <w:t>localitatea Cean va fi alimentată cu apă potabilă de bună calitate în sistem centralizat.</w:t>
      </w:r>
    </w:p>
    <w:p w:rsidR="007A7997" w:rsidRPr="00E673B0" w:rsidRDefault="007A7997" w:rsidP="00E43B2D">
      <w:pPr>
        <w:spacing w:before="0"/>
        <w:ind w:left="720"/>
      </w:pPr>
    </w:p>
    <w:p w:rsidR="007A7997" w:rsidRPr="00E673B0" w:rsidRDefault="007A7997" w:rsidP="00E43B2D">
      <w:pPr>
        <w:spacing w:before="0"/>
        <w:jc w:val="left"/>
        <w:rPr>
          <w:rFonts w:ascii="Arial" w:hAnsi="Arial" w:cs="Arial"/>
          <w:b/>
          <w:sz w:val="20"/>
        </w:rPr>
      </w:pPr>
      <w:bookmarkStart w:id="1177" w:name="_Toc373159684"/>
      <w:bookmarkStart w:id="1178" w:name="_Toc373318248"/>
      <w:bookmarkStart w:id="1179" w:name="_Toc373329166"/>
      <w:bookmarkStart w:id="1180" w:name="_Toc38173972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Cean</w:t>
      </w:r>
      <w:bookmarkEnd w:id="1177"/>
      <w:bookmarkEnd w:id="1178"/>
      <w:bookmarkEnd w:id="1179"/>
      <w:bookmarkEnd w:id="1180"/>
    </w:p>
    <w:tbl>
      <w:tblPr>
        <w:tblW w:w="9498" w:type="dxa"/>
        <w:tblInd w:w="108" w:type="dxa"/>
        <w:tblLook w:val="04A0"/>
      </w:tblPr>
      <w:tblGrid>
        <w:gridCol w:w="1985"/>
        <w:gridCol w:w="2977"/>
        <w:gridCol w:w="628"/>
        <w:gridCol w:w="1417"/>
        <w:gridCol w:w="1357"/>
        <w:gridCol w:w="1134"/>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E43B2D">
            <w:pPr>
              <w:spacing w:before="0"/>
              <w:jc w:val="left"/>
              <w:rPr>
                <w:rFonts w:ascii="Arial" w:hAnsi="Arial" w:cs="Arial"/>
                <w:b/>
                <w:bCs/>
                <w:sz w:val="20"/>
              </w:rPr>
            </w:pPr>
            <w:r w:rsidRPr="00E673B0">
              <w:rPr>
                <w:rFonts w:ascii="Arial" w:hAnsi="Arial" w:cs="Arial"/>
                <w:b/>
                <w:bCs/>
                <w:sz w:val="20"/>
              </w:rPr>
              <w:t>Descriere</w:t>
            </w:r>
          </w:p>
        </w:tc>
        <w:tc>
          <w:tcPr>
            <w:tcW w:w="567"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UM</w:t>
            </w: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A7997" w:rsidRPr="00E673B0" w:rsidRDefault="007A7997" w:rsidP="00E43B2D">
            <w:pPr>
              <w:spacing w:before="0"/>
              <w:jc w:val="left"/>
              <w:rPr>
                <w:rFonts w:ascii="Arial" w:hAnsi="Arial" w:cs="Arial"/>
                <w:b/>
                <w:bCs/>
                <w:sz w:val="20"/>
              </w:rPr>
            </w:pPr>
          </w:p>
        </w:tc>
        <w:tc>
          <w:tcPr>
            <w:tcW w:w="567"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POS mediu</w:t>
            </w:r>
          </w:p>
        </w:tc>
        <w:tc>
          <w:tcPr>
            <w:tcW w:w="1418"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A7997" w:rsidRPr="00E673B0" w:rsidRDefault="007A7997" w:rsidP="00E43B2D">
            <w:pPr>
              <w:spacing w:before="0"/>
              <w:jc w:val="center"/>
              <w:rPr>
                <w:rFonts w:ascii="Arial" w:hAnsi="Arial" w:cs="Arial"/>
                <w:b/>
                <w:bCs/>
                <w:sz w:val="20"/>
              </w:rPr>
            </w:pPr>
          </w:p>
        </w:tc>
      </w:tr>
      <w:tr w:rsidR="00855B9E" w:rsidRPr="00E673B0" w:rsidTr="007A7997">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67" w:type="dxa"/>
            <w:tcBorders>
              <w:top w:val="nil"/>
              <w:left w:val="nil"/>
              <w:bottom w:val="single" w:sz="4" w:space="0" w:color="auto"/>
              <w:right w:val="single" w:sz="4" w:space="0" w:color="auto"/>
            </w:tcBorders>
            <w:shd w:val="clear" w:color="auto" w:fill="auto"/>
            <w:vAlign w:val="center"/>
            <w:hideMark/>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1985" w:type="dxa"/>
            <w:vMerge/>
            <w:tcBorders>
              <w:left w:val="single" w:sz="8" w:space="0" w:color="auto"/>
              <w:bottom w:val="single" w:sz="4" w:space="0" w:color="auto"/>
              <w:right w:val="nil"/>
            </w:tcBorders>
            <w:shd w:val="clear" w:color="auto" w:fill="auto"/>
            <w:noWrap/>
            <w:vAlign w:val="center"/>
          </w:tcPr>
          <w:p w:rsidR="007A7997" w:rsidRPr="00E673B0" w:rsidRDefault="007A7997" w:rsidP="00E43B2D">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67"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1,372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r w:rsidR="00855B9E" w:rsidRPr="00E673B0" w:rsidTr="007A7997">
        <w:trPr>
          <w:trHeight w:val="300"/>
        </w:trPr>
        <w:tc>
          <w:tcPr>
            <w:tcW w:w="1985" w:type="dxa"/>
            <w:tcBorders>
              <w:top w:val="single" w:sz="4" w:space="0" w:color="auto"/>
              <w:left w:val="single" w:sz="8" w:space="0" w:color="auto"/>
              <w:bottom w:val="single" w:sz="4" w:space="0" w:color="auto"/>
              <w:right w:val="nil"/>
            </w:tcBorders>
            <w:vAlign w:val="center"/>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Statie de pompare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A7997" w:rsidRPr="00E673B0" w:rsidRDefault="007A7997" w:rsidP="00E43B2D">
            <w:pPr>
              <w:autoSpaceDE w:val="0"/>
              <w:autoSpaceDN w:val="0"/>
              <w:adjustRightInd w:val="0"/>
              <w:spacing w:before="0"/>
              <w:jc w:val="left"/>
              <w:rPr>
                <w:rFonts w:ascii="Arial" w:hAnsi="Arial" w:cs="Arial"/>
                <w:noProof/>
                <w:sz w:val="20"/>
              </w:rPr>
            </w:pPr>
            <w:r w:rsidRPr="00E673B0">
              <w:rPr>
                <w:rFonts w:ascii="Arial" w:hAnsi="Arial" w:cs="Arial"/>
                <w:noProof/>
                <w:sz w:val="20"/>
              </w:rPr>
              <w:t>Statie de pompare noua</w:t>
            </w:r>
          </w:p>
        </w:tc>
        <w:tc>
          <w:tcPr>
            <w:tcW w:w="567" w:type="dxa"/>
            <w:tcBorders>
              <w:top w:val="nil"/>
              <w:left w:val="nil"/>
              <w:bottom w:val="single" w:sz="4" w:space="0" w:color="auto"/>
              <w:right w:val="single" w:sz="4" w:space="0" w:color="auto"/>
            </w:tcBorders>
            <w:shd w:val="clear" w:color="auto" w:fill="auto"/>
            <w:vAlign w:val="center"/>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c>
          <w:tcPr>
            <w:tcW w:w="1418" w:type="dxa"/>
            <w:tcBorders>
              <w:top w:val="nil"/>
              <w:left w:val="nil"/>
              <w:bottom w:val="single" w:sz="4" w:space="0" w:color="auto"/>
              <w:right w:val="single" w:sz="4" w:space="0" w:color="auto"/>
            </w:tcBorders>
            <w:shd w:val="clear" w:color="auto" w:fill="auto"/>
            <w:vAlign w:val="bottom"/>
          </w:tcPr>
          <w:p w:rsidR="007A7997" w:rsidRPr="00E673B0" w:rsidRDefault="007A7997"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7A7997" w:rsidRPr="00E673B0" w:rsidRDefault="007A7997" w:rsidP="00E43B2D">
            <w:pPr>
              <w:autoSpaceDE w:val="0"/>
              <w:autoSpaceDN w:val="0"/>
              <w:adjustRightInd w:val="0"/>
              <w:spacing w:before="0"/>
              <w:jc w:val="center"/>
              <w:rPr>
                <w:rFonts w:ascii="Arial" w:hAnsi="Arial" w:cs="Arial"/>
                <w:noProof/>
                <w:sz w:val="20"/>
              </w:rPr>
            </w:pPr>
          </w:p>
        </w:tc>
      </w:tr>
    </w:tbl>
    <w:p w:rsidR="00B33941" w:rsidRPr="00E673B0" w:rsidRDefault="00B33941" w:rsidP="00E43B2D">
      <w:pPr>
        <w:spacing w:before="0"/>
        <w:jc w:val="left"/>
        <w:rPr>
          <w:rFonts w:ascii="Arial" w:hAnsi="Arial" w:cs="Arial"/>
          <w:b/>
        </w:rPr>
      </w:pPr>
      <w:bookmarkStart w:id="1181" w:name="_Toc373329167"/>
      <w:bookmarkStart w:id="1182" w:name="_Toc373159685"/>
      <w:bookmarkStart w:id="1183" w:name="_Toc373318249"/>
    </w:p>
    <w:p w:rsidR="007A7997" w:rsidRPr="00E673B0" w:rsidRDefault="007A7997" w:rsidP="00E43B2D">
      <w:pPr>
        <w:spacing w:before="0"/>
        <w:jc w:val="left"/>
        <w:rPr>
          <w:rFonts w:ascii="Arial" w:hAnsi="Arial" w:cs="Arial"/>
          <w:b/>
          <w:sz w:val="20"/>
        </w:rPr>
      </w:pPr>
      <w:bookmarkStart w:id="1184" w:name="_Toc38173973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276</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181"/>
      <w:bookmarkEnd w:id="1184"/>
      <w:r w:rsidRPr="00E673B0">
        <w:rPr>
          <w:rFonts w:ascii="Arial" w:hAnsi="Arial" w:cs="Arial"/>
          <w:sz w:val="20"/>
        </w:rPr>
        <w:t xml:space="preserve"> </w:t>
      </w:r>
      <w:bookmarkEnd w:id="1182"/>
      <w:bookmarkEnd w:id="1183"/>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E43B2D">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159,370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E43B2D">
            <w:pPr>
              <w:autoSpaceDE w:val="0"/>
              <w:autoSpaceDN w:val="0"/>
              <w:adjustRightInd w:val="0"/>
              <w:spacing w:before="0"/>
              <w:jc w:val="center"/>
              <w:rPr>
                <w:rFonts w:ascii="Arial" w:hAnsi="Arial" w:cs="Arial"/>
                <w:noProof/>
                <w:sz w:val="20"/>
              </w:rPr>
            </w:pPr>
            <w:r w:rsidRPr="00E673B0">
              <w:rPr>
                <w:rFonts w:ascii="Arial" w:hAnsi="Arial" w:cs="Arial"/>
                <w:noProof/>
                <w:sz w:val="20"/>
              </w:rPr>
              <w:t>555</w:t>
            </w:r>
          </w:p>
        </w:tc>
      </w:tr>
    </w:tbl>
    <w:p w:rsidR="007A7997" w:rsidRPr="00E673B0" w:rsidRDefault="007A7997" w:rsidP="00E43B2D">
      <w:pPr>
        <w:spacing w:before="0"/>
        <w:rPr>
          <w:lang w:eastAsia="de-DE"/>
        </w:rPr>
      </w:pPr>
    </w:p>
    <w:p w:rsidR="007A7997" w:rsidRPr="00E673B0" w:rsidRDefault="007A7997" w:rsidP="001B65D2">
      <w:pPr>
        <w:pStyle w:val="Heading4"/>
        <w:spacing w:before="0" w:after="0"/>
      </w:pPr>
      <w:bookmarkStart w:id="1185" w:name="_Toc373317777"/>
      <w:bookmarkStart w:id="1186" w:name="_Toc373328692"/>
      <w:bookmarkStart w:id="1187" w:name="_Toc381739329"/>
      <w:r w:rsidRPr="00E673B0">
        <w:t>Zona de alimentare cu apă Craidorol</w:t>
      </w:r>
      <w:bookmarkEnd w:id="1185"/>
      <w:r w:rsidRPr="00E673B0">
        <w:t>ţ</w:t>
      </w:r>
      <w:bookmarkEnd w:id="1186"/>
      <w:bookmarkEnd w:id="1187"/>
    </w:p>
    <w:p w:rsidR="007A7997" w:rsidRPr="00E673B0" w:rsidRDefault="007A7997" w:rsidP="001B65D2">
      <w:pPr>
        <w:autoSpaceDE w:val="0"/>
        <w:autoSpaceDN w:val="0"/>
        <w:adjustRightInd w:val="0"/>
        <w:rPr>
          <w:rFonts w:cs="Calibri"/>
          <w:szCs w:val="24"/>
        </w:rPr>
      </w:pPr>
      <w:r w:rsidRPr="00E673B0">
        <w:rPr>
          <w:rFonts w:cs="Calibri"/>
          <w:szCs w:val="24"/>
        </w:rPr>
        <w:t xml:space="preserve">Zona de alimentare cu apă Craidorolţ va avea în componentă următoarele localităţi: Craidorolţ, </w:t>
      </w:r>
      <w:r w:rsidR="005568C7" w:rsidRPr="00E673B0">
        <w:rPr>
          <w:rFonts w:cs="Calibri"/>
          <w:szCs w:val="24"/>
        </w:rPr>
        <w:t>Crișeni</w:t>
      </w:r>
      <w:r w:rsidRPr="00E673B0">
        <w:rPr>
          <w:rFonts w:cs="Calibri"/>
          <w:szCs w:val="24"/>
        </w:rPr>
        <w:t>, Eriu Sancrai, Satu Mic si Teghea.</w:t>
      </w:r>
    </w:p>
    <w:p w:rsidR="007A7997" w:rsidRPr="00E673B0" w:rsidRDefault="007A7997" w:rsidP="001B65D2">
      <w:pPr>
        <w:spacing w:before="0"/>
        <w:jc w:val="left"/>
        <w:rPr>
          <w:rFonts w:ascii="Arial" w:hAnsi="Arial" w:cs="Arial"/>
          <w:b/>
        </w:rPr>
      </w:pPr>
    </w:p>
    <w:p w:rsidR="007A7997" w:rsidRPr="00E673B0" w:rsidRDefault="007A7997" w:rsidP="001B65D2">
      <w:pPr>
        <w:spacing w:before="0"/>
        <w:jc w:val="left"/>
        <w:rPr>
          <w:rFonts w:ascii="Arial" w:hAnsi="Arial" w:cs="Arial"/>
          <w:b/>
          <w:sz w:val="20"/>
        </w:rPr>
      </w:pPr>
      <w:bookmarkStart w:id="1188" w:name="_Toc373159686"/>
      <w:bookmarkStart w:id="1189" w:name="_Toc373318250"/>
      <w:bookmarkStart w:id="1190" w:name="_Toc373329168"/>
      <w:bookmarkStart w:id="1191" w:name="_Toc38173973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Craidorolţ</w:t>
      </w:r>
      <w:bookmarkEnd w:id="1188"/>
      <w:bookmarkEnd w:id="1189"/>
      <w:bookmarkEnd w:id="1190"/>
      <w:bookmarkEnd w:id="1191"/>
    </w:p>
    <w:tbl>
      <w:tblPr>
        <w:tblW w:w="9639" w:type="dxa"/>
        <w:tblInd w:w="108" w:type="dxa"/>
        <w:tblLook w:val="04A0"/>
      </w:tblPr>
      <w:tblGrid>
        <w:gridCol w:w="2410"/>
        <w:gridCol w:w="2693"/>
        <w:gridCol w:w="4536"/>
      </w:tblGrid>
      <w:tr w:rsidR="00855B9E" w:rsidRPr="00E673B0" w:rsidTr="007A7997">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Craidorolţ</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1,035</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0B5689">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Criseni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216</w:t>
            </w:r>
          </w:p>
        </w:tc>
        <w:tc>
          <w:tcPr>
            <w:tcW w:w="4536" w:type="dxa"/>
            <w:tcBorders>
              <w:top w:val="single" w:sz="4" w:space="0" w:color="auto"/>
              <w:left w:val="nil"/>
              <w:bottom w:val="single" w:sz="4" w:space="0" w:color="auto"/>
              <w:right w:val="single" w:sz="4" w:space="0" w:color="auto"/>
            </w:tcBorders>
            <w:shd w:val="clear" w:color="auto" w:fill="auto"/>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0B5689">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Eriu Sâncrai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617</w:t>
            </w:r>
          </w:p>
        </w:tc>
        <w:tc>
          <w:tcPr>
            <w:tcW w:w="4536" w:type="dxa"/>
            <w:tcBorders>
              <w:top w:val="single" w:sz="4" w:space="0" w:color="auto"/>
              <w:left w:val="nil"/>
              <w:bottom w:val="single" w:sz="4" w:space="0" w:color="auto"/>
              <w:right w:val="single" w:sz="4" w:space="0" w:color="auto"/>
            </w:tcBorders>
            <w:shd w:val="clear" w:color="auto" w:fill="auto"/>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0B5689">
        <w:trPr>
          <w:trHeight w:val="19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Satu Mic</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219</w:t>
            </w:r>
          </w:p>
        </w:tc>
        <w:tc>
          <w:tcPr>
            <w:tcW w:w="4536" w:type="dxa"/>
            <w:tcBorders>
              <w:top w:val="single" w:sz="4" w:space="0" w:color="auto"/>
              <w:left w:val="nil"/>
              <w:bottom w:val="single" w:sz="4" w:space="0" w:color="auto"/>
              <w:right w:val="single" w:sz="4" w:space="0" w:color="auto"/>
            </w:tcBorders>
            <w:shd w:val="clear" w:color="auto" w:fill="auto"/>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0B5689">
        <w:trPr>
          <w:trHeight w:val="23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Teghea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58</w:t>
            </w:r>
          </w:p>
        </w:tc>
        <w:tc>
          <w:tcPr>
            <w:tcW w:w="4536" w:type="dxa"/>
            <w:tcBorders>
              <w:top w:val="single" w:sz="4" w:space="0" w:color="auto"/>
              <w:left w:val="nil"/>
              <w:bottom w:val="single" w:sz="4" w:space="0" w:color="auto"/>
              <w:right w:val="single" w:sz="4" w:space="0" w:color="auto"/>
            </w:tcBorders>
            <w:shd w:val="clear" w:color="auto" w:fill="auto"/>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bl>
    <w:p w:rsidR="007A7997" w:rsidRPr="00E673B0" w:rsidRDefault="007A7997" w:rsidP="001B65D2">
      <w:pPr>
        <w:spacing w:before="0"/>
        <w:ind w:firstLine="360"/>
      </w:pPr>
    </w:p>
    <w:p w:rsidR="007A7997" w:rsidRPr="00E673B0" w:rsidRDefault="00410839" w:rsidP="001B65D2">
      <w:pPr>
        <w:spacing w:before="0"/>
      </w:pPr>
      <w:r w:rsidRPr="00E673B0">
        <w:rPr>
          <w:rFonts w:cs="Calibri"/>
          <w:szCs w:val="24"/>
        </w:rPr>
        <w:t>Î</w:t>
      </w:r>
      <w:r w:rsidR="007A7997" w:rsidRPr="00E673B0">
        <w:t>n lista de investiții pe termen lung sunt incluse:</w:t>
      </w:r>
    </w:p>
    <w:p w:rsidR="007A7997" w:rsidRPr="00E673B0" w:rsidRDefault="007A7997" w:rsidP="001B65D2">
      <w:pPr>
        <w:numPr>
          <w:ilvl w:val="0"/>
          <w:numId w:val="6"/>
        </w:numPr>
        <w:spacing w:before="0"/>
      </w:pPr>
      <w:r w:rsidRPr="00E673B0">
        <w:t>Localitatea Craidorolţ;</w:t>
      </w:r>
    </w:p>
    <w:p w:rsidR="007A7997" w:rsidRPr="00E673B0" w:rsidRDefault="007A7997" w:rsidP="001B65D2">
      <w:pPr>
        <w:numPr>
          <w:ilvl w:val="0"/>
          <w:numId w:val="6"/>
        </w:numPr>
        <w:spacing w:before="0"/>
      </w:pPr>
      <w:r w:rsidRPr="00E673B0">
        <w:t xml:space="preserve">Localitatea </w:t>
      </w:r>
      <w:r w:rsidR="005568C7" w:rsidRPr="00E673B0">
        <w:t>Crișeni</w:t>
      </w:r>
      <w:r w:rsidRPr="00E673B0">
        <w:t>;</w:t>
      </w:r>
    </w:p>
    <w:p w:rsidR="007A7997" w:rsidRPr="00E673B0" w:rsidRDefault="007A7997" w:rsidP="001B65D2">
      <w:pPr>
        <w:numPr>
          <w:ilvl w:val="0"/>
          <w:numId w:val="6"/>
        </w:numPr>
        <w:spacing w:before="0"/>
      </w:pPr>
      <w:r w:rsidRPr="00E673B0">
        <w:t>Eriu S</w:t>
      </w:r>
      <w:r w:rsidRPr="00E673B0">
        <w:rPr>
          <w:rFonts w:cs="Calibri"/>
        </w:rPr>
        <w:t>â</w:t>
      </w:r>
      <w:r w:rsidRPr="00E673B0">
        <w:t>ncrai;</w:t>
      </w:r>
    </w:p>
    <w:p w:rsidR="007A7997" w:rsidRPr="00E673B0" w:rsidRDefault="007A7997" w:rsidP="001B65D2">
      <w:pPr>
        <w:numPr>
          <w:ilvl w:val="0"/>
          <w:numId w:val="6"/>
        </w:numPr>
        <w:spacing w:before="0"/>
      </w:pPr>
      <w:r w:rsidRPr="00E673B0">
        <w:t>Satu Mic;</w:t>
      </w:r>
    </w:p>
    <w:p w:rsidR="007A7997" w:rsidRPr="00E673B0" w:rsidRDefault="007A7997" w:rsidP="001B65D2">
      <w:pPr>
        <w:numPr>
          <w:ilvl w:val="0"/>
          <w:numId w:val="6"/>
        </w:numPr>
        <w:spacing w:before="0"/>
      </w:pPr>
      <w:r w:rsidRPr="00E673B0">
        <w:t>Teghea.</w:t>
      </w:r>
    </w:p>
    <w:p w:rsidR="001B65D2" w:rsidRPr="00E673B0" w:rsidRDefault="001B65D2" w:rsidP="001B65D2">
      <w:pPr>
        <w:spacing w:before="0"/>
        <w:ind w:left="720"/>
      </w:pPr>
    </w:p>
    <w:p w:rsidR="007A7997" w:rsidRPr="00E673B0" w:rsidRDefault="007A7997" w:rsidP="001B65D2">
      <w:pPr>
        <w:pStyle w:val="Heading5"/>
        <w:numPr>
          <w:ilvl w:val="0"/>
          <w:numId w:val="0"/>
        </w:numPr>
        <w:spacing w:before="0" w:after="0"/>
        <w:ind w:left="1008" w:hanging="1008"/>
      </w:pPr>
      <w:bookmarkStart w:id="1192" w:name="_Toc373317778"/>
      <w:bookmarkStart w:id="1193" w:name="_Toc373328693"/>
      <w:r w:rsidRPr="00E673B0">
        <w:t>Localitatea Craidorolţ</w:t>
      </w:r>
      <w:bookmarkEnd w:id="1192"/>
      <w:bookmarkEnd w:id="1193"/>
    </w:p>
    <w:p w:rsidR="007A7997" w:rsidRPr="00E673B0" w:rsidRDefault="007A7997" w:rsidP="001B65D2">
      <w:pPr>
        <w:autoSpaceDE w:val="0"/>
        <w:autoSpaceDN w:val="0"/>
        <w:adjustRightInd w:val="0"/>
        <w:rPr>
          <w:rFonts w:cs="Calibri"/>
          <w:szCs w:val="24"/>
        </w:rPr>
      </w:pPr>
      <w:r w:rsidRPr="00E673B0">
        <w:rPr>
          <w:rFonts w:cs="Calibri"/>
          <w:szCs w:val="24"/>
        </w:rPr>
        <w:t>În prezent sistemul de alimentare cu apă Craidorolţ deserveşte doar localitatea Craidorolţ.</w:t>
      </w:r>
    </w:p>
    <w:p w:rsidR="007A7997" w:rsidRPr="00E673B0" w:rsidRDefault="007A7997" w:rsidP="001B65D2">
      <w:pPr>
        <w:autoSpaceDE w:val="0"/>
        <w:autoSpaceDN w:val="0"/>
        <w:adjustRightInd w:val="0"/>
        <w:spacing w:before="0"/>
        <w:rPr>
          <w:rFonts w:cs="Calibri"/>
          <w:szCs w:val="24"/>
        </w:rPr>
      </w:pPr>
      <w:r w:rsidRPr="00E673B0">
        <w:rPr>
          <w:rFonts w:cs="Calibri"/>
          <w:szCs w:val="24"/>
        </w:rPr>
        <w:t>În prezent frontul de captare, tratarea, complexul de înmagazinare nu pot asigura necesarul zonei de alimentare extinse.</w:t>
      </w:r>
    </w:p>
    <w:p w:rsidR="007A7997" w:rsidRPr="00E673B0" w:rsidRDefault="007A7997" w:rsidP="001B65D2">
      <w:pPr>
        <w:rPr>
          <w:rFonts w:cs="Calibri"/>
          <w:b/>
          <w:noProof/>
        </w:rPr>
      </w:pPr>
      <w:r w:rsidRPr="00E673B0">
        <w:rPr>
          <w:rFonts w:cs="Calibri"/>
          <w:b/>
          <w:noProof/>
        </w:rPr>
        <w:t>Sursa de apă</w:t>
      </w:r>
    </w:p>
    <w:p w:rsidR="007A7997" w:rsidRPr="00E673B0" w:rsidRDefault="007A7997" w:rsidP="001B65D2">
      <w:pPr>
        <w:spacing w:before="0"/>
      </w:pPr>
      <w:r w:rsidRPr="00E673B0">
        <w:t xml:space="preserve">În prezent, frontul de captare existent este compus dintr-un foraj. Acestea asigura cerința actuală de apă, însa odată cu extinderea zonei de alimentare cu apă Craidorolţ este necesară suplimentarea capacităţii frontului de captare existent. Astfel, se propune realizarea unui nou foraj. </w:t>
      </w:r>
    </w:p>
    <w:p w:rsidR="007A7997" w:rsidRPr="00E673B0" w:rsidRDefault="007A7997" w:rsidP="001B65D2">
      <w:pPr>
        <w:autoSpaceDE w:val="0"/>
        <w:autoSpaceDN w:val="0"/>
        <w:adjustRightInd w:val="0"/>
        <w:spacing w:before="0"/>
        <w:rPr>
          <w:rFonts w:cs="Calibri"/>
          <w:szCs w:val="24"/>
        </w:rPr>
      </w:pPr>
      <w:r w:rsidRPr="00E673B0">
        <w:rPr>
          <w:rFonts w:cs="Calibri"/>
          <w:szCs w:val="24"/>
        </w:rPr>
        <w:t>Pentru a se realiza transportul apei brute de la captare la gospodăria de apă se propune o conductă de aducţiune cu o lungime totală de 905 m.</w:t>
      </w:r>
    </w:p>
    <w:p w:rsidR="007A7997" w:rsidRPr="00E673B0" w:rsidRDefault="007A7997" w:rsidP="001B65D2">
      <w:pPr>
        <w:rPr>
          <w:rFonts w:cs="Calibri"/>
          <w:b/>
          <w:noProof/>
        </w:rPr>
      </w:pPr>
      <w:r w:rsidRPr="00E673B0">
        <w:rPr>
          <w:rFonts w:cs="Calibri"/>
          <w:b/>
          <w:noProof/>
        </w:rPr>
        <w:t>Staţie de clorare nouă</w:t>
      </w:r>
    </w:p>
    <w:p w:rsidR="007A7997" w:rsidRPr="00E673B0" w:rsidRDefault="007A7997"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Potabilizarea apei se realizează în prezent cu ajutorul unui sistem de dezinfecţie cu ultraviolete. Odată cu extinderea sistemului, capacitatea acestuia va deveni insuficientă. Pentru a se asigura prezenţa unei cantităţi de clor remanent în reţeaua de distribuţie şi a unei capacităţi de tratare a apei brute, suficiente pentru întreg sistemul de alimentare cu apă se propune o staţie de clorare nouă.</w:t>
      </w:r>
    </w:p>
    <w:p w:rsidR="007A7997" w:rsidRPr="00E673B0" w:rsidRDefault="007A7997" w:rsidP="001B65D2">
      <w:pPr>
        <w:rPr>
          <w:rFonts w:cs="Calibri"/>
          <w:b/>
          <w:noProof/>
        </w:rPr>
      </w:pPr>
      <w:r w:rsidRPr="00E673B0">
        <w:rPr>
          <w:rFonts w:cs="Calibri"/>
          <w:b/>
          <w:noProof/>
        </w:rPr>
        <w:t>Extinderea capacităţii de înmagazinare</w:t>
      </w:r>
    </w:p>
    <w:p w:rsidR="007A7997" w:rsidRPr="00E673B0" w:rsidRDefault="007A7997" w:rsidP="001B65D2">
      <w:pPr>
        <w:autoSpaceDE w:val="0"/>
        <w:autoSpaceDN w:val="0"/>
        <w:adjustRightInd w:val="0"/>
        <w:spacing w:before="0"/>
        <w:rPr>
          <w:rFonts w:cs="Calibri"/>
          <w:szCs w:val="24"/>
        </w:rPr>
      </w:pPr>
      <w:r w:rsidRPr="00E673B0">
        <w:rPr>
          <w:rFonts w:cs="Calibri"/>
          <w:szCs w:val="24"/>
        </w:rPr>
        <w:t>În prezent, localitatea Craidorolţ beneficiază de un volum total de înmagazinare de 165 m</w:t>
      </w:r>
      <w:r w:rsidRPr="00E673B0">
        <w:rPr>
          <w:rFonts w:cs="Calibri"/>
          <w:szCs w:val="24"/>
          <w:vertAlign w:val="superscript"/>
        </w:rPr>
        <w:t>3</w:t>
      </w:r>
      <w:r w:rsidRPr="00E673B0">
        <w:rPr>
          <w:rFonts w:cs="Calibri"/>
          <w:szCs w:val="24"/>
        </w:rPr>
        <w:t>. În urma extinderii sistemului de alimentare cu apă Craidorolţ, şi in vederea asigurării compensării variaţiilor de consum orare, precum şi rezervei intangibile în caz de incendiu pentru toate localităţile componente sistemului, este necesară suplimentarea capacităţii de înmagazinare existente. Pentru realizarea acestui obiectiv sunt propuse 2 rezervoare cu o capacitate totală de 300 m</w:t>
      </w:r>
      <w:r w:rsidRPr="00E673B0">
        <w:rPr>
          <w:rFonts w:cs="Calibri"/>
          <w:szCs w:val="24"/>
          <w:vertAlign w:val="superscript"/>
        </w:rPr>
        <w:t>3</w:t>
      </w:r>
      <w:r w:rsidRPr="00E673B0">
        <w:rPr>
          <w:rFonts w:cs="Calibri"/>
          <w:szCs w:val="24"/>
        </w:rPr>
        <w:t>.</w:t>
      </w:r>
    </w:p>
    <w:p w:rsidR="001B65D2" w:rsidRPr="00E673B0" w:rsidRDefault="001B65D2" w:rsidP="001B65D2">
      <w:pPr>
        <w:autoSpaceDE w:val="0"/>
        <w:autoSpaceDN w:val="0"/>
        <w:adjustRightInd w:val="0"/>
        <w:spacing w:before="0"/>
        <w:rPr>
          <w:rFonts w:cs="Calibri"/>
          <w:szCs w:val="24"/>
        </w:rPr>
      </w:pPr>
    </w:p>
    <w:p w:rsidR="007A7997" w:rsidRPr="00E673B0" w:rsidRDefault="007A7997" w:rsidP="001B65D2">
      <w:pPr>
        <w:spacing w:before="0"/>
        <w:ind w:left="720" w:hanging="720"/>
        <w:jc w:val="left"/>
        <w:rPr>
          <w:rFonts w:ascii="Arial" w:hAnsi="Arial" w:cs="Arial"/>
          <w:b/>
          <w:sz w:val="20"/>
        </w:rPr>
      </w:pPr>
      <w:bookmarkStart w:id="1194" w:name="_Toc373159687"/>
      <w:bookmarkStart w:id="1195" w:name="_Toc373318251"/>
      <w:bookmarkStart w:id="1196" w:name="_Toc373329169"/>
      <w:bookmarkStart w:id="1197" w:name="_Toc38173973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Craidorolţ</w:t>
      </w:r>
      <w:bookmarkEnd w:id="1194"/>
      <w:bookmarkEnd w:id="1195"/>
      <w:bookmarkEnd w:id="1196"/>
      <w:bookmarkEnd w:id="1197"/>
    </w:p>
    <w:tbl>
      <w:tblPr>
        <w:tblW w:w="9498" w:type="dxa"/>
        <w:tblInd w:w="108" w:type="dxa"/>
        <w:tblLayout w:type="fixed"/>
        <w:tblLook w:val="04A0"/>
      </w:tblPr>
      <w:tblGrid>
        <w:gridCol w:w="1985"/>
        <w:gridCol w:w="2835"/>
        <w:gridCol w:w="709"/>
        <w:gridCol w:w="1417"/>
        <w:gridCol w:w="1276"/>
        <w:gridCol w:w="1276"/>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b/>
                <w:bCs/>
                <w:sz w:val="20"/>
                <w:shd w:val="clear" w:color="auto" w:fill="FFFF0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r>
      <w:tr w:rsidR="000D2C86" w:rsidRPr="00E673B0" w:rsidTr="007A7997">
        <w:trPr>
          <w:trHeight w:val="195"/>
        </w:trPr>
        <w:tc>
          <w:tcPr>
            <w:tcW w:w="1985" w:type="dxa"/>
            <w:tcBorders>
              <w:top w:val="nil"/>
              <w:left w:val="single" w:sz="8" w:space="0" w:color="auto"/>
              <w:bottom w:val="single" w:sz="4" w:space="0" w:color="auto"/>
              <w:right w:val="nil"/>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Sursa de apă</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Puţuri forate noi</w:t>
            </w:r>
          </w:p>
        </w:tc>
        <w:tc>
          <w:tcPr>
            <w:tcW w:w="709" w:type="dxa"/>
            <w:tcBorders>
              <w:top w:val="nil"/>
              <w:left w:val="nil"/>
              <w:bottom w:val="single" w:sz="4" w:space="0" w:color="auto"/>
              <w:right w:val="single" w:sz="4" w:space="0" w:color="auto"/>
            </w:tcBorders>
            <w:shd w:val="clear" w:color="auto" w:fill="auto"/>
            <w:vAlign w:val="center"/>
          </w:tcPr>
          <w:p w:rsidR="000D2C86" w:rsidRPr="00E673B0" w:rsidRDefault="000D2C8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center"/>
          </w:tcPr>
          <w:p w:rsidR="000D2C86" w:rsidRPr="00E673B0" w:rsidRDefault="000D2C86"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p>
        </w:tc>
      </w:tr>
      <w:tr w:rsidR="000D2C86" w:rsidRPr="00E673B0" w:rsidTr="007A7997">
        <w:trPr>
          <w:trHeight w:val="80"/>
        </w:trPr>
        <w:tc>
          <w:tcPr>
            <w:tcW w:w="1985" w:type="dxa"/>
            <w:vMerge w:val="restart"/>
            <w:tcBorders>
              <w:top w:val="single" w:sz="4" w:space="0" w:color="auto"/>
              <w:left w:val="single" w:sz="8" w:space="0" w:color="auto"/>
              <w:right w:val="nil"/>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2C86" w:rsidRPr="00E673B0" w:rsidRDefault="000D2C86"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709" w:type="dxa"/>
            <w:tcBorders>
              <w:top w:val="single" w:sz="4" w:space="0" w:color="auto"/>
              <w:left w:val="nil"/>
              <w:bottom w:val="single" w:sz="4" w:space="0" w:color="auto"/>
              <w:right w:val="single" w:sz="4" w:space="0" w:color="auto"/>
            </w:tcBorders>
            <w:shd w:val="clear" w:color="auto" w:fill="auto"/>
            <w:vAlign w:val="center"/>
          </w:tcPr>
          <w:p w:rsidR="000D2C86" w:rsidRPr="00E673B0" w:rsidRDefault="000D2C86"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0D2C86" w:rsidRPr="00E673B0" w:rsidRDefault="000D2C86"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p>
        </w:tc>
      </w:tr>
      <w:tr w:rsidR="000D2C86" w:rsidRPr="00E673B0" w:rsidTr="007A7997">
        <w:trPr>
          <w:trHeight w:val="225"/>
        </w:trPr>
        <w:tc>
          <w:tcPr>
            <w:tcW w:w="1985" w:type="dxa"/>
            <w:vMerge/>
            <w:tcBorders>
              <w:left w:val="single" w:sz="8" w:space="0" w:color="auto"/>
              <w:bottom w:val="single" w:sz="4" w:space="0" w:color="auto"/>
              <w:right w:val="nil"/>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2C86" w:rsidRPr="00E673B0" w:rsidRDefault="000D2C86"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single" w:sz="4" w:space="0" w:color="auto"/>
              <w:left w:val="nil"/>
              <w:bottom w:val="single" w:sz="4" w:space="0" w:color="auto"/>
              <w:right w:val="single" w:sz="4" w:space="0" w:color="auto"/>
            </w:tcBorders>
            <w:shd w:val="clear" w:color="auto" w:fill="auto"/>
            <w:vAlign w:val="center"/>
          </w:tcPr>
          <w:p w:rsidR="000D2C86" w:rsidRPr="00E673B0" w:rsidRDefault="000D2C8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905</w:t>
            </w:r>
          </w:p>
        </w:tc>
        <w:tc>
          <w:tcPr>
            <w:tcW w:w="1276" w:type="dxa"/>
            <w:tcBorders>
              <w:top w:val="single" w:sz="4" w:space="0" w:color="auto"/>
              <w:left w:val="nil"/>
              <w:bottom w:val="single" w:sz="4" w:space="0" w:color="auto"/>
              <w:right w:val="single" w:sz="4" w:space="0" w:color="auto"/>
            </w:tcBorders>
            <w:shd w:val="clear" w:color="auto" w:fill="auto"/>
            <w:vAlign w:val="center"/>
          </w:tcPr>
          <w:p w:rsidR="000D2C86" w:rsidRPr="00E673B0" w:rsidRDefault="000D2C86"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p>
        </w:tc>
      </w:tr>
      <w:tr w:rsidR="000D2C86" w:rsidRPr="00E673B0" w:rsidTr="007A7997">
        <w:trPr>
          <w:trHeight w:val="300"/>
        </w:trPr>
        <w:tc>
          <w:tcPr>
            <w:tcW w:w="1985" w:type="dxa"/>
            <w:tcBorders>
              <w:top w:val="single" w:sz="4" w:space="0" w:color="auto"/>
              <w:left w:val="single" w:sz="8" w:space="0" w:color="auto"/>
              <w:bottom w:val="single" w:sz="4" w:space="0" w:color="auto"/>
              <w:right w:val="nil"/>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Tratare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Statie de clorare noua</w:t>
            </w:r>
          </w:p>
        </w:tc>
        <w:tc>
          <w:tcPr>
            <w:tcW w:w="709" w:type="dxa"/>
            <w:tcBorders>
              <w:top w:val="single" w:sz="4" w:space="0" w:color="auto"/>
              <w:left w:val="nil"/>
              <w:bottom w:val="single" w:sz="4" w:space="0" w:color="auto"/>
              <w:right w:val="single" w:sz="4" w:space="0" w:color="auto"/>
            </w:tcBorders>
            <w:shd w:val="clear" w:color="auto" w:fill="auto"/>
            <w:vAlign w:val="center"/>
          </w:tcPr>
          <w:p w:rsidR="000D2C86" w:rsidRPr="00E673B0" w:rsidRDefault="000D2C8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0D2C86" w:rsidRPr="00E673B0" w:rsidRDefault="000D2C86"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p>
        </w:tc>
      </w:tr>
      <w:tr w:rsidR="000D2C86" w:rsidRPr="00E673B0" w:rsidTr="007A7997">
        <w:trPr>
          <w:trHeight w:val="300"/>
        </w:trPr>
        <w:tc>
          <w:tcPr>
            <w:tcW w:w="1985" w:type="dxa"/>
            <w:tcBorders>
              <w:top w:val="nil"/>
              <w:left w:val="single" w:sz="8" w:space="0" w:color="auto"/>
              <w:bottom w:val="single" w:sz="4" w:space="0" w:color="auto"/>
              <w:right w:val="nil"/>
            </w:tcBorders>
            <w:shd w:val="clear" w:color="auto" w:fill="auto"/>
            <w:noWrap/>
            <w:vAlign w:val="center"/>
            <w:hideMark/>
          </w:tcPr>
          <w:p w:rsidR="000D2C86" w:rsidRPr="00E673B0" w:rsidRDefault="000D2C86"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si rezervoare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0D2C86" w:rsidRPr="00E673B0" w:rsidRDefault="000D2C86"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Rezervor nou 300 m</w:t>
            </w:r>
            <w:r w:rsidRPr="00E673B0">
              <w:rPr>
                <w:rFonts w:ascii="Arial" w:hAnsi="Arial" w:cs="Arial"/>
                <w:noProof/>
                <w:sz w:val="20"/>
                <w:vertAlign w:val="superscript"/>
              </w:rPr>
              <w:t>3</w:t>
            </w:r>
          </w:p>
        </w:tc>
        <w:tc>
          <w:tcPr>
            <w:tcW w:w="709" w:type="dxa"/>
            <w:tcBorders>
              <w:top w:val="nil"/>
              <w:left w:val="nil"/>
              <w:bottom w:val="single" w:sz="4" w:space="0" w:color="auto"/>
              <w:right w:val="single" w:sz="4" w:space="0" w:color="auto"/>
            </w:tcBorders>
            <w:shd w:val="clear" w:color="auto" w:fill="auto"/>
            <w:vAlign w:val="center"/>
            <w:hideMark/>
          </w:tcPr>
          <w:p w:rsidR="000D2C86" w:rsidRPr="00E673B0" w:rsidRDefault="000D2C8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center"/>
          </w:tcPr>
          <w:p w:rsidR="000D2C86" w:rsidRPr="00E673B0" w:rsidRDefault="000D2C86"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0D2C86" w:rsidRPr="00E673B0" w:rsidRDefault="000D2C86" w:rsidP="001B65D2">
            <w:pPr>
              <w:autoSpaceDE w:val="0"/>
              <w:autoSpaceDN w:val="0"/>
              <w:adjustRightInd w:val="0"/>
              <w:spacing w:before="0"/>
              <w:jc w:val="left"/>
              <w:rPr>
                <w:rFonts w:ascii="Arial" w:hAnsi="Arial" w:cs="Arial"/>
                <w:noProof/>
                <w:sz w:val="20"/>
              </w:rPr>
            </w:pPr>
          </w:p>
        </w:tc>
      </w:tr>
    </w:tbl>
    <w:p w:rsidR="007A7997" w:rsidRPr="00E673B0" w:rsidRDefault="007A7997" w:rsidP="001B65D2">
      <w:pPr>
        <w:spacing w:before="0"/>
        <w:jc w:val="left"/>
        <w:rPr>
          <w:rFonts w:ascii="Arial" w:hAnsi="Arial" w:cs="Arial"/>
          <w:b/>
        </w:rPr>
      </w:pPr>
    </w:p>
    <w:p w:rsidR="007A7997" w:rsidRPr="00E673B0" w:rsidRDefault="007A7997" w:rsidP="001B65D2">
      <w:pPr>
        <w:spacing w:before="0"/>
        <w:jc w:val="left"/>
        <w:rPr>
          <w:rFonts w:ascii="Arial" w:hAnsi="Arial" w:cs="Arial"/>
          <w:b/>
          <w:sz w:val="20"/>
        </w:rPr>
      </w:pPr>
      <w:bookmarkStart w:id="1198" w:name="_Toc373159688"/>
      <w:bookmarkStart w:id="1199" w:name="_Toc373318252"/>
      <w:bookmarkStart w:id="1200" w:name="_Toc373329170"/>
      <w:bookmarkStart w:id="1201" w:name="_Toc38173973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279</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198"/>
      <w:bookmarkEnd w:id="1199"/>
      <w:bookmarkEnd w:id="1200"/>
      <w:bookmarkEnd w:id="120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0D2C86" w:rsidP="001B65D2">
            <w:pPr>
              <w:spacing w:before="0"/>
              <w:jc w:val="center"/>
              <w:rPr>
                <w:rFonts w:ascii="Arial" w:hAnsi="Arial" w:cs="Arial"/>
                <w:b/>
                <w:bCs/>
                <w:sz w:val="20"/>
              </w:rPr>
            </w:pPr>
            <w:r w:rsidRPr="00E673B0">
              <w:rPr>
                <w:rFonts w:ascii="Arial" w:hAnsi="Arial" w:cs="Arial"/>
                <w:b/>
                <w:bCs/>
                <w:sz w:val="20"/>
              </w:rPr>
              <w:t>POS Mediu</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396,039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198</w:t>
            </w:r>
          </w:p>
        </w:tc>
      </w:tr>
    </w:tbl>
    <w:p w:rsidR="007A7997" w:rsidRPr="00E673B0" w:rsidRDefault="007A7997" w:rsidP="001B65D2">
      <w:pPr>
        <w:spacing w:before="0"/>
        <w:rPr>
          <w:lang w:eastAsia="de-DE"/>
        </w:rPr>
      </w:pPr>
    </w:p>
    <w:p w:rsidR="007950A4" w:rsidRPr="00E673B0" w:rsidRDefault="007950A4" w:rsidP="001B65D2">
      <w:pPr>
        <w:pStyle w:val="Heading5"/>
        <w:numPr>
          <w:ilvl w:val="0"/>
          <w:numId w:val="0"/>
        </w:numPr>
        <w:spacing w:before="0" w:after="0"/>
        <w:ind w:left="1008" w:hanging="1008"/>
        <w:rPr>
          <w:noProof/>
        </w:rPr>
      </w:pPr>
      <w:bookmarkStart w:id="1202" w:name="_Toc373317779"/>
      <w:bookmarkStart w:id="1203" w:name="_Toc373328694"/>
      <w:r w:rsidRPr="00E673B0">
        <w:rPr>
          <w:noProof/>
        </w:rPr>
        <w:t xml:space="preserve">Localitatea Eriu </w:t>
      </w:r>
      <w:bookmarkEnd w:id="1202"/>
      <w:r w:rsidRPr="00E673B0">
        <w:rPr>
          <w:noProof/>
        </w:rPr>
        <w:t>Sâncrai</w:t>
      </w:r>
      <w:bookmarkEnd w:id="1203"/>
    </w:p>
    <w:p w:rsidR="007950A4" w:rsidRPr="00E673B0" w:rsidRDefault="007950A4" w:rsidP="001B65D2">
      <w:r w:rsidRPr="00E673B0">
        <w:rPr>
          <w:rFonts w:cs="Calibri"/>
          <w:szCs w:val="24"/>
        </w:rPr>
        <w:t xml:space="preserve">În prezent localitatea Eriu </w:t>
      </w:r>
      <w:r w:rsidRPr="00E673B0">
        <w:t>S</w:t>
      </w:r>
      <w:r w:rsidRPr="00E673B0">
        <w:rPr>
          <w:rFonts w:cs="Calibri"/>
        </w:rPr>
        <w:t>â</w:t>
      </w:r>
      <w:r w:rsidRPr="00E673B0">
        <w:t>ncrai</w:t>
      </w:r>
      <w:r w:rsidRPr="00E673B0">
        <w:rPr>
          <w:rFonts w:cs="Calibri"/>
          <w:szCs w:val="24"/>
        </w:rPr>
        <w:t xml:space="preserve"> </w:t>
      </w:r>
      <w:r w:rsidR="00C07652" w:rsidRPr="00E673B0">
        <w:rPr>
          <w:rFonts w:cs="Calibri"/>
          <w:szCs w:val="24"/>
        </w:rPr>
        <w:t>nu beneficiază de sistem centralizat de alimentare cu apă, consumul de apa fiind asigurat prin fântânii proprii, apa este de calitate proastă, reprezentând un risc important de îmbolnăvire a populaţiei.</w:t>
      </w:r>
    </w:p>
    <w:p w:rsidR="007950A4" w:rsidRPr="00E673B0" w:rsidRDefault="007950A4" w:rsidP="001B65D2">
      <w:pPr>
        <w:rPr>
          <w:rFonts w:cs="Calibri"/>
          <w:b/>
          <w:noProof/>
        </w:rPr>
      </w:pPr>
      <w:r w:rsidRPr="00E673B0">
        <w:rPr>
          <w:rFonts w:cs="Calibri"/>
          <w:b/>
          <w:noProof/>
        </w:rPr>
        <w:t>Proiect de extindere a aducţiunilor de apă tratată</w:t>
      </w:r>
    </w:p>
    <w:p w:rsidR="007950A4" w:rsidRPr="00E673B0" w:rsidRDefault="007950A4" w:rsidP="001B65D2">
      <w:pPr>
        <w:autoSpaceDE w:val="0"/>
        <w:autoSpaceDN w:val="0"/>
        <w:adjustRightInd w:val="0"/>
        <w:spacing w:before="0"/>
        <w:rPr>
          <w:rFonts w:cs="Calibri"/>
          <w:szCs w:val="24"/>
        </w:rPr>
      </w:pPr>
      <w:r w:rsidRPr="00E673B0">
        <w:rPr>
          <w:rFonts w:cs="Calibri"/>
          <w:szCs w:val="24"/>
        </w:rPr>
        <w:t>Se propune alimentarea cu apă a acestei localităţi prin conectarea la reţeaua de distribuţie a localităţii Caridorolt, cu o conductă de aducţiune având lungimea de 4,462 m.</w:t>
      </w:r>
    </w:p>
    <w:p w:rsidR="007950A4" w:rsidRPr="00E673B0" w:rsidRDefault="007950A4" w:rsidP="001B65D2">
      <w:pPr>
        <w:rPr>
          <w:rFonts w:cs="Calibri"/>
          <w:b/>
          <w:noProof/>
        </w:rPr>
      </w:pPr>
      <w:r w:rsidRPr="00E673B0">
        <w:rPr>
          <w:rFonts w:cs="Calibri"/>
          <w:b/>
          <w:noProof/>
        </w:rPr>
        <w:t>Proiecte de extindere a reţelei de distribuţie</w:t>
      </w:r>
    </w:p>
    <w:p w:rsidR="007950A4" w:rsidRPr="00E673B0" w:rsidRDefault="007950A4" w:rsidP="001B65D2">
      <w:pPr>
        <w:autoSpaceDE w:val="0"/>
        <w:autoSpaceDN w:val="0"/>
        <w:adjustRightInd w:val="0"/>
        <w:spacing w:before="0"/>
        <w:rPr>
          <w:rFonts w:cs="Calibri"/>
          <w:szCs w:val="24"/>
        </w:rPr>
      </w:pPr>
      <w:r w:rsidRPr="00E673B0">
        <w:rPr>
          <w:rFonts w:cs="Calibri"/>
          <w:szCs w:val="24"/>
        </w:rPr>
        <w:t xml:space="preserve">Pentru atingerea unui </w:t>
      </w:r>
      <w:r w:rsidR="0046612C" w:rsidRPr="00E673B0">
        <w:rPr>
          <w:rFonts w:cs="Calibri"/>
          <w:szCs w:val="24"/>
        </w:rPr>
        <w:t>grad de conectare de 100%</w:t>
      </w:r>
      <w:r w:rsidRPr="00E673B0">
        <w:rPr>
          <w:rFonts w:cs="Calibri"/>
          <w:szCs w:val="24"/>
        </w:rPr>
        <w:t>, este propusă realizarea unei reţele de distribuţie cu lungimea totală de 6,733 m. Pentru a se asigura presiunea necesară în reţeaua de distribuţie este propusă realizarea unei staţii de hidrofor echipată cu (1+1R) pompe cu următoarele caracteristici: Q=18 m</w:t>
      </w:r>
      <w:r w:rsidRPr="00E673B0">
        <w:rPr>
          <w:rFonts w:cs="Calibri"/>
          <w:szCs w:val="24"/>
          <w:vertAlign w:val="superscript"/>
        </w:rPr>
        <w:t>3</w:t>
      </w:r>
      <w:r w:rsidRPr="00E673B0">
        <w:rPr>
          <w:rFonts w:cs="Calibri"/>
          <w:szCs w:val="24"/>
        </w:rPr>
        <w:t>/h şi H=40 m.</w:t>
      </w:r>
    </w:p>
    <w:p w:rsidR="007950A4" w:rsidRPr="00E673B0" w:rsidRDefault="007950A4"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950A4" w:rsidRPr="00E673B0" w:rsidRDefault="007950A4" w:rsidP="001B65D2">
      <w:pPr>
        <w:spacing w:before="0"/>
        <w:ind w:left="720"/>
        <w:jc w:val="left"/>
      </w:pPr>
    </w:p>
    <w:p w:rsidR="007950A4" w:rsidRPr="00E673B0" w:rsidRDefault="007950A4" w:rsidP="001B65D2">
      <w:pPr>
        <w:spacing w:before="0"/>
        <w:jc w:val="left"/>
        <w:rPr>
          <w:rFonts w:ascii="Arial" w:hAnsi="Arial" w:cs="Arial"/>
          <w:b/>
          <w:sz w:val="20"/>
        </w:rPr>
      </w:pPr>
      <w:bookmarkStart w:id="1204" w:name="_Toc373159689"/>
      <w:bookmarkStart w:id="1205" w:name="_Toc373318253"/>
      <w:bookmarkStart w:id="1206" w:name="_Toc373329171"/>
      <w:bookmarkStart w:id="1207" w:name="_Toc379288606"/>
      <w:bookmarkStart w:id="1208" w:name="_Toc38173973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Eriu Sincrai</w:t>
      </w:r>
      <w:bookmarkEnd w:id="1204"/>
      <w:bookmarkEnd w:id="1205"/>
      <w:bookmarkEnd w:id="1206"/>
      <w:bookmarkEnd w:id="1207"/>
      <w:bookmarkEnd w:id="1208"/>
    </w:p>
    <w:tbl>
      <w:tblPr>
        <w:tblW w:w="9498" w:type="dxa"/>
        <w:tblInd w:w="108" w:type="dxa"/>
        <w:tblLook w:val="04A0"/>
      </w:tblPr>
      <w:tblGrid>
        <w:gridCol w:w="1985"/>
        <w:gridCol w:w="2977"/>
        <w:gridCol w:w="595"/>
        <w:gridCol w:w="1417"/>
        <w:gridCol w:w="1390"/>
        <w:gridCol w:w="1134"/>
      </w:tblGrid>
      <w:tr w:rsidR="007950A4" w:rsidRPr="00E673B0" w:rsidTr="007950A4">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950A4" w:rsidRPr="00E673B0" w:rsidRDefault="007950A4"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950A4" w:rsidRPr="00E673B0" w:rsidRDefault="007950A4"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După 2020</w:t>
            </w:r>
          </w:p>
        </w:tc>
      </w:tr>
      <w:tr w:rsidR="007950A4" w:rsidRPr="00E673B0" w:rsidTr="007950A4">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950A4" w:rsidRPr="00E673B0" w:rsidRDefault="007950A4"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950A4" w:rsidRPr="00E673B0" w:rsidRDefault="007950A4"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p>
        </w:tc>
      </w:tr>
      <w:tr w:rsidR="007950A4" w:rsidRPr="00E673B0" w:rsidTr="007950A4">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950A4" w:rsidRPr="00E673B0" w:rsidRDefault="007950A4"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950A4" w:rsidRPr="00E673B0" w:rsidRDefault="007950A4"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311"/>
        </w:trPr>
        <w:tc>
          <w:tcPr>
            <w:tcW w:w="1985" w:type="dxa"/>
            <w:vMerge/>
            <w:tcBorders>
              <w:left w:val="single" w:sz="8" w:space="0" w:color="auto"/>
              <w:bottom w:val="single" w:sz="4" w:space="0" w:color="auto"/>
              <w:right w:val="nil"/>
            </w:tcBorders>
            <w:shd w:val="clear" w:color="auto" w:fill="auto"/>
            <w:noWrap/>
            <w:vAlign w:val="center"/>
          </w:tcPr>
          <w:p w:rsidR="007950A4" w:rsidRPr="00E673B0" w:rsidRDefault="007950A4" w:rsidP="001B65D2">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4,462</w:t>
            </w:r>
          </w:p>
        </w:tc>
        <w:tc>
          <w:tcPr>
            <w:tcW w:w="1390" w:type="dxa"/>
            <w:tcBorders>
              <w:top w:val="single" w:sz="4" w:space="0" w:color="auto"/>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115"/>
        </w:trPr>
        <w:tc>
          <w:tcPr>
            <w:tcW w:w="1985" w:type="dxa"/>
            <w:tcBorders>
              <w:top w:val="single" w:sz="4" w:space="0" w:color="auto"/>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w:t>
            </w:r>
            <w:r w:rsidRPr="00E673B0">
              <w:rPr>
                <w:rFonts w:cs="Calibri"/>
                <w:noProof/>
                <w:sz w:val="20"/>
              </w:rPr>
              <w:t>ţ</w:t>
            </w:r>
            <w:r w:rsidRPr="00E673B0">
              <w:rPr>
                <w:rFonts w:ascii="Arial" w:hAnsi="Arial" w:cs="Arial"/>
                <w:noProof/>
                <w:sz w:val="20"/>
              </w:rPr>
              <w:t>ii de pompare</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Staţie tip hidrofor</w:t>
            </w:r>
          </w:p>
        </w:tc>
        <w:tc>
          <w:tcPr>
            <w:tcW w:w="595" w:type="dxa"/>
            <w:tcBorders>
              <w:top w:val="nil"/>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180"/>
        </w:trPr>
        <w:tc>
          <w:tcPr>
            <w:tcW w:w="1985" w:type="dxa"/>
            <w:vMerge w:val="restart"/>
            <w:tcBorders>
              <w:top w:val="single" w:sz="4" w:space="0" w:color="auto"/>
              <w:left w:val="single" w:sz="8" w:space="0" w:color="auto"/>
              <w:bottom w:val="single" w:sz="4" w:space="0" w:color="auto"/>
              <w:right w:val="nil"/>
            </w:tcBorders>
            <w:vAlign w:val="center"/>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300"/>
        </w:trPr>
        <w:tc>
          <w:tcPr>
            <w:tcW w:w="1985" w:type="dxa"/>
            <w:vMerge/>
            <w:tcBorders>
              <w:top w:val="nil"/>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6,733</w:t>
            </w: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bl>
    <w:p w:rsidR="007950A4" w:rsidRPr="00E673B0" w:rsidRDefault="007950A4" w:rsidP="001B65D2">
      <w:pPr>
        <w:spacing w:before="0"/>
        <w:jc w:val="left"/>
        <w:rPr>
          <w:rFonts w:ascii="Arial" w:hAnsi="Arial" w:cs="Arial"/>
        </w:rPr>
      </w:pPr>
      <w:bookmarkStart w:id="1209" w:name="_Toc373159690"/>
      <w:bookmarkStart w:id="1210" w:name="_Toc373318254"/>
    </w:p>
    <w:p w:rsidR="007950A4" w:rsidRPr="00E673B0" w:rsidRDefault="007950A4" w:rsidP="001B65D2">
      <w:pPr>
        <w:spacing w:before="0"/>
        <w:jc w:val="left"/>
        <w:rPr>
          <w:rFonts w:ascii="Arial" w:hAnsi="Arial" w:cs="Arial"/>
          <w:b/>
          <w:sz w:val="20"/>
        </w:rPr>
      </w:pPr>
      <w:bookmarkStart w:id="1211" w:name="_Toc373329172"/>
      <w:bookmarkStart w:id="1212" w:name="_Toc379288607"/>
      <w:bookmarkStart w:id="1213" w:name="_Toc38173973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281</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209"/>
      <w:bookmarkEnd w:id="1210"/>
      <w:bookmarkEnd w:id="1211"/>
      <w:bookmarkEnd w:id="1212"/>
      <w:bookmarkEnd w:id="1213"/>
    </w:p>
    <w:tbl>
      <w:tblPr>
        <w:tblW w:w="5169" w:type="dxa"/>
        <w:tblInd w:w="108" w:type="dxa"/>
        <w:tblLook w:val="04A0"/>
      </w:tblPr>
      <w:tblGrid>
        <w:gridCol w:w="2443"/>
        <w:gridCol w:w="2726"/>
      </w:tblGrid>
      <w:tr w:rsidR="007950A4" w:rsidRPr="00E673B0" w:rsidTr="007950A4">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POS Mediu</w:t>
            </w:r>
          </w:p>
        </w:tc>
      </w:tr>
      <w:tr w:rsidR="007950A4" w:rsidRPr="00E673B0" w:rsidTr="007950A4">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7950A4" w:rsidRPr="00E673B0" w:rsidTr="007950A4">
        <w:trPr>
          <w:trHeight w:val="278"/>
        </w:trPr>
        <w:tc>
          <w:tcPr>
            <w:tcW w:w="2443" w:type="dxa"/>
            <w:tcBorders>
              <w:top w:val="single" w:sz="4" w:space="0" w:color="auto"/>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758,220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1,319</w:t>
            </w:r>
          </w:p>
        </w:tc>
      </w:tr>
    </w:tbl>
    <w:p w:rsidR="007950A4" w:rsidRPr="00E673B0" w:rsidRDefault="007950A4" w:rsidP="001B65D2">
      <w:pPr>
        <w:spacing w:before="0"/>
        <w:rPr>
          <w:lang w:eastAsia="de-DE"/>
        </w:rPr>
      </w:pPr>
    </w:p>
    <w:p w:rsidR="00C07652" w:rsidRPr="00E673B0" w:rsidRDefault="00C07652">
      <w:pPr>
        <w:spacing w:before="0"/>
        <w:jc w:val="left"/>
        <w:rPr>
          <w:rFonts w:ascii="Arial" w:hAnsi="Arial"/>
          <w:b/>
          <w:noProof/>
          <w:sz w:val="22"/>
        </w:rPr>
      </w:pPr>
      <w:bookmarkStart w:id="1214" w:name="_Toc373317780"/>
      <w:bookmarkStart w:id="1215" w:name="_Toc373328695"/>
      <w:r w:rsidRPr="00E673B0">
        <w:rPr>
          <w:noProof/>
        </w:rPr>
        <w:br w:type="page"/>
      </w:r>
    </w:p>
    <w:p w:rsidR="007950A4" w:rsidRPr="00E673B0" w:rsidRDefault="007950A4" w:rsidP="001B65D2">
      <w:pPr>
        <w:pStyle w:val="Heading5"/>
        <w:numPr>
          <w:ilvl w:val="0"/>
          <w:numId w:val="0"/>
        </w:numPr>
        <w:spacing w:before="0" w:after="0"/>
        <w:ind w:left="1008" w:hanging="1008"/>
        <w:rPr>
          <w:noProof/>
        </w:rPr>
      </w:pPr>
      <w:r w:rsidRPr="00E673B0">
        <w:rPr>
          <w:noProof/>
        </w:rPr>
        <w:t>Localitatea Criseni</w:t>
      </w:r>
      <w:bookmarkEnd w:id="1214"/>
      <w:bookmarkEnd w:id="1215"/>
    </w:p>
    <w:p w:rsidR="00C07652" w:rsidRPr="00E673B0" w:rsidRDefault="00C07652" w:rsidP="00C07652">
      <w:pPr>
        <w:autoSpaceDE w:val="0"/>
        <w:autoSpaceDN w:val="0"/>
        <w:adjustRightInd w:val="0"/>
        <w:rPr>
          <w:rFonts w:cs="Calibri"/>
          <w:szCs w:val="24"/>
        </w:rPr>
      </w:pPr>
      <w:r w:rsidRPr="00E673B0">
        <w:rPr>
          <w:rFonts w:cs="Calibri"/>
          <w:szCs w:val="24"/>
        </w:rPr>
        <w:t>În prezent localitatea Crişeni nu beneficiază de sistem centralizat de alimentare cu apă, consumul de apa fiind asigurat prin fântânii proprii, apa este de calitate proastă, reprezentând un risc important de îmbolnăvire a populaţiei.</w:t>
      </w:r>
    </w:p>
    <w:p w:rsidR="007950A4" w:rsidRPr="00E673B0" w:rsidRDefault="007950A4" w:rsidP="001B65D2">
      <w:pPr>
        <w:rPr>
          <w:rFonts w:cs="Calibri"/>
          <w:b/>
          <w:noProof/>
        </w:rPr>
      </w:pPr>
      <w:r w:rsidRPr="00E673B0">
        <w:rPr>
          <w:rFonts w:cs="Calibri"/>
          <w:b/>
          <w:noProof/>
        </w:rPr>
        <w:t>Proiect de extindere a aducţiunilor de apă tratată</w:t>
      </w:r>
    </w:p>
    <w:p w:rsidR="007950A4" w:rsidRPr="00E673B0" w:rsidRDefault="007950A4" w:rsidP="001B65D2">
      <w:pPr>
        <w:autoSpaceDE w:val="0"/>
        <w:autoSpaceDN w:val="0"/>
        <w:adjustRightInd w:val="0"/>
        <w:spacing w:before="0"/>
        <w:rPr>
          <w:rFonts w:cs="Calibri"/>
          <w:szCs w:val="24"/>
        </w:rPr>
      </w:pPr>
      <w:r w:rsidRPr="00E673B0">
        <w:rPr>
          <w:rFonts w:cs="Calibri"/>
          <w:szCs w:val="24"/>
        </w:rPr>
        <w:t>Se propune alimentarea cu apă a acestei localităţi prin conectarea la reţeaua de distribuţie a localităţii Craidorolţ, cu o conductă de aducţiune având lungimea de 2,466 m.</w:t>
      </w:r>
    </w:p>
    <w:p w:rsidR="007950A4" w:rsidRPr="00E673B0" w:rsidRDefault="007950A4" w:rsidP="001B65D2">
      <w:pPr>
        <w:rPr>
          <w:rFonts w:cs="Calibri"/>
          <w:b/>
          <w:noProof/>
        </w:rPr>
      </w:pPr>
      <w:r w:rsidRPr="00E673B0">
        <w:rPr>
          <w:rFonts w:cs="Calibri"/>
          <w:b/>
          <w:noProof/>
        </w:rPr>
        <w:t>Proiecte de extindere a reţelei de distribuţie</w:t>
      </w:r>
    </w:p>
    <w:p w:rsidR="007950A4" w:rsidRPr="00E673B0" w:rsidRDefault="007950A4" w:rsidP="001B65D2">
      <w:pPr>
        <w:autoSpaceDE w:val="0"/>
        <w:autoSpaceDN w:val="0"/>
        <w:adjustRightInd w:val="0"/>
        <w:spacing w:before="0"/>
        <w:rPr>
          <w:rFonts w:cs="Calibri"/>
          <w:szCs w:val="24"/>
        </w:rPr>
      </w:pPr>
      <w:r w:rsidRPr="00E673B0">
        <w:rPr>
          <w:rFonts w:cs="Calibri"/>
          <w:szCs w:val="24"/>
        </w:rPr>
        <w:t xml:space="preserve">Pentru atingerea unui </w:t>
      </w:r>
      <w:r w:rsidR="00721186" w:rsidRPr="00E673B0">
        <w:rPr>
          <w:rFonts w:cs="Calibri"/>
          <w:szCs w:val="24"/>
        </w:rPr>
        <w:t>grad de conectare de 100%</w:t>
      </w:r>
      <w:r w:rsidRPr="00E673B0">
        <w:rPr>
          <w:rFonts w:cs="Calibri"/>
          <w:szCs w:val="24"/>
        </w:rPr>
        <w:t>, este propusă realizarea unei reţele de distribuţie cu lungimea totală de 1,923 m. Pentru a se asigura presiunea necesara in reţeaua de distribuţie este propusa realizarea unei staţii de hidrofor echipata cu (1+1R) pompe cu următoarele caracteristici: Q=18 m</w:t>
      </w:r>
      <w:r w:rsidRPr="00E673B0">
        <w:rPr>
          <w:rFonts w:cs="Calibri"/>
          <w:szCs w:val="24"/>
          <w:vertAlign w:val="superscript"/>
        </w:rPr>
        <w:t>3</w:t>
      </w:r>
      <w:r w:rsidRPr="00E673B0">
        <w:rPr>
          <w:rFonts w:cs="Calibri"/>
          <w:szCs w:val="24"/>
        </w:rPr>
        <w:t>/h si H=35 m.</w:t>
      </w:r>
    </w:p>
    <w:p w:rsidR="007950A4" w:rsidRPr="00E673B0" w:rsidRDefault="007950A4"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950A4" w:rsidRPr="00E673B0" w:rsidRDefault="007950A4" w:rsidP="001B65D2">
      <w:pPr>
        <w:spacing w:before="0"/>
        <w:ind w:left="720"/>
      </w:pPr>
    </w:p>
    <w:p w:rsidR="007950A4" w:rsidRPr="00E673B0" w:rsidRDefault="007950A4" w:rsidP="001B65D2">
      <w:pPr>
        <w:spacing w:before="0"/>
        <w:jc w:val="left"/>
        <w:rPr>
          <w:rFonts w:ascii="Arial" w:hAnsi="Arial" w:cs="Arial"/>
          <w:b/>
          <w:sz w:val="20"/>
        </w:rPr>
      </w:pPr>
      <w:bookmarkStart w:id="1216" w:name="_Toc373159691"/>
      <w:bookmarkStart w:id="1217" w:name="_Toc373318255"/>
      <w:bookmarkStart w:id="1218" w:name="_Toc373329173"/>
      <w:bookmarkStart w:id="1219" w:name="_Toc379288608"/>
      <w:bookmarkStart w:id="1220" w:name="_Toc38173973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Criseni</w:t>
      </w:r>
      <w:bookmarkEnd w:id="1216"/>
      <w:bookmarkEnd w:id="1217"/>
      <w:bookmarkEnd w:id="1218"/>
      <w:bookmarkEnd w:id="1219"/>
      <w:bookmarkEnd w:id="1220"/>
    </w:p>
    <w:tbl>
      <w:tblPr>
        <w:tblW w:w="9498" w:type="dxa"/>
        <w:tblInd w:w="108" w:type="dxa"/>
        <w:tblLook w:val="04A0"/>
      </w:tblPr>
      <w:tblGrid>
        <w:gridCol w:w="1985"/>
        <w:gridCol w:w="2977"/>
        <w:gridCol w:w="595"/>
        <w:gridCol w:w="1417"/>
        <w:gridCol w:w="1390"/>
        <w:gridCol w:w="1134"/>
      </w:tblGrid>
      <w:tr w:rsidR="007950A4" w:rsidRPr="00E673B0" w:rsidTr="007950A4">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950A4" w:rsidRPr="00E673B0" w:rsidRDefault="007950A4"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950A4" w:rsidRPr="00E673B0" w:rsidRDefault="007950A4"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După 2020</w:t>
            </w:r>
          </w:p>
        </w:tc>
      </w:tr>
      <w:tr w:rsidR="007950A4" w:rsidRPr="00E673B0" w:rsidTr="007950A4">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950A4" w:rsidRPr="00E673B0" w:rsidRDefault="007950A4"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950A4" w:rsidRPr="00E673B0" w:rsidRDefault="007950A4"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p>
        </w:tc>
      </w:tr>
      <w:tr w:rsidR="007950A4" w:rsidRPr="00E673B0" w:rsidTr="007950A4">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950A4" w:rsidRPr="00E673B0" w:rsidRDefault="007950A4"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950A4" w:rsidRPr="00E673B0" w:rsidRDefault="007950A4"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311"/>
        </w:trPr>
        <w:tc>
          <w:tcPr>
            <w:tcW w:w="1985" w:type="dxa"/>
            <w:vMerge/>
            <w:tcBorders>
              <w:left w:val="single" w:sz="8" w:space="0" w:color="auto"/>
              <w:bottom w:val="single" w:sz="4" w:space="0" w:color="auto"/>
              <w:right w:val="nil"/>
            </w:tcBorders>
            <w:shd w:val="clear" w:color="auto" w:fill="auto"/>
            <w:noWrap/>
            <w:vAlign w:val="center"/>
          </w:tcPr>
          <w:p w:rsidR="007950A4" w:rsidRPr="00E673B0" w:rsidRDefault="007950A4" w:rsidP="001B65D2">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2,466</w:t>
            </w:r>
          </w:p>
        </w:tc>
        <w:tc>
          <w:tcPr>
            <w:tcW w:w="1390" w:type="dxa"/>
            <w:tcBorders>
              <w:top w:val="single" w:sz="4" w:space="0" w:color="auto"/>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115"/>
        </w:trPr>
        <w:tc>
          <w:tcPr>
            <w:tcW w:w="1985" w:type="dxa"/>
            <w:tcBorders>
              <w:top w:val="single" w:sz="4" w:space="0" w:color="auto"/>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w:t>
            </w:r>
            <w:r w:rsidRPr="00E673B0">
              <w:rPr>
                <w:rFonts w:cs="Calibri"/>
                <w:noProof/>
                <w:sz w:val="20"/>
              </w:rPr>
              <w:t>ţ</w:t>
            </w:r>
            <w:r w:rsidRPr="00E673B0">
              <w:rPr>
                <w:rFonts w:ascii="Arial" w:hAnsi="Arial" w:cs="Arial"/>
                <w:noProof/>
                <w:sz w:val="20"/>
              </w:rPr>
              <w:t>ii de pompare</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Staţie tip hidrofor</w:t>
            </w:r>
          </w:p>
        </w:tc>
        <w:tc>
          <w:tcPr>
            <w:tcW w:w="595" w:type="dxa"/>
            <w:tcBorders>
              <w:top w:val="nil"/>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180"/>
        </w:trPr>
        <w:tc>
          <w:tcPr>
            <w:tcW w:w="1985" w:type="dxa"/>
            <w:vMerge w:val="restart"/>
            <w:tcBorders>
              <w:top w:val="single" w:sz="4" w:space="0" w:color="auto"/>
              <w:left w:val="single" w:sz="8" w:space="0" w:color="auto"/>
              <w:bottom w:val="single" w:sz="4" w:space="0" w:color="auto"/>
              <w:right w:val="nil"/>
            </w:tcBorders>
            <w:vAlign w:val="center"/>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300"/>
        </w:trPr>
        <w:tc>
          <w:tcPr>
            <w:tcW w:w="1985" w:type="dxa"/>
            <w:vMerge/>
            <w:tcBorders>
              <w:top w:val="nil"/>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1,923</w:t>
            </w: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bl>
    <w:p w:rsidR="007950A4" w:rsidRPr="00E673B0" w:rsidRDefault="007950A4" w:rsidP="001B65D2">
      <w:pPr>
        <w:spacing w:before="0"/>
        <w:jc w:val="left"/>
        <w:rPr>
          <w:rFonts w:ascii="Arial" w:hAnsi="Arial" w:cs="Arial"/>
        </w:rPr>
      </w:pPr>
    </w:p>
    <w:p w:rsidR="007950A4" w:rsidRPr="00E673B0" w:rsidRDefault="007950A4" w:rsidP="001B65D2">
      <w:pPr>
        <w:spacing w:before="0"/>
        <w:jc w:val="left"/>
        <w:rPr>
          <w:rFonts w:ascii="Arial" w:hAnsi="Arial" w:cs="Arial"/>
          <w:b/>
          <w:sz w:val="20"/>
        </w:rPr>
      </w:pPr>
      <w:bookmarkStart w:id="1221" w:name="_Toc373159692"/>
      <w:bookmarkStart w:id="1222" w:name="_Toc373318256"/>
      <w:bookmarkStart w:id="1223" w:name="_Toc373329174"/>
      <w:bookmarkStart w:id="1224" w:name="_Toc379288609"/>
      <w:bookmarkStart w:id="1225" w:name="_Toc38173973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283</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221"/>
      <w:bookmarkEnd w:id="1222"/>
      <w:bookmarkEnd w:id="1223"/>
      <w:bookmarkEnd w:id="1224"/>
      <w:bookmarkEnd w:id="1225"/>
    </w:p>
    <w:tbl>
      <w:tblPr>
        <w:tblW w:w="5169" w:type="dxa"/>
        <w:tblInd w:w="108" w:type="dxa"/>
        <w:tblLook w:val="04A0"/>
      </w:tblPr>
      <w:tblGrid>
        <w:gridCol w:w="2443"/>
        <w:gridCol w:w="2726"/>
      </w:tblGrid>
      <w:tr w:rsidR="007950A4" w:rsidRPr="00E673B0" w:rsidTr="007950A4">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POS Mediu</w:t>
            </w:r>
          </w:p>
        </w:tc>
      </w:tr>
      <w:tr w:rsidR="007950A4" w:rsidRPr="00E673B0" w:rsidTr="007950A4">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7950A4" w:rsidRPr="00E673B0" w:rsidTr="007950A4">
        <w:trPr>
          <w:trHeight w:val="278"/>
        </w:trPr>
        <w:tc>
          <w:tcPr>
            <w:tcW w:w="2443" w:type="dxa"/>
            <w:tcBorders>
              <w:top w:val="single" w:sz="4" w:space="0" w:color="auto"/>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328,528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1,634</w:t>
            </w:r>
          </w:p>
        </w:tc>
      </w:tr>
    </w:tbl>
    <w:p w:rsidR="007950A4" w:rsidRPr="00E673B0" w:rsidRDefault="007950A4" w:rsidP="001B65D2">
      <w:pPr>
        <w:spacing w:before="0"/>
        <w:rPr>
          <w:lang w:eastAsia="de-DE"/>
        </w:rPr>
      </w:pPr>
    </w:p>
    <w:p w:rsidR="007950A4" w:rsidRPr="00E673B0" w:rsidRDefault="007950A4" w:rsidP="001B65D2">
      <w:pPr>
        <w:pStyle w:val="Heading5"/>
        <w:numPr>
          <w:ilvl w:val="0"/>
          <w:numId w:val="0"/>
        </w:numPr>
        <w:spacing w:before="0" w:after="0"/>
        <w:ind w:left="1008" w:hanging="1008"/>
        <w:rPr>
          <w:noProof/>
        </w:rPr>
      </w:pPr>
      <w:bookmarkStart w:id="1226" w:name="_Toc373317781"/>
      <w:bookmarkStart w:id="1227" w:name="_Toc373328696"/>
      <w:r w:rsidRPr="00E673B0">
        <w:rPr>
          <w:noProof/>
        </w:rPr>
        <w:t>Localitatea Satu Mic</w:t>
      </w:r>
      <w:bookmarkEnd w:id="1226"/>
      <w:bookmarkEnd w:id="1227"/>
    </w:p>
    <w:p w:rsidR="007950A4" w:rsidRPr="00E673B0" w:rsidRDefault="007950A4" w:rsidP="001B65D2">
      <w:r w:rsidRPr="00E673B0">
        <w:rPr>
          <w:rFonts w:cs="Calibri"/>
          <w:szCs w:val="24"/>
        </w:rPr>
        <w:t xml:space="preserve">În prezent localitatea Satu Mic </w:t>
      </w:r>
      <w:r w:rsidR="00C07652" w:rsidRPr="00E673B0">
        <w:rPr>
          <w:rFonts w:cs="Calibri"/>
          <w:szCs w:val="24"/>
        </w:rPr>
        <w:t>nu beneficiază de sistem centralizat de alimentare cu apă, consumul de apa fiind asigurat prin fântânii proprii, apa este de calitate proastă, reprezentând un risc important de îmbolnăvire a populaţiei.</w:t>
      </w:r>
    </w:p>
    <w:p w:rsidR="007950A4" w:rsidRPr="00E673B0" w:rsidRDefault="007950A4" w:rsidP="001B65D2">
      <w:pPr>
        <w:rPr>
          <w:rFonts w:cs="Calibri"/>
          <w:b/>
          <w:noProof/>
        </w:rPr>
      </w:pPr>
      <w:r w:rsidRPr="00E673B0">
        <w:rPr>
          <w:rFonts w:cs="Calibri"/>
          <w:b/>
          <w:noProof/>
        </w:rPr>
        <w:t>Proiect de extindere a aducţiunilor de apă tratată</w:t>
      </w:r>
    </w:p>
    <w:p w:rsidR="007950A4" w:rsidRPr="00E673B0" w:rsidRDefault="007950A4" w:rsidP="001B65D2">
      <w:pPr>
        <w:autoSpaceDE w:val="0"/>
        <w:autoSpaceDN w:val="0"/>
        <w:adjustRightInd w:val="0"/>
        <w:spacing w:before="0"/>
        <w:rPr>
          <w:rFonts w:cs="Calibri"/>
          <w:szCs w:val="24"/>
        </w:rPr>
      </w:pPr>
      <w:r w:rsidRPr="00E673B0">
        <w:rPr>
          <w:rFonts w:cs="Calibri"/>
          <w:szCs w:val="24"/>
        </w:rPr>
        <w:t>Se propune alimentarea cu apă a acestei localităţi prin conectarea la reţeaua de distribuţie a localităţii Craidorolţ, cu o conductă de aducţiune având lungimea de 1,240 m.</w:t>
      </w:r>
    </w:p>
    <w:p w:rsidR="007950A4" w:rsidRPr="00E673B0" w:rsidRDefault="007950A4" w:rsidP="001B65D2">
      <w:pPr>
        <w:rPr>
          <w:rFonts w:cs="Calibri"/>
          <w:b/>
          <w:noProof/>
        </w:rPr>
      </w:pPr>
      <w:r w:rsidRPr="00E673B0">
        <w:rPr>
          <w:rFonts w:cs="Calibri"/>
          <w:b/>
          <w:noProof/>
        </w:rPr>
        <w:t>Proiecte de extindere a reţelei de distribuţie</w:t>
      </w:r>
    </w:p>
    <w:p w:rsidR="007950A4" w:rsidRPr="00E673B0" w:rsidRDefault="007950A4" w:rsidP="001B65D2">
      <w:pPr>
        <w:autoSpaceDE w:val="0"/>
        <w:autoSpaceDN w:val="0"/>
        <w:adjustRightInd w:val="0"/>
        <w:spacing w:before="0"/>
        <w:rPr>
          <w:rFonts w:cs="Calibri"/>
          <w:szCs w:val="24"/>
        </w:rPr>
      </w:pPr>
      <w:r w:rsidRPr="00E673B0">
        <w:rPr>
          <w:rFonts w:cs="Calibri"/>
          <w:szCs w:val="24"/>
        </w:rPr>
        <w:t xml:space="preserve">Pentru atingerea unui </w:t>
      </w:r>
      <w:r w:rsidR="00721186" w:rsidRPr="00E673B0">
        <w:rPr>
          <w:rFonts w:cs="Calibri"/>
          <w:szCs w:val="24"/>
        </w:rPr>
        <w:t>grad de conectare de 100%</w:t>
      </w:r>
      <w:r w:rsidRPr="00E673B0">
        <w:rPr>
          <w:rFonts w:cs="Calibri"/>
          <w:szCs w:val="24"/>
        </w:rPr>
        <w:t>, este propusă realizarea unei reţele de distribuţie cu lungimea totală de 1,842 m. Pentru a se asigura presiunea necesara in reţeaua de distribuţie este propusa realizarea unei staţii de hidrofor echipata cu (1+1R) pompe cu următoarele caracteristici: Q=18 m</w:t>
      </w:r>
      <w:r w:rsidRPr="00E673B0">
        <w:rPr>
          <w:rFonts w:cs="Calibri"/>
          <w:szCs w:val="24"/>
          <w:vertAlign w:val="superscript"/>
        </w:rPr>
        <w:t>3</w:t>
      </w:r>
      <w:r w:rsidRPr="00E673B0">
        <w:rPr>
          <w:rFonts w:cs="Calibri"/>
          <w:szCs w:val="24"/>
        </w:rPr>
        <w:t>/h si H=40 m.</w:t>
      </w:r>
    </w:p>
    <w:p w:rsidR="007950A4" w:rsidRPr="00E673B0" w:rsidRDefault="007950A4"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950A4" w:rsidRPr="00E673B0" w:rsidRDefault="007950A4" w:rsidP="001B65D2">
      <w:pPr>
        <w:spacing w:before="0"/>
        <w:ind w:left="720"/>
      </w:pPr>
    </w:p>
    <w:p w:rsidR="007950A4" w:rsidRPr="00E673B0" w:rsidRDefault="007950A4" w:rsidP="001B65D2">
      <w:pPr>
        <w:spacing w:before="0"/>
        <w:jc w:val="left"/>
        <w:rPr>
          <w:rFonts w:ascii="Arial" w:hAnsi="Arial" w:cs="Arial"/>
          <w:b/>
          <w:sz w:val="20"/>
        </w:rPr>
      </w:pPr>
      <w:bookmarkStart w:id="1228" w:name="_Toc373159693"/>
      <w:bookmarkStart w:id="1229" w:name="_Toc373318257"/>
      <w:bookmarkStart w:id="1230" w:name="_Toc373329175"/>
      <w:bookmarkStart w:id="1231" w:name="_Toc379288610"/>
      <w:bookmarkStart w:id="1232" w:name="_Toc38173973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Satu Mic</w:t>
      </w:r>
      <w:bookmarkEnd w:id="1228"/>
      <w:bookmarkEnd w:id="1229"/>
      <w:bookmarkEnd w:id="1230"/>
      <w:bookmarkEnd w:id="1231"/>
      <w:bookmarkEnd w:id="1232"/>
    </w:p>
    <w:tbl>
      <w:tblPr>
        <w:tblW w:w="9498" w:type="dxa"/>
        <w:tblInd w:w="108" w:type="dxa"/>
        <w:tblLook w:val="04A0"/>
      </w:tblPr>
      <w:tblGrid>
        <w:gridCol w:w="1985"/>
        <w:gridCol w:w="2977"/>
        <w:gridCol w:w="595"/>
        <w:gridCol w:w="1417"/>
        <w:gridCol w:w="1390"/>
        <w:gridCol w:w="1134"/>
      </w:tblGrid>
      <w:tr w:rsidR="007950A4" w:rsidRPr="00E673B0" w:rsidTr="007950A4">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950A4" w:rsidRPr="00E673B0" w:rsidRDefault="007950A4"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950A4" w:rsidRPr="00E673B0" w:rsidRDefault="007950A4"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După 2020</w:t>
            </w:r>
          </w:p>
        </w:tc>
      </w:tr>
      <w:tr w:rsidR="007950A4" w:rsidRPr="00E673B0" w:rsidTr="007950A4">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950A4" w:rsidRPr="00E673B0" w:rsidRDefault="007950A4"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950A4" w:rsidRPr="00E673B0" w:rsidRDefault="007950A4"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p>
        </w:tc>
      </w:tr>
      <w:tr w:rsidR="007950A4" w:rsidRPr="00E673B0" w:rsidTr="007950A4">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950A4" w:rsidRPr="00E673B0" w:rsidRDefault="007950A4"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950A4" w:rsidRPr="00E673B0" w:rsidRDefault="007950A4"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311"/>
        </w:trPr>
        <w:tc>
          <w:tcPr>
            <w:tcW w:w="1985" w:type="dxa"/>
            <w:vMerge/>
            <w:tcBorders>
              <w:left w:val="single" w:sz="8" w:space="0" w:color="auto"/>
              <w:bottom w:val="single" w:sz="4" w:space="0" w:color="auto"/>
              <w:right w:val="nil"/>
            </w:tcBorders>
            <w:shd w:val="clear" w:color="auto" w:fill="auto"/>
            <w:noWrap/>
            <w:vAlign w:val="center"/>
          </w:tcPr>
          <w:p w:rsidR="007950A4" w:rsidRPr="00E673B0" w:rsidRDefault="007950A4" w:rsidP="001B65D2">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1,240</w:t>
            </w:r>
          </w:p>
        </w:tc>
        <w:tc>
          <w:tcPr>
            <w:tcW w:w="1390" w:type="dxa"/>
            <w:tcBorders>
              <w:top w:val="single" w:sz="4" w:space="0" w:color="auto"/>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115"/>
        </w:trPr>
        <w:tc>
          <w:tcPr>
            <w:tcW w:w="1985" w:type="dxa"/>
            <w:tcBorders>
              <w:top w:val="single" w:sz="4" w:space="0" w:color="auto"/>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w:t>
            </w:r>
            <w:r w:rsidRPr="00E673B0">
              <w:rPr>
                <w:rFonts w:cs="Calibri"/>
                <w:noProof/>
                <w:sz w:val="20"/>
              </w:rPr>
              <w:t>ţ</w:t>
            </w:r>
            <w:r w:rsidRPr="00E673B0">
              <w:rPr>
                <w:rFonts w:ascii="Arial" w:hAnsi="Arial" w:cs="Arial"/>
                <w:noProof/>
                <w:sz w:val="20"/>
              </w:rPr>
              <w:t>ii de pompare</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Staţie tip hidrofor</w:t>
            </w:r>
          </w:p>
        </w:tc>
        <w:tc>
          <w:tcPr>
            <w:tcW w:w="595" w:type="dxa"/>
            <w:tcBorders>
              <w:top w:val="nil"/>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180"/>
        </w:trPr>
        <w:tc>
          <w:tcPr>
            <w:tcW w:w="1985" w:type="dxa"/>
            <w:vMerge w:val="restart"/>
            <w:tcBorders>
              <w:top w:val="single" w:sz="4" w:space="0" w:color="auto"/>
              <w:left w:val="single" w:sz="8" w:space="0" w:color="auto"/>
              <w:bottom w:val="single" w:sz="4" w:space="0" w:color="auto"/>
              <w:right w:val="nil"/>
            </w:tcBorders>
            <w:vAlign w:val="center"/>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300"/>
        </w:trPr>
        <w:tc>
          <w:tcPr>
            <w:tcW w:w="1985" w:type="dxa"/>
            <w:vMerge/>
            <w:tcBorders>
              <w:top w:val="nil"/>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1,842</w:t>
            </w: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bl>
    <w:p w:rsidR="007950A4" w:rsidRPr="00E673B0" w:rsidRDefault="007950A4" w:rsidP="001B65D2">
      <w:pPr>
        <w:spacing w:before="0"/>
        <w:jc w:val="left"/>
        <w:rPr>
          <w:rFonts w:ascii="Arial" w:hAnsi="Arial" w:cs="Arial"/>
        </w:rPr>
      </w:pPr>
    </w:p>
    <w:p w:rsidR="007950A4" w:rsidRPr="00E673B0" w:rsidRDefault="007950A4" w:rsidP="001B65D2">
      <w:pPr>
        <w:spacing w:before="0"/>
        <w:jc w:val="left"/>
        <w:rPr>
          <w:rFonts w:ascii="Arial" w:hAnsi="Arial" w:cs="Arial"/>
          <w:b/>
          <w:sz w:val="20"/>
        </w:rPr>
      </w:pPr>
      <w:bookmarkStart w:id="1233" w:name="_Toc373329176"/>
      <w:bookmarkStart w:id="1234" w:name="_Toc379288611"/>
      <w:bookmarkStart w:id="1235" w:name="_Toc381739739"/>
      <w:bookmarkStart w:id="1236" w:name="_Toc373159694"/>
      <w:bookmarkStart w:id="1237" w:name="_Toc37331825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285</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233"/>
      <w:bookmarkEnd w:id="1234"/>
      <w:bookmarkEnd w:id="1235"/>
      <w:r w:rsidRPr="00E673B0">
        <w:rPr>
          <w:rFonts w:ascii="Arial" w:hAnsi="Arial" w:cs="Arial"/>
          <w:sz w:val="20"/>
        </w:rPr>
        <w:t xml:space="preserve"> </w:t>
      </w:r>
      <w:bookmarkEnd w:id="1236"/>
      <w:bookmarkEnd w:id="1237"/>
    </w:p>
    <w:tbl>
      <w:tblPr>
        <w:tblW w:w="5169" w:type="dxa"/>
        <w:tblInd w:w="108" w:type="dxa"/>
        <w:tblLook w:val="04A0"/>
      </w:tblPr>
      <w:tblGrid>
        <w:gridCol w:w="2443"/>
        <w:gridCol w:w="2726"/>
      </w:tblGrid>
      <w:tr w:rsidR="007950A4" w:rsidRPr="00E673B0" w:rsidTr="007950A4">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POS Mediu</w:t>
            </w:r>
          </w:p>
        </w:tc>
      </w:tr>
      <w:tr w:rsidR="007950A4" w:rsidRPr="00E673B0" w:rsidTr="007950A4">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7950A4" w:rsidRPr="00E673B0" w:rsidTr="007950A4">
        <w:trPr>
          <w:trHeight w:val="278"/>
        </w:trPr>
        <w:tc>
          <w:tcPr>
            <w:tcW w:w="2443" w:type="dxa"/>
            <w:tcBorders>
              <w:top w:val="single" w:sz="4" w:space="0" w:color="auto"/>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270,585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1,326</w:t>
            </w:r>
          </w:p>
        </w:tc>
      </w:tr>
    </w:tbl>
    <w:p w:rsidR="007950A4" w:rsidRPr="00E673B0" w:rsidRDefault="007950A4" w:rsidP="001B65D2">
      <w:pPr>
        <w:spacing w:before="0"/>
        <w:rPr>
          <w:lang w:eastAsia="de-DE"/>
        </w:rPr>
      </w:pPr>
    </w:p>
    <w:p w:rsidR="007950A4" w:rsidRPr="00E673B0" w:rsidRDefault="007950A4" w:rsidP="001B65D2">
      <w:pPr>
        <w:pStyle w:val="Heading5"/>
        <w:numPr>
          <w:ilvl w:val="0"/>
          <w:numId w:val="0"/>
        </w:numPr>
        <w:spacing w:before="0" w:after="0"/>
        <w:ind w:left="1008" w:hanging="1008"/>
        <w:rPr>
          <w:noProof/>
        </w:rPr>
      </w:pPr>
      <w:bookmarkStart w:id="1238" w:name="_Toc373317782"/>
      <w:bookmarkStart w:id="1239" w:name="_Toc373328697"/>
      <w:r w:rsidRPr="00E673B0">
        <w:rPr>
          <w:noProof/>
        </w:rPr>
        <w:t>Localitatea Teghea</w:t>
      </w:r>
      <w:bookmarkEnd w:id="1238"/>
      <w:bookmarkEnd w:id="1239"/>
    </w:p>
    <w:p w:rsidR="007950A4" w:rsidRPr="00E673B0" w:rsidRDefault="007950A4" w:rsidP="001B65D2">
      <w:r w:rsidRPr="00E673B0">
        <w:rPr>
          <w:rFonts w:cs="Calibri"/>
          <w:szCs w:val="24"/>
        </w:rPr>
        <w:t xml:space="preserve">În prezent localitatea Teghea </w:t>
      </w:r>
      <w:r w:rsidR="00C07652" w:rsidRPr="00E673B0">
        <w:rPr>
          <w:rFonts w:cs="Calibri"/>
          <w:szCs w:val="24"/>
        </w:rPr>
        <w:t>nu beneficiază de sistem centralizat de alimentare cu apă, consumul de apa fiind asigurat prin fântânii proprii, apa este de calitate proastă, reprezentând un risc important de îmbolnăvire a populaţiei.</w:t>
      </w:r>
    </w:p>
    <w:p w:rsidR="007950A4" w:rsidRPr="00E673B0" w:rsidRDefault="007950A4" w:rsidP="001B65D2">
      <w:pPr>
        <w:rPr>
          <w:rFonts w:cs="Calibri"/>
          <w:b/>
          <w:noProof/>
        </w:rPr>
      </w:pPr>
      <w:r w:rsidRPr="00E673B0">
        <w:rPr>
          <w:rFonts w:cs="Calibri"/>
          <w:b/>
          <w:noProof/>
        </w:rPr>
        <w:t>Proiect de extindere a aducţiunilor de apă tratată</w:t>
      </w:r>
    </w:p>
    <w:p w:rsidR="007950A4" w:rsidRPr="00E673B0" w:rsidRDefault="007950A4" w:rsidP="001B65D2">
      <w:pPr>
        <w:autoSpaceDE w:val="0"/>
        <w:autoSpaceDN w:val="0"/>
        <w:adjustRightInd w:val="0"/>
        <w:spacing w:before="0"/>
        <w:rPr>
          <w:rFonts w:cs="Calibri"/>
          <w:szCs w:val="24"/>
        </w:rPr>
      </w:pPr>
      <w:r w:rsidRPr="00E673B0">
        <w:rPr>
          <w:rFonts w:cs="Calibri"/>
          <w:szCs w:val="24"/>
        </w:rPr>
        <w:t>Se propune alimentarea cu apă a acestei localităţi prin conectarea la reţeaua de distribuţie a localităţii Craidorolţ, cu o conductă de aducţiune având lungimea de 2,782 m.</w:t>
      </w:r>
    </w:p>
    <w:p w:rsidR="007950A4" w:rsidRPr="00E673B0" w:rsidRDefault="007950A4" w:rsidP="001B65D2">
      <w:pPr>
        <w:rPr>
          <w:rFonts w:cs="Calibri"/>
          <w:b/>
          <w:noProof/>
        </w:rPr>
      </w:pPr>
      <w:r w:rsidRPr="00E673B0">
        <w:rPr>
          <w:rFonts w:cs="Calibri"/>
          <w:b/>
          <w:noProof/>
        </w:rPr>
        <w:t>Proiecte de extindere a reţelei de distribuţie</w:t>
      </w:r>
    </w:p>
    <w:p w:rsidR="007950A4" w:rsidRPr="00E673B0" w:rsidRDefault="007950A4" w:rsidP="001B65D2">
      <w:pPr>
        <w:autoSpaceDE w:val="0"/>
        <w:autoSpaceDN w:val="0"/>
        <w:adjustRightInd w:val="0"/>
        <w:spacing w:before="0"/>
        <w:rPr>
          <w:rFonts w:cs="Calibri"/>
          <w:szCs w:val="24"/>
        </w:rPr>
      </w:pPr>
      <w:r w:rsidRPr="00E673B0">
        <w:rPr>
          <w:rFonts w:cs="Calibri"/>
          <w:szCs w:val="24"/>
        </w:rPr>
        <w:t xml:space="preserve">Pentru atingerea unui </w:t>
      </w:r>
      <w:r w:rsidR="00B631BD" w:rsidRPr="00E673B0">
        <w:rPr>
          <w:rFonts w:cs="Calibri"/>
          <w:szCs w:val="24"/>
        </w:rPr>
        <w:t>grad de conectare de 100%</w:t>
      </w:r>
      <w:r w:rsidRPr="00E673B0">
        <w:rPr>
          <w:rFonts w:cs="Calibri"/>
          <w:szCs w:val="24"/>
        </w:rPr>
        <w:t xml:space="preserve">, este propusă realizarea unei reţele de distribuţie cu lungimea totală de 1,263 m. Pentru a se asigura presiunea necesara in reţeaua de distribuţie </w:t>
      </w:r>
    </w:p>
    <w:p w:rsidR="007950A4" w:rsidRPr="00E673B0" w:rsidRDefault="007950A4" w:rsidP="001B65D2">
      <w:pPr>
        <w:autoSpaceDE w:val="0"/>
        <w:autoSpaceDN w:val="0"/>
        <w:adjustRightInd w:val="0"/>
        <w:spacing w:before="0"/>
        <w:rPr>
          <w:rFonts w:cs="Calibri"/>
          <w:szCs w:val="24"/>
        </w:rPr>
      </w:pPr>
      <w:r w:rsidRPr="00E673B0">
        <w:rPr>
          <w:rFonts w:cs="Calibri"/>
          <w:szCs w:val="24"/>
        </w:rPr>
        <w:t xml:space="preserve"> este propusa realizarea unei staţii de hidrofor echipata cu (1+1R) pompe cu următoarele caracteristici: Q=18 m</w:t>
      </w:r>
      <w:r w:rsidRPr="00E673B0">
        <w:rPr>
          <w:rFonts w:cs="Calibri"/>
          <w:szCs w:val="24"/>
          <w:vertAlign w:val="superscript"/>
        </w:rPr>
        <w:t>3</w:t>
      </w:r>
      <w:r w:rsidRPr="00E673B0">
        <w:rPr>
          <w:rFonts w:cs="Calibri"/>
          <w:szCs w:val="24"/>
        </w:rPr>
        <w:t>/h si H=30 m.</w:t>
      </w:r>
    </w:p>
    <w:p w:rsidR="007950A4" w:rsidRPr="00E673B0" w:rsidRDefault="007950A4"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950A4" w:rsidRPr="00E673B0" w:rsidRDefault="007950A4" w:rsidP="001B65D2">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950A4" w:rsidRPr="00E673B0" w:rsidRDefault="007950A4" w:rsidP="001B65D2">
      <w:pPr>
        <w:spacing w:before="0"/>
        <w:ind w:left="720"/>
      </w:pPr>
    </w:p>
    <w:p w:rsidR="00C07652" w:rsidRPr="00E673B0" w:rsidRDefault="00C07652">
      <w:pPr>
        <w:spacing w:before="0"/>
        <w:jc w:val="left"/>
        <w:rPr>
          <w:rFonts w:ascii="Arial" w:hAnsi="Arial" w:cs="Arial"/>
          <w:b/>
          <w:sz w:val="20"/>
        </w:rPr>
      </w:pPr>
      <w:bookmarkStart w:id="1240" w:name="_Toc373159695"/>
      <w:bookmarkStart w:id="1241" w:name="_Toc373318259"/>
      <w:bookmarkStart w:id="1242" w:name="_Toc373329177"/>
      <w:bookmarkStart w:id="1243" w:name="_Toc379288612"/>
      <w:bookmarkStart w:id="1244" w:name="_Toc381739740"/>
      <w:r w:rsidRPr="00E673B0">
        <w:rPr>
          <w:rFonts w:ascii="Arial" w:hAnsi="Arial" w:cs="Arial"/>
          <w:b/>
          <w:sz w:val="20"/>
        </w:rPr>
        <w:br w:type="page"/>
      </w:r>
    </w:p>
    <w:p w:rsidR="007950A4" w:rsidRPr="00E673B0" w:rsidRDefault="007950A4" w:rsidP="001B65D2">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1240"/>
      <w:bookmarkEnd w:id="1241"/>
      <w:r w:rsidRPr="00E673B0">
        <w:rPr>
          <w:rFonts w:ascii="Arial" w:hAnsi="Arial" w:cs="Arial"/>
          <w:sz w:val="20"/>
        </w:rPr>
        <w:t>Teghea</w:t>
      </w:r>
      <w:bookmarkEnd w:id="1242"/>
      <w:bookmarkEnd w:id="1243"/>
      <w:bookmarkEnd w:id="1244"/>
    </w:p>
    <w:tbl>
      <w:tblPr>
        <w:tblW w:w="9498" w:type="dxa"/>
        <w:tblInd w:w="108" w:type="dxa"/>
        <w:tblLook w:val="04A0"/>
      </w:tblPr>
      <w:tblGrid>
        <w:gridCol w:w="1985"/>
        <w:gridCol w:w="2977"/>
        <w:gridCol w:w="595"/>
        <w:gridCol w:w="1417"/>
        <w:gridCol w:w="1390"/>
        <w:gridCol w:w="1134"/>
      </w:tblGrid>
      <w:tr w:rsidR="007950A4" w:rsidRPr="00E673B0" w:rsidTr="007950A4">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950A4" w:rsidRPr="00E673B0" w:rsidRDefault="007950A4"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7950A4" w:rsidRPr="00E673B0" w:rsidRDefault="007950A4"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După 2020</w:t>
            </w:r>
          </w:p>
        </w:tc>
      </w:tr>
      <w:tr w:rsidR="007950A4" w:rsidRPr="00E673B0" w:rsidTr="007950A4">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950A4" w:rsidRPr="00E673B0" w:rsidRDefault="007950A4"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7950A4" w:rsidRPr="00E673B0" w:rsidRDefault="007950A4"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7950A4" w:rsidRPr="00E673B0" w:rsidRDefault="007950A4" w:rsidP="001B65D2">
            <w:pPr>
              <w:spacing w:before="0"/>
              <w:jc w:val="center"/>
              <w:rPr>
                <w:rFonts w:ascii="Arial" w:hAnsi="Arial" w:cs="Arial"/>
                <w:b/>
                <w:bCs/>
                <w:sz w:val="20"/>
              </w:rPr>
            </w:pPr>
          </w:p>
        </w:tc>
      </w:tr>
      <w:tr w:rsidR="007950A4" w:rsidRPr="00E673B0" w:rsidTr="007950A4">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7950A4" w:rsidRPr="00E673B0" w:rsidRDefault="007950A4"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950A4" w:rsidRPr="00E673B0" w:rsidRDefault="007950A4"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311"/>
        </w:trPr>
        <w:tc>
          <w:tcPr>
            <w:tcW w:w="1985" w:type="dxa"/>
            <w:vMerge/>
            <w:tcBorders>
              <w:left w:val="single" w:sz="8" w:space="0" w:color="auto"/>
              <w:bottom w:val="single" w:sz="4" w:space="0" w:color="auto"/>
              <w:right w:val="nil"/>
            </w:tcBorders>
            <w:shd w:val="clear" w:color="auto" w:fill="auto"/>
            <w:noWrap/>
            <w:vAlign w:val="center"/>
          </w:tcPr>
          <w:p w:rsidR="007950A4" w:rsidRPr="00E673B0" w:rsidRDefault="007950A4" w:rsidP="001B65D2">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2,782</w:t>
            </w:r>
          </w:p>
        </w:tc>
        <w:tc>
          <w:tcPr>
            <w:tcW w:w="1390" w:type="dxa"/>
            <w:tcBorders>
              <w:top w:val="single" w:sz="4" w:space="0" w:color="auto"/>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115"/>
        </w:trPr>
        <w:tc>
          <w:tcPr>
            <w:tcW w:w="1985" w:type="dxa"/>
            <w:tcBorders>
              <w:top w:val="single" w:sz="4" w:space="0" w:color="auto"/>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w:t>
            </w:r>
            <w:r w:rsidRPr="00E673B0">
              <w:rPr>
                <w:rFonts w:cs="Calibri"/>
                <w:noProof/>
                <w:sz w:val="20"/>
              </w:rPr>
              <w:t>ţ</w:t>
            </w:r>
            <w:r w:rsidRPr="00E673B0">
              <w:rPr>
                <w:rFonts w:ascii="Arial" w:hAnsi="Arial" w:cs="Arial"/>
                <w:noProof/>
                <w:sz w:val="20"/>
              </w:rPr>
              <w:t>ii de pompare</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Staţie tip hidrofor</w:t>
            </w:r>
          </w:p>
        </w:tc>
        <w:tc>
          <w:tcPr>
            <w:tcW w:w="595" w:type="dxa"/>
            <w:tcBorders>
              <w:top w:val="nil"/>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180"/>
        </w:trPr>
        <w:tc>
          <w:tcPr>
            <w:tcW w:w="1985" w:type="dxa"/>
            <w:vMerge w:val="restart"/>
            <w:tcBorders>
              <w:top w:val="single" w:sz="4" w:space="0" w:color="auto"/>
              <w:left w:val="single" w:sz="8" w:space="0" w:color="auto"/>
              <w:bottom w:val="single" w:sz="4" w:space="0" w:color="auto"/>
              <w:right w:val="nil"/>
            </w:tcBorders>
            <w:vAlign w:val="center"/>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950A4" w:rsidRPr="00E673B0" w:rsidRDefault="007950A4"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r w:rsidR="007950A4" w:rsidRPr="00E673B0" w:rsidTr="007950A4">
        <w:trPr>
          <w:trHeight w:val="300"/>
        </w:trPr>
        <w:tc>
          <w:tcPr>
            <w:tcW w:w="1985" w:type="dxa"/>
            <w:vMerge/>
            <w:tcBorders>
              <w:top w:val="nil"/>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7950A4" w:rsidRPr="00E673B0" w:rsidRDefault="007950A4"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1,263</w:t>
            </w:r>
          </w:p>
        </w:tc>
        <w:tc>
          <w:tcPr>
            <w:tcW w:w="1390" w:type="dxa"/>
            <w:tcBorders>
              <w:top w:val="nil"/>
              <w:left w:val="nil"/>
              <w:bottom w:val="single" w:sz="4" w:space="0" w:color="auto"/>
              <w:right w:val="single" w:sz="4" w:space="0" w:color="auto"/>
            </w:tcBorders>
            <w:shd w:val="clear" w:color="auto" w:fill="auto"/>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7950A4" w:rsidRPr="00E673B0" w:rsidRDefault="007950A4" w:rsidP="001B65D2">
            <w:pPr>
              <w:autoSpaceDE w:val="0"/>
              <w:autoSpaceDN w:val="0"/>
              <w:adjustRightInd w:val="0"/>
              <w:spacing w:before="0"/>
              <w:jc w:val="center"/>
              <w:rPr>
                <w:rFonts w:ascii="Arial" w:hAnsi="Arial" w:cs="Arial"/>
                <w:noProof/>
                <w:sz w:val="20"/>
              </w:rPr>
            </w:pPr>
          </w:p>
        </w:tc>
      </w:tr>
    </w:tbl>
    <w:p w:rsidR="007950A4" w:rsidRPr="00E673B0" w:rsidRDefault="007950A4" w:rsidP="001B65D2">
      <w:pPr>
        <w:spacing w:before="0"/>
        <w:jc w:val="left"/>
        <w:rPr>
          <w:rFonts w:cs="Calibri"/>
        </w:rPr>
      </w:pPr>
    </w:p>
    <w:p w:rsidR="007950A4" w:rsidRPr="00E673B0" w:rsidRDefault="007950A4" w:rsidP="001B65D2">
      <w:pPr>
        <w:spacing w:before="0"/>
        <w:jc w:val="left"/>
        <w:rPr>
          <w:rFonts w:ascii="Arial" w:hAnsi="Arial" w:cs="Arial"/>
          <w:b/>
          <w:sz w:val="20"/>
        </w:rPr>
      </w:pPr>
      <w:bookmarkStart w:id="1245" w:name="_Toc373329178"/>
      <w:bookmarkStart w:id="1246" w:name="_Toc379288613"/>
      <w:bookmarkStart w:id="1247" w:name="_Toc381739741"/>
      <w:bookmarkStart w:id="1248" w:name="_Toc373159696"/>
      <w:bookmarkStart w:id="1249" w:name="_Toc37331826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287</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245"/>
      <w:bookmarkEnd w:id="1246"/>
      <w:bookmarkEnd w:id="1247"/>
      <w:r w:rsidRPr="00E673B0">
        <w:rPr>
          <w:rFonts w:ascii="Arial" w:hAnsi="Arial" w:cs="Arial"/>
          <w:sz w:val="20"/>
        </w:rPr>
        <w:t xml:space="preserve"> </w:t>
      </w:r>
      <w:bookmarkEnd w:id="1248"/>
      <w:bookmarkEnd w:id="1249"/>
    </w:p>
    <w:tbl>
      <w:tblPr>
        <w:tblW w:w="5169" w:type="dxa"/>
        <w:tblInd w:w="108" w:type="dxa"/>
        <w:tblLook w:val="04A0"/>
      </w:tblPr>
      <w:tblGrid>
        <w:gridCol w:w="2443"/>
        <w:gridCol w:w="2726"/>
      </w:tblGrid>
      <w:tr w:rsidR="007950A4" w:rsidRPr="00E673B0" w:rsidTr="007950A4">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POS Mediu</w:t>
            </w:r>
          </w:p>
        </w:tc>
      </w:tr>
      <w:tr w:rsidR="007950A4" w:rsidRPr="00E673B0" w:rsidTr="007950A4">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7950A4" w:rsidRPr="00E673B0" w:rsidTr="007950A4">
        <w:trPr>
          <w:trHeight w:val="278"/>
        </w:trPr>
        <w:tc>
          <w:tcPr>
            <w:tcW w:w="2443" w:type="dxa"/>
            <w:tcBorders>
              <w:top w:val="single" w:sz="4" w:space="0" w:color="auto"/>
              <w:left w:val="single" w:sz="8" w:space="0" w:color="auto"/>
              <w:bottom w:val="single" w:sz="4" w:space="0" w:color="auto"/>
              <w:right w:val="nil"/>
            </w:tcBorders>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282,192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50A4" w:rsidRPr="00E673B0" w:rsidRDefault="007950A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5,226</w:t>
            </w:r>
          </w:p>
        </w:tc>
      </w:tr>
    </w:tbl>
    <w:p w:rsidR="007A7997" w:rsidRPr="00E673B0" w:rsidRDefault="007A7997" w:rsidP="001B65D2">
      <w:pPr>
        <w:spacing w:before="0"/>
        <w:rPr>
          <w:lang w:eastAsia="de-DE"/>
        </w:rPr>
      </w:pPr>
    </w:p>
    <w:p w:rsidR="007A7997" w:rsidRPr="00E673B0" w:rsidRDefault="007A7997" w:rsidP="001B65D2">
      <w:pPr>
        <w:pStyle w:val="Heading4"/>
        <w:spacing w:before="0" w:after="0"/>
      </w:pPr>
      <w:bookmarkStart w:id="1250" w:name="_Toc373317783"/>
      <w:bookmarkStart w:id="1251" w:name="_Toc373328698"/>
      <w:bookmarkStart w:id="1252" w:name="_Toc381739330"/>
      <w:r w:rsidRPr="00E673B0">
        <w:t>Zona de alimentare cu apă Hodod</w:t>
      </w:r>
      <w:bookmarkEnd w:id="1250"/>
      <w:bookmarkEnd w:id="1251"/>
      <w:bookmarkEnd w:id="1252"/>
    </w:p>
    <w:p w:rsidR="007A7997" w:rsidRPr="00E673B0" w:rsidRDefault="007A7997" w:rsidP="001B65D2">
      <w:pPr>
        <w:autoSpaceDE w:val="0"/>
        <w:autoSpaceDN w:val="0"/>
        <w:adjustRightInd w:val="0"/>
      </w:pPr>
      <w:r w:rsidRPr="00E673B0">
        <w:t>Zona de alimentare cu apă Hodod va avea în componentă localitatea Hodod.</w:t>
      </w:r>
    </w:p>
    <w:p w:rsidR="007A7997" w:rsidRPr="00E673B0" w:rsidRDefault="007A7997" w:rsidP="001B65D2">
      <w:pPr>
        <w:spacing w:before="0"/>
      </w:pPr>
    </w:p>
    <w:p w:rsidR="007A7997" w:rsidRPr="00E673B0" w:rsidRDefault="007A7997" w:rsidP="001B65D2">
      <w:pPr>
        <w:spacing w:before="0"/>
        <w:jc w:val="left"/>
        <w:rPr>
          <w:rFonts w:ascii="Arial" w:hAnsi="Arial" w:cs="Arial"/>
          <w:b/>
          <w:sz w:val="20"/>
        </w:rPr>
      </w:pPr>
      <w:bookmarkStart w:id="1253" w:name="_Toc373159700"/>
      <w:bookmarkStart w:id="1254" w:name="_Toc373318261"/>
      <w:bookmarkStart w:id="1255" w:name="_Toc373329179"/>
      <w:bookmarkStart w:id="1256" w:name="_Toc38173974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Hodod</w:t>
      </w:r>
      <w:bookmarkEnd w:id="1253"/>
      <w:bookmarkEnd w:id="1254"/>
      <w:bookmarkEnd w:id="1255"/>
      <w:bookmarkEnd w:id="1256"/>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Hodod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866</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bl>
    <w:p w:rsidR="007A7997" w:rsidRPr="00E673B0" w:rsidRDefault="007A7997" w:rsidP="00727FA2">
      <w:pPr>
        <w:rPr>
          <w:rFonts w:cs="Calibri"/>
          <w:b/>
          <w:noProof/>
        </w:rPr>
      </w:pPr>
      <w:r w:rsidRPr="00E673B0">
        <w:rPr>
          <w:rFonts w:cs="Calibri"/>
          <w:b/>
          <w:noProof/>
        </w:rPr>
        <w:t>Sursa de apă</w:t>
      </w:r>
    </w:p>
    <w:p w:rsidR="007A7997" w:rsidRPr="00E673B0" w:rsidRDefault="007A7997" w:rsidP="001B65D2">
      <w:pPr>
        <w:autoSpaceDE w:val="0"/>
        <w:autoSpaceDN w:val="0"/>
        <w:adjustRightInd w:val="0"/>
        <w:spacing w:before="0"/>
        <w:rPr>
          <w:rFonts w:cs="Calibri"/>
          <w:szCs w:val="24"/>
        </w:rPr>
      </w:pPr>
      <w:r w:rsidRPr="00E673B0">
        <w:rPr>
          <w:rFonts w:cs="Calibri"/>
          <w:szCs w:val="24"/>
        </w:rPr>
        <w:t>Frontul de captare existent este compus din 3 captări de suprafaţa. Acestea nu asigura cerința actuală de apă, de aceea se impune realizarea a 2 foraje de adâncime.</w:t>
      </w:r>
    </w:p>
    <w:p w:rsidR="007A7997" w:rsidRPr="00E673B0" w:rsidRDefault="007A7997" w:rsidP="001B65D2">
      <w:pPr>
        <w:autoSpaceDE w:val="0"/>
        <w:autoSpaceDN w:val="0"/>
        <w:adjustRightInd w:val="0"/>
        <w:spacing w:before="0"/>
        <w:rPr>
          <w:rFonts w:cs="Calibri"/>
          <w:szCs w:val="24"/>
        </w:rPr>
      </w:pPr>
      <w:r w:rsidRPr="00E673B0">
        <w:rPr>
          <w:rFonts w:cs="Calibri"/>
          <w:szCs w:val="24"/>
        </w:rPr>
        <w:t>Pentru transportul apei brute în gospodăria de apă este necesară realizarea a 762 m conducte de aducţiune apa brută.</w:t>
      </w:r>
    </w:p>
    <w:p w:rsidR="007A7997" w:rsidRPr="00E673B0" w:rsidRDefault="007A7997" w:rsidP="00727FA2">
      <w:pPr>
        <w:rPr>
          <w:rFonts w:cs="Calibri"/>
          <w:b/>
          <w:noProof/>
        </w:rPr>
      </w:pPr>
      <w:r w:rsidRPr="00E673B0">
        <w:rPr>
          <w:rFonts w:cs="Calibri"/>
          <w:b/>
          <w:noProof/>
        </w:rPr>
        <w:t>Tratare</w:t>
      </w:r>
    </w:p>
    <w:p w:rsidR="007A7997" w:rsidRPr="00E673B0" w:rsidRDefault="007A7997" w:rsidP="001B65D2">
      <w:pPr>
        <w:autoSpaceDE w:val="0"/>
        <w:autoSpaceDN w:val="0"/>
        <w:adjustRightInd w:val="0"/>
        <w:spacing w:before="0"/>
        <w:rPr>
          <w:rFonts w:cs="Calibri"/>
          <w:szCs w:val="24"/>
        </w:rPr>
      </w:pPr>
      <w:r w:rsidRPr="00E673B0">
        <w:rPr>
          <w:rFonts w:cs="Calibri"/>
          <w:szCs w:val="24"/>
        </w:rPr>
        <w:t>Sistemul de alimentare cu apă al localităţii Hodod nu dispune de un sistem de potabilizare a apei brute, în consecinţă s-a propus realizarea unei staţii de clorare.</w:t>
      </w:r>
    </w:p>
    <w:p w:rsidR="007A7997" w:rsidRPr="00E673B0" w:rsidRDefault="007A7997" w:rsidP="00727FA2">
      <w:pPr>
        <w:rPr>
          <w:rFonts w:cs="Calibri"/>
          <w:b/>
          <w:noProof/>
        </w:rPr>
      </w:pPr>
      <w:r w:rsidRPr="00E673B0">
        <w:rPr>
          <w:rFonts w:cs="Calibri"/>
          <w:b/>
          <w:noProof/>
        </w:rPr>
        <w:t>Extindere complex de înmagazinare</w:t>
      </w:r>
    </w:p>
    <w:p w:rsidR="007A7997" w:rsidRPr="00E673B0" w:rsidRDefault="007A7997" w:rsidP="001B65D2">
      <w:pPr>
        <w:autoSpaceDE w:val="0"/>
        <w:autoSpaceDN w:val="0"/>
        <w:adjustRightInd w:val="0"/>
        <w:spacing w:before="0"/>
        <w:rPr>
          <w:rFonts w:cs="Calibri"/>
          <w:szCs w:val="24"/>
        </w:rPr>
      </w:pPr>
      <w:r w:rsidRPr="00E673B0">
        <w:rPr>
          <w:rFonts w:cs="Calibri"/>
          <w:szCs w:val="24"/>
        </w:rPr>
        <w:t>În incinta gospodăriei de apă este în funcţiune un rezervor cu o capacitate de 60 m</w:t>
      </w:r>
      <w:r w:rsidRPr="00E673B0">
        <w:rPr>
          <w:rFonts w:cs="Calibri"/>
          <w:szCs w:val="24"/>
          <w:vertAlign w:val="superscript"/>
        </w:rPr>
        <w:t>3</w:t>
      </w:r>
      <w:r w:rsidRPr="00E673B0">
        <w:rPr>
          <w:rFonts w:cs="Calibri"/>
          <w:szCs w:val="24"/>
        </w:rPr>
        <w:t>. Pentru a asigura compensarea variaţiilor de consum orare, precum şi rezerva intangibilă în caz de incendiu, este necesară extinderea capacităţii de înmagazinare. În acest sens, se propune realizarea unui rezervor nou, cu V= 200 m</w:t>
      </w:r>
      <w:r w:rsidRPr="00E673B0">
        <w:rPr>
          <w:rFonts w:cs="Calibri"/>
          <w:szCs w:val="24"/>
          <w:vertAlign w:val="superscript"/>
        </w:rPr>
        <w:t>3</w:t>
      </w:r>
      <w:r w:rsidRPr="00E673B0">
        <w:rPr>
          <w:rFonts w:cs="Calibri"/>
          <w:szCs w:val="24"/>
        </w:rPr>
        <w:t>.</w:t>
      </w:r>
    </w:p>
    <w:p w:rsidR="007A7997" w:rsidRPr="00E673B0" w:rsidRDefault="007A7997" w:rsidP="00727FA2">
      <w:pPr>
        <w:rPr>
          <w:rFonts w:cs="Calibri"/>
          <w:b/>
          <w:noProof/>
        </w:rPr>
      </w:pPr>
      <w:r w:rsidRPr="00E673B0">
        <w:rPr>
          <w:rFonts w:cs="Calibri"/>
          <w:b/>
          <w:noProof/>
        </w:rPr>
        <w:t xml:space="preserve">Proiecte de extindere a reţelei de distribuţie </w:t>
      </w:r>
    </w:p>
    <w:p w:rsidR="007A7997" w:rsidRPr="00E673B0" w:rsidRDefault="007A7997" w:rsidP="001B65D2">
      <w:pPr>
        <w:autoSpaceDE w:val="0"/>
        <w:autoSpaceDN w:val="0"/>
        <w:adjustRightInd w:val="0"/>
        <w:spacing w:before="0"/>
      </w:pPr>
      <w:r w:rsidRPr="00E673B0">
        <w:t xml:space="preserve">Pentru atingerea unui grad de conectare </w:t>
      </w:r>
      <w:r w:rsidR="000D2C86" w:rsidRPr="00E673B0">
        <w:t>de 100%</w:t>
      </w:r>
      <w:r w:rsidRPr="00E673B0">
        <w:t>, este necesară extinderea reţelei pe o lungime totală de 4,680 m.</w:t>
      </w:r>
    </w:p>
    <w:p w:rsidR="007A7997" w:rsidRPr="00E673B0" w:rsidRDefault="007A7997" w:rsidP="001B65D2">
      <w:pPr>
        <w:autoSpaceDE w:val="0"/>
        <w:autoSpaceDN w:val="0"/>
        <w:adjustRightInd w:val="0"/>
        <w:spacing w:before="0"/>
      </w:pPr>
      <w:r w:rsidRPr="00E673B0">
        <w:t>Realizarea reţelei de distribuţie are următoarele efecte pozitive:</w:t>
      </w:r>
    </w:p>
    <w:p w:rsidR="007A7997" w:rsidRPr="00E673B0" w:rsidRDefault="007A7997" w:rsidP="001B65D2">
      <w:pPr>
        <w:numPr>
          <w:ilvl w:val="0"/>
          <w:numId w:val="7"/>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7A7997" w:rsidRPr="00E673B0" w:rsidRDefault="007A7997" w:rsidP="001B65D2">
      <w:pPr>
        <w:numPr>
          <w:ilvl w:val="0"/>
          <w:numId w:val="7"/>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7A7997" w:rsidRPr="00E673B0" w:rsidRDefault="007A7997" w:rsidP="001B65D2">
      <w:pPr>
        <w:numPr>
          <w:ilvl w:val="0"/>
          <w:numId w:val="7"/>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urban.</w:t>
      </w:r>
    </w:p>
    <w:p w:rsidR="007A7997" w:rsidRPr="00E673B0" w:rsidRDefault="007A7997" w:rsidP="001B65D2">
      <w:pPr>
        <w:spacing w:before="0"/>
      </w:pPr>
    </w:p>
    <w:p w:rsidR="00C07652" w:rsidRPr="00E673B0" w:rsidRDefault="00C07652">
      <w:pPr>
        <w:spacing w:before="0"/>
        <w:jc w:val="left"/>
        <w:rPr>
          <w:rFonts w:ascii="Arial" w:hAnsi="Arial" w:cs="Arial"/>
          <w:b/>
          <w:sz w:val="20"/>
        </w:rPr>
      </w:pPr>
      <w:bookmarkStart w:id="1257" w:name="_Toc372214566"/>
      <w:bookmarkStart w:id="1258" w:name="_Toc373159701"/>
      <w:bookmarkStart w:id="1259" w:name="_Toc373318262"/>
      <w:bookmarkStart w:id="1260" w:name="_Toc373329180"/>
      <w:bookmarkStart w:id="1261" w:name="_Toc381739743"/>
      <w:r w:rsidRPr="00E673B0">
        <w:rPr>
          <w:rFonts w:ascii="Arial" w:hAnsi="Arial" w:cs="Arial"/>
          <w:b/>
          <w:sz w:val="20"/>
        </w:rPr>
        <w:br w:type="page"/>
      </w:r>
    </w:p>
    <w:p w:rsidR="007A7997" w:rsidRPr="00E673B0" w:rsidRDefault="007A7997" w:rsidP="001B65D2">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289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1257"/>
      <w:r w:rsidRPr="00E673B0">
        <w:rPr>
          <w:rFonts w:ascii="Arial" w:hAnsi="Arial" w:cs="Arial"/>
          <w:sz w:val="20"/>
        </w:rPr>
        <w:t>Hodod</w:t>
      </w:r>
      <w:bookmarkEnd w:id="1258"/>
      <w:bookmarkEnd w:id="1259"/>
      <w:bookmarkEnd w:id="1260"/>
      <w:bookmarkEnd w:id="1261"/>
    </w:p>
    <w:tbl>
      <w:tblPr>
        <w:tblW w:w="9541" w:type="dxa"/>
        <w:tblInd w:w="108" w:type="dxa"/>
        <w:tblLook w:val="04A0"/>
      </w:tblPr>
      <w:tblGrid>
        <w:gridCol w:w="2029"/>
        <w:gridCol w:w="2884"/>
        <w:gridCol w:w="595"/>
        <w:gridCol w:w="1417"/>
        <w:gridCol w:w="1390"/>
        <w:gridCol w:w="1226"/>
      </w:tblGrid>
      <w:tr w:rsidR="00855B9E" w:rsidRPr="00E673B0" w:rsidTr="007A799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r>
      <w:tr w:rsidR="00855B9E" w:rsidRPr="00E673B0" w:rsidTr="007A799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2884" w:type="dxa"/>
            <w:tcBorders>
              <w:top w:val="nil"/>
              <w:left w:val="single" w:sz="4" w:space="0" w:color="auto"/>
              <w:bottom w:val="single" w:sz="4" w:space="0" w:color="auto"/>
              <w:right w:val="single" w:sz="4" w:space="0" w:color="auto"/>
            </w:tcBorders>
            <w:shd w:val="clear" w:color="auto" w:fill="auto"/>
            <w:noWrap/>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Puţuri forate noi</w:t>
            </w:r>
          </w:p>
        </w:tc>
        <w:tc>
          <w:tcPr>
            <w:tcW w:w="595" w:type="dxa"/>
            <w:tcBorders>
              <w:top w:val="nil"/>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c>
          <w:tcPr>
            <w:tcW w:w="1226"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r w:rsidR="00855B9E" w:rsidRPr="00E673B0" w:rsidTr="007A799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apa brută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r w:rsidR="00855B9E" w:rsidRPr="00E673B0" w:rsidTr="007A7997">
        <w:trPr>
          <w:trHeight w:val="295"/>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762</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r w:rsidR="00855B9E" w:rsidRPr="00E673B0" w:rsidTr="007A7997">
        <w:trPr>
          <w:trHeight w:val="119"/>
        </w:trPr>
        <w:tc>
          <w:tcPr>
            <w:tcW w:w="2029"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Statie de clorare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Statie de clorare noua</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r w:rsidR="00855B9E" w:rsidRPr="00E673B0" w:rsidTr="007A7997">
        <w:trPr>
          <w:trHeight w:val="184"/>
        </w:trPr>
        <w:tc>
          <w:tcPr>
            <w:tcW w:w="2029" w:type="dxa"/>
            <w:vMerge w:val="restart"/>
            <w:tcBorders>
              <w:top w:val="single" w:sz="4" w:space="0" w:color="auto"/>
              <w:left w:val="single" w:sz="8"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Reţea de distribuţie şi rezervoare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r w:rsidR="00855B9E" w:rsidRPr="00E673B0" w:rsidTr="007A7997">
        <w:trPr>
          <w:trHeight w:val="196"/>
        </w:trPr>
        <w:tc>
          <w:tcPr>
            <w:tcW w:w="2029" w:type="dxa"/>
            <w:vMerge/>
            <w:tcBorders>
              <w:left w:val="single" w:sz="8"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4,680</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r w:rsidR="00855B9E" w:rsidRPr="00E673B0" w:rsidTr="007A7997">
        <w:trPr>
          <w:trHeight w:val="311"/>
        </w:trPr>
        <w:tc>
          <w:tcPr>
            <w:tcW w:w="2029" w:type="dxa"/>
            <w:vMerge/>
            <w:tcBorders>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Rezervor nou 200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bl>
    <w:p w:rsidR="007A7997" w:rsidRPr="00E673B0" w:rsidRDefault="007A7997" w:rsidP="001B65D2">
      <w:pPr>
        <w:spacing w:before="0"/>
      </w:pPr>
    </w:p>
    <w:p w:rsidR="007A7997" w:rsidRPr="00E673B0" w:rsidRDefault="007A7997" w:rsidP="001B65D2">
      <w:pPr>
        <w:spacing w:before="0"/>
        <w:jc w:val="left"/>
        <w:rPr>
          <w:rFonts w:ascii="Arial" w:hAnsi="Arial" w:cs="Arial"/>
          <w:b/>
          <w:sz w:val="20"/>
        </w:rPr>
      </w:pPr>
      <w:bookmarkStart w:id="1262" w:name="_Toc373329181"/>
      <w:bookmarkStart w:id="1263" w:name="_Toc381739744"/>
      <w:bookmarkStart w:id="1264" w:name="_Toc373159702"/>
      <w:bookmarkStart w:id="1265" w:name="_Toc37331826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290</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262"/>
      <w:bookmarkEnd w:id="1263"/>
      <w:r w:rsidRPr="00E673B0">
        <w:rPr>
          <w:rFonts w:ascii="Arial" w:hAnsi="Arial" w:cs="Arial"/>
          <w:sz w:val="20"/>
        </w:rPr>
        <w:t xml:space="preserve"> </w:t>
      </w:r>
      <w:bookmarkEnd w:id="1264"/>
      <w:bookmarkEnd w:id="1265"/>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791,674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981</w:t>
            </w:r>
          </w:p>
        </w:tc>
      </w:tr>
    </w:tbl>
    <w:p w:rsidR="00727FA2" w:rsidRPr="00E673B0" w:rsidRDefault="00727FA2" w:rsidP="00727FA2">
      <w:pPr>
        <w:pStyle w:val="Heading4"/>
        <w:numPr>
          <w:ilvl w:val="0"/>
          <w:numId w:val="0"/>
        </w:numPr>
        <w:spacing w:before="0" w:after="0"/>
        <w:ind w:left="864" w:hanging="864"/>
      </w:pPr>
      <w:bookmarkStart w:id="1266" w:name="_Toc373317785"/>
      <w:bookmarkStart w:id="1267" w:name="_Toc373328700"/>
    </w:p>
    <w:p w:rsidR="007A7997" w:rsidRPr="00E673B0" w:rsidRDefault="007A7997" w:rsidP="001B65D2">
      <w:pPr>
        <w:pStyle w:val="Heading4"/>
        <w:spacing w:before="0" w:after="0"/>
      </w:pPr>
      <w:bookmarkStart w:id="1268" w:name="_Toc381739331"/>
      <w:r w:rsidRPr="00E673B0">
        <w:t>Zona de alimentare cu apă Lelei</w:t>
      </w:r>
      <w:bookmarkEnd w:id="1266"/>
      <w:bookmarkEnd w:id="1267"/>
      <w:bookmarkEnd w:id="1268"/>
    </w:p>
    <w:p w:rsidR="007A7997" w:rsidRPr="00E673B0" w:rsidRDefault="007A7997" w:rsidP="00727FA2">
      <w:pPr>
        <w:autoSpaceDE w:val="0"/>
        <w:autoSpaceDN w:val="0"/>
        <w:adjustRightInd w:val="0"/>
      </w:pPr>
      <w:r w:rsidRPr="00E673B0">
        <w:t>Zona de alimentare cu apă Lelei va avea în componentă localitatea Lelei.</w:t>
      </w:r>
    </w:p>
    <w:p w:rsidR="007A7997" w:rsidRPr="00E673B0" w:rsidRDefault="007A7997" w:rsidP="001B65D2">
      <w:pPr>
        <w:spacing w:before="0"/>
      </w:pPr>
    </w:p>
    <w:p w:rsidR="007A7997" w:rsidRPr="00E673B0" w:rsidRDefault="007A7997" w:rsidP="001B65D2">
      <w:pPr>
        <w:spacing w:before="0"/>
        <w:jc w:val="left"/>
        <w:rPr>
          <w:rFonts w:ascii="Arial" w:hAnsi="Arial" w:cs="Arial"/>
          <w:b/>
          <w:sz w:val="20"/>
        </w:rPr>
      </w:pPr>
      <w:bookmarkStart w:id="1269" w:name="_Toc373159697"/>
      <w:bookmarkStart w:id="1270" w:name="_Toc373318264"/>
      <w:bookmarkStart w:id="1271" w:name="_Toc373329182"/>
      <w:bookmarkStart w:id="1272" w:name="_Toc38173974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Lelei</w:t>
      </w:r>
      <w:bookmarkEnd w:id="1269"/>
      <w:bookmarkEnd w:id="1270"/>
      <w:bookmarkEnd w:id="1271"/>
      <w:bookmarkEnd w:id="1272"/>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Lelei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629</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in curs de realizare</w:t>
            </w:r>
          </w:p>
        </w:tc>
      </w:tr>
    </w:tbl>
    <w:p w:rsidR="00727FA2" w:rsidRPr="00E673B0" w:rsidRDefault="00727FA2" w:rsidP="001B65D2">
      <w:pPr>
        <w:spacing w:before="0"/>
        <w:rPr>
          <w:rFonts w:cs="Calibri"/>
          <w:b/>
          <w:noProof/>
        </w:rPr>
      </w:pPr>
    </w:p>
    <w:p w:rsidR="007A7997" w:rsidRPr="00E673B0" w:rsidRDefault="007A7997" w:rsidP="001B65D2">
      <w:pPr>
        <w:spacing w:before="0"/>
        <w:rPr>
          <w:rFonts w:cs="Calibri"/>
          <w:b/>
          <w:noProof/>
        </w:rPr>
      </w:pPr>
      <w:r w:rsidRPr="00E673B0">
        <w:rPr>
          <w:rFonts w:cs="Calibri"/>
          <w:b/>
          <w:noProof/>
        </w:rPr>
        <w:t>Tratare</w:t>
      </w:r>
    </w:p>
    <w:p w:rsidR="007A7997" w:rsidRPr="00E673B0" w:rsidRDefault="007A7997" w:rsidP="001B65D2">
      <w:pPr>
        <w:autoSpaceDE w:val="0"/>
        <w:autoSpaceDN w:val="0"/>
        <w:adjustRightInd w:val="0"/>
        <w:spacing w:before="0"/>
        <w:rPr>
          <w:rFonts w:cs="Calibri"/>
          <w:szCs w:val="24"/>
        </w:rPr>
      </w:pPr>
      <w:r w:rsidRPr="00E673B0">
        <w:rPr>
          <w:rFonts w:cs="Calibri"/>
          <w:szCs w:val="24"/>
        </w:rPr>
        <w:t>Sistemul de alimentare cu apă al localităţii Lelei este în curs de finalizare. Proiectul prin care sau realizat sau sunt în curs de finalizare lucrările la acest sistem de alimentare cu apă nu a prevăzut şi realizarea unor instalaţii de potabilizare a apei brute. În consecinţă s-a propus realizarea unei staţii de clorare nouă.</w:t>
      </w:r>
    </w:p>
    <w:p w:rsidR="007A7997" w:rsidRPr="00E673B0" w:rsidRDefault="007A7997" w:rsidP="001B65D2">
      <w:pPr>
        <w:spacing w:before="0"/>
        <w:jc w:val="left"/>
        <w:rPr>
          <w:rFonts w:ascii="Arial" w:hAnsi="Arial" w:cs="Arial"/>
          <w:b/>
        </w:rPr>
      </w:pPr>
    </w:p>
    <w:p w:rsidR="007A7997" w:rsidRPr="00E673B0" w:rsidRDefault="007A7997" w:rsidP="001B65D2">
      <w:pPr>
        <w:spacing w:before="0"/>
        <w:jc w:val="left"/>
        <w:rPr>
          <w:rFonts w:ascii="Arial" w:hAnsi="Arial" w:cs="Arial"/>
          <w:b/>
          <w:sz w:val="20"/>
        </w:rPr>
      </w:pPr>
      <w:bookmarkStart w:id="1273" w:name="_Toc373159698"/>
      <w:bookmarkStart w:id="1274" w:name="_Toc373318265"/>
      <w:bookmarkStart w:id="1275" w:name="_Toc373329183"/>
      <w:bookmarkStart w:id="1276" w:name="_Toc38173974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Lelei</w:t>
      </w:r>
      <w:bookmarkEnd w:id="1273"/>
      <w:bookmarkEnd w:id="1274"/>
      <w:bookmarkEnd w:id="1275"/>
      <w:bookmarkEnd w:id="1276"/>
    </w:p>
    <w:tbl>
      <w:tblPr>
        <w:tblW w:w="9498" w:type="dxa"/>
        <w:tblInd w:w="108" w:type="dxa"/>
        <w:tblLayout w:type="fixed"/>
        <w:tblLook w:val="04A0"/>
      </w:tblPr>
      <w:tblGrid>
        <w:gridCol w:w="1985"/>
        <w:gridCol w:w="2835"/>
        <w:gridCol w:w="709"/>
        <w:gridCol w:w="1417"/>
        <w:gridCol w:w="1276"/>
        <w:gridCol w:w="1276"/>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r>
      <w:tr w:rsidR="00855B9E" w:rsidRPr="00E673B0" w:rsidTr="007A7997">
        <w:trPr>
          <w:trHeight w:val="300"/>
        </w:trPr>
        <w:tc>
          <w:tcPr>
            <w:tcW w:w="1985" w:type="dxa"/>
            <w:tcBorders>
              <w:top w:val="nil"/>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sz w:val="20"/>
              </w:rPr>
              <w:t>Staţie</w:t>
            </w:r>
            <w:r w:rsidRPr="00E673B0">
              <w:rPr>
                <w:rFonts w:ascii="Arial" w:hAnsi="Arial" w:cs="Arial"/>
                <w:noProof/>
                <w:sz w:val="20"/>
              </w:rPr>
              <w:t xml:space="preserve"> de clorare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Staţie</w:t>
            </w:r>
            <w:r w:rsidRPr="00E673B0">
              <w:rPr>
                <w:rFonts w:ascii="Arial" w:hAnsi="Arial" w:cs="Arial"/>
                <w:noProof/>
                <w:sz w:val="20"/>
              </w:rPr>
              <w:t xml:space="preserve"> de clorare </w:t>
            </w:r>
            <w:r w:rsidRPr="00E673B0">
              <w:rPr>
                <w:rFonts w:ascii="Arial" w:hAnsi="Arial" w:cs="Arial"/>
                <w:sz w:val="20"/>
              </w:rPr>
              <w:t>nouă</w:t>
            </w:r>
          </w:p>
        </w:tc>
        <w:tc>
          <w:tcPr>
            <w:tcW w:w="709" w:type="dxa"/>
            <w:tcBorders>
              <w:top w:val="nil"/>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bl>
    <w:p w:rsidR="007A7997" w:rsidRPr="00E673B0" w:rsidRDefault="007A7997" w:rsidP="001B65D2">
      <w:pPr>
        <w:spacing w:before="0"/>
        <w:jc w:val="left"/>
        <w:rPr>
          <w:rFonts w:ascii="Arial" w:hAnsi="Arial" w:cs="Arial"/>
          <w:b/>
        </w:rPr>
      </w:pPr>
    </w:p>
    <w:p w:rsidR="007A7997" w:rsidRPr="00E673B0" w:rsidRDefault="007A7997" w:rsidP="001B65D2">
      <w:pPr>
        <w:spacing w:before="0"/>
        <w:jc w:val="left"/>
        <w:rPr>
          <w:rFonts w:ascii="Arial" w:hAnsi="Arial" w:cs="Arial"/>
          <w:b/>
          <w:sz w:val="20"/>
        </w:rPr>
      </w:pPr>
      <w:bookmarkStart w:id="1277" w:name="_Toc373329184"/>
      <w:bookmarkStart w:id="1278" w:name="_Toc381739747"/>
      <w:bookmarkStart w:id="1279" w:name="_Toc373159699"/>
      <w:bookmarkStart w:id="1280" w:name="_Toc37331826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293</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277"/>
      <w:bookmarkEnd w:id="1278"/>
      <w:r w:rsidRPr="00E673B0">
        <w:rPr>
          <w:rFonts w:ascii="Arial" w:hAnsi="Arial" w:cs="Arial"/>
          <w:sz w:val="20"/>
        </w:rPr>
        <w:t xml:space="preserve"> </w:t>
      </w:r>
      <w:bookmarkEnd w:id="1279"/>
      <w:bookmarkEnd w:id="1280"/>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195,611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334</w:t>
            </w:r>
          </w:p>
        </w:tc>
      </w:tr>
    </w:tbl>
    <w:p w:rsidR="007A7997" w:rsidRPr="00E673B0" w:rsidRDefault="007A7997" w:rsidP="001B65D2">
      <w:pPr>
        <w:spacing w:before="0"/>
        <w:rPr>
          <w:lang w:eastAsia="de-DE"/>
        </w:rPr>
      </w:pPr>
    </w:p>
    <w:p w:rsidR="007A7997" w:rsidRPr="00E673B0" w:rsidRDefault="007A7997" w:rsidP="001B65D2">
      <w:pPr>
        <w:pStyle w:val="Heading4"/>
        <w:spacing w:before="0" w:after="0"/>
      </w:pPr>
      <w:bookmarkStart w:id="1281" w:name="_Toc373317787"/>
      <w:bookmarkStart w:id="1282" w:name="_Toc373328702"/>
      <w:bookmarkStart w:id="1283" w:name="_Toc381739332"/>
      <w:r w:rsidRPr="00E673B0">
        <w:t>Zona de alimentare cu apă Nadisu Hododului</w:t>
      </w:r>
      <w:bookmarkEnd w:id="1281"/>
      <w:bookmarkEnd w:id="1282"/>
      <w:bookmarkEnd w:id="1283"/>
    </w:p>
    <w:p w:rsidR="007A7997" w:rsidRPr="00E673B0" w:rsidRDefault="007A7997" w:rsidP="00727FA2">
      <w:pPr>
        <w:autoSpaceDE w:val="0"/>
        <w:autoSpaceDN w:val="0"/>
        <w:adjustRightInd w:val="0"/>
      </w:pPr>
      <w:r w:rsidRPr="00E673B0">
        <w:t>Zona de alimentare cu apă Nadisu Hododului va avea în componentă localitatea Nadisul Hododului.</w:t>
      </w:r>
    </w:p>
    <w:p w:rsidR="007A7997" w:rsidRPr="00E673B0" w:rsidRDefault="007A7997" w:rsidP="001B65D2">
      <w:pPr>
        <w:spacing w:before="0"/>
      </w:pPr>
    </w:p>
    <w:p w:rsidR="007A7997" w:rsidRPr="00E673B0" w:rsidRDefault="007A7997" w:rsidP="001B65D2">
      <w:pPr>
        <w:spacing w:before="0"/>
        <w:jc w:val="left"/>
        <w:rPr>
          <w:rFonts w:ascii="Arial" w:hAnsi="Arial" w:cs="Arial"/>
          <w:b/>
          <w:sz w:val="20"/>
        </w:rPr>
      </w:pPr>
      <w:bookmarkStart w:id="1284" w:name="_Toc373159703"/>
      <w:bookmarkStart w:id="1285" w:name="_Toc373318267"/>
      <w:bookmarkStart w:id="1286" w:name="_Toc373329185"/>
      <w:bookmarkStart w:id="1287" w:name="_Toc38173974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w:t>
      </w:r>
      <w:bookmarkEnd w:id="1284"/>
      <w:r w:rsidRPr="00E673B0">
        <w:rPr>
          <w:rFonts w:ascii="Arial" w:hAnsi="Arial" w:cs="Arial"/>
          <w:sz w:val="20"/>
        </w:rPr>
        <w:t xml:space="preserve"> Nadisul Hododului</w:t>
      </w:r>
      <w:bookmarkEnd w:id="1285"/>
      <w:bookmarkEnd w:id="1286"/>
      <w:bookmarkEnd w:id="1287"/>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Nadisul Hododului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716</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in curs de realizare</w:t>
            </w:r>
          </w:p>
        </w:tc>
      </w:tr>
    </w:tbl>
    <w:p w:rsidR="007A7997" w:rsidRPr="00E673B0" w:rsidRDefault="007A7997" w:rsidP="001B65D2">
      <w:pPr>
        <w:spacing w:before="0"/>
        <w:ind w:firstLine="360"/>
      </w:pPr>
    </w:p>
    <w:p w:rsidR="00410839" w:rsidRPr="00E673B0" w:rsidRDefault="007A7997" w:rsidP="001B65D2">
      <w:pPr>
        <w:spacing w:before="0"/>
        <w:rPr>
          <w:rFonts w:cs="Calibri"/>
          <w:b/>
          <w:noProof/>
        </w:rPr>
      </w:pPr>
      <w:r w:rsidRPr="00E673B0">
        <w:rPr>
          <w:rFonts w:cs="Calibri"/>
          <w:b/>
          <w:noProof/>
        </w:rPr>
        <w:t>Tratare</w:t>
      </w:r>
    </w:p>
    <w:p w:rsidR="007A7997" w:rsidRPr="00E673B0" w:rsidRDefault="007A7997" w:rsidP="001B65D2">
      <w:pPr>
        <w:spacing w:before="0"/>
        <w:rPr>
          <w:rFonts w:cs="Calibri"/>
          <w:szCs w:val="24"/>
        </w:rPr>
      </w:pPr>
      <w:r w:rsidRPr="00E673B0">
        <w:rPr>
          <w:rFonts w:cs="Calibri"/>
          <w:szCs w:val="24"/>
        </w:rPr>
        <w:t>Sistemul de alimentare cu apă al localităţii Nadisu Hododului este în curs de finalizare. Proiectul prin care s-au lucrările acestui sistem nu a prevăzute realizarea unor instalaţii de potabilizare a apei brute. În consecinţă s-a propus realizarea unei staţii de clorare nouă.</w:t>
      </w:r>
    </w:p>
    <w:p w:rsidR="00B33941" w:rsidRPr="00E673B0" w:rsidRDefault="00B33941" w:rsidP="001B65D2">
      <w:pPr>
        <w:spacing w:before="0"/>
        <w:jc w:val="left"/>
        <w:rPr>
          <w:rFonts w:ascii="Arial" w:hAnsi="Arial" w:cs="Arial"/>
          <w:b/>
        </w:rPr>
      </w:pPr>
      <w:bookmarkStart w:id="1288" w:name="_Toc373159704"/>
      <w:bookmarkStart w:id="1289" w:name="_Toc373318268"/>
      <w:bookmarkStart w:id="1290" w:name="_Toc373329186"/>
    </w:p>
    <w:p w:rsidR="007A7997" w:rsidRPr="00E673B0" w:rsidRDefault="007A7997" w:rsidP="001B65D2">
      <w:pPr>
        <w:spacing w:before="0"/>
        <w:jc w:val="left"/>
        <w:rPr>
          <w:rFonts w:ascii="Arial" w:hAnsi="Arial" w:cs="Arial"/>
          <w:b/>
          <w:sz w:val="20"/>
        </w:rPr>
      </w:pPr>
      <w:bookmarkStart w:id="1291" w:name="_Toc38173974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1288"/>
      <w:r w:rsidRPr="00E673B0">
        <w:rPr>
          <w:rFonts w:ascii="Arial" w:hAnsi="Arial" w:cs="Arial"/>
          <w:sz w:val="20"/>
        </w:rPr>
        <w:t>Nadisu Hododului</w:t>
      </w:r>
      <w:bookmarkEnd w:id="1289"/>
      <w:bookmarkEnd w:id="1290"/>
      <w:bookmarkEnd w:id="1291"/>
    </w:p>
    <w:tbl>
      <w:tblPr>
        <w:tblW w:w="9498" w:type="dxa"/>
        <w:tblInd w:w="108" w:type="dxa"/>
        <w:tblLayout w:type="fixed"/>
        <w:tblLook w:val="04A0"/>
      </w:tblPr>
      <w:tblGrid>
        <w:gridCol w:w="1985"/>
        <w:gridCol w:w="2835"/>
        <w:gridCol w:w="709"/>
        <w:gridCol w:w="1417"/>
        <w:gridCol w:w="1276"/>
        <w:gridCol w:w="1276"/>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r>
      <w:tr w:rsidR="00855B9E" w:rsidRPr="00E673B0" w:rsidTr="007A7997">
        <w:trPr>
          <w:trHeight w:val="300"/>
        </w:trPr>
        <w:tc>
          <w:tcPr>
            <w:tcW w:w="1985" w:type="dxa"/>
            <w:tcBorders>
              <w:top w:val="nil"/>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sz w:val="20"/>
              </w:rPr>
              <w:t>Staţie</w:t>
            </w:r>
            <w:r w:rsidRPr="00E673B0">
              <w:rPr>
                <w:rFonts w:ascii="Arial" w:hAnsi="Arial" w:cs="Arial"/>
                <w:noProof/>
                <w:sz w:val="20"/>
              </w:rPr>
              <w:t xml:space="preserve"> de clorare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Staţie</w:t>
            </w:r>
            <w:r w:rsidRPr="00E673B0">
              <w:rPr>
                <w:rFonts w:ascii="Arial" w:hAnsi="Arial" w:cs="Arial"/>
                <w:noProof/>
                <w:sz w:val="20"/>
              </w:rPr>
              <w:t xml:space="preserve"> de clorare </w:t>
            </w:r>
            <w:r w:rsidRPr="00E673B0">
              <w:rPr>
                <w:rFonts w:ascii="Arial" w:hAnsi="Arial" w:cs="Arial"/>
                <w:sz w:val="20"/>
              </w:rPr>
              <w:t>nouă</w:t>
            </w:r>
          </w:p>
        </w:tc>
        <w:tc>
          <w:tcPr>
            <w:tcW w:w="709" w:type="dxa"/>
            <w:tcBorders>
              <w:top w:val="nil"/>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bl>
    <w:p w:rsidR="007A7997" w:rsidRPr="00E673B0" w:rsidRDefault="007A7997" w:rsidP="001B65D2">
      <w:pPr>
        <w:spacing w:before="0"/>
        <w:jc w:val="left"/>
        <w:rPr>
          <w:rFonts w:ascii="Arial" w:hAnsi="Arial" w:cs="Arial"/>
          <w:b/>
        </w:rPr>
      </w:pPr>
    </w:p>
    <w:p w:rsidR="001D0164" w:rsidRPr="00E673B0" w:rsidRDefault="001D0164" w:rsidP="001B65D2">
      <w:pPr>
        <w:spacing w:before="0"/>
        <w:jc w:val="left"/>
        <w:rPr>
          <w:rFonts w:ascii="Arial" w:hAnsi="Arial" w:cs="Arial"/>
          <w:b/>
        </w:rPr>
      </w:pPr>
    </w:p>
    <w:p w:rsidR="007A7997" w:rsidRPr="00E673B0" w:rsidRDefault="007A7997" w:rsidP="001B65D2">
      <w:pPr>
        <w:spacing w:before="0"/>
        <w:jc w:val="left"/>
        <w:rPr>
          <w:rFonts w:ascii="Arial" w:hAnsi="Arial" w:cs="Arial"/>
          <w:b/>
          <w:sz w:val="20"/>
        </w:rPr>
      </w:pPr>
      <w:bookmarkStart w:id="1292" w:name="_Toc373329187"/>
      <w:bookmarkStart w:id="1293" w:name="_Toc381739750"/>
      <w:bookmarkStart w:id="1294" w:name="_Toc373159705"/>
      <w:bookmarkStart w:id="1295" w:name="_Toc37331826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296</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292"/>
      <w:bookmarkEnd w:id="1293"/>
      <w:r w:rsidRPr="00E673B0">
        <w:rPr>
          <w:rFonts w:ascii="Arial" w:hAnsi="Arial" w:cs="Arial"/>
          <w:sz w:val="20"/>
        </w:rPr>
        <w:t xml:space="preserve"> </w:t>
      </w:r>
      <w:bookmarkEnd w:id="1294"/>
      <w:bookmarkEnd w:id="1295"/>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216,298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302</w:t>
            </w:r>
          </w:p>
        </w:tc>
      </w:tr>
    </w:tbl>
    <w:p w:rsidR="000D2C86" w:rsidRPr="00E673B0" w:rsidRDefault="000D2C86" w:rsidP="001B65D2">
      <w:pPr>
        <w:spacing w:before="0"/>
      </w:pPr>
      <w:bookmarkStart w:id="1296" w:name="_Toc373317789"/>
      <w:bookmarkStart w:id="1297" w:name="_Toc373328704"/>
    </w:p>
    <w:p w:rsidR="007A7997" w:rsidRPr="00E673B0" w:rsidRDefault="007A7997" w:rsidP="001B65D2">
      <w:pPr>
        <w:pStyle w:val="Heading4"/>
        <w:spacing w:before="0" w:after="0"/>
      </w:pPr>
      <w:bookmarkStart w:id="1298" w:name="_Toc381739333"/>
      <w:r w:rsidRPr="00E673B0">
        <w:t>Zona de alimentare cu apă Bogdand</w:t>
      </w:r>
      <w:bookmarkEnd w:id="1296"/>
      <w:bookmarkEnd w:id="1297"/>
      <w:bookmarkEnd w:id="1298"/>
    </w:p>
    <w:p w:rsidR="007A7997" w:rsidRPr="00E673B0" w:rsidRDefault="007A7997" w:rsidP="00727FA2">
      <w:pPr>
        <w:autoSpaceDE w:val="0"/>
        <w:autoSpaceDN w:val="0"/>
        <w:adjustRightInd w:val="0"/>
      </w:pPr>
      <w:r w:rsidRPr="00E673B0">
        <w:t>Zona de alimentare cu apă Bogdand va avea în componentă localitatea Bogdand.</w:t>
      </w:r>
    </w:p>
    <w:p w:rsidR="007A7997" w:rsidRPr="00E673B0" w:rsidRDefault="007A7997" w:rsidP="001B65D2">
      <w:pPr>
        <w:spacing w:before="0"/>
      </w:pPr>
    </w:p>
    <w:p w:rsidR="007A7997" w:rsidRPr="00E673B0" w:rsidRDefault="007A7997" w:rsidP="001B65D2">
      <w:pPr>
        <w:spacing w:before="0"/>
        <w:jc w:val="left"/>
        <w:rPr>
          <w:rFonts w:ascii="Arial" w:hAnsi="Arial" w:cs="Arial"/>
          <w:b/>
          <w:sz w:val="20"/>
        </w:rPr>
      </w:pPr>
      <w:bookmarkStart w:id="1299" w:name="_Toc373318270"/>
      <w:bookmarkStart w:id="1300" w:name="_Toc373329188"/>
      <w:bookmarkStart w:id="1301" w:name="_Toc38173975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Bogdand</w:t>
      </w:r>
      <w:bookmarkEnd w:id="1299"/>
      <w:bookmarkEnd w:id="1300"/>
      <w:bookmarkEnd w:id="1301"/>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Bogdand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945</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in curs de realizare</w:t>
            </w:r>
          </w:p>
        </w:tc>
      </w:tr>
    </w:tbl>
    <w:p w:rsidR="007A7997" w:rsidRPr="00E673B0" w:rsidRDefault="007A7997" w:rsidP="001B65D2">
      <w:pPr>
        <w:spacing w:before="0"/>
        <w:ind w:firstLine="360"/>
      </w:pPr>
    </w:p>
    <w:p w:rsidR="007A7997" w:rsidRPr="00E673B0" w:rsidRDefault="007A7997" w:rsidP="001B65D2">
      <w:pPr>
        <w:spacing w:before="0"/>
        <w:rPr>
          <w:rFonts w:cs="Calibri"/>
          <w:b/>
          <w:noProof/>
        </w:rPr>
      </w:pPr>
      <w:r w:rsidRPr="00E673B0">
        <w:rPr>
          <w:rFonts w:cs="Calibri"/>
          <w:b/>
          <w:noProof/>
        </w:rPr>
        <w:t>Tratare</w:t>
      </w:r>
    </w:p>
    <w:p w:rsidR="007A7997" w:rsidRPr="00E673B0" w:rsidRDefault="007A7997" w:rsidP="001B65D2">
      <w:pPr>
        <w:autoSpaceDE w:val="0"/>
        <w:autoSpaceDN w:val="0"/>
        <w:adjustRightInd w:val="0"/>
        <w:spacing w:before="0"/>
        <w:rPr>
          <w:rFonts w:cs="Calibri"/>
          <w:szCs w:val="24"/>
        </w:rPr>
      </w:pPr>
      <w:r w:rsidRPr="00E673B0">
        <w:rPr>
          <w:rFonts w:cs="Calibri"/>
          <w:szCs w:val="24"/>
        </w:rPr>
        <w:t>În prezent localitatea Bogdand dispune de un sistem de alimentare cu apă. Proiectul prin care s-a realizat lucrările la acest sistem de alimentare cu apă nu a prevăzut şi realizarea unor instalaţii de potabilizare a apei brute. În consecinţă s-a propus realizarea unei staţii de clorare noua.</w:t>
      </w:r>
    </w:p>
    <w:p w:rsidR="007A7997" w:rsidRPr="00E673B0" w:rsidRDefault="007A7997" w:rsidP="001B65D2">
      <w:pPr>
        <w:spacing w:before="0"/>
        <w:jc w:val="left"/>
        <w:rPr>
          <w:rFonts w:ascii="Arial" w:hAnsi="Arial" w:cs="Arial"/>
          <w:b/>
        </w:rPr>
      </w:pPr>
    </w:p>
    <w:p w:rsidR="007A7997" w:rsidRPr="00E673B0" w:rsidRDefault="007A7997" w:rsidP="001B65D2">
      <w:pPr>
        <w:spacing w:before="0"/>
        <w:jc w:val="left"/>
        <w:rPr>
          <w:rFonts w:ascii="Arial" w:hAnsi="Arial" w:cs="Arial"/>
          <w:b/>
          <w:sz w:val="20"/>
        </w:rPr>
      </w:pPr>
      <w:bookmarkStart w:id="1302" w:name="_Toc373318271"/>
      <w:bookmarkStart w:id="1303" w:name="_Toc373329189"/>
      <w:bookmarkStart w:id="1304" w:name="_Toc38173975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Bogdand</w:t>
      </w:r>
      <w:bookmarkEnd w:id="1302"/>
      <w:bookmarkEnd w:id="1303"/>
      <w:bookmarkEnd w:id="1304"/>
    </w:p>
    <w:tbl>
      <w:tblPr>
        <w:tblW w:w="9498" w:type="dxa"/>
        <w:tblInd w:w="108" w:type="dxa"/>
        <w:tblLayout w:type="fixed"/>
        <w:tblLook w:val="04A0"/>
      </w:tblPr>
      <w:tblGrid>
        <w:gridCol w:w="1985"/>
        <w:gridCol w:w="2835"/>
        <w:gridCol w:w="709"/>
        <w:gridCol w:w="1417"/>
        <w:gridCol w:w="1276"/>
        <w:gridCol w:w="1276"/>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r>
      <w:tr w:rsidR="00855B9E" w:rsidRPr="00E673B0" w:rsidTr="007A7997">
        <w:trPr>
          <w:trHeight w:val="300"/>
        </w:trPr>
        <w:tc>
          <w:tcPr>
            <w:tcW w:w="1985" w:type="dxa"/>
            <w:tcBorders>
              <w:top w:val="nil"/>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sz w:val="20"/>
              </w:rPr>
              <w:t>Staţie</w:t>
            </w:r>
            <w:r w:rsidRPr="00E673B0">
              <w:rPr>
                <w:rFonts w:ascii="Arial" w:hAnsi="Arial" w:cs="Arial"/>
                <w:noProof/>
                <w:sz w:val="20"/>
              </w:rPr>
              <w:t xml:space="preserve"> de clorare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Staţie</w:t>
            </w:r>
            <w:r w:rsidRPr="00E673B0">
              <w:rPr>
                <w:rFonts w:ascii="Arial" w:hAnsi="Arial" w:cs="Arial"/>
                <w:noProof/>
                <w:sz w:val="20"/>
              </w:rPr>
              <w:t xml:space="preserve"> de clorare </w:t>
            </w:r>
            <w:r w:rsidRPr="00E673B0">
              <w:rPr>
                <w:rFonts w:ascii="Arial" w:hAnsi="Arial" w:cs="Arial"/>
                <w:sz w:val="20"/>
              </w:rPr>
              <w:t>nouă</w:t>
            </w:r>
          </w:p>
        </w:tc>
        <w:tc>
          <w:tcPr>
            <w:tcW w:w="709" w:type="dxa"/>
            <w:tcBorders>
              <w:top w:val="nil"/>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bl>
    <w:p w:rsidR="007A7997" w:rsidRPr="00E673B0" w:rsidRDefault="007A7997" w:rsidP="001B65D2">
      <w:pPr>
        <w:spacing w:before="0"/>
        <w:jc w:val="left"/>
        <w:rPr>
          <w:rFonts w:ascii="Arial" w:hAnsi="Arial" w:cs="Arial"/>
          <w:b/>
        </w:rPr>
      </w:pPr>
    </w:p>
    <w:p w:rsidR="007A7997" w:rsidRPr="00E673B0" w:rsidRDefault="007A7997" w:rsidP="001B65D2">
      <w:pPr>
        <w:spacing w:before="0"/>
        <w:jc w:val="left"/>
        <w:rPr>
          <w:rFonts w:ascii="Arial" w:hAnsi="Arial" w:cs="Arial"/>
          <w:b/>
          <w:sz w:val="20"/>
        </w:rPr>
      </w:pPr>
      <w:bookmarkStart w:id="1305" w:name="_Toc373329190"/>
      <w:bookmarkStart w:id="1306" w:name="_Toc381739753"/>
      <w:bookmarkStart w:id="1307" w:name="_Toc37331827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299</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305"/>
      <w:bookmarkEnd w:id="1306"/>
      <w:r w:rsidRPr="00E673B0">
        <w:rPr>
          <w:rFonts w:ascii="Arial" w:hAnsi="Arial" w:cs="Arial"/>
          <w:sz w:val="20"/>
        </w:rPr>
        <w:t xml:space="preserve"> </w:t>
      </w:r>
      <w:bookmarkEnd w:id="1307"/>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122,975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140</w:t>
            </w:r>
          </w:p>
        </w:tc>
      </w:tr>
    </w:tbl>
    <w:p w:rsidR="007A7997" w:rsidRPr="00E673B0" w:rsidRDefault="007A7997" w:rsidP="001B65D2">
      <w:pPr>
        <w:spacing w:before="0"/>
        <w:rPr>
          <w:lang w:eastAsia="de-DE"/>
        </w:rPr>
      </w:pPr>
    </w:p>
    <w:p w:rsidR="007A7997" w:rsidRPr="00E673B0" w:rsidRDefault="007A7997" w:rsidP="001B65D2">
      <w:pPr>
        <w:pStyle w:val="Heading4"/>
        <w:spacing w:before="0" w:after="0"/>
      </w:pPr>
      <w:bookmarkStart w:id="1308" w:name="_Toc373317791"/>
      <w:bookmarkStart w:id="1309" w:name="_Toc373328706"/>
      <w:bookmarkStart w:id="1310" w:name="_Toc381739334"/>
      <w:r w:rsidRPr="00E673B0">
        <w:t>Zona de alimentare cu apă Corund</w:t>
      </w:r>
      <w:bookmarkEnd w:id="1308"/>
      <w:bookmarkEnd w:id="1309"/>
      <w:bookmarkEnd w:id="1310"/>
    </w:p>
    <w:p w:rsidR="007A7997" w:rsidRPr="00E673B0" w:rsidRDefault="007A7997" w:rsidP="00727FA2">
      <w:pPr>
        <w:autoSpaceDE w:val="0"/>
        <w:autoSpaceDN w:val="0"/>
        <w:adjustRightInd w:val="0"/>
      </w:pPr>
      <w:r w:rsidRPr="00E673B0">
        <w:t>Zona de alimentare cu apă Bogdand va avea în componentă localitatea Corund.</w:t>
      </w:r>
    </w:p>
    <w:p w:rsidR="004237CF" w:rsidRPr="00E673B0" w:rsidRDefault="004237CF" w:rsidP="001B65D2">
      <w:pPr>
        <w:spacing w:before="0"/>
      </w:pPr>
    </w:p>
    <w:p w:rsidR="007A7997" w:rsidRPr="00E673B0" w:rsidRDefault="007A7997" w:rsidP="001B65D2">
      <w:pPr>
        <w:spacing w:before="0"/>
        <w:jc w:val="left"/>
        <w:rPr>
          <w:rFonts w:ascii="Arial" w:hAnsi="Arial" w:cs="Arial"/>
          <w:b/>
          <w:sz w:val="20"/>
        </w:rPr>
      </w:pPr>
      <w:bookmarkStart w:id="1311" w:name="_Toc373318273"/>
      <w:bookmarkStart w:id="1312" w:name="_Toc373329191"/>
      <w:bookmarkStart w:id="1313" w:name="_Toc38173975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Corund</w:t>
      </w:r>
      <w:bookmarkEnd w:id="1311"/>
      <w:bookmarkEnd w:id="1312"/>
      <w:bookmarkEnd w:id="1313"/>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Corund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414</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in curs de realizare</w:t>
            </w:r>
          </w:p>
        </w:tc>
      </w:tr>
    </w:tbl>
    <w:p w:rsidR="007A7997" w:rsidRPr="00E673B0" w:rsidRDefault="007A7997" w:rsidP="001B65D2">
      <w:pPr>
        <w:spacing w:before="0"/>
        <w:ind w:firstLine="360"/>
      </w:pPr>
    </w:p>
    <w:p w:rsidR="007A7997" w:rsidRPr="00E673B0" w:rsidRDefault="007A7997" w:rsidP="001B65D2">
      <w:pPr>
        <w:spacing w:before="0"/>
        <w:rPr>
          <w:rFonts w:cs="Calibri"/>
          <w:b/>
          <w:noProof/>
        </w:rPr>
      </w:pPr>
      <w:r w:rsidRPr="00E673B0">
        <w:rPr>
          <w:rFonts w:cs="Calibri"/>
          <w:b/>
          <w:noProof/>
        </w:rPr>
        <w:t>Tratare</w:t>
      </w:r>
    </w:p>
    <w:p w:rsidR="007A7997" w:rsidRPr="00E673B0" w:rsidRDefault="007A7997" w:rsidP="001B65D2">
      <w:pPr>
        <w:autoSpaceDE w:val="0"/>
        <w:autoSpaceDN w:val="0"/>
        <w:adjustRightInd w:val="0"/>
        <w:spacing w:before="0"/>
        <w:rPr>
          <w:rFonts w:cs="Calibri"/>
          <w:szCs w:val="24"/>
        </w:rPr>
      </w:pPr>
      <w:r w:rsidRPr="00E673B0">
        <w:rPr>
          <w:rFonts w:cs="Calibri"/>
          <w:szCs w:val="24"/>
        </w:rPr>
        <w:t>În prezent localitatea Corund dispune de un sistem de alimentare cu apă pus in funcțiune recent. Proiectul prin care s-au realizat lucrările la acest sistem de alimentare cu apă nu a prevăzut şi realizarea unor instalaţii de potabilizare a apei brute. În consecinţă s-a propus realizarea unei staţii de clorare nouă.</w:t>
      </w:r>
    </w:p>
    <w:p w:rsidR="001D0164" w:rsidRPr="00E673B0" w:rsidRDefault="001D0164" w:rsidP="001B65D2">
      <w:pPr>
        <w:autoSpaceDE w:val="0"/>
        <w:autoSpaceDN w:val="0"/>
        <w:adjustRightInd w:val="0"/>
        <w:spacing w:before="0"/>
        <w:rPr>
          <w:rFonts w:cs="Calibri"/>
          <w:szCs w:val="24"/>
        </w:rPr>
      </w:pPr>
    </w:p>
    <w:p w:rsidR="007A7997" w:rsidRPr="00E673B0" w:rsidRDefault="007A7997" w:rsidP="001B65D2">
      <w:pPr>
        <w:spacing w:before="0"/>
        <w:jc w:val="left"/>
        <w:rPr>
          <w:rFonts w:ascii="Arial" w:hAnsi="Arial" w:cs="Arial"/>
          <w:b/>
          <w:sz w:val="20"/>
        </w:rPr>
      </w:pPr>
      <w:bookmarkStart w:id="1314" w:name="_Toc373318274"/>
      <w:bookmarkStart w:id="1315" w:name="_Toc373329192"/>
      <w:bookmarkStart w:id="1316" w:name="_Toc38173975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Corund</w:t>
      </w:r>
      <w:bookmarkEnd w:id="1314"/>
      <w:bookmarkEnd w:id="1315"/>
      <w:bookmarkEnd w:id="1316"/>
    </w:p>
    <w:tbl>
      <w:tblPr>
        <w:tblW w:w="9498" w:type="dxa"/>
        <w:tblInd w:w="108" w:type="dxa"/>
        <w:tblLayout w:type="fixed"/>
        <w:tblLook w:val="04A0"/>
      </w:tblPr>
      <w:tblGrid>
        <w:gridCol w:w="1985"/>
        <w:gridCol w:w="2835"/>
        <w:gridCol w:w="709"/>
        <w:gridCol w:w="1417"/>
        <w:gridCol w:w="1276"/>
        <w:gridCol w:w="1276"/>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r>
      <w:tr w:rsidR="00855B9E" w:rsidRPr="00E673B0" w:rsidTr="007A7997">
        <w:trPr>
          <w:trHeight w:val="300"/>
        </w:trPr>
        <w:tc>
          <w:tcPr>
            <w:tcW w:w="1985" w:type="dxa"/>
            <w:tcBorders>
              <w:top w:val="nil"/>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sz w:val="20"/>
              </w:rPr>
              <w:t>Staţie</w:t>
            </w:r>
            <w:r w:rsidRPr="00E673B0">
              <w:rPr>
                <w:rFonts w:ascii="Arial" w:hAnsi="Arial" w:cs="Arial"/>
                <w:noProof/>
                <w:sz w:val="20"/>
              </w:rPr>
              <w:t xml:space="preserve"> de clorare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Staţie</w:t>
            </w:r>
            <w:r w:rsidRPr="00E673B0">
              <w:rPr>
                <w:rFonts w:ascii="Arial" w:hAnsi="Arial" w:cs="Arial"/>
                <w:noProof/>
                <w:sz w:val="20"/>
              </w:rPr>
              <w:t xml:space="preserve"> de clorare </w:t>
            </w:r>
            <w:r w:rsidRPr="00E673B0">
              <w:rPr>
                <w:rFonts w:ascii="Arial" w:hAnsi="Arial" w:cs="Arial"/>
                <w:sz w:val="20"/>
              </w:rPr>
              <w:t>nouă</w:t>
            </w:r>
          </w:p>
        </w:tc>
        <w:tc>
          <w:tcPr>
            <w:tcW w:w="709" w:type="dxa"/>
            <w:tcBorders>
              <w:top w:val="nil"/>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bl>
    <w:p w:rsidR="00FE4191" w:rsidRPr="00E673B0" w:rsidRDefault="00FE4191" w:rsidP="001B65D2">
      <w:pPr>
        <w:spacing w:before="0"/>
        <w:jc w:val="left"/>
        <w:rPr>
          <w:rFonts w:ascii="Arial" w:hAnsi="Arial" w:cs="Arial"/>
          <w:b/>
        </w:rPr>
      </w:pPr>
      <w:bookmarkStart w:id="1317" w:name="_Toc373318275"/>
      <w:bookmarkStart w:id="1318" w:name="_Toc373329193"/>
    </w:p>
    <w:p w:rsidR="007A7997" w:rsidRPr="00E673B0" w:rsidRDefault="007A7997" w:rsidP="001B65D2">
      <w:pPr>
        <w:spacing w:before="0"/>
        <w:jc w:val="left"/>
        <w:rPr>
          <w:rFonts w:ascii="Arial" w:hAnsi="Arial" w:cs="Arial"/>
          <w:b/>
          <w:sz w:val="20"/>
        </w:rPr>
      </w:pPr>
      <w:bookmarkStart w:id="1319" w:name="_Toc38173975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302</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317"/>
      <w:bookmarkEnd w:id="1318"/>
      <w:bookmarkEnd w:id="1319"/>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121,826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371C"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294</w:t>
            </w:r>
          </w:p>
        </w:tc>
      </w:tr>
    </w:tbl>
    <w:p w:rsidR="007A7997" w:rsidRPr="00E673B0" w:rsidRDefault="007A7997" w:rsidP="001B65D2">
      <w:pPr>
        <w:spacing w:before="0"/>
        <w:rPr>
          <w:lang w:eastAsia="de-DE"/>
        </w:rPr>
      </w:pPr>
    </w:p>
    <w:p w:rsidR="007A7997" w:rsidRPr="00E673B0" w:rsidRDefault="007A7997" w:rsidP="001B65D2">
      <w:pPr>
        <w:pStyle w:val="Heading4"/>
        <w:spacing w:before="0" w:after="0"/>
      </w:pPr>
      <w:bookmarkStart w:id="1320" w:name="_Toc373317793"/>
      <w:bookmarkStart w:id="1321" w:name="_Toc373328708"/>
      <w:bookmarkStart w:id="1322" w:name="_Toc381739335"/>
      <w:r w:rsidRPr="00E673B0">
        <w:t>Zona de alimentare cu apă Ser</w:t>
      </w:r>
      <w:bookmarkEnd w:id="1320"/>
      <w:bookmarkEnd w:id="1321"/>
      <w:bookmarkEnd w:id="1322"/>
    </w:p>
    <w:p w:rsidR="007A7997" w:rsidRPr="00E673B0" w:rsidRDefault="007A7997" w:rsidP="00727FA2">
      <w:pPr>
        <w:autoSpaceDE w:val="0"/>
        <w:autoSpaceDN w:val="0"/>
        <w:adjustRightInd w:val="0"/>
      </w:pPr>
      <w:r w:rsidRPr="00E673B0">
        <w:t>Zona de alimentare cu apă Ser va avea în componentă localitatea Ser.</w:t>
      </w:r>
    </w:p>
    <w:p w:rsidR="007A7997" w:rsidRPr="00E673B0" w:rsidRDefault="007A7997" w:rsidP="001B65D2">
      <w:pPr>
        <w:spacing w:before="0"/>
      </w:pPr>
    </w:p>
    <w:p w:rsidR="007A7997" w:rsidRPr="00E673B0" w:rsidRDefault="007A7997" w:rsidP="001B65D2">
      <w:pPr>
        <w:spacing w:before="0"/>
        <w:jc w:val="left"/>
        <w:rPr>
          <w:rFonts w:ascii="Arial" w:hAnsi="Arial" w:cs="Arial"/>
          <w:b/>
          <w:sz w:val="20"/>
        </w:rPr>
      </w:pPr>
      <w:bookmarkStart w:id="1323" w:name="_Toc373318276"/>
      <w:bookmarkStart w:id="1324" w:name="_Toc373329194"/>
      <w:bookmarkStart w:id="1325" w:name="_Toc38173975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bookmarkEnd w:id="1323"/>
      <w:bookmarkEnd w:id="1324"/>
      <w:r w:rsidR="000818F4" w:rsidRPr="00E673B0">
        <w:rPr>
          <w:rFonts w:ascii="Arial" w:hAnsi="Arial" w:cs="Arial"/>
          <w:sz w:val="20"/>
        </w:rPr>
        <w:t>Ser</w:t>
      </w:r>
      <w:bookmarkEnd w:id="1325"/>
    </w:p>
    <w:tbl>
      <w:tblPr>
        <w:tblW w:w="9639" w:type="dxa"/>
        <w:tblInd w:w="108" w:type="dxa"/>
        <w:tblLook w:val="04A0"/>
      </w:tblPr>
      <w:tblGrid>
        <w:gridCol w:w="2410"/>
        <w:gridCol w:w="2693"/>
        <w:gridCol w:w="4536"/>
      </w:tblGrid>
      <w:tr w:rsidR="00855B9E" w:rsidRPr="00E673B0" w:rsidTr="007A7997">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7A7997">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Ser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722</w:t>
            </w:r>
          </w:p>
        </w:tc>
        <w:tc>
          <w:tcPr>
            <w:tcW w:w="4536" w:type="dxa"/>
            <w:tcBorders>
              <w:top w:val="single" w:sz="4" w:space="0" w:color="auto"/>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in curs de realizare</w:t>
            </w:r>
          </w:p>
        </w:tc>
      </w:tr>
    </w:tbl>
    <w:p w:rsidR="007A7997" w:rsidRPr="00E673B0" w:rsidRDefault="007A7997" w:rsidP="001B65D2">
      <w:pPr>
        <w:spacing w:before="0"/>
        <w:ind w:firstLine="360"/>
      </w:pPr>
    </w:p>
    <w:p w:rsidR="007A7997" w:rsidRPr="00E673B0" w:rsidRDefault="007A7997" w:rsidP="001B65D2">
      <w:pPr>
        <w:spacing w:before="0"/>
        <w:rPr>
          <w:rFonts w:cs="Calibri"/>
          <w:b/>
          <w:noProof/>
        </w:rPr>
      </w:pPr>
      <w:r w:rsidRPr="00E673B0">
        <w:rPr>
          <w:rFonts w:cs="Calibri"/>
          <w:b/>
          <w:noProof/>
        </w:rPr>
        <w:t>Tratare</w:t>
      </w:r>
    </w:p>
    <w:p w:rsidR="007A7997" w:rsidRPr="00E673B0" w:rsidRDefault="007A7997" w:rsidP="001B65D2">
      <w:pPr>
        <w:autoSpaceDE w:val="0"/>
        <w:autoSpaceDN w:val="0"/>
        <w:adjustRightInd w:val="0"/>
        <w:spacing w:before="0"/>
        <w:rPr>
          <w:rFonts w:cs="Calibri"/>
          <w:szCs w:val="24"/>
        </w:rPr>
      </w:pPr>
      <w:r w:rsidRPr="00E673B0">
        <w:rPr>
          <w:rFonts w:cs="Calibri"/>
          <w:szCs w:val="24"/>
        </w:rPr>
        <w:t xml:space="preserve">În prezent localitatea Ser dispune de un sistem de alimentare cu apă pus in </w:t>
      </w:r>
      <w:r w:rsidR="005568C7" w:rsidRPr="00E673B0">
        <w:rPr>
          <w:rFonts w:cs="Calibri"/>
          <w:szCs w:val="24"/>
        </w:rPr>
        <w:t>funcțiune</w:t>
      </w:r>
      <w:r w:rsidRPr="00E673B0">
        <w:rPr>
          <w:rFonts w:cs="Calibri"/>
          <w:szCs w:val="24"/>
        </w:rPr>
        <w:t xml:space="preserve"> recent. Proiectul prin care s-a realizat lucrările la acest sistem de alimentare cu apă nu a prevăzut şi realizarea unor instalaţii de potabilizare a apei brute. În consecinţă s-a propus realizarea unei staţii de clorare nouă.</w:t>
      </w:r>
    </w:p>
    <w:p w:rsidR="00B52FD0" w:rsidRPr="00E673B0" w:rsidRDefault="00B52FD0" w:rsidP="001B65D2">
      <w:pPr>
        <w:spacing w:before="0"/>
        <w:jc w:val="left"/>
        <w:rPr>
          <w:rFonts w:ascii="Arial" w:hAnsi="Arial" w:cs="Arial"/>
          <w:b/>
        </w:rPr>
      </w:pPr>
    </w:p>
    <w:p w:rsidR="007A7997" w:rsidRPr="00E673B0" w:rsidRDefault="007A7997" w:rsidP="001B65D2">
      <w:pPr>
        <w:spacing w:before="0"/>
        <w:jc w:val="left"/>
        <w:rPr>
          <w:rFonts w:ascii="Arial" w:hAnsi="Arial" w:cs="Arial"/>
          <w:b/>
          <w:sz w:val="20"/>
        </w:rPr>
      </w:pPr>
      <w:bookmarkStart w:id="1326" w:name="_Toc373318277"/>
      <w:bookmarkStart w:id="1327" w:name="_Toc373329195"/>
      <w:bookmarkStart w:id="1328" w:name="_Toc38173975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Ser</w:t>
      </w:r>
      <w:bookmarkEnd w:id="1326"/>
      <w:bookmarkEnd w:id="1327"/>
      <w:bookmarkEnd w:id="1328"/>
    </w:p>
    <w:tbl>
      <w:tblPr>
        <w:tblW w:w="9498" w:type="dxa"/>
        <w:tblInd w:w="108" w:type="dxa"/>
        <w:tblLayout w:type="fixed"/>
        <w:tblLook w:val="04A0"/>
      </w:tblPr>
      <w:tblGrid>
        <w:gridCol w:w="1985"/>
        <w:gridCol w:w="2835"/>
        <w:gridCol w:w="709"/>
        <w:gridCol w:w="1417"/>
        <w:gridCol w:w="1276"/>
        <w:gridCol w:w="1276"/>
      </w:tblGrid>
      <w:tr w:rsidR="00855B9E" w:rsidRPr="00E673B0" w:rsidTr="007A7997">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7A7997" w:rsidRPr="00E673B0" w:rsidRDefault="007A7997" w:rsidP="001B65D2">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7A7997">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7A7997" w:rsidRPr="00E673B0" w:rsidRDefault="007A7997"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7A7997" w:rsidRPr="00E673B0" w:rsidRDefault="007A7997" w:rsidP="001B65D2">
            <w:pPr>
              <w:spacing w:before="0"/>
              <w:jc w:val="center"/>
              <w:rPr>
                <w:rFonts w:ascii="Arial" w:hAnsi="Arial" w:cs="Arial"/>
                <w:b/>
                <w:bCs/>
                <w:sz w:val="20"/>
              </w:rPr>
            </w:pPr>
          </w:p>
        </w:tc>
      </w:tr>
      <w:tr w:rsidR="00855B9E" w:rsidRPr="00E673B0" w:rsidTr="007A7997">
        <w:trPr>
          <w:trHeight w:val="300"/>
        </w:trPr>
        <w:tc>
          <w:tcPr>
            <w:tcW w:w="1985" w:type="dxa"/>
            <w:tcBorders>
              <w:top w:val="nil"/>
              <w:left w:val="single" w:sz="8" w:space="0" w:color="auto"/>
              <w:bottom w:val="single" w:sz="4" w:space="0" w:color="auto"/>
              <w:right w:val="nil"/>
            </w:tcBorders>
            <w:shd w:val="clear" w:color="auto" w:fill="auto"/>
            <w:noWrap/>
            <w:vAlign w:val="center"/>
          </w:tcPr>
          <w:p w:rsidR="007A7997" w:rsidRPr="00E673B0" w:rsidRDefault="007A7997" w:rsidP="001B65D2">
            <w:pPr>
              <w:autoSpaceDE w:val="0"/>
              <w:autoSpaceDN w:val="0"/>
              <w:adjustRightInd w:val="0"/>
              <w:spacing w:before="0"/>
              <w:jc w:val="left"/>
              <w:rPr>
                <w:rFonts w:ascii="Arial" w:hAnsi="Arial" w:cs="Arial"/>
                <w:noProof/>
                <w:sz w:val="20"/>
              </w:rPr>
            </w:pPr>
            <w:r w:rsidRPr="00E673B0">
              <w:rPr>
                <w:rFonts w:ascii="Arial" w:hAnsi="Arial" w:cs="Arial"/>
                <w:sz w:val="20"/>
              </w:rPr>
              <w:t>Staţie</w:t>
            </w:r>
            <w:r w:rsidRPr="00E673B0">
              <w:rPr>
                <w:rFonts w:ascii="Arial" w:hAnsi="Arial" w:cs="Arial"/>
                <w:noProof/>
                <w:sz w:val="20"/>
              </w:rPr>
              <w:t xml:space="preserve"> de clorare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left"/>
              <w:rPr>
                <w:rFonts w:ascii="Arial" w:hAnsi="Arial" w:cs="Arial"/>
                <w:sz w:val="20"/>
              </w:rPr>
            </w:pPr>
            <w:r w:rsidRPr="00E673B0">
              <w:rPr>
                <w:rFonts w:ascii="Arial" w:hAnsi="Arial" w:cs="Arial"/>
                <w:sz w:val="20"/>
              </w:rPr>
              <w:t>Staţie</w:t>
            </w:r>
            <w:r w:rsidRPr="00E673B0">
              <w:rPr>
                <w:rFonts w:ascii="Arial" w:hAnsi="Arial" w:cs="Arial"/>
                <w:noProof/>
                <w:sz w:val="20"/>
              </w:rPr>
              <w:t xml:space="preserve"> de clorare </w:t>
            </w:r>
            <w:r w:rsidRPr="00E673B0">
              <w:rPr>
                <w:rFonts w:ascii="Arial" w:hAnsi="Arial" w:cs="Arial"/>
                <w:sz w:val="20"/>
              </w:rPr>
              <w:t>nouă</w:t>
            </w:r>
          </w:p>
        </w:tc>
        <w:tc>
          <w:tcPr>
            <w:tcW w:w="709" w:type="dxa"/>
            <w:tcBorders>
              <w:top w:val="nil"/>
              <w:left w:val="nil"/>
              <w:bottom w:val="single" w:sz="4" w:space="0" w:color="auto"/>
              <w:right w:val="single" w:sz="4" w:space="0" w:color="auto"/>
            </w:tcBorders>
            <w:shd w:val="clear" w:color="auto" w:fill="auto"/>
            <w:vAlign w:val="center"/>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A7997" w:rsidRPr="00E673B0" w:rsidRDefault="007A79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noWrap/>
            <w:vAlign w:val="bottom"/>
          </w:tcPr>
          <w:p w:rsidR="007A7997" w:rsidRPr="00E673B0" w:rsidRDefault="007A7997" w:rsidP="001B65D2">
            <w:pPr>
              <w:autoSpaceDE w:val="0"/>
              <w:autoSpaceDN w:val="0"/>
              <w:adjustRightInd w:val="0"/>
              <w:spacing w:before="0"/>
              <w:jc w:val="center"/>
              <w:rPr>
                <w:rFonts w:ascii="Arial" w:hAnsi="Arial" w:cs="Arial"/>
                <w:noProof/>
                <w:sz w:val="20"/>
              </w:rPr>
            </w:pPr>
          </w:p>
        </w:tc>
      </w:tr>
    </w:tbl>
    <w:p w:rsidR="00727FA2" w:rsidRPr="00E673B0" w:rsidRDefault="00727FA2" w:rsidP="001B65D2">
      <w:pPr>
        <w:spacing w:before="0"/>
        <w:jc w:val="left"/>
        <w:rPr>
          <w:rFonts w:ascii="Arial" w:hAnsi="Arial" w:cs="Arial"/>
          <w:b/>
        </w:rPr>
      </w:pPr>
      <w:bookmarkStart w:id="1329" w:name="_Toc373318278"/>
      <w:bookmarkStart w:id="1330" w:name="_Toc373329196"/>
    </w:p>
    <w:p w:rsidR="00145D84" w:rsidRPr="00E673B0" w:rsidRDefault="00145D84">
      <w:pPr>
        <w:spacing w:before="0"/>
        <w:jc w:val="left"/>
        <w:rPr>
          <w:rFonts w:ascii="Arial" w:hAnsi="Arial" w:cs="Arial"/>
          <w:b/>
          <w:sz w:val="20"/>
        </w:rPr>
      </w:pPr>
      <w:bookmarkStart w:id="1331" w:name="_Toc381739759"/>
      <w:r w:rsidRPr="00E673B0">
        <w:rPr>
          <w:rFonts w:ascii="Arial" w:hAnsi="Arial" w:cs="Arial"/>
          <w:b/>
          <w:sz w:val="20"/>
        </w:rPr>
        <w:br w:type="page"/>
      </w:r>
    </w:p>
    <w:p w:rsidR="007A7997" w:rsidRPr="00E673B0" w:rsidRDefault="007A7997" w:rsidP="001B65D2">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305</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329"/>
      <w:bookmarkEnd w:id="1330"/>
      <w:bookmarkEnd w:id="1331"/>
    </w:p>
    <w:tbl>
      <w:tblPr>
        <w:tblW w:w="5169" w:type="dxa"/>
        <w:tblInd w:w="108" w:type="dxa"/>
        <w:tblLook w:val="04A0"/>
      </w:tblPr>
      <w:tblGrid>
        <w:gridCol w:w="2443"/>
        <w:gridCol w:w="2726"/>
      </w:tblGrid>
      <w:tr w:rsidR="00855B9E" w:rsidRPr="00E673B0" w:rsidTr="007A799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7A799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investiție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tcPr>
          <w:p w:rsidR="007A7997" w:rsidRPr="00E673B0" w:rsidRDefault="007A7997" w:rsidP="001B65D2">
            <w:pPr>
              <w:spacing w:before="0"/>
              <w:jc w:val="center"/>
              <w:rPr>
                <w:rFonts w:ascii="Arial" w:hAnsi="Arial" w:cs="Arial"/>
                <w:b/>
                <w:bCs/>
                <w:sz w:val="20"/>
              </w:rPr>
            </w:pPr>
            <w:r w:rsidRPr="00E673B0">
              <w:rPr>
                <w:rFonts w:ascii="Arial" w:hAnsi="Arial" w:cs="Arial"/>
                <w:b/>
                <w:bCs/>
                <w:sz w:val="20"/>
              </w:rPr>
              <w:t>Valoare investiție totală/ loc. deserviţi (Euro)</w:t>
            </w:r>
          </w:p>
        </w:tc>
      </w:tr>
      <w:tr w:rsidR="00CC371C" w:rsidRPr="00E673B0" w:rsidTr="007A7997">
        <w:trPr>
          <w:trHeight w:val="278"/>
        </w:trPr>
        <w:tc>
          <w:tcPr>
            <w:tcW w:w="2443" w:type="dxa"/>
            <w:tcBorders>
              <w:top w:val="single" w:sz="4" w:space="0" w:color="auto"/>
              <w:left w:val="single" w:sz="8" w:space="0" w:color="auto"/>
              <w:bottom w:val="single" w:sz="4" w:space="0" w:color="auto"/>
              <w:right w:val="nil"/>
            </w:tcBorders>
            <w:vAlign w:val="center"/>
          </w:tcPr>
          <w:p w:rsidR="00CC371C" w:rsidRPr="00E673B0" w:rsidRDefault="00CC371C" w:rsidP="001B65D2">
            <w:pPr>
              <w:spacing w:before="0"/>
              <w:jc w:val="center"/>
              <w:rPr>
                <w:rFonts w:ascii="Arial" w:hAnsi="Arial" w:cs="Arial"/>
                <w:sz w:val="20"/>
              </w:rPr>
            </w:pPr>
            <w:r w:rsidRPr="00E673B0">
              <w:rPr>
                <w:rFonts w:ascii="Arial" w:hAnsi="Arial" w:cs="Arial"/>
                <w:sz w:val="20"/>
              </w:rPr>
              <w:t>124,124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371C" w:rsidRPr="00E673B0" w:rsidRDefault="00CC371C" w:rsidP="001B65D2">
            <w:pPr>
              <w:spacing w:before="0"/>
              <w:jc w:val="center"/>
              <w:rPr>
                <w:rFonts w:ascii="Arial" w:hAnsi="Arial" w:cs="Arial"/>
                <w:sz w:val="20"/>
              </w:rPr>
            </w:pPr>
            <w:r w:rsidRPr="00E673B0">
              <w:rPr>
                <w:rFonts w:ascii="Arial" w:hAnsi="Arial" w:cs="Arial"/>
                <w:sz w:val="20"/>
              </w:rPr>
              <w:t>185</w:t>
            </w:r>
          </w:p>
        </w:tc>
      </w:tr>
    </w:tbl>
    <w:p w:rsidR="002D761B" w:rsidRPr="00E673B0" w:rsidRDefault="002D761B" w:rsidP="001B65D2">
      <w:pPr>
        <w:spacing w:before="0"/>
      </w:pPr>
    </w:p>
    <w:p w:rsidR="0018791E" w:rsidRPr="00E673B0" w:rsidRDefault="0018791E" w:rsidP="001B65D2">
      <w:pPr>
        <w:pStyle w:val="Heading4"/>
        <w:spacing w:before="0" w:after="0"/>
      </w:pPr>
      <w:bookmarkStart w:id="1332" w:name="_Toc381739336"/>
      <w:r w:rsidRPr="00E673B0">
        <w:t>Zona de alimentare cu apă Cehal</w:t>
      </w:r>
      <w:bookmarkEnd w:id="1332"/>
    </w:p>
    <w:p w:rsidR="0018791E" w:rsidRPr="00E673B0" w:rsidRDefault="0018791E" w:rsidP="00727FA2">
      <w:pPr>
        <w:autoSpaceDE w:val="0"/>
        <w:autoSpaceDN w:val="0"/>
        <w:adjustRightInd w:val="0"/>
      </w:pPr>
      <w:r w:rsidRPr="00E673B0">
        <w:t>Zona de alimentare cu apă Cehal va avea în componentă localitatea Cehal.</w:t>
      </w:r>
    </w:p>
    <w:p w:rsidR="0018791E" w:rsidRPr="00E673B0" w:rsidRDefault="0018791E" w:rsidP="001B65D2">
      <w:pPr>
        <w:spacing w:before="0"/>
      </w:pPr>
    </w:p>
    <w:p w:rsidR="0018791E" w:rsidRPr="00E673B0" w:rsidRDefault="0018791E" w:rsidP="001B65D2">
      <w:pPr>
        <w:spacing w:before="0"/>
        <w:jc w:val="left"/>
        <w:rPr>
          <w:rFonts w:ascii="Arial" w:hAnsi="Arial" w:cs="Arial"/>
          <w:b/>
          <w:sz w:val="20"/>
        </w:rPr>
      </w:pPr>
      <w:bookmarkStart w:id="1333" w:name="_Toc38173976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r w:rsidR="001741C3" w:rsidRPr="00E673B0">
        <w:rPr>
          <w:rFonts w:ascii="Arial" w:hAnsi="Arial" w:cs="Arial"/>
          <w:sz w:val="20"/>
        </w:rPr>
        <w:t>Cehal</w:t>
      </w:r>
      <w:bookmarkEnd w:id="1333"/>
    </w:p>
    <w:tbl>
      <w:tblPr>
        <w:tblW w:w="9639" w:type="dxa"/>
        <w:tblInd w:w="108" w:type="dxa"/>
        <w:tblLook w:val="04A0"/>
      </w:tblPr>
      <w:tblGrid>
        <w:gridCol w:w="2410"/>
        <w:gridCol w:w="2693"/>
        <w:gridCol w:w="4536"/>
      </w:tblGrid>
      <w:tr w:rsidR="00855B9E" w:rsidRPr="00E673B0" w:rsidTr="00FF3569">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18791E" w:rsidRPr="00E673B0" w:rsidRDefault="0018791E"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8791E" w:rsidRPr="00E673B0" w:rsidRDefault="0018791E"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18791E" w:rsidRPr="00E673B0" w:rsidRDefault="0018791E"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FF3569">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18791E" w:rsidRPr="00E673B0" w:rsidRDefault="0018791E"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Cehal</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8791E" w:rsidRPr="00E673B0" w:rsidRDefault="00D431A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713</w:t>
            </w:r>
          </w:p>
        </w:tc>
        <w:tc>
          <w:tcPr>
            <w:tcW w:w="4536" w:type="dxa"/>
            <w:tcBorders>
              <w:top w:val="single" w:sz="4" w:space="0" w:color="auto"/>
              <w:left w:val="nil"/>
              <w:bottom w:val="single" w:sz="4" w:space="0" w:color="auto"/>
              <w:right w:val="single" w:sz="4" w:space="0" w:color="auto"/>
            </w:tcBorders>
            <w:shd w:val="clear" w:color="auto" w:fill="auto"/>
            <w:vAlign w:val="center"/>
          </w:tcPr>
          <w:p w:rsidR="0018791E" w:rsidRPr="00E673B0" w:rsidRDefault="0018791E"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bl>
    <w:p w:rsidR="00290C88" w:rsidRPr="00E673B0" w:rsidRDefault="00290C88" w:rsidP="001B65D2">
      <w:pPr>
        <w:spacing w:before="0"/>
      </w:pPr>
    </w:p>
    <w:p w:rsidR="00290C88" w:rsidRPr="00E673B0" w:rsidRDefault="00290C88" w:rsidP="001B65D2">
      <w:pPr>
        <w:spacing w:before="0"/>
        <w:rPr>
          <w:rFonts w:cs="Calibri"/>
          <w:b/>
          <w:noProof/>
        </w:rPr>
      </w:pPr>
      <w:r w:rsidRPr="00E673B0">
        <w:rPr>
          <w:rFonts w:cs="Calibri"/>
          <w:b/>
          <w:noProof/>
        </w:rPr>
        <w:t xml:space="preserve">Proiecte de extindere a reţelei de distribuţie </w:t>
      </w:r>
    </w:p>
    <w:p w:rsidR="00290C88" w:rsidRPr="00E673B0" w:rsidRDefault="00F32235" w:rsidP="001B65D2">
      <w:pPr>
        <w:autoSpaceDE w:val="0"/>
        <w:autoSpaceDN w:val="0"/>
        <w:adjustRightInd w:val="0"/>
        <w:spacing w:before="0"/>
        <w:rPr>
          <w:rFonts w:cs="Calibri"/>
          <w:szCs w:val="24"/>
        </w:rPr>
      </w:pPr>
      <w:r w:rsidRPr="00E673B0">
        <w:rPr>
          <w:rFonts w:cs="Calibri"/>
          <w:szCs w:val="24"/>
        </w:rPr>
        <w:t xml:space="preserve">Localitatea dispune in prezent de un sistem centralizat de alimentare cu apa pus in </w:t>
      </w:r>
      <w:r w:rsidR="005568C7" w:rsidRPr="00E673B0">
        <w:rPr>
          <w:rFonts w:cs="Calibri"/>
          <w:szCs w:val="24"/>
        </w:rPr>
        <w:t>funcțiune</w:t>
      </w:r>
      <w:r w:rsidRPr="00E673B0">
        <w:rPr>
          <w:rFonts w:cs="Calibri"/>
          <w:szCs w:val="24"/>
        </w:rPr>
        <w:t xml:space="preserve"> recent, acesta nu acoperă in totalitate necesarul localității. </w:t>
      </w:r>
      <w:r w:rsidR="00290C88" w:rsidRPr="00E673B0">
        <w:rPr>
          <w:rFonts w:cs="Calibri"/>
          <w:szCs w:val="24"/>
        </w:rPr>
        <w:t xml:space="preserve">Pentru atingerea unui grad de conectare </w:t>
      </w:r>
      <w:r w:rsidR="000D2C86" w:rsidRPr="00E673B0">
        <w:rPr>
          <w:rFonts w:cs="Calibri"/>
          <w:szCs w:val="24"/>
        </w:rPr>
        <w:t>de 100%,</w:t>
      </w:r>
      <w:r w:rsidR="00290C88" w:rsidRPr="00E673B0">
        <w:rPr>
          <w:rFonts w:cs="Calibri"/>
          <w:szCs w:val="24"/>
        </w:rPr>
        <w:t xml:space="preserve"> este propusă extinderea reţele de distribuţie cu o lungime totală de L= </w:t>
      </w:r>
      <w:r w:rsidR="0018791E" w:rsidRPr="00E673B0">
        <w:rPr>
          <w:rFonts w:cs="Calibri"/>
          <w:szCs w:val="24"/>
        </w:rPr>
        <w:t>3,740</w:t>
      </w:r>
      <w:r w:rsidR="00290C88" w:rsidRPr="00E673B0">
        <w:rPr>
          <w:rFonts w:cs="Calibri"/>
          <w:szCs w:val="24"/>
        </w:rPr>
        <w:t xml:space="preserve"> m </w:t>
      </w:r>
      <w:r w:rsidRPr="00E673B0">
        <w:rPr>
          <w:rFonts w:cs="Calibri"/>
          <w:szCs w:val="24"/>
        </w:rPr>
        <w:t>si realizarea branșamentelor pentru întreaga localitate, in prezent distribuția apei realizându-se prin cișmele stradale.</w:t>
      </w:r>
    </w:p>
    <w:p w:rsidR="00290C88" w:rsidRPr="00E673B0" w:rsidRDefault="00290C88"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290C88" w:rsidRPr="00E673B0" w:rsidRDefault="00290C88" w:rsidP="00951FFB">
      <w:pPr>
        <w:numPr>
          <w:ilvl w:val="0"/>
          <w:numId w:val="41"/>
        </w:numPr>
        <w:autoSpaceDE w:val="0"/>
        <w:autoSpaceDN w:val="0"/>
        <w:adjustRightInd w:val="0"/>
        <w:spacing w:before="0"/>
        <w:rPr>
          <w:rFonts w:cs="Calibri"/>
          <w:szCs w:val="24"/>
        </w:rPr>
      </w:pPr>
      <w:r w:rsidRPr="00E673B0">
        <w:rPr>
          <w:rFonts w:cs="Calibri"/>
          <w:szCs w:val="24"/>
        </w:rPr>
        <w:t>îmbunătăţeşte gradul de conectare pentru zona de alimentare cu apă;</w:t>
      </w:r>
    </w:p>
    <w:p w:rsidR="00290C88" w:rsidRPr="00E673B0" w:rsidRDefault="00290C88" w:rsidP="00951FFB">
      <w:pPr>
        <w:numPr>
          <w:ilvl w:val="0"/>
          <w:numId w:val="4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290C88" w:rsidRPr="00E673B0" w:rsidRDefault="00290C88" w:rsidP="00951FFB">
      <w:pPr>
        <w:numPr>
          <w:ilvl w:val="0"/>
          <w:numId w:val="41"/>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1741C3" w:rsidRPr="00E673B0" w:rsidRDefault="001741C3" w:rsidP="001B65D2">
      <w:pPr>
        <w:autoSpaceDE w:val="0"/>
        <w:autoSpaceDN w:val="0"/>
        <w:adjustRightInd w:val="0"/>
        <w:spacing w:before="0"/>
        <w:ind w:left="720"/>
        <w:rPr>
          <w:rFonts w:cs="Calibri"/>
          <w:szCs w:val="24"/>
        </w:rPr>
      </w:pPr>
    </w:p>
    <w:p w:rsidR="00290C88" w:rsidRPr="00E673B0" w:rsidRDefault="00290C88" w:rsidP="001B65D2">
      <w:pPr>
        <w:spacing w:before="0"/>
        <w:jc w:val="left"/>
        <w:rPr>
          <w:rFonts w:ascii="Arial" w:hAnsi="Arial" w:cs="Arial"/>
          <w:sz w:val="20"/>
        </w:rPr>
      </w:pPr>
      <w:bookmarkStart w:id="1334" w:name="_Toc38173976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cs="Calibri"/>
          <w:szCs w:val="24"/>
        </w:rPr>
        <w:t>ă</w:t>
      </w:r>
      <w:r w:rsidR="001741C3" w:rsidRPr="00E673B0">
        <w:rPr>
          <w:rFonts w:ascii="Arial" w:hAnsi="Arial" w:cs="Arial"/>
          <w:sz w:val="20"/>
        </w:rPr>
        <w:t xml:space="preserve"> Cehal</w:t>
      </w:r>
      <w:bookmarkEnd w:id="1334"/>
    </w:p>
    <w:tbl>
      <w:tblPr>
        <w:tblW w:w="9541" w:type="dxa"/>
        <w:tblInd w:w="108" w:type="dxa"/>
        <w:tblLook w:val="04A0"/>
      </w:tblPr>
      <w:tblGrid>
        <w:gridCol w:w="2029"/>
        <w:gridCol w:w="2884"/>
        <w:gridCol w:w="595"/>
        <w:gridCol w:w="1417"/>
        <w:gridCol w:w="1390"/>
        <w:gridCol w:w="1226"/>
      </w:tblGrid>
      <w:tr w:rsidR="00855B9E" w:rsidRPr="00E673B0" w:rsidTr="00FF3569">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290C88" w:rsidRPr="00E673B0" w:rsidRDefault="00290C88" w:rsidP="001B65D2">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290C88" w:rsidRPr="00E673B0" w:rsidRDefault="00290C88"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290C88" w:rsidRPr="00E673B0" w:rsidRDefault="00290C88"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290C88" w:rsidRPr="00E673B0" w:rsidRDefault="00290C88" w:rsidP="001B65D2">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290C88" w:rsidRPr="00E673B0" w:rsidRDefault="00290C88"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FF3569">
        <w:trPr>
          <w:trHeight w:val="346"/>
          <w:tblHeader/>
        </w:trPr>
        <w:tc>
          <w:tcPr>
            <w:tcW w:w="2029" w:type="dxa"/>
            <w:vMerge/>
            <w:tcBorders>
              <w:left w:val="single" w:sz="8" w:space="0" w:color="auto"/>
              <w:bottom w:val="single" w:sz="4" w:space="0" w:color="auto"/>
              <w:right w:val="single" w:sz="4" w:space="0" w:color="auto"/>
            </w:tcBorders>
            <w:shd w:val="clear" w:color="auto" w:fill="auto"/>
            <w:noWrap/>
            <w:vAlign w:val="center"/>
          </w:tcPr>
          <w:p w:rsidR="00290C88" w:rsidRPr="00E673B0" w:rsidRDefault="00290C88" w:rsidP="001B65D2">
            <w:pPr>
              <w:spacing w:before="0"/>
              <w:jc w:val="left"/>
              <w:rPr>
                <w:rFonts w:ascii="Arial" w:hAnsi="Arial" w:cs="Arial"/>
                <w:b/>
                <w:bCs/>
                <w:sz w:val="20"/>
              </w:rPr>
            </w:pPr>
          </w:p>
        </w:tc>
        <w:tc>
          <w:tcPr>
            <w:tcW w:w="2884" w:type="dxa"/>
            <w:vMerge/>
            <w:tcBorders>
              <w:left w:val="nil"/>
              <w:bottom w:val="single" w:sz="4" w:space="0" w:color="auto"/>
              <w:right w:val="single" w:sz="4" w:space="0" w:color="auto"/>
            </w:tcBorders>
            <w:shd w:val="clear" w:color="auto" w:fill="auto"/>
            <w:noWrap/>
            <w:vAlign w:val="center"/>
          </w:tcPr>
          <w:p w:rsidR="00290C88" w:rsidRPr="00E673B0" w:rsidRDefault="00290C88" w:rsidP="001B65D2">
            <w:pPr>
              <w:spacing w:before="0"/>
              <w:jc w:val="left"/>
              <w:rPr>
                <w:rFonts w:ascii="Arial" w:hAnsi="Arial" w:cs="Arial"/>
                <w:b/>
                <w:bCs/>
                <w:sz w:val="20"/>
              </w:rPr>
            </w:pPr>
          </w:p>
        </w:tc>
        <w:tc>
          <w:tcPr>
            <w:tcW w:w="595" w:type="dxa"/>
            <w:vMerge/>
            <w:tcBorders>
              <w:left w:val="nil"/>
              <w:bottom w:val="single" w:sz="4" w:space="0" w:color="auto"/>
              <w:right w:val="single" w:sz="4" w:space="0" w:color="auto"/>
            </w:tcBorders>
            <w:shd w:val="clear" w:color="auto" w:fill="auto"/>
            <w:vAlign w:val="center"/>
          </w:tcPr>
          <w:p w:rsidR="00290C88" w:rsidRPr="00E673B0" w:rsidRDefault="00290C88" w:rsidP="001B65D2">
            <w:pPr>
              <w:spacing w:before="0"/>
              <w:jc w:val="center"/>
              <w:rPr>
                <w:rFonts w:ascii="Arial" w:hAnsi="Arial" w:cs="Arial"/>
                <w:b/>
                <w:bCs/>
                <w:sz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290C88" w:rsidRPr="00E673B0" w:rsidRDefault="00290C88"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4" w:space="0" w:color="auto"/>
              <w:right w:val="single" w:sz="4" w:space="0" w:color="auto"/>
            </w:tcBorders>
            <w:shd w:val="clear" w:color="auto" w:fill="auto"/>
            <w:vAlign w:val="center"/>
          </w:tcPr>
          <w:p w:rsidR="00290C88" w:rsidRPr="00E673B0" w:rsidRDefault="00290C88" w:rsidP="001B65D2">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4" w:space="0" w:color="auto"/>
              <w:right w:val="single" w:sz="4" w:space="0" w:color="auto"/>
            </w:tcBorders>
            <w:shd w:val="clear" w:color="auto" w:fill="auto"/>
            <w:vAlign w:val="center"/>
          </w:tcPr>
          <w:p w:rsidR="00290C88" w:rsidRPr="00E673B0" w:rsidRDefault="00290C88" w:rsidP="001B65D2">
            <w:pPr>
              <w:spacing w:before="0"/>
              <w:jc w:val="center"/>
              <w:rPr>
                <w:rFonts w:ascii="Arial" w:hAnsi="Arial" w:cs="Arial"/>
                <w:b/>
                <w:bCs/>
                <w:sz w:val="20"/>
              </w:rPr>
            </w:pPr>
          </w:p>
        </w:tc>
      </w:tr>
      <w:tr w:rsidR="00855B9E" w:rsidRPr="00E673B0" w:rsidTr="00FF3569">
        <w:trPr>
          <w:trHeight w:val="173"/>
        </w:trPr>
        <w:tc>
          <w:tcPr>
            <w:tcW w:w="2029" w:type="dxa"/>
            <w:vMerge w:val="restart"/>
            <w:tcBorders>
              <w:top w:val="single" w:sz="4" w:space="0" w:color="auto"/>
              <w:left w:val="single" w:sz="4" w:space="0" w:color="auto"/>
              <w:bottom w:val="single" w:sz="4" w:space="0" w:color="auto"/>
              <w:right w:val="nil"/>
            </w:tcBorders>
            <w:shd w:val="clear" w:color="auto" w:fill="auto"/>
            <w:noWrap/>
            <w:vAlign w:val="center"/>
          </w:tcPr>
          <w:p w:rsidR="00290C88" w:rsidRPr="00E673B0" w:rsidRDefault="00290C88"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0C88" w:rsidRPr="00E673B0" w:rsidRDefault="00290C88"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w:t>
            </w:r>
            <w:r w:rsidRPr="00E673B0">
              <w:rPr>
                <w:rFonts w:ascii="Arial" w:hAnsi="Arial" w:cs="Arial"/>
                <w:sz w:val="20"/>
              </w:rPr>
              <w:t>ă</w:t>
            </w:r>
          </w:p>
        </w:tc>
        <w:tc>
          <w:tcPr>
            <w:tcW w:w="595" w:type="dxa"/>
            <w:tcBorders>
              <w:top w:val="single" w:sz="4" w:space="0" w:color="auto"/>
              <w:left w:val="nil"/>
              <w:bottom w:val="single" w:sz="4" w:space="0" w:color="auto"/>
              <w:right w:val="single" w:sz="4" w:space="0" w:color="auto"/>
            </w:tcBorders>
            <w:shd w:val="clear" w:color="auto" w:fill="auto"/>
            <w:vAlign w:val="center"/>
          </w:tcPr>
          <w:p w:rsidR="00290C88" w:rsidRPr="00E673B0" w:rsidRDefault="00290C88"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90C88" w:rsidRPr="00E673B0" w:rsidRDefault="00290C88"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290C88" w:rsidRPr="00E673B0" w:rsidRDefault="00290C88"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290C88" w:rsidRPr="00E673B0" w:rsidRDefault="00290C88" w:rsidP="001B65D2">
            <w:pPr>
              <w:autoSpaceDE w:val="0"/>
              <w:autoSpaceDN w:val="0"/>
              <w:adjustRightInd w:val="0"/>
              <w:spacing w:before="0"/>
              <w:jc w:val="center"/>
              <w:rPr>
                <w:rFonts w:ascii="Arial" w:hAnsi="Arial" w:cs="Arial"/>
                <w:noProof/>
                <w:sz w:val="20"/>
              </w:rPr>
            </w:pPr>
          </w:p>
        </w:tc>
      </w:tr>
      <w:tr w:rsidR="00855B9E" w:rsidRPr="00E673B0" w:rsidTr="00FF3569">
        <w:trPr>
          <w:trHeight w:val="196"/>
        </w:trPr>
        <w:tc>
          <w:tcPr>
            <w:tcW w:w="2029" w:type="dxa"/>
            <w:vMerge/>
            <w:tcBorders>
              <w:top w:val="single" w:sz="4" w:space="0" w:color="auto"/>
              <w:left w:val="single" w:sz="4" w:space="0" w:color="auto"/>
              <w:bottom w:val="single" w:sz="4" w:space="0" w:color="auto"/>
              <w:right w:val="nil"/>
            </w:tcBorders>
            <w:shd w:val="clear" w:color="auto" w:fill="auto"/>
            <w:noWrap/>
            <w:vAlign w:val="center"/>
          </w:tcPr>
          <w:p w:rsidR="00290C88" w:rsidRPr="00E673B0" w:rsidRDefault="00290C88" w:rsidP="001B65D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0C88" w:rsidRPr="00E673B0" w:rsidRDefault="00290C88"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290C88" w:rsidRPr="00E673B0" w:rsidRDefault="00290C88"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90C88" w:rsidRPr="00E673B0" w:rsidRDefault="00290C88"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290C88" w:rsidRPr="00E673B0" w:rsidRDefault="00290C88"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290C88" w:rsidRPr="00E673B0" w:rsidRDefault="00F32235"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3,740</w:t>
            </w:r>
          </w:p>
        </w:tc>
      </w:tr>
    </w:tbl>
    <w:p w:rsidR="00B52FD0" w:rsidRPr="00E673B0" w:rsidRDefault="00B52FD0" w:rsidP="001B65D2">
      <w:pPr>
        <w:spacing w:before="0"/>
        <w:jc w:val="left"/>
        <w:rPr>
          <w:rFonts w:ascii="Arial" w:hAnsi="Arial" w:cs="Arial"/>
          <w:b/>
        </w:rPr>
      </w:pPr>
    </w:p>
    <w:p w:rsidR="00290C88" w:rsidRPr="00E673B0" w:rsidRDefault="00290C88" w:rsidP="001B65D2">
      <w:pPr>
        <w:spacing w:before="0"/>
        <w:jc w:val="left"/>
        <w:rPr>
          <w:rFonts w:ascii="Arial" w:hAnsi="Arial" w:cs="Arial"/>
          <w:b/>
          <w:sz w:val="20"/>
        </w:rPr>
      </w:pPr>
      <w:bookmarkStart w:id="1335" w:name="_Toc38173976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w:t>
      </w:r>
      <w:r w:rsidRPr="00E673B0">
        <w:rPr>
          <w:rFonts w:ascii="Arial" w:hAnsi="Arial" w:cs="Arial"/>
          <w:bCs/>
          <w:sz w:val="20"/>
        </w:rPr>
        <w:t xml:space="preserve"> investiţie</w:t>
      </w:r>
      <w:bookmarkEnd w:id="1335"/>
    </w:p>
    <w:tbl>
      <w:tblPr>
        <w:tblW w:w="5169" w:type="dxa"/>
        <w:tblInd w:w="108" w:type="dxa"/>
        <w:tblLook w:val="04A0"/>
      </w:tblPr>
      <w:tblGrid>
        <w:gridCol w:w="2443"/>
        <w:gridCol w:w="2726"/>
      </w:tblGrid>
      <w:tr w:rsidR="00855B9E" w:rsidRPr="00E673B0" w:rsidTr="00FF356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90C88" w:rsidRPr="00E673B0" w:rsidRDefault="00CC371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FF356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290C88" w:rsidRPr="00E673B0" w:rsidRDefault="00290C88" w:rsidP="001B65D2">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290C88" w:rsidRPr="00E673B0" w:rsidRDefault="00290C88"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855B9E" w:rsidRPr="00E673B0" w:rsidTr="00FF3569">
        <w:trPr>
          <w:trHeight w:val="278"/>
        </w:trPr>
        <w:tc>
          <w:tcPr>
            <w:tcW w:w="2443" w:type="dxa"/>
            <w:tcBorders>
              <w:top w:val="single" w:sz="4" w:space="0" w:color="auto"/>
              <w:left w:val="single" w:sz="8" w:space="0" w:color="auto"/>
              <w:bottom w:val="single" w:sz="4" w:space="0" w:color="auto"/>
              <w:right w:val="nil"/>
            </w:tcBorders>
            <w:vAlign w:val="center"/>
            <w:hideMark/>
          </w:tcPr>
          <w:p w:rsidR="00290C88" w:rsidRPr="00E673B0" w:rsidRDefault="00CC371C" w:rsidP="001B65D2">
            <w:pPr>
              <w:spacing w:before="0"/>
              <w:jc w:val="center"/>
              <w:rPr>
                <w:rFonts w:ascii="Arial" w:hAnsi="Arial" w:cs="Arial"/>
                <w:b/>
                <w:bCs/>
                <w:sz w:val="20"/>
              </w:rPr>
            </w:pPr>
            <w:r w:rsidRPr="00E673B0">
              <w:rPr>
                <w:rFonts w:ascii="Arial" w:hAnsi="Arial" w:cs="Arial"/>
                <w:noProof/>
                <w:sz w:val="20"/>
              </w:rPr>
              <w:t>331,208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0C88" w:rsidRPr="00E673B0" w:rsidRDefault="00CC371C" w:rsidP="001B65D2">
            <w:pPr>
              <w:spacing w:before="0"/>
              <w:jc w:val="center"/>
              <w:rPr>
                <w:rFonts w:ascii="Arial" w:hAnsi="Arial" w:cs="Arial"/>
                <w:noProof/>
                <w:sz w:val="20"/>
              </w:rPr>
            </w:pPr>
            <w:r w:rsidRPr="00E673B0">
              <w:rPr>
                <w:rFonts w:ascii="Arial" w:hAnsi="Arial" w:cs="Arial"/>
                <w:noProof/>
                <w:sz w:val="20"/>
              </w:rPr>
              <w:t>499</w:t>
            </w:r>
          </w:p>
        </w:tc>
      </w:tr>
    </w:tbl>
    <w:p w:rsidR="000818F4" w:rsidRPr="00E673B0" w:rsidRDefault="000818F4" w:rsidP="001B65D2">
      <w:pPr>
        <w:spacing w:before="0"/>
      </w:pPr>
    </w:p>
    <w:p w:rsidR="000818F4" w:rsidRPr="00E673B0" w:rsidRDefault="000818F4" w:rsidP="001B65D2">
      <w:pPr>
        <w:pStyle w:val="Heading4"/>
        <w:spacing w:before="0" w:after="0"/>
      </w:pPr>
      <w:bookmarkStart w:id="1336" w:name="_Toc381739337"/>
      <w:r w:rsidRPr="00E673B0">
        <w:t>Zona de alimentare cu apă Cehalut</w:t>
      </w:r>
      <w:bookmarkEnd w:id="1336"/>
    </w:p>
    <w:p w:rsidR="000818F4" w:rsidRPr="00E673B0" w:rsidRDefault="000818F4" w:rsidP="00727FA2">
      <w:pPr>
        <w:autoSpaceDE w:val="0"/>
        <w:autoSpaceDN w:val="0"/>
        <w:adjustRightInd w:val="0"/>
        <w:rPr>
          <w:rFonts w:cs="Calibri"/>
          <w:szCs w:val="24"/>
        </w:rPr>
      </w:pPr>
      <w:r w:rsidRPr="00E673B0">
        <w:rPr>
          <w:rFonts w:cs="Calibri"/>
          <w:szCs w:val="24"/>
        </w:rPr>
        <w:t>Zona de alimentare cu apă Cehalut va avea în co</w:t>
      </w:r>
      <w:r w:rsidR="00907E9B" w:rsidRPr="00E673B0">
        <w:rPr>
          <w:rFonts w:cs="Calibri"/>
          <w:szCs w:val="24"/>
        </w:rPr>
        <w:t>mponenţă doar localitatea Cehalut</w:t>
      </w:r>
      <w:r w:rsidRPr="00E673B0">
        <w:rPr>
          <w:rFonts w:cs="Calibri"/>
          <w:szCs w:val="24"/>
        </w:rPr>
        <w:t>.</w:t>
      </w:r>
    </w:p>
    <w:p w:rsidR="000818F4" w:rsidRPr="00E673B0" w:rsidRDefault="000818F4" w:rsidP="001B65D2">
      <w:pPr>
        <w:spacing w:before="0"/>
      </w:pPr>
    </w:p>
    <w:p w:rsidR="000818F4" w:rsidRPr="00E673B0" w:rsidRDefault="000818F4" w:rsidP="001B65D2">
      <w:pPr>
        <w:spacing w:before="0"/>
        <w:jc w:val="left"/>
        <w:rPr>
          <w:rFonts w:ascii="Arial" w:hAnsi="Arial" w:cs="Arial"/>
          <w:b/>
          <w:sz w:val="20"/>
        </w:rPr>
      </w:pPr>
      <w:bookmarkStart w:id="1337" w:name="_Toc38173976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309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r w:rsidR="00CE19B8" w:rsidRPr="00E673B0">
        <w:rPr>
          <w:rFonts w:ascii="Arial" w:hAnsi="Arial" w:cs="Arial"/>
          <w:sz w:val="20"/>
        </w:rPr>
        <w:t>Cehalut</w:t>
      </w:r>
      <w:bookmarkEnd w:id="1337"/>
    </w:p>
    <w:tbl>
      <w:tblPr>
        <w:tblW w:w="9639" w:type="dxa"/>
        <w:tblInd w:w="108" w:type="dxa"/>
        <w:tblLook w:val="04A0"/>
      </w:tblPr>
      <w:tblGrid>
        <w:gridCol w:w="2410"/>
        <w:gridCol w:w="2693"/>
        <w:gridCol w:w="4536"/>
      </w:tblGrid>
      <w:tr w:rsidR="00855B9E" w:rsidRPr="00E673B0" w:rsidTr="00FF3569">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Observații</w:t>
            </w:r>
          </w:p>
        </w:tc>
      </w:tr>
      <w:tr w:rsidR="00855B9E" w:rsidRPr="00E673B0" w:rsidTr="00FF3569">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0818F4" w:rsidRPr="00E673B0" w:rsidRDefault="00CE19B8" w:rsidP="001B65D2">
            <w:pPr>
              <w:autoSpaceDE w:val="0"/>
              <w:autoSpaceDN w:val="0"/>
              <w:adjustRightInd w:val="0"/>
              <w:spacing w:before="0"/>
              <w:jc w:val="left"/>
              <w:rPr>
                <w:rFonts w:ascii="Arial" w:hAnsi="Arial" w:cs="Arial"/>
                <w:sz w:val="20"/>
              </w:rPr>
            </w:pPr>
            <w:r w:rsidRPr="00E673B0">
              <w:rPr>
                <w:rFonts w:ascii="Arial" w:hAnsi="Arial" w:cs="Arial"/>
                <w:sz w:val="20"/>
              </w:rPr>
              <w:t>Cehalut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18F4" w:rsidRPr="00E673B0" w:rsidRDefault="00D431A7" w:rsidP="001B65D2">
            <w:pPr>
              <w:autoSpaceDE w:val="0"/>
              <w:autoSpaceDN w:val="0"/>
              <w:adjustRightInd w:val="0"/>
              <w:spacing w:before="0"/>
              <w:jc w:val="center"/>
              <w:rPr>
                <w:rFonts w:ascii="Arial" w:hAnsi="Arial" w:cs="Arial"/>
                <w:sz w:val="20"/>
              </w:rPr>
            </w:pPr>
            <w:r w:rsidRPr="00E673B0">
              <w:rPr>
                <w:rFonts w:ascii="Arial" w:hAnsi="Arial" w:cs="Arial"/>
                <w:sz w:val="20"/>
              </w:rPr>
              <w:t>581</w:t>
            </w:r>
          </w:p>
        </w:tc>
        <w:tc>
          <w:tcPr>
            <w:tcW w:w="4536" w:type="dxa"/>
            <w:tcBorders>
              <w:top w:val="single" w:sz="4" w:space="0" w:color="auto"/>
              <w:left w:val="nil"/>
              <w:bottom w:val="single" w:sz="4" w:space="0" w:color="auto"/>
              <w:right w:val="single" w:sz="4" w:space="0" w:color="auto"/>
            </w:tcBorders>
            <w:shd w:val="clear" w:color="auto" w:fill="auto"/>
            <w:vAlign w:val="center"/>
          </w:tcPr>
          <w:p w:rsidR="000818F4" w:rsidRPr="00E673B0" w:rsidRDefault="000818F4" w:rsidP="001B65D2">
            <w:pPr>
              <w:autoSpaceDE w:val="0"/>
              <w:autoSpaceDN w:val="0"/>
              <w:adjustRightInd w:val="0"/>
              <w:spacing w:before="0"/>
              <w:jc w:val="left"/>
              <w:rPr>
                <w:rFonts w:ascii="Arial" w:hAnsi="Arial" w:cs="Arial"/>
                <w:sz w:val="20"/>
              </w:rPr>
            </w:pPr>
            <w:r w:rsidRPr="00E673B0">
              <w:rPr>
                <w:rFonts w:ascii="Arial" w:hAnsi="Arial" w:cs="Arial"/>
                <w:sz w:val="20"/>
              </w:rPr>
              <w:t>Fără reţea de distribuţie</w:t>
            </w:r>
          </w:p>
        </w:tc>
      </w:tr>
    </w:tbl>
    <w:p w:rsidR="000818F4" w:rsidRPr="00E673B0" w:rsidRDefault="000818F4" w:rsidP="001B65D2">
      <w:pPr>
        <w:spacing w:before="0"/>
      </w:pPr>
    </w:p>
    <w:p w:rsidR="000818F4" w:rsidRPr="00E673B0" w:rsidRDefault="000818F4" w:rsidP="001B65D2">
      <w:pPr>
        <w:autoSpaceDE w:val="0"/>
        <w:autoSpaceDN w:val="0"/>
        <w:adjustRightInd w:val="0"/>
        <w:spacing w:before="0"/>
        <w:rPr>
          <w:rFonts w:cs="Calibri"/>
          <w:szCs w:val="24"/>
        </w:rPr>
      </w:pPr>
      <w:r w:rsidRPr="00E673B0">
        <w:rPr>
          <w:rFonts w:cs="Calibri"/>
          <w:szCs w:val="24"/>
        </w:rPr>
        <w:t xml:space="preserve">În prezent localitatea </w:t>
      </w:r>
      <w:r w:rsidR="00D431A7" w:rsidRPr="00E673B0">
        <w:rPr>
          <w:rFonts w:cs="Calibri"/>
          <w:szCs w:val="24"/>
        </w:rPr>
        <w:t>Cehalut</w:t>
      </w:r>
      <w:r w:rsidRPr="00E673B0">
        <w:rPr>
          <w:rFonts w:cs="Calibri"/>
          <w:szCs w:val="24"/>
        </w:rPr>
        <w:t xml:space="preserve"> nu dispune de un sistem centralizat de alimentare cu apă. Se propune realizarea unui sistem de alimentare cu apă propriu.</w:t>
      </w:r>
    </w:p>
    <w:p w:rsidR="000818F4" w:rsidRPr="00E673B0" w:rsidRDefault="000818F4"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0818F4" w:rsidRPr="00E673B0" w:rsidRDefault="000818F4" w:rsidP="001B65D2">
      <w:pPr>
        <w:autoSpaceDE w:val="0"/>
        <w:autoSpaceDN w:val="0"/>
        <w:adjustRightInd w:val="0"/>
        <w:spacing w:before="0"/>
        <w:rPr>
          <w:rFonts w:cs="Calibri"/>
          <w:szCs w:val="24"/>
        </w:rPr>
      </w:pPr>
      <w:r w:rsidRPr="00E673B0">
        <w:rPr>
          <w:rFonts w:cs="Calibri"/>
          <w:szCs w:val="24"/>
        </w:rPr>
        <w:t>Pentru a se asigura alimentarea cu apă se propune realizarea unui front de captare format din 2 foraje de adâncime echipate cu electropompe submersibile</w:t>
      </w:r>
      <w:r w:rsidR="00D431A7" w:rsidRPr="00E673B0">
        <w:rPr>
          <w:rFonts w:cs="Calibri"/>
          <w:szCs w:val="24"/>
        </w:rPr>
        <w:t>.</w:t>
      </w:r>
    </w:p>
    <w:p w:rsidR="000818F4" w:rsidRPr="00E673B0" w:rsidRDefault="000818F4"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 şi complex de înmagazinare</w:t>
      </w:r>
    </w:p>
    <w:p w:rsidR="000818F4" w:rsidRPr="00E673B0" w:rsidRDefault="000818F4" w:rsidP="001B65D2">
      <w:pPr>
        <w:autoSpaceDE w:val="0"/>
        <w:autoSpaceDN w:val="0"/>
        <w:adjustRightInd w:val="0"/>
        <w:spacing w:before="0"/>
        <w:rPr>
          <w:rFonts w:cs="Calibri"/>
          <w:szCs w:val="24"/>
        </w:rPr>
      </w:pPr>
      <w:r w:rsidRPr="00E673B0">
        <w:rPr>
          <w:rFonts w:cs="Calibri"/>
          <w:szCs w:val="24"/>
        </w:rPr>
        <w:t xml:space="preserve">Pentru a asigura variaţiile de consum orare, precum şi rezerva intangibilă în caz de incendiu este necesară realizarea unui rezervor nou cu o capacitate de </w:t>
      </w:r>
      <w:r w:rsidR="00D431A7" w:rsidRPr="00E673B0">
        <w:rPr>
          <w:rFonts w:cs="Calibri"/>
          <w:szCs w:val="24"/>
        </w:rPr>
        <w:t>20</w:t>
      </w:r>
      <w:r w:rsidRPr="00E673B0">
        <w:rPr>
          <w:rFonts w:cs="Calibri"/>
          <w:szCs w:val="24"/>
        </w:rPr>
        <w:t>0 m</w:t>
      </w:r>
      <w:r w:rsidRPr="00E673B0">
        <w:rPr>
          <w:rFonts w:cs="Calibri"/>
          <w:szCs w:val="24"/>
          <w:vertAlign w:val="superscript"/>
        </w:rPr>
        <w:t>3</w:t>
      </w:r>
      <w:r w:rsidRPr="00E673B0">
        <w:rPr>
          <w:rFonts w:cs="Calibri"/>
          <w:szCs w:val="24"/>
        </w:rPr>
        <w:t xml:space="preserve">. Pentru tratarea apei se va propune o staţie de </w:t>
      </w:r>
      <w:r w:rsidR="0036764A" w:rsidRPr="00E673B0">
        <w:rPr>
          <w:rFonts w:cs="Calibri"/>
          <w:szCs w:val="24"/>
        </w:rPr>
        <w:t>tratare</w:t>
      </w:r>
      <w:r w:rsidRPr="00E673B0">
        <w:rPr>
          <w:rFonts w:cs="Calibri"/>
          <w:szCs w:val="24"/>
        </w:rPr>
        <w:t xml:space="preserve"> nouă.</w:t>
      </w:r>
    </w:p>
    <w:p w:rsidR="0067224D" w:rsidRPr="00E673B0" w:rsidRDefault="0067224D"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Stație de pompare propusa</w:t>
      </w:r>
    </w:p>
    <w:p w:rsidR="0067224D" w:rsidRPr="00E673B0" w:rsidRDefault="0067224D" w:rsidP="001B65D2">
      <w:pPr>
        <w:autoSpaceDE w:val="0"/>
        <w:autoSpaceDN w:val="0"/>
        <w:adjustRightInd w:val="0"/>
        <w:spacing w:before="0"/>
        <w:rPr>
          <w:rFonts w:cs="Calibri"/>
          <w:szCs w:val="24"/>
        </w:rPr>
      </w:pPr>
      <w:r w:rsidRPr="00E673B0">
        <w:rPr>
          <w:rFonts w:cs="Calibri"/>
          <w:szCs w:val="24"/>
        </w:rPr>
        <w:t>Pentru a se realiza presiunea disponibila in rețeaua de distribuție este propusa o stație de pompare amplasata in incinta noii gospodarii de apa, echipata cu (1+1R) pome cu următoarele caracteristici: Q=18 m</w:t>
      </w:r>
      <w:r w:rsidRPr="00E673B0">
        <w:rPr>
          <w:rFonts w:cs="Calibri"/>
          <w:szCs w:val="24"/>
          <w:vertAlign w:val="superscript"/>
        </w:rPr>
        <w:t>3</w:t>
      </w:r>
      <w:r w:rsidRPr="00E673B0">
        <w:rPr>
          <w:rFonts w:cs="Calibri"/>
          <w:szCs w:val="24"/>
        </w:rPr>
        <w:t>/h; H=40 m.</w:t>
      </w:r>
    </w:p>
    <w:p w:rsidR="00CE19B8" w:rsidRPr="00E673B0" w:rsidRDefault="00CE19B8" w:rsidP="00727FA2">
      <w:pPr>
        <w:rPr>
          <w:rFonts w:cs="Calibri"/>
          <w:b/>
          <w:noProof/>
        </w:rPr>
      </w:pPr>
      <w:r w:rsidRPr="00E673B0">
        <w:rPr>
          <w:rFonts w:cs="Calibri"/>
          <w:b/>
          <w:noProof/>
        </w:rPr>
        <w:t>Proiect de extindere a aducţiunilor de apă tratată</w:t>
      </w:r>
    </w:p>
    <w:p w:rsidR="00CE19B8" w:rsidRPr="00E673B0" w:rsidRDefault="00CE19B8" w:rsidP="001B65D2">
      <w:pPr>
        <w:autoSpaceDE w:val="0"/>
        <w:autoSpaceDN w:val="0"/>
        <w:adjustRightInd w:val="0"/>
        <w:spacing w:before="0"/>
        <w:rPr>
          <w:rFonts w:cs="Calibri"/>
          <w:szCs w:val="24"/>
        </w:rPr>
      </w:pPr>
      <w:r w:rsidRPr="00E673B0">
        <w:rPr>
          <w:rFonts w:cs="Calibri"/>
          <w:szCs w:val="24"/>
        </w:rPr>
        <w:t>Transportul apei tratate de la gospodăria de apa propusa la rețeaua de distribuție se va realiza cu o conductă de aducţiune având lungimea de 60 m.</w:t>
      </w:r>
    </w:p>
    <w:p w:rsidR="000818F4" w:rsidRPr="00E673B0" w:rsidRDefault="000818F4"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0818F4" w:rsidRPr="00E673B0" w:rsidRDefault="000818F4" w:rsidP="001B65D2">
      <w:pPr>
        <w:autoSpaceDE w:val="0"/>
        <w:autoSpaceDN w:val="0"/>
        <w:adjustRightInd w:val="0"/>
        <w:spacing w:before="0"/>
        <w:rPr>
          <w:rFonts w:cs="Calibri"/>
          <w:szCs w:val="24"/>
        </w:rPr>
      </w:pPr>
      <w:r w:rsidRPr="00E673B0">
        <w:rPr>
          <w:rFonts w:cs="Calibri"/>
          <w:szCs w:val="24"/>
        </w:rPr>
        <w:t xml:space="preserve">Pentru atingerea unui grad de conectare </w:t>
      </w:r>
      <w:r w:rsidR="00BC3507" w:rsidRPr="00E673B0">
        <w:rPr>
          <w:rFonts w:cs="Calibri"/>
          <w:szCs w:val="24"/>
        </w:rPr>
        <w:t>de 100%,</w:t>
      </w:r>
      <w:r w:rsidRPr="00E673B0">
        <w:rPr>
          <w:rFonts w:cs="Calibri"/>
          <w:szCs w:val="24"/>
        </w:rPr>
        <w:t xml:space="preserve"> se propune realizarea unei reţele de distribuţie noi cu o lungime totală de </w:t>
      </w:r>
      <w:r w:rsidR="00046BC2" w:rsidRPr="00E673B0">
        <w:rPr>
          <w:rFonts w:cs="Calibri"/>
          <w:szCs w:val="24"/>
        </w:rPr>
        <w:t>8,271</w:t>
      </w:r>
      <w:r w:rsidRPr="00E673B0">
        <w:rPr>
          <w:rFonts w:cs="Calibri"/>
          <w:szCs w:val="24"/>
        </w:rPr>
        <w:t xml:space="preserve"> m.</w:t>
      </w:r>
    </w:p>
    <w:p w:rsidR="000818F4" w:rsidRPr="00E673B0" w:rsidRDefault="000818F4"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0818F4" w:rsidRPr="00E673B0" w:rsidRDefault="000818F4" w:rsidP="00951FFB">
      <w:pPr>
        <w:numPr>
          <w:ilvl w:val="0"/>
          <w:numId w:val="5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0818F4" w:rsidRPr="00E673B0" w:rsidRDefault="000818F4" w:rsidP="00951FFB">
      <w:pPr>
        <w:numPr>
          <w:ilvl w:val="0"/>
          <w:numId w:val="5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0818F4" w:rsidRPr="00E673B0" w:rsidRDefault="000818F4" w:rsidP="00951FFB">
      <w:pPr>
        <w:numPr>
          <w:ilvl w:val="0"/>
          <w:numId w:val="51"/>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0818F4" w:rsidRPr="00E673B0" w:rsidRDefault="000818F4" w:rsidP="001B65D2">
      <w:pPr>
        <w:spacing w:before="0"/>
        <w:jc w:val="left"/>
        <w:rPr>
          <w:rFonts w:ascii="Arial" w:hAnsi="Arial" w:cs="Arial"/>
          <w:b/>
        </w:rPr>
      </w:pPr>
    </w:p>
    <w:p w:rsidR="000818F4" w:rsidRPr="00E673B0" w:rsidRDefault="000818F4" w:rsidP="001B65D2">
      <w:pPr>
        <w:spacing w:before="0"/>
        <w:jc w:val="left"/>
        <w:rPr>
          <w:rFonts w:ascii="Arial" w:hAnsi="Arial" w:cs="Arial"/>
          <w:b/>
          <w:sz w:val="20"/>
        </w:rPr>
      </w:pPr>
      <w:bookmarkStart w:id="1338" w:name="_Toc38173976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r w:rsidR="00CE19B8" w:rsidRPr="00E673B0">
        <w:rPr>
          <w:rFonts w:ascii="Arial" w:hAnsi="Arial" w:cs="Arial"/>
          <w:sz w:val="20"/>
        </w:rPr>
        <w:t>Cehalut</w:t>
      </w:r>
      <w:bookmarkEnd w:id="1338"/>
    </w:p>
    <w:tbl>
      <w:tblPr>
        <w:tblW w:w="9541" w:type="dxa"/>
        <w:tblInd w:w="108" w:type="dxa"/>
        <w:tblLook w:val="04A0"/>
      </w:tblPr>
      <w:tblGrid>
        <w:gridCol w:w="2029"/>
        <w:gridCol w:w="2884"/>
        <w:gridCol w:w="595"/>
        <w:gridCol w:w="1417"/>
        <w:gridCol w:w="1390"/>
        <w:gridCol w:w="1226"/>
      </w:tblGrid>
      <w:tr w:rsidR="00855B9E" w:rsidRPr="00E673B0" w:rsidTr="00FF3569">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0818F4" w:rsidRPr="00E673B0" w:rsidRDefault="000818F4" w:rsidP="001B65D2">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0818F4" w:rsidRPr="00E673B0" w:rsidRDefault="000818F4"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FF3569">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0818F4" w:rsidRPr="00E673B0" w:rsidRDefault="000818F4" w:rsidP="001B65D2">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0818F4" w:rsidRPr="00E673B0" w:rsidRDefault="000818F4"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0818F4" w:rsidRPr="00E673B0" w:rsidRDefault="000818F4"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0818F4" w:rsidRPr="00E673B0" w:rsidRDefault="000818F4" w:rsidP="001B65D2">
            <w:pPr>
              <w:spacing w:before="0"/>
              <w:jc w:val="center"/>
              <w:rPr>
                <w:rFonts w:ascii="Arial" w:hAnsi="Arial" w:cs="Arial"/>
                <w:b/>
                <w:bCs/>
                <w:sz w:val="20"/>
              </w:rPr>
            </w:pPr>
          </w:p>
        </w:tc>
      </w:tr>
      <w:tr w:rsidR="00855B9E" w:rsidRPr="00E673B0" w:rsidTr="000F7958">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0818F4" w:rsidRPr="00E673B0" w:rsidRDefault="000818F4" w:rsidP="001B65D2">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left"/>
              <w:rPr>
                <w:rFonts w:ascii="Arial" w:hAnsi="Arial" w:cs="Arial"/>
                <w:sz w:val="20"/>
              </w:rPr>
            </w:pPr>
            <w:r w:rsidRPr="00E673B0">
              <w:rPr>
                <w:rFonts w:ascii="Arial" w:hAnsi="Arial" w:cs="Arial"/>
                <w:sz w:val="20"/>
              </w:rPr>
              <w:t>Puțuri forate noi</w:t>
            </w:r>
          </w:p>
        </w:tc>
        <w:tc>
          <w:tcPr>
            <w:tcW w:w="595" w:type="dxa"/>
            <w:tcBorders>
              <w:top w:val="nil"/>
              <w:left w:val="nil"/>
              <w:bottom w:val="single" w:sz="4" w:space="0" w:color="auto"/>
              <w:right w:val="single" w:sz="4" w:space="0" w:color="auto"/>
            </w:tcBorders>
            <w:shd w:val="clear" w:color="auto" w:fill="auto"/>
            <w:vAlign w:val="center"/>
          </w:tcPr>
          <w:p w:rsidR="000818F4" w:rsidRPr="00E673B0" w:rsidRDefault="000818F4" w:rsidP="001B65D2">
            <w:pPr>
              <w:autoSpaceDE w:val="0"/>
              <w:autoSpaceDN w:val="0"/>
              <w:adjustRightInd w:val="0"/>
              <w:spacing w:before="0"/>
              <w:jc w:val="center"/>
              <w:rPr>
                <w:rFonts w:ascii="Arial" w:hAnsi="Arial" w:cs="Arial"/>
                <w:sz w:val="20"/>
              </w:rPr>
            </w:pPr>
            <w:r w:rsidRPr="00E673B0">
              <w:rPr>
                <w:rFonts w:ascii="Arial" w:hAnsi="Arial" w:cs="Arial"/>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390" w:type="dxa"/>
            <w:tcBorders>
              <w:top w:val="nil"/>
              <w:left w:val="nil"/>
              <w:bottom w:val="single" w:sz="4" w:space="0" w:color="auto"/>
              <w:right w:val="single" w:sz="4" w:space="0" w:color="auto"/>
            </w:tcBorders>
            <w:shd w:val="clear" w:color="auto" w:fill="auto"/>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226" w:type="dxa"/>
            <w:tcBorders>
              <w:top w:val="nil"/>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r w:rsidRPr="00E673B0">
              <w:rPr>
                <w:rFonts w:ascii="Arial" w:hAnsi="Arial" w:cs="Arial"/>
                <w:sz w:val="20"/>
              </w:rPr>
              <w:t>2</w:t>
            </w:r>
          </w:p>
        </w:tc>
      </w:tr>
      <w:tr w:rsidR="00855B9E" w:rsidRPr="00E673B0" w:rsidTr="000F7958">
        <w:trPr>
          <w:trHeight w:val="19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95B45" w:rsidRPr="00E673B0" w:rsidRDefault="00695B45" w:rsidP="001B65D2">
            <w:pPr>
              <w:autoSpaceDE w:val="0"/>
              <w:autoSpaceDN w:val="0"/>
              <w:adjustRightInd w:val="0"/>
              <w:spacing w:before="0"/>
              <w:jc w:val="left"/>
              <w:rPr>
                <w:rFonts w:ascii="Arial" w:hAnsi="Arial" w:cs="Arial"/>
                <w:sz w:val="20"/>
              </w:rPr>
            </w:pPr>
            <w:r w:rsidRPr="00E673B0">
              <w:rPr>
                <w:rFonts w:ascii="Arial" w:hAnsi="Arial" w:cs="Arial"/>
                <w:sz w:val="20"/>
              </w:rPr>
              <w:t>Stație de</w:t>
            </w:r>
            <w:r w:rsidR="0036764A" w:rsidRPr="00E673B0">
              <w:rPr>
                <w:rFonts w:ascii="Arial" w:hAnsi="Arial" w:cs="Arial"/>
                <w:sz w:val="20"/>
              </w:rPr>
              <w:t xml:space="preserve"> tratare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5B45" w:rsidRPr="00E673B0" w:rsidRDefault="00695B45"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Stație de </w:t>
            </w:r>
            <w:r w:rsidR="0036764A" w:rsidRPr="00E673B0">
              <w:rPr>
                <w:rFonts w:ascii="Arial" w:hAnsi="Arial" w:cs="Arial"/>
                <w:sz w:val="20"/>
              </w:rPr>
              <w:t>tratare</w:t>
            </w:r>
            <w:r w:rsidRPr="00E673B0">
              <w:rPr>
                <w:rFonts w:ascii="Arial" w:hAnsi="Arial" w:cs="Arial"/>
                <w:sz w:val="20"/>
              </w:rPr>
              <w:t xml:space="preserve"> noua</w:t>
            </w:r>
          </w:p>
        </w:tc>
        <w:tc>
          <w:tcPr>
            <w:tcW w:w="595" w:type="dxa"/>
            <w:tcBorders>
              <w:top w:val="single" w:sz="4" w:space="0" w:color="auto"/>
              <w:left w:val="nil"/>
              <w:bottom w:val="single" w:sz="4" w:space="0" w:color="auto"/>
              <w:right w:val="single" w:sz="4" w:space="0" w:color="auto"/>
            </w:tcBorders>
            <w:shd w:val="clear" w:color="auto" w:fill="auto"/>
            <w:vAlign w:val="center"/>
          </w:tcPr>
          <w:p w:rsidR="00695B45" w:rsidRPr="00E673B0" w:rsidRDefault="00695B45"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95B45" w:rsidRPr="00E673B0" w:rsidRDefault="00695B45"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95B45" w:rsidRPr="00E673B0" w:rsidRDefault="00695B45"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95B45" w:rsidRPr="00E673B0" w:rsidRDefault="00695B45"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r w:rsidR="00855B9E" w:rsidRPr="00E673B0" w:rsidTr="000F7958">
        <w:trPr>
          <w:trHeight w:val="192"/>
        </w:trPr>
        <w:tc>
          <w:tcPr>
            <w:tcW w:w="2029" w:type="dxa"/>
            <w:tcBorders>
              <w:top w:val="single" w:sz="4" w:space="0" w:color="auto"/>
              <w:left w:val="single" w:sz="8" w:space="0" w:color="auto"/>
              <w:right w:val="nil"/>
            </w:tcBorders>
            <w:shd w:val="clear" w:color="auto" w:fill="auto"/>
            <w:noWrap/>
            <w:vAlign w:val="center"/>
          </w:tcPr>
          <w:p w:rsidR="00695B45" w:rsidRPr="00E673B0" w:rsidRDefault="00695B45" w:rsidP="001B65D2">
            <w:pPr>
              <w:autoSpaceDE w:val="0"/>
              <w:autoSpaceDN w:val="0"/>
              <w:adjustRightInd w:val="0"/>
              <w:spacing w:before="0"/>
              <w:jc w:val="left"/>
              <w:rPr>
                <w:rFonts w:ascii="Arial" w:hAnsi="Arial" w:cs="Arial"/>
                <w:sz w:val="20"/>
              </w:rPr>
            </w:pPr>
            <w:r w:rsidRPr="00E673B0">
              <w:rPr>
                <w:rFonts w:ascii="Arial" w:hAnsi="Arial" w:cs="Arial"/>
                <w:sz w:val="20"/>
              </w:rPr>
              <w:t>Stație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5B45" w:rsidRPr="00E673B0" w:rsidRDefault="00695B45" w:rsidP="001B65D2">
            <w:pPr>
              <w:autoSpaceDE w:val="0"/>
              <w:autoSpaceDN w:val="0"/>
              <w:adjustRightInd w:val="0"/>
              <w:spacing w:before="0"/>
              <w:jc w:val="left"/>
              <w:rPr>
                <w:rFonts w:ascii="Arial" w:hAnsi="Arial" w:cs="Arial"/>
                <w:sz w:val="20"/>
              </w:rPr>
            </w:pPr>
            <w:r w:rsidRPr="00E673B0">
              <w:rPr>
                <w:rFonts w:ascii="Arial" w:hAnsi="Arial" w:cs="Arial"/>
                <w:sz w:val="20"/>
              </w:rPr>
              <w:t>Stație de pompare noua</w:t>
            </w:r>
          </w:p>
        </w:tc>
        <w:tc>
          <w:tcPr>
            <w:tcW w:w="595" w:type="dxa"/>
            <w:tcBorders>
              <w:top w:val="single" w:sz="4" w:space="0" w:color="auto"/>
              <w:left w:val="nil"/>
              <w:bottom w:val="single" w:sz="4" w:space="0" w:color="auto"/>
              <w:right w:val="single" w:sz="4" w:space="0" w:color="auto"/>
            </w:tcBorders>
            <w:shd w:val="clear" w:color="auto" w:fill="auto"/>
            <w:vAlign w:val="center"/>
          </w:tcPr>
          <w:p w:rsidR="00695B45" w:rsidRPr="00E673B0" w:rsidRDefault="00695B45"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95B45" w:rsidRPr="00E673B0" w:rsidRDefault="00695B45"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95B45" w:rsidRPr="00E673B0" w:rsidRDefault="00695B45"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95B45" w:rsidRPr="00E673B0" w:rsidRDefault="00695B45"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r w:rsidR="00855B9E" w:rsidRPr="00E673B0" w:rsidTr="00FF3569">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0818F4" w:rsidRPr="00E673B0" w:rsidRDefault="00695B45"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aducțiune apă potabila</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0818F4" w:rsidRPr="00E673B0" w:rsidRDefault="000818F4" w:rsidP="001B65D2">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p>
        </w:tc>
      </w:tr>
      <w:tr w:rsidR="00855B9E" w:rsidRPr="00E673B0" w:rsidTr="00FF3569">
        <w:trPr>
          <w:trHeight w:val="295"/>
        </w:trPr>
        <w:tc>
          <w:tcPr>
            <w:tcW w:w="2029" w:type="dxa"/>
            <w:vMerge/>
            <w:tcBorders>
              <w:left w:val="single" w:sz="8" w:space="0" w:color="auto"/>
              <w:bottom w:val="single" w:sz="4" w:space="0" w:color="auto"/>
              <w:right w:val="nil"/>
            </w:tcBorders>
            <w:shd w:val="clear" w:color="auto" w:fill="auto"/>
            <w:noWrap/>
            <w:vAlign w:val="center"/>
          </w:tcPr>
          <w:p w:rsidR="000818F4" w:rsidRPr="00E673B0" w:rsidRDefault="000818F4" w:rsidP="001B65D2">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0818F4" w:rsidRPr="00E673B0" w:rsidRDefault="000818F4" w:rsidP="001B65D2">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695B45" w:rsidP="001B65D2">
            <w:pPr>
              <w:autoSpaceDE w:val="0"/>
              <w:autoSpaceDN w:val="0"/>
              <w:adjustRightInd w:val="0"/>
              <w:spacing w:before="0"/>
              <w:jc w:val="center"/>
              <w:rPr>
                <w:rFonts w:ascii="Arial" w:hAnsi="Arial" w:cs="Arial"/>
                <w:sz w:val="20"/>
              </w:rPr>
            </w:pPr>
            <w:r w:rsidRPr="00E673B0">
              <w:rPr>
                <w:rFonts w:ascii="Arial" w:hAnsi="Arial" w:cs="Arial"/>
                <w:sz w:val="20"/>
              </w:rPr>
              <w:t>60</w:t>
            </w:r>
          </w:p>
        </w:tc>
      </w:tr>
      <w:tr w:rsidR="00855B9E" w:rsidRPr="00E673B0" w:rsidTr="00FF3569">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0818F4" w:rsidRPr="00E673B0" w:rsidRDefault="000818F4"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Rețea de distribuție, rezervoare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0818F4" w:rsidRPr="00E673B0" w:rsidRDefault="000818F4" w:rsidP="001B65D2">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p>
        </w:tc>
      </w:tr>
      <w:tr w:rsidR="00855B9E" w:rsidRPr="00E673B0" w:rsidTr="00FF3569">
        <w:trPr>
          <w:trHeight w:val="196"/>
        </w:trPr>
        <w:tc>
          <w:tcPr>
            <w:tcW w:w="2029" w:type="dxa"/>
            <w:vMerge/>
            <w:tcBorders>
              <w:left w:val="single" w:sz="8" w:space="0" w:color="auto"/>
              <w:right w:val="nil"/>
            </w:tcBorders>
            <w:shd w:val="clear" w:color="auto" w:fill="auto"/>
            <w:noWrap/>
            <w:vAlign w:val="center"/>
          </w:tcPr>
          <w:p w:rsidR="000818F4" w:rsidRPr="00E673B0" w:rsidRDefault="000818F4" w:rsidP="001B65D2">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0818F4" w:rsidRPr="00E673B0" w:rsidRDefault="000818F4" w:rsidP="001B65D2">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695B45" w:rsidP="001B65D2">
            <w:pPr>
              <w:autoSpaceDE w:val="0"/>
              <w:autoSpaceDN w:val="0"/>
              <w:adjustRightInd w:val="0"/>
              <w:spacing w:before="0"/>
              <w:jc w:val="center"/>
              <w:rPr>
                <w:rFonts w:ascii="Arial" w:hAnsi="Arial" w:cs="Arial"/>
                <w:sz w:val="20"/>
              </w:rPr>
            </w:pPr>
            <w:r w:rsidRPr="00E673B0">
              <w:rPr>
                <w:rFonts w:ascii="Arial" w:hAnsi="Arial" w:cs="Arial"/>
                <w:sz w:val="20"/>
              </w:rPr>
              <w:t>8,271`</w:t>
            </w:r>
          </w:p>
        </w:tc>
      </w:tr>
      <w:tr w:rsidR="00855B9E" w:rsidRPr="00E673B0" w:rsidTr="00FF3569">
        <w:trPr>
          <w:trHeight w:val="311"/>
        </w:trPr>
        <w:tc>
          <w:tcPr>
            <w:tcW w:w="2029" w:type="dxa"/>
            <w:vMerge/>
            <w:tcBorders>
              <w:left w:val="single" w:sz="8" w:space="0" w:color="auto"/>
              <w:bottom w:val="single" w:sz="4" w:space="0" w:color="auto"/>
              <w:right w:val="nil"/>
            </w:tcBorders>
            <w:shd w:val="clear" w:color="auto" w:fill="auto"/>
            <w:noWrap/>
            <w:vAlign w:val="center"/>
          </w:tcPr>
          <w:p w:rsidR="000818F4" w:rsidRPr="00E673B0" w:rsidRDefault="000818F4" w:rsidP="001B65D2">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left"/>
              <w:rPr>
                <w:rFonts w:ascii="Arial" w:hAnsi="Arial" w:cs="Arial"/>
                <w:sz w:val="20"/>
              </w:rPr>
            </w:pPr>
            <w:r w:rsidRPr="00E673B0">
              <w:rPr>
                <w:rFonts w:ascii="Arial" w:hAnsi="Arial" w:cs="Arial"/>
                <w:sz w:val="20"/>
              </w:rPr>
              <w:t>Reze</w:t>
            </w:r>
            <w:r w:rsidR="00695B45" w:rsidRPr="00E673B0">
              <w:rPr>
                <w:rFonts w:ascii="Arial" w:hAnsi="Arial" w:cs="Arial"/>
                <w:sz w:val="20"/>
              </w:rPr>
              <w:t>rvor nou 20</w:t>
            </w:r>
            <w:r w:rsidRPr="00E673B0">
              <w:rPr>
                <w:rFonts w:ascii="Arial" w:hAnsi="Arial" w:cs="Arial"/>
                <w:sz w:val="20"/>
              </w:rPr>
              <w:t>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0818F4" w:rsidRPr="00E673B0" w:rsidRDefault="000818F4"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18F4" w:rsidRPr="00E673B0" w:rsidRDefault="000818F4"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18F4" w:rsidRPr="00E673B0" w:rsidRDefault="000818F4"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CE19B8" w:rsidRPr="00E673B0" w:rsidRDefault="00CE19B8" w:rsidP="001B65D2">
      <w:pPr>
        <w:spacing w:before="0"/>
        <w:jc w:val="left"/>
        <w:rPr>
          <w:rFonts w:ascii="Arial" w:hAnsi="Arial" w:cs="Arial"/>
          <w:b/>
        </w:rPr>
      </w:pPr>
    </w:p>
    <w:p w:rsidR="000818F4" w:rsidRPr="00E673B0" w:rsidRDefault="000818F4" w:rsidP="001B65D2">
      <w:pPr>
        <w:spacing w:before="0"/>
        <w:jc w:val="left"/>
        <w:rPr>
          <w:rFonts w:ascii="Arial" w:hAnsi="Arial" w:cs="Arial"/>
          <w:b/>
          <w:sz w:val="20"/>
        </w:rPr>
      </w:pPr>
      <w:bookmarkStart w:id="1339" w:name="_Toc38173976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Valoare investiție </w:t>
      </w:r>
      <w:r w:rsidR="00CE19B8" w:rsidRPr="00E673B0">
        <w:rPr>
          <w:rFonts w:ascii="Arial" w:hAnsi="Arial" w:cs="Arial"/>
          <w:sz w:val="20"/>
        </w:rPr>
        <w:t>Cehalut</w:t>
      </w:r>
      <w:bookmarkEnd w:id="1339"/>
    </w:p>
    <w:tbl>
      <w:tblPr>
        <w:tblW w:w="5169" w:type="dxa"/>
        <w:tblInd w:w="108" w:type="dxa"/>
        <w:tblLook w:val="04A0"/>
      </w:tblPr>
      <w:tblGrid>
        <w:gridCol w:w="2443"/>
        <w:gridCol w:w="2726"/>
      </w:tblGrid>
      <w:tr w:rsidR="00855B9E" w:rsidRPr="00E673B0" w:rsidTr="00FF356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818F4" w:rsidRPr="00E673B0" w:rsidRDefault="00CC371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FF356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0818F4" w:rsidRPr="00E673B0" w:rsidRDefault="000818F4" w:rsidP="001B65D2">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FF3569">
        <w:trPr>
          <w:trHeight w:val="278"/>
        </w:trPr>
        <w:tc>
          <w:tcPr>
            <w:tcW w:w="2443" w:type="dxa"/>
            <w:tcBorders>
              <w:top w:val="single" w:sz="4" w:space="0" w:color="auto"/>
              <w:left w:val="single" w:sz="8" w:space="0" w:color="auto"/>
              <w:bottom w:val="single" w:sz="4" w:space="0" w:color="auto"/>
              <w:right w:val="nil"/>
            </w:tcBorders>
            <w:vAlign w:val="center"/>
          </w:tcPr>
          <w:p w:rsidR="000818F4" w:rsidRPr="00E673B0" w:rsidRDefault="00CC371C" w:rsidP="001B65D2">
            <w:pPr>
              <w:spacing w:before="0"/>
              <w:jc w:val="center"/>
              <w:rPr>
                <w:rFonts w:ascii="Arial" w:hAnsi="Arial" w:cs="Arial"/>
                <w:sz w:val="20"/>
              </w:rPr>
            </w:pPr>
            <w:r w:rsidRPr="00E673B0">
              <w:rPr>
                <w:rFonts w:ascii="Arial" w:hAnsi="Arial" w:cs="Arial"/>
                <w:sz w:val="20"/>
              </w:rPr>
              <w:t>923,938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18F4" w:rsidRPr="00E673B0" w:rsidRDefault="00CC371C" w:rsidP="001B65D2">
            <w:pPr>
              <w:spacing w:before="0"/>
              <w:jc w:val="center"/>
              <w:rPr>
                <w:rFonts w:ascii="Arial" w:hAnsi="Arial" w:cs="Arial"/>
                <w:sz w:val="20"/>
              </w:rPr>
            </w:pPr>
            <w:r w:rsidRPr="00E673B0">
              <w:rPr>
                <w:rFonts w:ascii="Arial" w:hAnsi="Arial" w:cs="Arial"/>
                <w:sz w:val="20"/>
              </w:rPr>
              <w:t>1,708</w:t>
            </w:r>
          </w:p>
        </w:tc>
      </w:tr>
    </w:tbl>
    <w:p w:rsidR="00B65197" w:rsidRPr="00E673B0" w:rsidRDefault="00B65197" w:rsidP="001B65D2">
      <w:pPr>
        <w:spacing w:before="0"/>
        <w:jc w:val="left"/>
        <w:rPr>
          <w:rFonts w:ascii="Arial Narrow" w:hAnsi="Arial Narrow"/>
          <w:b/>
          <w:i/>
        </w:rPr>
      </w:pPr>
    </w:p>
    <w:p w:rsidR="00A145AA" w:rsidRPr="00E673B0" w:rsidRDefault="00A145AA" w:rsidP="001B65D2">
      <w:pPr>
        <w:pStyle w:val="Heading4"/>
        <w:spacing w:before="0" w:after="0"/>
      </w:pPr>
      <w:bookmarkStart w:id="1340" w:name="_Toc381739338"/>
      <w:r w:rsidRPr="00E673B0">
        <w:t>Zona de alimentare cu apă Chisău</w:t>
      </w:r>
      <w:bookmarkEnd w:id="1340"/>
    </w:p>
    <w:p w:rsidR="00A145AA" w:rsidRPr="00E673B0" w:rsidRDefault="00A145AA" w:rsidP="00727FA2">
      <w:pPr>
        <w:autoSpaceDE w:val="0"/>
        <w:autoSpaceDN w:val="0"/>
        <w:adjustRightInd w:val="0"/>
      </w:pPr>
      <w:r w:rsidRPr="00E673B0">
        <w:t>Zona de alimentare cu apă Chisău are în componentă localitățile Chisău si Bec</w:t>
      </w:r>
      <w:r w:rsidR="00BC3507" w:rsidRPr="00E673B0">
        <w:t>h</w:t>
      </w:r>
      <w:r w:rsidRPr="00E673B0">
        <w:t>eni.</w:t>
      </w:r>
    </w:p>
    <w:p w:rsidR="00B65197" w:rsidRPr="00E673B0" w:rsidRDefault="00B65197" w:rsidP="001B65D2">
      <w:pPr>
        <w:autoSpaceDE w:val="0"/>
        <w:autoSpaceDN w:val="0"/>
        <w:adjustRightInd w:val="0"/>
        <w:spacing w:before="0"/>
      </w:pPr>
    </w:p>
    <w:p w:rsidR="00145D84" w:rsidRPr="00E673B0" w:rsidRDefault="00145D84">
      <w:pPr>
        <w:spacing w:before="0"/>
        <w:jc w:val="left"/>
        <w:rPr>
          <w:rFonts w:ascii="Arial" w:hAnsi="Arial" w:cs="Arial"/>
          <w:b/>
          <w:sz w:val="20"/>
        </w:rPr>
      </w:pPr>
      <w:bookmarkStart w:id="1341" w:name="_Toc381739766"/>
      <w:r w:rsidRPr="00E673B0">
        <w:rPr>
          <w:rFonts w:ascii="Arial" w:hAnsi="Arial" w:cs="Arial"/>
          <w:b/>
          <w:sz w:val="20"/>
        </w:rPr>
        <w:br w:type="page"/>
      </w:r>
    </w:p>
    <w:p w:rsidR="00A145AA" w:rsidRPr="00E673B0" w:rsidRDefault="00A145AA" w:rsidP="001B65D2">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C</w:t>
      </w:r>
      <w:r w:rsidR="00B65197" w:rsidRPr="00E673B0">
        <w:rPr>
          <w:rFonts w:ascii="Arial" w:hAnsi="Arial" w:cs="Arial"/>
          <w:sz w:val="20"/>
        </w:rPr>
        <w:t>hisau</w:t>
      </w:r>
      <w:bookmarkEnd w:id="1341"/>
    </w:p>
    <w:tbl>
      <w:tblPr>
        <w:tblW w:w="9639" w:type="dxa"/>
        <w:tblInd w:w="108" w:type="dxa"/>
        <w:tblLook w:val="04A0"/>
      </w:tblPr>
      <w:tblGrid>
        <w:gridCol w:w="2410"/>
        <w:gridCol w:w="2693"/>
        <w:gridCol w:w="4536"/>
      </w:tblGrid>
      <w:tr w:rsidR="00855B9E" w:rsidRPr="00E673B0" w:rsidTr="00FF3569">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FF3569">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B65197" w:rsidRPr="00E673B0" w:rsidRDefault="00B651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Chisau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5197" w:rsidRPr="00E673B0" w:rsidRDefault="00B651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86</w:t>
            </w:r>
          </w:p>
        </w:tc>
        <w:tc>
          <w:tcPr>
            <w:tcW w:w="4536" w:type="dxa"/>
            <w:tcBorders>
              <w:top w:val="single" w:sz="4" w:space="0" w:color="auto"/>
              <w:left w:val="nil"/>
              <w:bottom w:val="single" w:sz="4" w:space="0" w:color="auto"/>
              <w:right w:val="single" w:sz="4" w:space="0" w:color="auto"/>
            </w:tcBorders>
            <w:shd w:val="clear" w:color="auto" w:fill="auto"/>
            <w:vAlign w:val="center"/>
          </w:tcPr>
          <w:p w:rsidR="00B65197" w:rsidRPr="00E673B0" w:rsidRDefault="00B651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855B9E" w:rsidRPr="00E673B0" w:rsidTr="00FF3569">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B65197" w:rsidRPr="00E673B0" w:rsidRDefault="00B651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Becheni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65197" w:rsidRPr="00E673B0" w:rsidRDefault="00B651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438</w:t>
            </w:r>
          </w:p>
        </w:tc>
        <w:tc>
          <w:tcPr>
            <w:tcW w:w="4536" w:type="dxa"/>
            <w:tcBorders>
              <w:top w:val="single" w:sz="4" w:space="0" w:color="auto"/>
              <w:left w:val="nil"/>
              <w:bottom w:val="single" w:sz="4" w:space="0" w:color="auto"/>
              <w:right w:val="single" w:sz="4" w:space="0" w:color="auto"/>
            </w:tcBorders>
            <w:shd w:val="clear" w:color="auto" w:fill="auto"/>
            <w:vAlign w:val="center"/>
          </w:tcPr>
          <w:p w:rsidR="00B65197" w:rsidRPr="00E673B0" w:rsidRDefault="00B651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bl>
    <w:p w:rsidR="00B65197" w:rsidRPr="00E673B0" w:rsidRDefault="00B65197" w:rsidP="001B65D2">
      <w:pPr>
        <w:spacing w:before="0"/>
      </w:pPr>
    </w:p>
    <w:p w:rsidR="00B65197" w:rsidRPr="00E673B0" w:rsidRDefault="00B65197" w:rsidP="001B65D2">
      <w:pPr>
        <w:pStyle w:val="Heading5"/>
        <w:numPr>
          <w:ilvl w:val="0"/>
          <w:numId w:val="0"/>
        </w:numPr>
        <w:spacing w:before="0" w:after="0"/>
        <w:ind w:left="1008" w:hanging="1008"/>
      </w:pPr>
      <w:r w:rsidRPr="00E673B0">
        <w:t>Localitatea Chisău</w:t>
      </w:r>
    </w:p>
    <w:p w:rsidR="00603E26" w:rsidRPr="00E673B0" w:rsidRDefault="00603E26" w:rsidP="00727FA2">
      <w:pPr>
        <w:autoSpaceDE w:val="0"/>
        <w:autoSpaceDN w:val="0"/>
        <w:adjustRightInd w:val="0"/>
        <w:rPr>
          <w:rFonts w:cs="Calibri"/>
          <w:szCs w:val="24"/>
        </w:rPr>
      </w:pPr>
      <w:r w:rsidRPr="00E673B0">
        <w:rPr>
          <w:rFonts w:cs="Calibri"/>
          <w:szCs w:val="24"/>
        </w:rPr>
        <w:t xml:space="preserve">Sistemul de alimentare cu apa Chisău a fost pus in funcțiune recent, însa in proiectul prin care a fost realizate lucrările la acest sistem nu a prevăzut conectarea stației de clorare la energia electrica, de asemenea nu a prevăzut realizarea branșamentelor, apa potabila ajungând la consumatori prin intermediul cișmelelor stradale. </w:t>
      </w:r>
    </w:p>
    <w:p w:rsidR="00A145AA" w:rsidRPr="00E673B0" w:rsidRDefault="00A145AA" w:rsidP="001B65D2">
      <w:pPr>
        <w:autoSpaceDE w:val="0"/>
        <w:autoSpaceDN w:val="0"/>
        <w:adjustRightInd w:val="0"/>
        <w:spacing w:before="0"/>
        <w:ind w:left="720"/>
        <w:rPr>
          <w:rFonts w:cs="Calibri"/>
          <w:szCs w:val="24"/>
        </w:rPr>
      </w:pPr>
    </w:p>
    <w:p w:rsidR="00A145AA" w:rsidRPr="00E673B0" w:rsidRDefault="00A145AA" w:rsidP="001B65D2">
      <w:pPr>
        <w:spacing w:before="0"/>
        <w:jc w:val="left"/>
        <w:rPr>
          <w:rFonts w:ascii="Arial" w:hAnsi="Arial" w:cs="Arial"/>
          <w:sz w:val="20"/>
        </w:rPr>
      </w:pPr>
      <w:bookmarkStart w:id="1342" w:name="_Toc38173976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cs="Calibri"/>
          <w:szCs w:val="24"/>
        </w:rPr>
        <w:t>ă</w:t>
      </w:r>
      <w:r w:rsidRPr="00E673B0">
        <w:rPr>
          <w:rFonts w:ascii="Arial" w:hAnsi="Arial" w:cs="Arial"/>
          <w:sz w:val="20"/>
        </w:rPr>
        <w:t xml:space="preserve"> </w:t>
      </w:r>
      <w:r w:rsidR="00603E26" w:rsidRPr="00E673B0">
        <w:rPr>
          <w:rFonts w:ascii="Arial" w:hAnsi="Arial" w:cs="Arial"/>
          <w:sz w:val="20"/>
        </w:rPr>
        <w:t>Chisău</w:t>
      </w:r>
      <w:bookmarkEnd w:id="1342"/>
    </w:p>
    <w:tbl>
      <w:tblPr>
        <w:tblW w:w="9630" w:type="dxa"/>
        <w:tblInd w:w="108" w:type="dxa"/>
        <w:tblLayout w:type="fixed"/>
        <w:tblLook w:val="04A0"/>
      </w:tblPr>
      <w:tblGrid>
        <w:gridCol w:w="2070"/>
        <w:gridCol w:w="2880"/>
        <w:gridCol w:w="630"/>
        <w:gridCol w:w="1440"/>
        <w:gridCol w:w="1350"/>
        <w:gridCol w:w="1260"/>
      </w:tblGrid>
      <w:tr w:rsidR="00855B9E" w:rsidRPr="00E673B0" w:rsidTr="00145D84">
        <w:trPr>
          <w:trHeight w:val="345"/>
          <w:tblHeader/>
        </w:trPr>
        <w:tc>
          <w:tcPr>
            <w:tcW w:w="2070" w:type="dxa"/>
            <w:vMerge w:val="restart"/>
            <w:tcBorders>
              <w:top w:val="single" w:sz="8" w:space="0" w:color="auto"/>
              <w:left w:val="single" w:sz="8" w:space="0" w:color="auto"/>
              <w:right w:val="single" w:sz="4" w:space="0" w:color="auto"/>
            </w:tcBorders>
            <w:shd w:val="clear" w:color="auto" w:fill="auto"/>
            <w:noWrap/>
            <w:vAlign w:val="center"/>
            <w:hideMark/>
          </w:tcPr>
          <w:p w:rsidR="00A145AA" w:rsidRPr="00E673B0" w:rsidRDefault="00A145AA" w:rsidP="001B65D2">
            <w:pPr>
              <w:spacing w:before="0"/>
              <w:jc w:val="left"/>
              <w:rPr>
                <w:rFonts w:ascii="Arial" w:hAnsi="Arial" w:cs="Arial"/>
                <w:b/>
                <w:bCs/>
                <w:sz w:val="20"/>
              </w:rPr>
            </w:pPr>
            <w:r w:rsidRPr="00E673B0">
              <w:rPr>
                <w:rFonts w:ascii="Arial" w:hAnsi="Arial" w:cs="Arial"/>
                <w:b/>
                <w:bCs/>
                <w:sz w:val="20"/>
              </w:rPr>
              <w:t>Articol</w:t>
            </w:r>
          </w:p>
        </w:tc>
        <w:tc>
          <w:tcPr>
            <w:tcW w:w="2880" w:type="dxa"/>
            <w:vMerge w:val="restart"/>
            <w:tcBorders>
              <w:top w:val="single" w:sz="8" w:space="0" w:color="auto"/>
              <w:left w:val="nil"/>
              <w:right w:val="single" w:sz="4" w:space="0" w:color="auto"/>
            </w:tcBorders>
            <w:shd w:val="clear" w:color="auto" w:fill="auto"/>
            <w:noWrap/>
            <w:vAlign w:val="center"/>
            <w:hideMark/>
          </w:tcPr>
          <w:p w:rsidR="00A145AA" w:rsidRPr="00E673B0" w:rsidRDefault="00A145AA" w:rsidP="001B65D2">
            <w:pPr>
              <w:spacing w:before="0"/>
              <w:jc w:val="left"/>
              <w:rPr>
                <w:rFonts w:ascii="Arial" w:hAnsi="Arial" w:cs="Arial"/>
                <w:b/>
                <w:bCs/>
                <w:sz w:val="20"/>
              </w:rPr>
            </w:pPr>
            <w:r w:rsidRPr="00E673B0">
              <w:rPr>
                <w:rFonts w:ascii="Arial" w:hAnsi="Arial" w:cs="Arial"/>
                <w:b/>
                <w:bCs/>
                <w:sz w:val="20"/>
              </w:rPr>
              <w:t>Descriere</w:t>
            </w:r>
          </w:p>
        </w:tc>
        <w:tc>
          <w:tcPr>
            <w:tcW w:w="630" w:type="dxa"/>
            <w:vMerge w:val="restart"/>
            <w:tcBorders>
              <w:top w:val="single" w:sz="8" w:space="0" w:color="auto"/>
              <w:left w:val="nil"/>
              <w:right w:val="single" w:sz="4" w:space="0" w:color="auto"/>
            </w:tcBorders>
            <w:shd w:val="clear" w:color="auto" w:fill="auto"/>
            <w:vAlign w:val="center"/>
            <w:hideMark/>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UM</w:t>
            </w:r>
          </w:p>
        </w:tc>
        <w:tc>
          <w:tcPr>
            <w:tcW w:w="2790" w:type="dxa"/>
            <w:gridSpan w:val="2"/>
            <w:tcBorders>
              <w:top w:val="single" w:sz="8" w:space="0" w:color="auto"/>
              <w:left w:val="nil"/>
              <w:bottom w:val="single" w:sz="4" w:space="0" w:color="auto"/>
              <w:right w:val="single" w:sz="4" w:space="0" w:color="auto"/>
            </w:tcBorders>
            <w:shd w:val="clear" w:color="auto" w:fill="auto"/>
            <w:vAlign w:val="center"/>
            <w:hideMark/>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Etapa 2014 - 2020</w:t>
            </w:r>
          </w:p>
        </w:tc>
        <w:tc>
          <w:tcPr>
            <w:tcW w:w="1260" w:type="dxa"/>
            <w:vMerge w:val="restart"/>
            <w:tcBorders>
              <w:top w:val="single" w:sz="8" w:space="0" w:color="auto"/>
              <w:left w:val="nil"/>
              <w:right w:val="single" w:sz="4" w:space="0" w:color="auto"/>
            </w:tcBorders>
            <w:shd w:val="clear" w:color="auto" w:fill="auto"/>
            <w:vAlign w:val="center"/>
            <w:hideMark/>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145D84">
        <w:trPr>
          <w:trHeight w:val="346"/>
          <w:tblHeader/>
        </w:trPr>
        <w:tc>
          <w:tcPr>
            <w:tcW w:w="2070" w:type="dxa"/>
            <w:vMerge/>
            <w:tcBorders>
              <w:left w:val="single" w:sz="8" w:space="0" w:color="auto"/>
              <w:bottom w:val="single" w:sz="4" w:space="0" w:color="auto"/>
              <w:right w:val="single" w:sz="4" w:space="0" w:color="auto"/>
            </w:tcBorders>
            <w:shd w:val="clear" w:color="auto" w:fill="auto"/>
            <w:noWrap/>
            <w:vAlign w:val="center"/>
          </w:tcPr>
          <w:p w:rsidR="00A145AA" w:rsidRPr="00E673B0" w:rsidRDefault="00A145AA" w:rsidP="001B65D2">
            <w:pPr>
              <w:spacing w:before="0"/>
              <w:jc w:val="left"/>
              <w:rPr>
                <w:rFonts w:ascii="Arial" w:hAnsi="Arial" w:cs="Arial"/>
                <w:b/>
                <w:bCs/>
                <w:sz w:val="20"/>
              </w:rPr>
            </w:pPr>
          </w:p>
        </w:tc>
        <w:tc>
          <w:tcPr>
            <w:tcW w:w="2880" w:type="dxa"/>
            <w:vMerge/>
            <w:tcBorders>
              <w:left w:val="nil"/>
              <w:bottom w:val="single" w:sz="4" w:space="0" w:color="auto"/>
              <w:right w:val="single" w:sz="4" w:space="0" w:color="auto"/>
            </w:tcBorders>
            <w:shd w:val="clear" w:color="auto" w:fill="auto"/>
            <w:noWrap/>
            <w:vAlign w:val="center"/>
          </w:tcPr>
          <w:p w:rsidR="00A145AA" w:rsidRPr="00E673B0" w:rsidRDefault="00A145AA" w:rsidP="001B65D2">
            <w:pPr>
              <w:spacing w:before="0"/>
              <w:jc w:val="left"/>
              <w:rPr>
                <w:rFonts w:ascii="Arial" w:hAnsi="Arial" w:cs="Arial"/>
                <w:b/>
                <w:bCs/>
                <w:sz w:val="20"/>
              </w:rPr>
            </w:pPr>
          </w:p>
        </w:tc>
        <w:tc>
          <w:tcPr>
            <w:tcW w:w="630" w:type="dxa"/>
            <w:vMerge/>
            <w:tcBorders>
              <w:left w:val="nil"/>
              <w:bottom w:val="single" w:sz="4" w:space="0" w:color="auto"/>
              <w:right w:val="single" w:sz="4" w:space="0" w:color="auto"/>
            </w:tcBorders>
            <w:shd w:val="clear" w:color="auto" w:fill="auto"/>
            <w:vAlign w:val="center"/>
          </w:tcPr>
          <w:p w:rsidR="00A145AA" w:rsidRPr="00E673B0" w:rsidRDefault="00A145AA" w:rsidP="001B65D2">
            <w:pPr>
              <w:spacing w:before="0"/>
              <w:jc w:val="center"/>
              <w:rPr>
                <w:rFonts w:ascii="Arial" w:hAnsi="Arial" w:cs="Arial"/>
                <w:b/>
                <w:bCs/>
                <w:sz w:val="20"/>
              </w:rPr>
            </w:pPr>
          </w:p>
        </w:tc>
        <w:tc>
          <w:tcPr>
            <w:tcW w:w="1440" w:type="dxa"/>
            <w:tcBorders>
              <w:top w:val="single" w:sz="4" w:space="0" w:color="auto"/>
              <w:left w:val="nil"/>
              <w:bottom w:val="single" w:sz="4" w:space="0" w:color="auto"/>
              <w:right w:val="single" w:sz="4" w:space="0" w:color="auto"/>
            </w:tcBorders>
            <w:shd w:val="clear" w:color="auto" w:fill="auto"/>
            <w:vAlign w:val="center"/>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POS mediu</w:t>
            </w:r>
          </w:p>
        </w:tc>
        <w:tc>
          <w:tcPr>
            <w:tcW w:w="1350" w:type="dxa"/>
            <w:tcBorders>
              <w:top w:val="single" w:sz="4" w:space="0" w:color="auto"/>
              <w:left w:val="nil"/>
              <w:bottom w:val="single" w:sz="4" w:space="0" w:color="auto"/>
              <w:right w:val="single" w:sz="4" w:space="0" w:color="auto"/>
            </w:tcBorders>
            <w:shd w:val="clear" w:color="auto" w:fill="auto"/>
            <w:vAlign w:val="center"/>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Alte fonduri</w:t>
            </w:r>
          </w:p>
        </w:tc>
        <w:tc>
          <w:tcPr>
            <w:tcW w:w="1260" w:type="dxa"/>
            <w:vMerge/>
            <w:tcBorders>
              <w:left w:val="nil"/>
              <w:bottom w:val="single" w:sz="4" w:space="0" w:color="auto"/>
              <w:right w:val="single" w:sz="4" w:space="0" w:color="auto"/>
            </w:tcBorders>
            <w:shd w:val="clear" w:color="auto" w:fill="auto"/>
            <w:vAlign w:val="center"/>
          </w:tcPr>
          <w:p w:rsidR="00A145AA" w:rsidRPr="00E673B0" w:rsidRDefault="00A145AA" w:rsidP="001B65D2">
            <w:pPr>
              <w:spacing w:before="0"/>
              <w:jc w:val="center"/>
              <w:rPr>
                <w:rFonts w:ascii="Arial" w:hAnsi="Arial" w:cs="Arial"/>
                <w:b/>
                <w:bCs/>
                <w:sz w:val="20"/>
              </w:rPr>
            </w:pPr>
          </w:p>
        </w:tc>
      </w:tr>
      <w:tr w:rsidR="00855B9E" w:rsidRPr="00E673B0" w:rsidTr="00145D84">
        <w:trPr>
          <w:trHeight w:val="184"/>
        </w:trPr>
        <w:tc>
          <w:tcPr>
            <w:tcW w:w="2070" w:type="dxa"/>
            <w:tcBorders>
              <w:top w:val="single" w:sz="4" w:space="0" w:color="auto"/>
              <w:left w:val="single" w:sz="4" w:space="0" w:color="auto"/>
              <w:bottom w:val="single" w:sz="4" w:space="0" w:color="auto"/>
              <w:right w:val="nil"/>
            </w:tcBorders>
            <w:shd w:val="clear" w:color="auto" w:fill="auto"/>
            <w:noWrap/>
            <w:vAlign w:val="center"/>
          </w:tcPr>
          <w:p w:rsidR="00A145AA" w:rsidRPr="00E673B0" w:rsidRDefault="00A145AA"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45AA" w:rsidRPr="00E673B0" w:rsidRDefault="00B651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Bransamente noi</w:t>
            </w:r>
          </w:p>
        </w:tc>
        <w:tc>
          <w:tcPr>
            <w:tcW w:w="630" w:type="dxa"/>
            <w:tcBorders>
              <w:top w:val="single" w:sz="4" w:space="0" w:color="auto"/>
              <w:left w:val="nil"/>
              <w:bottom w:val="single" w:sz="4" w:space="0" w:color="auto"/>
              <w:right w:val="single" w:sz="4" w:space="0" w:color="auto"/>
            </w:tcBorders>
            <w:shd w:val="clear" w:color="auto" w:fill="auto"/>
            <w:vAlign w:val="center"/>
          </w:tcPr>
          <w:p w:rsidR="00A145AA" w:rsidRPr="00E673B0" w:rsidRDefault="00B651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A145AA" w:rsidRPr="00E673B0" w:rsidRDefault="00A145AA" w:rsidP="001B65D2">
            <w:pPr>
              <w:autoSpaceDE w:val="0"/>
              <w:autoSpaceDN w:val="0"/>
              <w:adjustRightInd w:val="0"/>
              <w:spacing w:before="0"/>
              <w:jc w:val="center"/>
              <w:rPr>
                <w:rFonts w:ascii="Arial" w:hAnsi="Arial" w:cs="Arial"/>
                <w:noProof/>
                <w:sz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rsidR="00A145AA" w:rsidRPr="00E673B0" w:rsidRDefault="00A145AA" w:rsidP="001B65D2">
            <w:pPr>
              <w:autoSpaceDE w:val="0"/>
              <w:autoSpaceDN w:val="0"/>
              <w:adjustRightInd w:val="0"/>
              <w:spacing w:before="0"/>
              <w:jc w:val="center"/>
              <w:rPr>
                <w:rFonts w:ascii="Arial" w:hAnsi="Arial" w:cs="Arial"/>
                <w:noProof/>
                <w:sz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A145AA" w:rsidRPr="00E673B0" w:rsidRDefault="00B651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20</w:t>
            </w:r>
          </w:p>
        </w:tc>
      </w:tr>
      <w:tr w:rsidR="00B65197" w:rsidRPr="00E673B0" w:rsidTr="00145D84">
        <w:trPr>
          <w:trHeight w:val="109"/>
        </w:trPr>
        <w:tc>
          <w:tcPr>
            <w:tcW w:w="2070" w:type="dxa"/>
            <w:tcBorders>
              <w:top w:val="single" w:sz="4" w:space="0" w:color="auto"/>
              <w:left w:val="single" w:sz="4" w:space="0" w:color="auto"/>
              <w:bottom w:val="single" w:sz="4" w:space="0" w:color="auto"/>
              <w:right w:val="nil"/>
            </w:tcBorders>
            <w:shd w:val="clear" w:color="auto" w:fill="auto"/>
            <w:noWrap/>
            <w:vAlign w:val="center"/>
          </w:tcPr>
          <w:p w:rsidR="00B65197" w:rsidRPr="00E673B0" w:rsidRDefault="00B651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Statie de cloare</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5197" w:rsidRPr="00E673B0" w:rsidRDefault="00B6519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Alimentare cu energie electrica</w:t>
            </w:r>
          </w:p>
        </w:tc>
        <w:tc>
          <w:tcPr>
            <w:tcW w:w="630" w:type="dxa"/>
            <w:tcBorders>
              <w:top w:val="single" w:sz="4" w:space="0" w:color="auto"/>
              <w:left w:val="nil"/>
              <w:bottom w:val="single" w:sz="4" w:space="0" w:color="auto"/>
              <w:right w:val="single" w:sz="4" w:space="0" w:color="auto"/>
            </w:tcBorders>
            <w:shd w:val="clear" w:color="auto" w:fill="auto"/>
            <w:vAlign w:val="center"/>
          </w:tcPr>
          <w:p w:rsidR="00B65197" w:rsidRPr="00E673B0" w:rsidRDefault="00B651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B65197" w:rsidRPr="00E673B0" w:rsidRDefault="00B65197" w:rsidP="001B65D2">
            <w:pPr>
              <w:autoSpaceDE w:val="0"/>
              <w:autoSpaceDN w:val="0"/>
              <w:adjustRightInd w:val="0"/>
              <w:spacing w:before="0"/>
              <w:jc w:val="center"/>
              <w:rPr>
                <w:rFonts w:ascii="Arial" w:hAnsi="Arial" w:cs="Arial"/>
                <w:noProof/>
                <w:sz w:val="20"/>
              </w:rPr>
            </w:pPr>
          </w:p>
        </w:tc>
        <w:tc>
          <w:tcPr>
            <w:tcW w:w="1350" w:type="dxa"/>
            <w:tcBorders>
              <w:top w:val="single" w:sz="4" w:space="0" w:color="auto"/>
              <w:left w:val="nil"/>
              <w:bottom w:val="single" w:sz="4" w:space="0" w:color="auto"/>
              <w:right w:val="single" w:sz="4" w:space="0" w:color="auto"/>
            </w:tcBorders>
            <w:shd w:val="clear" w:color="auto" w:fill="auto"/>
            <w:vAlign w:val="center"/>
          </w:tcPr>
          <w:p w:rsidR="00B65197" w:rsidRPr="00E673B0" w:rsidRDefault="00B65197" w:rsidP="001B65D2">
            <w:pPr>
              <w:autoSpaceDE w:val="0"/>
              <w:autoSpaceDN w:val="0"/>
              <w:adjustRightInd w:val="0"/>
              <w:spacing w:before="0"/>
              <w:jc w:val="center"/>
              <w:rPr>
                <w:rFonts w:ascii="Arial" w:hAnsi="Arial" w:cs="Arial"/>
                <w:noProof/>
                <w:sz w:val="20"/>
              </w:rP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B65197" w:rsidRPr="00E673B0" w:rsidRDefault="00B6519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bl>
    <w:p w:rsidR="000F7958" w:rsidRPr="00E673B0" w:rsidRDefault="000F7958" w:rsidP="001B65D2">
      <w:pPr>
        <w:spacing w:before="0"/>
        <w:jc w:val="left"/>
        <w:rPr>
          <w:rFonts w:ascii="Arial" w:hAnsi="Arial" w:cs="Arial"/>
          <w:b/>
        </w:rPr>
      </w:pPr>
    </w:p>
    <w:p w:rsidR="00A145AA" w:rsidRPr="00E673B0" w:rsidRDefault="00A145AA" w:rsidP="001B65D2">
      <w:pPr>
        <w:spacing w:before="0"/>
        <w:jc w:val="left"/>
        <w:rPr>
          <w:rFonts w:ascii="Arial" w:hAnsi="Arial" w:cs="Arial"/>
          <w:b/>
          <w:sz w:val="20"/>
        </w:rPr>
      </w:pPr>
      <w:bookmarkStart w:id="1343" w:name="_Toc38173976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w:t>
      </w:r>
      <w:r w:rsidRPr="00E673B0">
        <w:rPr>
          <w:rFonts w:ascii="Arial" w:hAnsi="Arial" w:cs="Arial"/>
          <w:bCs/>
          <w:sz w:val="20"/>
        </w:rPr>
        <w:t xml:space="preserve"> investiţie</w:t>
      </w:r>
      <w:bookmarkEnd w:id="1343"/>
    </w:p>
    <w:tbl>
      <w:tblPr>
        <w:tblW w:w="5169" w:type="dxa"/>
        <w:tblInd w:w="108" w:type="dxa"/>
        <w:tblLook w:val="04A0"/>
      </w:tblPr>
      <w:tblGrid>
        <w:gridCol w:w="2443"/>
        <w:gridCol w:w="2726"/>
      </w:tblGrid>
      <w:tr w:rsidR="00855B9E" w:rsidRPr="00E673B0" w:rsidTr="00FF356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145AA" w:rsidRPr="00E673B0" w:rsidRDefault="00CC371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FF356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145AA" w:rsidRPr="00E673B0" w:rsidRDefault="00A145AA"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855B9E" w:rsidRPr="00E673B0" w:rsidTr="00FF3569">
        <w:trPr>
          <w:trHeight w:val="278"/>
        </w:trPr>
        <w:tc>
          <w:tcPr>
            <w:tcW w:w="2443" w:type="dxa"/>
            <w:tcBorders>
              <w:top w:val="single" w:sz="4" w:space="0" w:color="auto"/>
              <w:left w:val="single" w:sz="8" w:space="0" w:color="auto"/>
              <w:bottom w:val="single" w:sz="4" w:space="0" w:color="auto"/>
              <w:right w:val="nil"/>
            </w:tcBorders>
            <w:vAlign w:val="center"/>
            <w:hideMark/>
          </w:tcPr>
          <w:p w:rsidR="00A145AA" w:rsidRPr="00E673B0" w:rsidRDefault="00CC371C" w:rsidP="001B65D2">
            <w:pPr>
              <w:spacing w:before="0"/>
              <w:jc w:val="center"/>
              <w:rPr>
                <w:rFonts w:ascii="Arial" w:hAnsi="Arial" w:cs="Arial"/>
                <w:b/>
                <w:bCs/>
                <w:sz w:val="20"/>
              </w:rPr>
            </w:pPr>
            <w:r w:rsidRPr="00E673B0">
              <w:rPr>
                <w:rFonts w:ascii="Arial" w:hAnsi="Arial" w:cs="Arial"/>
                <w:noProof/>
                <w:sz w:val="20"/>
              </w:rPr>
              <w:t>18,389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45AA" w:rsidRPr="00E673B0" w:rsidRDefault="00CC371C" w:rsidP="001B65D2">
            <w:pPr>
              <w:spacing w:before="0"/>
              <w:jc w:val="center"/>
              <w:rPr>
                <w:rFonts w:ascii="Arial" w:hAnsi="Arial" w:cs="Arial"/>
                <w:noProof/>
                <w:sz w:val="20"/>
              </w:rPr>
            </w:pPr>
            <w:r w:rsidRPr="00E673B0">
              <w:rPr>
                <w:rFonts w:ascii="Arial" w:hAnsi="Arial" w:cs="Arial"/>
                <w:noProof/>
                <w:sz w:val="20"/>
              </w:rPr>
              <w:t>230</w:t>
            </w:r>
          </w:p>
        </w:tc>
      </w:tr>
    </w:tbl>
    <w:p w:rsidR="00A145AA" w:rsidRPr="00E673B0" w:rsidRDefault="00A145AA" w:rsidP="001B65D2">
      <w:pPr>
        <w:spacing w:before="0"/>
      </w:pPr>
    </w:p>
    <w:p w:rsidR="00603E26" w:rsidRPr="00E673B0" w:rsidRDefault="00603E26" w:rsidP="001B65D2">
      <w:pPr>
        <w:pStyle w:val="Heading5"/>
        <w:numPr>
          <w:ilvl w:val="0"/>
          <w:numId w:val="0"/>
        </w:numPr>
        <w:spacing w:before="0" w:after="0"/>
        <w:ind w:left="1008" w:hanging="1008"/>
      </w:pPr>
      <w:r w:rsidRPr="00E673B0">
        <w:t>Localitatea Becheni</w:t>
      </w:r>
    </w:p>
    <w:p w:rsidR="00603E26" w:rsidRPr="00E673B0" w:rsidRDefault="00603E26" w:rsidP="001B65D2">
      <w:pPr>
        <w:autoSpaceDE w:val="0"/>
        <w:autoSpaceDN w:val="0"/>
        <w:adjustRightInd w:val="0"/>
        <w:spacing w:before="0"/>
        <w:rPr>
          <w:rFonts w:cs="Calibri"/>
          <w:szCs w:val="24"/>
        </w:rPr>
      </w:pPr>
      <w:r w:rsidRPr="00E673B0">
        <w:rPr>
          <w:rFonts w:cs="Calibri"/>
          <w:szCs w:val="24"/>
        </w:rPr>
        <w:t xml:space="preserve">Sistemul de alimentare cu apa Becheni a fost pus in funcțiune recent, însa in proiectul prin care a fost realizate lucrările la acest sistem nu a realizarea branșamentelor, apa potabila ajungând la consumatori prin intermediul cișmelelor stradale. </w:t>
      </w:r>
    </w:p>
    <w:p w:rsidR="00603E26" w:rsidRPr="00E673B0" w:rsidRDefault="00603E26" w:rsidP="001B65D2">
      <w:pPr>
        <w:autoSpaceDE w:val="0"/>
        <w:autoSpaceDN w:val="0"/>
        <w:adjustRightInd w:val="0"/>
        <w:spacing w:before="0"/>
        <w:ind w:left="720"/>
        <w:rPr>
          <w:rFonts w:cs="Calibri"/>
          <w:szCs w:val="24"/>
        </w:rPr>
      </w:pPr>
    </w:p>
    <w:p w:rsidR="00603E26" w:rsidRPr="00E673B0" w:rsidRDefault="00603E26" w:rsidP="001B65D2">
      <w:pPr>
        <w:spacing w:before="0"/>
        <w:jc w:val="left"/>
        <w:rPr>
          <w:rFonts w:ascii="Arial" w:hAnsi="Arial" w:cs="Arial"/>
          <w:sz w:val="20"/>
        </w:rPr>
      </w:pPr>
      <w:bookmarkStart w:id="1344" w:name="_Toc38173976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cs="Calibri"/>
          <w:szCs w:val="24"/>
        </w:rPr>
        <w:t>ă</w:t>
      </w:r>
      <w:r w:rsidRPr="00E673B0">
        <w:rPr>
          <w:rFonts w:ascii="Arial" w:hAnsi="Arial" w:cs="Arial"/>
          <w:sz w:val="20"/>
        </w:rPr>
        <w:t xml:space="preserve"> Becheni</w:t>
      </w:r>
      <w:bookmarkEnd w:id="1344"/>
    </w:p>
    <w:tbl>
      <w:tblPr>
        <w:tblW w:w="9541" w:type="dxa"/>
        <w:jc w:val="center"/>
        <w:tblLook w:val="04A0"/>
      </w:tblPr>
      <w:tblGrid>
        <w:gridCol w:w="2029"/>
        <w:gridCol w:w="2884"/>
        <w:gridCol w:w="617"/>
        <w:gridCol w:w="1417"/>
        <w:gridCol w:w="1368"/>
        <w:gridCol w:w="1226"/>
      </w:tblGrid>
      <w:tr w:rsidR="00855B9E" w:rsidRPr="00E673B0" w:rsidTr="00FF3569">
        <w:trPr>
          <w:trHeight w:val="345"/>
          <w:tblHeader/>
          <w:jc w:val="cent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03E26" w:rsidRPr="00E673B0" w:rsidRDefault="00603E26" w:rsidP="001B65D2">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03E26" w:rsidRPr="00E673B0" w:rsidRDefault="00603E26" w:rsidP="001B65D2">
            <w:pPr>
              <w:spacing w:before="0"/>
              <w:jc w:val="left"/>
              <w:rPr>
                <w:rFonts w:ascii="Arial" w:hAnsi="Arial" w:cs="Arial"/>
                <w:b/>
                <w:bCs/>
                <w:sz w:val="20"/>
              </w:rPr>
            </w:pPr>
            <w:r w:rsidRPr="00E673B0">
              <w:rPr>
                <w:rFonts w:ascii="Arial" w:hAnsi="Arial" w:cs="Arial"/>
                <w:b/>
                <w:bCs/>
                <w:sz w:val="20"/>
              </w:rPr>
              <w:t>Descriere</w:t>
            </w:r>
          </w:p>
        </w:tc>
        <w:tc>
          <w:tcPr>
            <w:tcW w:w="617" w:type="dxa"/>
            <w:vMerge w:val="restart"/>
            <w:tcBorders>
              <w:top w:val="single" w:sz="8" w:space="0" w:color="auto"/>
              <w:left w:val="nil"/>
              <w:right w:val="single" w:sz="4" w:space="0" w:color="auto"/>
            </w:tcBorders>
            <w:shd w:val="clear" w:color="auto" w:fill="auto"/>
            <w:vAlign w:val="center"/>
            <w:hideMark/>
          </w:tcPr>
          <w:p w:rsidR="00603E26" w:rsidRPr="00E673B0" w:rsidRDefault="00603E26" w:rsidP="001B65D2">
            <w:pPr>
              <w:spacing w:before="0"/>
              <w:jc w:val="center"/>
              <w:rPr>
                <w:rFonts w:ascii="Arial" w:hAnsi="Arial" w:cs="Arial"/>
                <w:b/>
                <w:bCs/>
                <w:sz w:val="20"/>
              </w:rPr>
            </w:pPr>
            <w:r w:rsidRPr="00E673B0">
              <w:rPr>
                <w:rFonts w:ascii="Arial" w:hAnsi="Arial" w:cs="Arial"/>
                <w:b/>
                <w:bCs/>
                <w:sz w:val="20"/>
              </w:rPr>
              <w:t>UM</w:t>
            </w:r>
          </w:p>
        </w:tc>
        <w:tc>
          <w:tcPr>
            <w:tcW w:w="2785" w:type="dxa"/>
            <w:gridSpan w:val="2"/>
            <w:tcBorders>
              <w:top w:val="single" w:sz="8" w:space="0" w:color="auto"/>
              <w:left w:val="nil"/>
              <w:bottom w:val="single" w:sz="4" w:space="0" w:color="auto"/>
              <w:right w:val="single" w:sz="4" w:space="0" w:color="auto"/>
            </w:tcBorders>
            <w:shd w:val="clear" w:color="auto" w:fill="auto"/>
            <w:vAlign w:val="center"/>
            <w:hideMark/>
          </w:tcPr>
          <w:p w:rsidR="00603E26" w:rsidRPr="00E673B0" w:rsidRDefault="00603E26" w:rsidP="001B65D2">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03E26" w:rsidRPr="00E673B0" w:rsidRDefault="00603E26"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FF3569">
        <w:trPr>
          <w:trHeight w:val="346"/>
          <w:tblHeader/>
          <w:jc w:val="center"/>
        </w:trPr>
        <w:tc>
          <w:tcPr>
            <w:tcW w:w="2029" w:type="dxa"/>
            <w:vMerge/>
            <w:tcBorders>
              <w:left w:val="single" w:sz="8" w:space="0" w:color="auto"/>
              <w:bottom w:val="single" w:sz="4" w:space="0" w:color="auto"/>
              <w:right w:val="single" w:sz="4" w:space="0" w:color="auto"/>
            </w:tcBorders>
            <w:shd w:val="clear" w:color="auto" w:fill="auto"/>
            <w:noWrap/>
            <w:vAlign w:val="center"/>
          </w:tcPr>
          <w:p w:rsidR="00603E26" w:rsidRPr="00E673B0" w:rsidRDefault="00603E26" w:rsidP="001B65D2">
            <w:pPr>
              <w:spacing w:before="0"/>
              <w:jc w:val="left"/>
              <w:rPr>
                <w:rFonts w:ascii="Arial" w:hAnsi="Arial" w:cs="Arial"/>
                <w:b/>
                <w:bCs/>
                <w:sz w:val="20"/>
              </w:rPr>
            </w:pPr>
          </w:p>
        </w:tc>
        <w:tc>
          <w:tcPr>
            <w:tcW w:w="2884" w:type="dxa"/>
            <w:vMerge/>
            <w:tcBorders>
              <w:left w:val="nil"/>
              <w:bottom w:val="single" w:sz="4" w:space="0" w:color="auto"/>
              <w:right w:val="single" w:sz="4" w:space="0" w:color="auto"/>
            </w:tcBorders>
            <w:shd w:val="clear" w:color="auto" w:fill="auto"/>
            <w:noWrap/>
            <w:vAlign w:val="center"/>
          </w:tcPr>
          <w:p w:rsidR="00603E26" w:rsidRPr="00E673B0" w:rsidRDefault="00603E26" w:rsidP="001B65D2">
            <w:pPr>
              <w:spacing w:before="0"/>
              <w:jc w:val="left"/>
              <w:rPr>
                <w:rFonts w:ascii="Arial" w:hAnsi="Arial" w:cs="Arial"/>
                <w:b/>
                <w:bCs/>
                <w:sz w:val="20"/>
              </w:rPr>
            </w:pPr>
          </w:p>
        </w:tc>
        <w:tc>
          <w:tcPr>
            <w:tcW w:w="617" w:type="dxa"/>
            <w:vMerge/>
            <w:tcBorders>
              <w:left w:val="nil"/>
              <w:bottom w:val="single" w:sz="4" w:space="0" w:color="auto"/>
              <w:right w:val="single" w:sz="4" w:space="0" w:color="auto"/>
            </w:tcBorders>
            <w:shd w:val="clear" w:color="auto" w:fill="auto"/>
            <w:vAlign w:val="center"/>
          </w:tcPr>
          <w:p w:rsidR="00603E26" w:rsidRPr="00E673B0" w:rsidRDefault="00603E26" w:rsidP="001B65D2">
            <w:pPr>
              <w:spacing w:before="0"/>
              <w:jc w:val="center"/>
              <w:rPr>
                <w:rFonts w:ascii="Arial" w:hAnsi="Arial" w:cs="Arial"/>
                <w:b/>
                <w:bCs/>
                <w:sz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603E26" w:rsidRPr="00E673B0" w:rsidRDefault="00603E26" w:rsidP="001B65D2">
            <w:pPr>
              <w:spacing w:before="0"/>
              <w:jc w:val="center"/>
              <w:rPr>
                <w:rFonts w:ascii="Arial" w:hAnsi="Arial" w:cs="Arial"/>
                <w:b/>
                <w:bCs/>
                <w:sz w:val="20"/>
              </w:rPr>
            </w:pPr>
            <w:r w:rsidRPr="00E673B0">
              <w:rPr>
                <w:rFonts w:ascii="Arial" w:hAnsi="Arial" w:cs="Arial"/>
                <w:b/>
                <w:bCs/>
                <w:sz w:val="20"/>
              </w:rPr>
              <w:t>POS mediu</w:t>
            </w:r>
          </w:p>
        </w:tc>
        <w:tc>
          <w:tcPr>
            <w:tcW w:w="1368" w:type="dxa"/>
            <w:tcBorders>
              <w:top w:val="single" w:sz="4" w:space="0" w:color="auto"/>
              <w:left w:val="nil"/>
              <w:bottom w:val="single" w:sz="4" w:space="0" w:color="auto"/>
              <w:right w:val="single" w:sz="4" w:space="0" w:color="auto"/>
            </w:tcBorders>
            <w:shd w:val="clear" w:color="auto" w:fill="auto"/>
            <w:vAlign w:val="center"/>
          </w:tcPr>
          <w:p w:rsidR="00603E26" w:rsidRPr="00E673B0" w:rsidRDefault="00603E26" w:rsidP="001B65D2">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4" w:space="0" w:color="auto"/>
              <w:right w:val="single" w:sz="4" w:space="0" w:color="auto"/>
            </w:tcBorders>
            <w:shd w:val="clear" w:color="auto" w:fill="auto"/>
            <w:vAlign w:val="center"/>
          </w:tcPr>
          <w:p w:rsidR="00603E26" w:rsidRPr="00E673B0" w:rsidRDefault="00603E26" w:rsidP="001B65D2">
            <w:pPr>
              <w:spacing w:before="0"/>
              <w:jc w:val="center"/>
              <w:rPr>
                <w:rFonts w:ascii="Arial" w:hAnsi="Arial" w:cs="Arial"/>
                <w:b/>
                <w:bCs/>
                <w:sz w:val="20"/>
              </w:rPr>
            </w:pPr>
          </w:p>
        </w:tc>
      </w:tr>
      <w:tr w:rsidR="00603E26" w:rsidRPr="00E673B0" w:rsidTr="00FF3569">
        <w:trPr>
          <w:trHeight w:val="184"/>
          <w:jc w:val="center"/>
        </w:trPr>
        <w:tc>
          <w:tcPr>
            <w:tcW w:w="2029" w:type="dxa"/>
            <w:tcBorders>
              <w:top w:val="single" w:sz="4" w:space="0" w:color="auto"/>
              <w:left w:val="single" w:sz="4" w:space="0" w:color="auto"/>
              <w:bottom w:val="single" w:sz="4" w:space="0" w:color="auto"/>
              <w:right w:val="nil"/>
            </w:tcBorders>
            <w:shd w:val="clear" w:color="auto" w:fill="auto"/>
            <w:noWrap/>
            <w:vAlign w:val="center"/>
          </w:tcPr>
          <w:p w:rsidR="00603E26" w:rsidRPr="00E673B0" w:rsidRDefault="00603E26"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3E26" w:rsidRPr="00E673B0" w:rsidRDefault="00603E26"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Bransamente noi</w:t>
            </w:r>
          </w:p>
        </w:tc>
        <w:tc>
          <w:tcPr>
            <w:tcW w:w="617" w:type="dxa"/>
            <w:tcBorders>
              <w:top w:val="single" w:sz="4" w:space="0" w:color="auto"/>
              <w:left w:val="nil"/>
              <w:bottom w:val="single" w:sz="4" w:space="0" w:color="auto"/>
              <w:right w:val="single" w:sz="4" w:space="0" w:color="auto"/>
            </w:tcBorders>
            <w:shd w:val="clear" w:color="auto" w:fill="auto"/>
            <w:vAlign w:val="center"/>
          </w:tcPr>
          <w:p w:rsidR="00603E26" w:rsidRPr="00E673B0" w:rsidRDefault="00603E2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603E26" w:rsidRPr="00E673B0" w:rsidRDefault="00603E26" w:rsidP="001B65D2">
            <w:pPr>
              <w:autoSpaceDE w:val="0"/>
              <w:autoSpaceDN w:val="0"/>
              <w:adjustRightInd w:val="0"/>
              <w:spacing w:before="0"/>
              <w:jc w:val="center"/>
              <w:rPr>
                <w:rFonts w:ascii="Arial" w:hAnsi="Arial" w:cs="Arial"/>
                <w:noProof/>
                <w:sz w:val="20"/>
              </w:rPr>
            </w:pPr>
          </w:p>
        </w:tc>
        <w:tc>
          <w:tcPr>
            <w:tcW w:w="1368" w:type="dxa"/>
            <w:tcBorders>
              <w:top w:val="single" w:sz="4" w:space="0" w:color="auto"/>
              <w:left w:val="nil"/>
              <w:bottom w:val="single" w:sz="4" w:space="0" w:color="auto"/>
              <w:right w:val="single" w:sz="4" w:space="0" w:color="auto"/>
            </w:tcBorders>
            <w:shd w:val="clear" w:color="auto" w:fill="auto"/>
            <w:vAlign w:val="center"/>
          </w:tcPr>
          <w:p w:rsidR="00603E26" w:rsidRPr="00E673B0" w:rsidRDefault="00603E26"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603E26" w:rsidRPr="00E673B0" w:rsidRDefault="00603E26"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20</w:t>
            </w:r>
          </w:p>
        </w:tc>
      </w:tr>
    </w:tbl>
    <w:p w:rsidR="00603E26" w:rsidRPr="00E673B0" w:rsidRDefault="00603E26" w:rsidP="001B65D2">
      <w:pPr>
        <w:spacing w:before="0"/>
        <w:jc w:val="left"/>
        <w:rPr>
          <w:rFonts w:ascii="Arial" w:hAnsi="Arial" w:cs="Arial"/>
          <w:b/>
        </w:rPr>
      </w:pPr>
    </w:p>
    <w:p w:rsidR="00603E26" w:rsidRPr="00E673B0" w:rsidRDefault="00603E26" w:rsidP="001B65D2">
      <w:pPr>
        <w:spacing w:before="0"/>
        <w:jc w:val="left"/>
        <w:rPr>
          <w:rFonts w:ascii="Arial" w:hAnsi="Arial" w:cs="Arial"/>
          <w:b/>
          <w:sz w:val="20"/>
        </w:rPr>
      </w:pPr>
      <w:bookmarkStart w:id="1345" w:name="_Toc38173977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w:t>
      </w:r>
      <w:r w:rsidRPr="00E673B0">
        <w:rPr>
          <w:rFonts w:ascii="Arial" w:hAnsi="Arial" w:cs="Arial"/>
          <w:bCs/>
          <w:sz w:val="20"/>
        </w:rPr>
        <w:t xml:space="preserve"> investiţie</w:t>
      </w:r>
      <w:bookmarkEnd w:id="1345"/>
    </w:p>
    <w:tbl>
      <w:tblPr>
        <w:tblW w:w="5169" w:type="dxa"/>
        <w:tblInd w:w="108" w:type="dxa"/>
        <w:tblLook w:val="04A0"/>
      </w:tblPr>
      <w:tblGrid>
        <w:gridCol w:w="2443"/>
        <w:gridCol w:w="2726"/>
      </w:tblGrid>
      <w:tr w:rsidR="00855B9E" w:rsidRPr="00E673B0" w:rsidTr="00FF356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03E26" w:rsidRPr="00E673B0" w:rsidRDefault="00603E26"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FF356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03E26" w:rsidRPr="00E673B0" w:rsidRDefault="00603E26" w:rsidP="001B65D2">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03E26" w:rsidRPr="00E673B0" w:rsidRDefault="00603E26"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855B9E" w:rsidRPr="00E673B0" w:rsidTr="00FF3569">
        <w:trPr>
          <w:trHeight w:val="278"/>
        </w:trPr>
        <w:tc>
          <w:tcPr>
            <w:tcW w:w="2443" w:type="dxa"/>
            <w:tcBorders>
              <w:top w:val="single" w:sz="4" w:space="0" w:color="auto"/>
              <w:left w:val="single" w:sz="8" w:space="0" w:color="auto"/>
              <w:bottom w:val="single" w:sz="4" w:space="0" w:color="auto"/>
              <w:right w:val="nil"/>
            </w:tcBorders>
            <w:vAlign w:val="center"/>
            <w:hideMark/>
          </w:tcPr>
          <w:p w:rsidR="00603E26" w:rsidRPr="00E673B0" w:rsidRDefault="00CC371C" w:rsidP="001B65D2">
            <w:pPr>
              <w:spacing w:before="0"/>
              <w:jc w:val="center"/>
              <w:rPr>
                <w:rFonts w:ascii="Arial" w:hAnsi="Arial" w:cs="Arial"/>
                <w:b/>
                <w:bCs/>
                <w:sz w:val="20"/>
              </w:rPr>
            </w:pPr>
            <w:r w:rsidRPr="00E673B0">
              <w:rPr>
                <w:rFonts w:ascii="Arial" w:hAnsi="Arial" w:cs="Arial"/>
                <w:noProof/>
                <w:sz w:val="20"/>
              </w:rPr>
              <w:t>62,062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3E26" w:rsidRPr="00E673B0" w:rsidRDefault="00CC371C" w:rsidP="001B65D2">
            <w:pPr>
              <w:spacing w:before="0"/>
              <w:jc w:val="center"/>
              <w:rPr>
                <w:rFonts w:ascii="Arial" w:hAnsi="Arial" w:cs="Arial"/>
                <w:noProof/>
                <w:sz w:val="20"/>
              </w:rPr>
            </w:pPr>
            <w:r w:rsidRPr="00E673B0">
              <w:rPr>
                <w:rFonts w:ascii="Arial" w:hAnsi="Arial" w:cs="Arial"/>
                <w:noProof/>
                <w:sz w:val="20"/>
              </w:rPr>
              <w:t>152</w:t>
            </w:r>
          </w:p>
        </w:tc>
      </w:tr>
    </w:tbl>
    <w:p w:rsidR="00A145AA" w:rsidRPr="00E673B0" w:rsidRDefault="00A145AA" w:rsidP="001B65D2">
      <w:pPr>
        <w:spacing w:before="0"/>
      </w:pPr>
    </w:p>
    <w:p w:rsidR="00145D84" w:rsidRPr="00E673B0" w:rsidRDefault="00145D84">
      <w:pPr>
        <w:spacing w:before="0"/>
        <w:jc w:val="left"/>
        <w:rPr>
          <w:rFonts w:ascii="Arial Narrow" w:hAnsi="Arial Narrow"/>
          <w:b/>
          <w:i/>
        </w:rPr>
      </w:pPr>
      <w:bookmarkStart w:id="1346" w:name="_Toc372206280"/>
      <w:bookmarkStart w:id="1347" w:name="_Toc372540980"/>
      <w:bookmarkStart w:id="1348" w:name="_Toc381739339"/>
      <w:r w:rsidRPr="00E673B0">
        <w:br w:type="page"/>
      </w:r>
    </w:p>
    <w:p w:rsidR="0061751F" w:rsidRPr="00E673B0" w:rsidRDefault="0061751F" w:rsidP="001B65D2">
      <w:pPr>
        <w:pStyle w:val="Heading4"/>
        <w:spacing w:before="0" w:after="0"/>
      </w:pPr>
      <w:r w:rsidRPr="00E673B0">
        <w:t>Zona de alimentare cu apă Giorocuta</w:t>
      </w:r>
      <w:bookmarkEnd w:id="1346"/>
      <w:bookmarkEnd w:id="1347"/>
      <w:bookmarkEnd w:id="1348"/>
    </w:p>
    <w:p w:rsidR="0061751F" w:rsidRPr="00E673B0" w:rsidRDefault="0061751F" w:rsidP="00727FA2">
      <w:pPr>
        <w:autoSpaceDE w:val="0"/>
        <w:autoSpaceDN w:val="0"/>
        <w:adjustRightInd w:val="0"/>
        <w:rPr>
          <w:rFonts w:cs="Calibri"/>
          <w:szCs w:val="24"/>
        </w:rPr>
      </w:pPr>
      <w:r w:rsidRPr="00E673B0">
        <w:rPr>
          <w:rFonts w:cs="Calibri"/>
          <w:szCs w:val="24"/>
        </w:rPr>
        <w:t>Zona de alimentare cu apă Giorocuta va avea în componentă localitatea Giorocuta.</w:t>
      </w:r>
    </w:p>
    <w:p w:rsidR="0061751F" w:rsidRPr="00E673B0" w:rsidRDefault="0061751F" w:rsidP="001B65D2">
      <w:pPr>
        <w:spacing w:before="0"/>
        <w:rPr>
          <w:lang w:eastAsia="de-DE"/>
        </w:rPr>
      </w:pPr>
    </w:p>
    <w:p w:rsidR="0061751F" w:rsidRPr="00E673B0" w:rsidRDefault="0061751F" w:rsidP="001B65D2">
      <w:pPr>
        <w:spacing w:before="0"/>
        <w:jc w:val="left"/>
        <w:rPr>
          <w:rFonts w:ascii="Arial" w:hAnsi="Arial" w:cs="Arial"/>
          <w:b/>
          <w:sz w:val="20"/>
        </w:rPr>
      </w:pPr>
      <w:bookmarkStart w:id="1349" w:name="_Toc372206442"/>
      <w:bookmarkStart w:id="1350" w:name="_Toc372541150"/>
      <w:bookmarkStart w:id="1351" w:name="_Toc38173977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Giorocuta</w:t>
      </w:r>
      <w:bookmarkEnd w:id="1349"/>
      <w:bookmarkEnd w:id="1350"/>
      <w:bookmarkEnd w:id="1351"/>
    </w:p>
    <w:tbl>
      <w:tblPr>
        <w:tblW w:w="9639" w:type="dxa"/>
        <w:tblInd w:w="108" w:type="dxa"/>
        <w:tblLook w:val="04A0"/>
      </w:tblPr>
      <w:tblGrid>
        <w:gridCol w:w="2410"/>
        <w:gridCol w:w="2693"/>
        <w:gridCol w:w="4536"/>
      </w:tblGrid>
      <w:tr w:rsidR="00855B9E" w:rsidRPr="00E673B0" w:rsidTr="00FF3569">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1751F" w:rsidRPr="00E673B0" w:rsidRDefault="0061751F"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1751F" w:rsidRPr="00E673B0" w:rsidRDefault="0061751F" w:rsidP="001B65D2">
            <w:pPr>
              <w:autoSpaceDE w:val="0"/>
              <w:autoSpaceDN w:val="0"/>
              <w:adjustRightInd w:val="0"/>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61751F" w:rsidRPr="00E673B0" w:rsidRDefault="0061751F"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FF3569">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61751F" w:rsidRPr="00E673B0" w:rsidRDefault="0061751F"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Giorocuta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737</w:t>
            </w:r>
          </w:p>
        </w:tc>
        <w:tc>
          <w:tcPr>
            <w:tcW w:w="4536" w:type="dxa"/>
            <w:tcBorders>
              <w:top w:val="single" w:sz="4" w:space="0" w:color="auto"/>
              <w:left w:val="nil"/>
              <w:bottom w:val="single" w:sz="4" w:space="0" w:color="auto"/>
              <w:right w:val="single" w:sz="4" w:space="0" w:color="auto"/>
            </w:tcBorders>
            <w:shd w:val="clear" w:color="auto" w:fill="auto"/>
            <w:vAlign w:val="center"/>
          </w:tcPr>
          <w:p w:rsidR="0061751F" w:rsidRPr="00E673B0" w:rsidRDefault="0061751F"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bl>
    <w:p w:rsidR="0061751F" w:rsidRPr="00E673B0" w:rsidRDefault="0061751F" w:rsidP="001B65D2">
      <w:pPr>
        <w:spacing w:before="0"/>
      </w:pPr>
    </w:p>
    <w:p w:rsidR="0061751F" w:rsidRPr="00E673B0" w:rsidRDefault="0061751F" w:rsidP="001B65D2">
      <w:pPr>
        <w:autoSpaceDE w:val="0"/>
        <w:autoSpaceDN w:val="0"/>
        <w:adjustRightInd w:val="0"/>
        <w:spacing w:before="0"/>
        <w:rPr>
          <w:rFonts w:cs="Calibri"/>
          <w:szCs w:val="24"/>
        </w:rPr>
      </w:pPr>
      <w:r w:rsidRPr="00E673B0">
        <w:rPr>
          <w:rFonts w:cs="Calibri"/>
          <w:szCs w:val="24"/>
        </w:rPr>
        <w:t>În prezent localitatea Giorocuta nu beneficiază de sistem centralizat de alimentare cu apă. Se propune realizarea unui sistem de alimentare cu apă centralizat</w:t>
      </w:r>
      <w:r w:rsidR="00FF3569" w:rsidRPr="00E673B0">
        <w:rPr>
          <w:rFonts w:cs="Calibri"/>
          <w:szCs w:val="24"/>
        </w:rPr>
        <w:t xml:space="preserve"> care sa alimenteze aceasta localitate.</w:t>
      </w:r>
    </w:p>
    <w:p w:rsidR="0061751F" w:rsidRPr="00E673B0" w:rsidRDefault="0061751F" w:rsidP="00727FA2">
      <w:pPr>
        <w:rPr>
          <w:rFonts w:cs="Calibri"/>
          <w:b/>
          <w:noProof/>
        </w:rPr>
      </w:pPr>
      <w:r w:rsidRPr="00E673B0">
        <w:rPr>
          <w:rFonts w:cs="Calibri"/>
          <w:b/>
          <w:noProof/>
        </w:rPr>
        <w:t>Captare</w:t>
      </w:r>
    </w:p>
    <w:p w:rsidR="0061751F" w:rsidRPr="00E673B0" w:rsidRDefault="0061751F" w:rsidP="001B65D2">
      <w:pPr>
        <w:autoSpaceDE w:val="0"/>
        <w:autoSpaceDN w:val="0"/>
        <w:adjustRightInd w:val="0"/>
        <w:spacing w:before="0"/>
        <w:rPr>
          <w:rFonts w:cs="Calibri"/>
          <w:szCs w:val="24"/>
        </w:rPr>
      </w:pPr>
      <w:r w:rsidRPr="00E673B0">
        <w:rPr>
          <w:rFonts w:cs="Calibri"/>
          <w:szCs w:val="24"/>
        </w:rPr>
        <w:t xml:space="preserve">Pentru a se asigura alimentarea cu apă se propune realizarea unui front de captare format din 2 foraje de adâncime. Transportul apei de la puţuri la gospodăria de apă propusă se va realiza cu ajutorul unor conducte de aducţiune </w:t>
      </w:r>
      <w:r w:rsidR="00FF3569" w:rsidRPr="00E673B0">
        <w:rPr>
          <w:rFonts w:cs="Calibri"/>
          <w:szCs w:val="24"/>
        </w:rPr>
        <w:t>având</w:t>
      </w:r>
      <w:r w:rsidRPr="00E673B0">
        <w:rPr>
          <w:rFonts w:cs="Calibri"/>
          <w:szCs w:val="24"/>
        </w:rPr>
        <w:t xml:space="preserve"> o lungime de 1,266 m.</w:t>
      </w:r>
    </w:p>
    <w:p w:rsidR="0061751F" w:rsidRPr="00E673B0" w:rsidRDefault="0061751F" w:rsidP="00727FA2">
      <w:pPr>
        <w:rPr>
          <w:rFonts w:cs="Calibri"/>
          <w:b/>
          <w:noProof/>
        </w:rPr>
      </w:pPr>
      <w:r w:rsidRPr="00E673B0">
        <w:rPr>
          <w:rFonts w:cs="Calibri"/>
          <w:b/>
          <w:noProof/>
        </w:rPr>
        <w:t xml:space="preserve">Statie de tratare si complex de </w:t>
      </w:r>
      <w:r w:rsidR="00FE4191" w:rsidRPr="00E673B0">
        <w:rPr>
          <w:rFonts w:cs="Calibri"/>
          <w:b/>
          <w:szCs w:val="24"/>
        </w:rPr>
        <w:t>î</w:t>
      </w:r>
      <w:r w:rsidRPr="00E673B0">
        <w:rPr>
          <w:rFonts w:cs="Calibri"/>
          <w:b/>
          <w:noProof/>
        </w:rPr>
        <w:t>nmagazinare</w:t>
      </w:r>
    </w:p>
    <w:p w:rsidR="0061751F" w:rsidRPr="00E673B0" w:rsidRDefault="0061751F" w:rsidP="001B65D2">
      <w:pPr>
        <w:autoSpaceDE w:val="0"/>
        <w:autoSpaceDN w:val="0"/>
        <w:adjustRightInd w:val="0"/>
        <w:spacing w:before="0"/>
        <w:rPr>
          <w:rFonts w:cs="Calibri"/>
          <w:szCs w:val="24"/>
        </w:rPr>
      </w:pPr>
      <w:r w:rsidRPr="00E673B0">
        <w:rPr>
          <w:rFonts w:cs="Calibri"/>
          <w:szCs w:val="24"/>
        </w:rPr>
        <w:t xml:space="preserve">Pentru a asigura compensarea variaţiilor de consum orare, precum şi rezerva intangibilă în caz de incendiu este necesară </w:t>
      </w:r>
      <w:r w:rsidR="00FF3569" w:rsidRPr="00E673B0">
        <w:rPr>
          <w:rFonts w:cs="Calibri"/>
          <w:szCs w:val="24"/>
        </w:rPr>
        <w:t xml:space="preserve">realizarea </w:t>
      </w:r>
      <w:r w:rsidRPr="00E673B0">
        <w:rPr>
          <w:rFonts w:cs="Calibri"/>
          <w:szCs w:val="24"/>
        </w:rPr>
        <w:t>unui rezervor nou cu o capacitate de 200 m</w:t>
      </w:r>
      <w:r w:rsidRPr="00E673B0">
        <w:rPr>
          <w:rFonts w:cs="Calibri"/>
          <w:szCs w:val="24"/>
          <w:vertAlign w:val="superscript"/>
        </w:rPr>
        <w:t>3</w:t>
      </w:r>
      <w:r w:rsidRPr="00E673B0">
        <w:rPr>
          <w:rFonts w:cs="Calibri"/>
          <w:szCs w:val="24"/>
        </w:rPr>
        <w:t>.</w:t>
      </w:r>
    </w:p>
    <w:p w:rsidR="0061751F" w:rsidRPr="00E673B0" w:rsidRDefault="0061751F" w:rsidP="001B65D2">
      <w:pPr>
        <w:autoSpaceDE w:val="0"/>
        <w:autoSpaceDN w:val="0"/>
        <w:adjustRightInd w:val="0"/>
        <w:spacing w:before="0"/>
        <w:rPr>
          <w:rFonts w:cs="Calibri"/>
          <w:szCs w:val="24"/>
        </w:rPr>
      </w:pPr>
      <w:r w:rsidRPr="00E673B0">
        <w:rPr>
          <w:rFonts w:cs="Calibri"/>
          <w:szCs w:val="24"/>
        </w:rPr>
        <w:t>Pentru a se realiza potabilizarea apei se va propune montarea unei staţiei de clorare.</w:t>
      </w:r>
    </w:p>
    <w:p w:rsidR="0061751F" w:rsidRPr="00E673B0" w:rsidRDefault="0061751F" w:rsidP="00727FA2">
      <w:pPr>
        <w:rPr>
          <w:rFonts w:cs="Calibri"/>
          <w:b/>
          <w:noProof/>
        </w:rPr>
      </w:pPr>
      <w:r w:rsidRPr="00E673B0">
        <w:rPr>
          <w:rFonts w:cs="Calibri"/>
          <w:b/>
          <w:noProof/>
        </w:rPr>
        <w:t>Proiecte de extindere a reţelei de distribuţie</w:t>
      </w:r>
    </w:p>
    <w:p w:rsidR="0061751F" w:rsidRPr="00E673B0" w:rsidRDefault="0061751F" w:rsidP="001B65D2">
      <w:pPr>
        <w:autoSpaceDE w:val="0"/>
        <w:autoSpaceDN w:val="0"/>
        <w:adjustRightInd w:val="0"/>
        <w:spacing w:before="0"/>
        <w:rPr>
          <w:rFonts w:cs="Calibri"/>
          <w:szCs w:val="24"/>
        </w:rPr>
      </w:pPr>
      <w:r w:rsidRPr="00E673B0">
        <w:rPr>
          <w:rFonts w:cs="Calibri"/>
          <w:szCs w:val="24"/>
        </w:rPr>
        <w:t xml:space="preserve">Pentru atingerea unui grad de conectare </w:t>
      </w:r>
      <w:r w:rsidR="00BC3507" w:rsidRPr="00E673B0">
        <w:rPr>
          <w:rFonts w:cs="Calibri"/>
          <w:szCs w:val="24"/>
        </w:rPr>
        <w:t>de 100%,</w:t>
      </w:r>
      <w:r w:rsidRPr="00E673B0">
        <w:rPr>
          <w:rFonts w:cs="Calibri"/>
          <w:szCs w:val="24"/>
        </w:rPr>
        <w:t xml:space="preserve"> este propusă realizarea unei reţele de distribuţie noi cu lungimea totală de 7,798 m.</w:t>
      </w:r>
    </w:p>
    <w:p w:rsidR="0061751F" w:rsidRPr="00E673B0" w:rsidRDefault="0061751F"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61751F" w:rsidRPr="00E673B0" w:rsidRDefault="0061751F" w:rsidP="001B65D2">
      <w:pPr>
        <w:numPr>
          <w:ilvl w:val="0"/>
          <w:numId w:val="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61751F" w:rsidRPr="00E673B0" w:rsidRDefault="0061751F" w:rsidP="001B65D2">
      <w:pPr>
        <w:numPr>
          <w:ilvl w:val="0"/>
          <w:numId w:val="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61751F" w:rsidRPr="00E673B0" w:rsidRDefault="0061751F" w:rsidP="001B65D2">
      <w:pPr>
        <w:numPr>
          <w:ilvl w:val="0"/>
          <w:numId w:val="8"/>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61751F" w:rsidRPr="00E673B0" w:rsidRDefault="0061751F" w:rsidP="001B65D2">
      <w:pPr>
        <w:spacing w:before="0"/>
        <w:ind w:left="720"/>
      </w:pPr>
    </w:p>
    <w:p w:rsidR="0061751F" w:rsidRPr="00E673B0" w:rsidRDefault="0061751F" w:rsidP="001B65D2">
      <w:pPr>
        <w:spacing w:before="0"/>
        <w:jc w:val="left"/>
        <w:rPr>
          <w:rFonts w:ascii="Arial" w:hAnsi="Arial" w:cs="Arial"/>
          <w:b/>
          <w:sz w:val="20"/>
        </w:rPr>
      </w:pPr>
      <w:bookmarkStart w:id="1352" w:name="_Toc372206443"/>
      <w:bookmarkStart w:id="1353" w:name="_Toc372541151"/>
      <w:bookmarkStart w:id="1354" w:name="_Toc38173977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Giorocuta</w:t>
      </w:r>
      <w:bookmarkEnd w:id="1352"/>
      <w:bookmarkEnd w:id="1353"/>
      <w:bookmarkEnd w:id="1354"/>
    </w:p>
    <w:tbl>
      <w:tblPr>
        <w:tblW w:w="9541" w:type="dxa"/>
        <w:tblInd w:w="108" w:type="dxa"/>
        <w:tblLook w:val="04A0"/>
      </w:tblPr>
      <w:tblGrid>
        <w:gridCol w:w="2029"/>
        <w:gridCol w:w="2884"/>
        <w:gridCol w:w="595"/>
        <w:gridCol w:w="1417"/>
        <w:gridCol w:w="1390"/>
        <w:gridCol w:w="1226"/>
      </w:tblGrid>
      <w:tr w:rsidR="00855B9E" w:rsidRPr="00E673B0" w:rsidTr="00FF3569">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61751F" w:rsidRPr="00E673B0" w:rsidRDefault="0061751F" w:rsidP="001B65D2">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61751F" w:rsidRPr="00E673B0" w:rsidRDefault="0061751F"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61751F" w:rsidRPr="00E673B0" w:rsidRDefault="0061751F"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61751F" w:rsidRPr="00E673B0" w:rsidRDefault="0061751F" w:rsidP="001B65D2">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61751F"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61751F" w:rsidRPr="00E673B0">
              <w:rPr>
                <w:rFonts w:ascii="Arial" w:hAnsi="Arial" w:cs="Arial"/>
                <w:b/>
                <w:bCs/>
                <w:sz w:val="20"/>
              </w:rPr>
              <w:t xml:space="preserve"> 2020</w:t>
            </w:r>
          </w:p>
        </w:tc>
      </w:tr>
      <w:tr w:rsidR="00855B9E" w:rsidRPr="00E673B0" w:rsidTr="00FF3569">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61751F" w:rsidRPr="00E673B0" w:rsidRDefault="0061751F" w:rsidP="001B65D2">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61751F" w:rsidRPr="00E673B0" w:rsidRDefault="0061751F"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61751F" w:rsidRPr="00E673B0" w:rsidRDefault="0061751F"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61751F" w:rsidRPr="00E673B0" w:rsidRDefault="0061751F"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61751F" w:rsidRPr="00E673B0" w:rsidRDefault="0061751F" w:rsidP="001B65D2">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61751F" w:rsidRPr="00E673B0" w:rsidRDefault="0061751F" w:rsidP="001B65D2">
            <w:pPr>
              <w:spacing w:before="0"/>
              <w:jc w:val="center"/>
              <w:rPr>
                <w:rFonts w:ascii="Arial" w:hAnsi="Arial" w:cs="Arial"/>
                <w:b/>
                <w:bCs/>
                <w:sz w:val="20"/>
              </w:rPr>
            </w:pPr>
          </w:p>
        </w:tc>
      </w:tr>
      <w:tr w:rsidR="00855B9E" w:rsidRPr="00E673B0" w:rsidTr="00FF3569">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61751F" w:rsidRPr="00E673B0" w:rsidRDefault="0061751F" w:rsidP="001B65D2">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2884" w:type="dxa"/>
            <w:tcBorders>
              <w:top w:val="nil"/>
              <w:left w:val="single" w:sz="4" w:space="0" w:color="auto"/>
              <w:bottom w:val="single" w:sz="4" w:space="0" w:color="auto"/>
              <w:right w:val="single" w:sz="4" w:space="0" w:color="auto"/>
            </w:tcBorders>
            <w:shd w:val="clear" w:color="auto" w:fill="auto"/>
            <w:noWrap/>
          </w:tcPr>
          <w:p w:rsidR="0061751F" w:rsidRPr="00E673B0" w:rsidRDefault="0061751F" w:rsidP="001B65D2">
            <w:pPr>
              <w:autoSpaceDE w:val="0"/>
              <w:autoSpaceDN w:val="0"/>
              <w:adjustRightInd w:val="0"/>
              <w:spacing w:before="0"/>
              <w:jc w:val="left"/>
              <w:rPr>
                <w:rFonts w:ascii="Arial" w:hAnsi="Arial" w:cs="Arial"/>
                <w:sz w:val="20"/>
              </w:rPr>
            </w:pPr>
            <w:r w:rsidRPr="00E673B0">
              <w:rPr>
                <w:rFonts w:ascii="Arial" w:hAnsi="Arial" w:cs="Arial"/>
                <w:sz w:val="20"/>
              </w:rPr>
              <w:t>Foraje noi</w:t>
            </w:r>
          </w:p>
        </w:tc>
        <w:tc>
          <w:tcPr>
            <w:tcW w:w="595" w:type="dxa"/>
            <w:tcBorders>
              <w:top w:val="nil"/>
              <w:left w:val="nil"/>
              <w:bottom w:val="single" w:sz="4" w:space="0" w:color="auto"/>
              <w:right w:val="single" w:sz="4" w:space="0" w:color="auto"/>
            </w:tcBorders>
            <w:shd w:val="clear" w:color="auto" w:fill="auto"/>
            <w:vAlign w:val="center"/>
          </w:tcPr>
          <w:p w:rsidR="0061751F" w:rsidRPr="00E673B0" w:rsidRDefault="0061751F"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r>
      <w:tr w:rsidR="00855B9E" w:rsidRPr="00E673B0" w:rsidTr="00FF3569">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61751F" w:rsidRPr="00E673B0" w:rsidRDefault="0061751F"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apa brută</w:t>
            </w: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61751F" w:rsidRPr="00E673B0" w:rsidRDefault="0061751F"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1751F" w:rsidRPr="00E673B0" w:rsidRDefault="0061751F"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r>
      <w:tr w:rsidR="00855B9E" w:rsidRPr="00E673B0" w:rsidTr="00FF3569">
        <w:trPr>
          <w:trHeight w:val="295"/>
        </w:trPr>
        <w:tc>
          <w:tcPr>
            <w:tcW w:w="2029" w:type="dxa"/>
            <w:vMerge/>
            <w:tcBorders>
              <w:left w:val="single" w:sz="8" w:space="0" w:color="auto"/>
              <w:bottom w:val="single" w:sz="4" w:space="0" w:color="auto"/>
              <w:right w:val="nil"/>
            </w:tcBorders>
            <w:shd w:val="clear" w:color="auto" w:fill="auto"/>
            <w:noWrap/>
            <w:vAlign w:val="center"/>
          </w:tcPr>
          <w:p w:rsidR="0061751F" w:rsidRPr="00E673B0" w:rsidRDefault="0061751F" w:rsidP="001B65D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61751F" w:rsidRPr="00E673B0" w:rsidRDefault="005568C7" w:rsidP="001B65D2">
            <w:pPr>
              <w:autoSpaceDE w:val="0"/>
              <w:autoSpaceDN w:val="0"/>
              <w:adjustRightInd w:val="0"/>
              <w:spacing w:before="0"/>
              <w:jc w:val="left"/>
              <w:rPr>
                <w:rFonts w:ascii="Arial" w:hAnsi="Arial" w:cs="Arial"/>
                <w:sz w:val="20"/>
              </w:rPr>
            </w:pPr>
            <w:r w:rsidRPr="00E673B0">
              <w:rPr>
                <w:rFonts w:ascii="Arial" w:hAnsi="Arial" w:cs="Arial"/>
                <w:sz w:val="20"/>
              </w:rPr>
              <w:t>DN</w:t>
            </w:r>
            <w:r w:rsidR="0061751F" w:rsidRPr="00E673B0">
              <w:rPr>
                <w:rFonts w:ascii="Arial" w:hAnsi="Arial" w:cs="Arial"/>
                <w:sz w:val="20"/>
              </w:rPr>
              <w:t xml:space="preserve">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1751F" w:rsidRPr="00E673B0" w:rsidRDefault="0061751F"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1,266</w:t>
            </w:r>
          </w:p>
        </w:tc>
      </w:tr>
      <w:tr w:rsidR="00855B9E" w:rsidRPr="00E673B0" w:rsidTr="00FF3569">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61751F" w:rsidRPr="00E673B0" w:rsidRDefault="0061751F" w:rsidP="001B65D2">
            <w:pPr>
              <w:autoSpaceDE w:val="0"/>
              <w:autoSpaceDN w:val="0"/>
              <w:adjustRightInd w:val="0"/>
              <w:spacing w:before="0"/>
              <w:jc w:val="left"/>
              <w:rPr>
                <w:rFonts w:ascii="Arial" w:hAnsi="Arial" w:cs="Arial"/>
                <w:sz w:val="20"/>
              </w:rPr>
            </w:pPr>
            <w:r w:rsidRPr="00E673B0">
              <w:rPr>
                <w:rFonts w:ascii="Arial" w:hAnsi="Arial" w:cs="Arial"/>
                <w:sz w:val="20"/>
              </w:rPr>
              <w:t>Reţea de distribuţie şi rezervoare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61751F" w:rsidRPr="00E673B0" w:rsidRDefault="0061751F" w:rsidP="001B65D2">
            <w:pPr>
              <w:autoSpaceDE w:val="0"/>
              <w:autoSpaceDN w:val="0"/>
              <w:adjustRightInd w:val="0"/>
              <w:spacing w:before="0"/>
              <w:jc w:val="left"/>
              <w:rPr>
                <w:rFonts w:ascii="Arial" w:hAnsi="Arial" w:cs="Arial"/>
                <w:sz w:val="20"/>
              </w:rPr>
            </w:pPr>
            <w:r w:rsidRPr="00E673B0">
              <w:rPr>
                <w:rFonts w:ascii="Arial" w:hAnsi="Arial" w:cs="Arial"/>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61751F" w:rsidRPr="00E673B0" w:rsidRDefault="0061751F"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r>
      <w:tr w:rsidR="00855B9E" w:rsidRPr="00E673B0" w:rsidTr="00FF3569">
        <w:trPr>
          <w:trHeight w:val="196"/>
        </w:trPr>
        <w:tc>
          <w:tcPr>
            <w:tcW w:w="2029" w:type="dxa"/>
            <w:vMerge/>
            <w:tcBorders>
              <w:left w:val="single" w:sz="8" w:space="0" w:color="auto"/>
              <w:right w:val="nil"/>
            </w:tcBorders>
            <w:shd w:val="clear" w:color="auto" w:fill="auto"/>
            <w:noWrap/>
            <w:vAlign w:val="center"/>
          </w:tcPr>
          <w:p w:rsidR="0061751F" w:rsidRPr="00E673B0" w:rsidRDefault="0061751F" w:rsidP="001B65D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61751F" w:rsidRPr="00E673B0" w:rsidRDefault="005568C7" w:rsidP="001B65D2">
            <w:pPr>
              <w:autoSpaceDE w:val="0"/>
              <w:autoSpaceDN w:val="0"/>
              <w:adjustRightInd w:val="0"/>
              <w:spacing w:before="0"/>
              <w:jc w:val="left"/>
              <w:rPr>
                <w:rFonts w:ascii="Arial" w:hAnsi="Arial" w:cs="Arial"/>
                <w:sz w:val="20"/>
              </w:rPr>
            </w:pPr>
            <w:r w:rsidRPr="00E673B0">
              <w:rPr>
                <w:rFonts w:ascii="Arial" w:hAnsi="Arial" w:cs="Arial"/>
                <w:sz w:val="20"/>
              </w:rPr>
              <w:t>DN</w:t>
            </w:r>
            <w:r w:rsidR="0061751F" w:rsidRPr="00E673B0">
              <w:rPr>
                <w:rFonts w:ascii="Arial" w:hAnsi="Arial" w:cs="Arial"/>
                <w:sz w:val="20"/>
              </w:rPr>
              <w:t xml:space="preserve">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61751F" w:rsidRPr="00E673B0" w:rsidRDefault="0061751F"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7,798</w:t>
            </w:r>
          </w:p>
        </w:tc>
      </w:tr>
      <w:tr w:rsidR="00855B9E" w:rsidRPr="00E673B0" w:rsidTr="00FF3569">
        <w:trPr>
          <w:trHeight w:val="311"/>
        </w:trPr>
        <w:tc>
          <w:tcPr>
            <w:tcW w:w="2029" w:type="dxa"/>
            <w:vMerge/>
            <w:tcBorders>
              <w:left w:val="single" w:sz="8" w:space="0" w:color="auto"/>
              <w:bottom w:val="single" w:sz="4" w:space="0" w:color="auto"/>
              <w:right w:val="nil"/>
            </w:tcBorders>
            <w:shd w:val="clear" w:color="auto" w:fill="auto"/>
            <w:noWrap/>
            <w:vAlign w:val="center"/>
          </w:tcPr>
          <w:p w:rsidR="0061751F" w:rsidRPr="00E673B0" w:rsidRDefault="0061751F" w:rsidP="001B65D2">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tcPr>
          <w:p w:rsidR="0061751F" w:rsidRPr="00E673B0" w:rsidRDefault="0061751F" w:rsidP="001B65D2">
            <w:pPr>
              <w:autoSpaceDE w:val="0"/>
              <w:autoSpaceDN w:val="0"/>
              <w:adjustRightInd w:val="0"/>
              <w:spacing w:before="0"/>
              <w:jc w:val="left"/>
              <w:rPr>
                <w:rFonts w:ascii="Arial" w:hAnsi="Arial" w:cs="Arial"/>
                <w:sz w:val="20"/>
              </w:rPr>
            </w:pPr>
            <w:r w:rsidRPr="00E673B0">
              <w:rPr>
                <w:rFonts w:ascii="Arial" w:hAnsi="Arial" w:cs="Arial"/>
                <w:sz w:val="20"/>
              </w:rPr>
              <w:t>Rezervor nou 200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61751F" w:rsidRPr="00E673B0" w:rsidRDefault="0061751F"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61751F" w:rsidRPr="00E673B0" w:rsidRDefault="0061751F" w:rsidP="001B65D2">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61751F" w:rsidRPr="00E673B0" w:rsidRDefault="0061751F"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bl>
    <w:p w:rsidR="0061751F" w:rsidRPr="00E673B0" w:rsidRDefault="0061751F" w:rsidP="00727FA2">
      <w:pPr>
        <w:spacing w:before="0"/>
        <w:jc w:val="left"/>
        <w:rPr>
          <w:rFonts w:ascii="Arial" w:hAnsi="Arial" w:cs="Arial"/>
          <w:b/>
        </w:rPr>
      </w:pPr>
    </w:p>
    <w:p w:rsidR="0061751F" w:rsidRPr="00E673B0" w:rsidRDefault="0061751F" w:rsidP="001B65D2">
      <w:pPr>
        <w:spacing w:before="0"/>
        <w:jc w:val="left"/>
        <w:rPr>
          <w:rFonts w:ascii="Arial" w:hAnsi="Arial" w:cs="Arial"/>
          <w:b/>
          <w:sz w:val="20"/>
        </w:rPr>
      </w:pPr>
      <w:bookmarkStart w:id="1355" w:name="_Toc372206444"/>
      <w:bookmarkStart w:id="1356" w:name="_Toc372541152"/>
      <w:bookmarkStart w:id="1357" w:name="_Toc38173977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319</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 totală</w:t>
      </w:r>
      <w:bookmarkEnd w:id="1355"/>
      <w:bookmarkEnd w:id="1356"/>
      <w:bookmarkEnd w:id="1357"/>
    </w:p>
    <w:tbl>
      <w:tblPr>
        <w:tblW w:w="5169" w:type="dxa"/>
        <w:tblInd w:w="108" w:type="dxa"/>
        <w:tblLook w:val="04A0"/>
      </w:tblPr>
      <w:tblGrid>
        <w:gridCol w:w="2443"/>
        <w:gridCol w:w="2726"/>
      </w:tblGrid>
      <w:tr w:rsidR="00855B9E" w:rsidRPr="00E673B0" w:rsidTr="00FF356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1751F" w:rsidRPr="00E673B0" w:rsidRDefault="00CC371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FF356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61751F" w:rsidRPr="00E673B0" w:rsidRDefault="0061751F"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61751F" w:rsidRPr="00E673B0" w:rsidRDefault="0061751F"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855B9E" w:rsidRPr="00E673B0" w:rsidTr="00FF3569">
        <w:trPr>
          <w:trHeight w:val="278"/>
        </w:trPr>
        <w:tc>
          <w:tcPr>
            <w:tcW w:w="2443" w:type="dxa"/>
            <w:tcBorders>
              <w:top w:val="single" w:sz="4" w:space="0" w:color="auto"/>
              <w:left w:val="single" w:sz="8" w:space="0" w:color="auto"/>
              <w:bottom w:val="single" w:sz="4" w:space="0" w:color="auto"/>
              <w:right w:val="nil"/>
            </w:tcBorders>
            <w:vAlign w:val="center"/>
            <w:hideMark/>
          </w:tcPr>
          <w:p w:rsidR="0061751F"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945,225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51F"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1,376</w:t>
            </w:r>
          </w:p>
        </w:tc>
      </w:tr>
    </w:tbl>
    <w:p w:rsidR="00603E26" w:rsidRPr="00E673B0" w:rsidRDefault="00603E26" w:rsidP="001B65D2">
      <w:pPr>
        <w:spacing w:before="0"/>
      </w:pPr>
    </w:p>
    <w:p w:rsidR="00FF3569" w:rsidRPr="00E673B0" w:rsidRDefault="00FF3569" w:rsidP="001B65D2">
      <w:pPr>
        <w:pStyle w:val="Heading4"/>
        <w:spacing w:before="0" w:after="0"/>
      </w:pPr>
      <w:bookmarkStart w:id="1358" w:name="_Toc381739340"/>
      <w:r w:rsidRPr="00E673B0">
        <w:t>Zona de alimentare cu apă Giurtelecu Hododului</w:t>
      </w:r>
      <w:bookmarkEnd w:id="1358"/>
    </w:p>
    <w:p w:rsidR="00FF3569" w:rsidRPr="00E673B0" w:rsidRDefault="00FF3569" w:rsidP="00727FA2">
      <w:pPr>
        <w:autoSpaceDE w:val="0"/>
        <w:autoSpaceDN w:val="0"/>
        <w:adjustRightInd w:val="0"/>
        <w:rPr>
          <w:rFonts w:cs="Calibri"/>
          <w:szCs w:val="24"/>
        </w:rPr>
      </w:pPr>
      <w:r w:rsidRPr="00E673B0">
        <w:rPr>
          <w:rFonts w:cs="Calibri"/>
          <w:szCs w:val="24"/>
        </w:rPr>
        <w:t>Zona de alimentare cu apă Giurtelecu Hododului are în componentă localitatea Giurtelecu Hododului.</w:t>
      </w:r>
    </w:p>
    <w:p w:rsidR="00FF3569" w:rsidRPr="00E673B0" w:rsidRDefault="00FF3569" w:rsidP="001B65D2">
      <w:pPr>
        <w:spacing w:before="0"/>
        <w:rPr>
          <w:lang w:eastAsia="de-DE"/>
        </w:rPr>
      </w:pPr>
    </w:p>
    <w:p w:rsidR="00FF3569" w:rsidRPr="00E673B0" w:rsidRDefault="00FF3569" w:rsidP="001B65D2">
      <w:pPr>
        <w:spacing w:before="0"/>
        <w:jc w:val="left"/>
        <w:rPr>
          <w:rFonts w:ascii="Arial" w:hAnsi="Arial" w:cs="Arial"/>
          <w:b/>
          <w:sz w:val="20"/>
        </w:rPr>
      </w:pPr>
      <w:bookmarkStart w:id="1359" w:name="_Toc38173977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Giurtelecu Hododului</w:t>
      </w:r>
      <w:bookmarkEnd w:id="1359"/>
    </w:p>
    <w:tbl>
      <w:tblPr>
        <w:tblW w:w="9639" w:type="dxa"/>
        <w:tblInd w:w="108" w:type="dxa"/>
        <w:tblLook w:val="04A0"/>
      </w:tblPr>
      <w:tblGrid>
        <w:gridCol w:w="2410"/>
        <w:gridCol w:w="2693"/>
        <w:gridCol w:w="4536"/>
      </w:tblGrid>
      <w:tr w:rsidR="00855B9E" w:rsidRPr="00E673B0" w:rsidTr="00FF3569">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F3569" w:rsidRPr="00E673B0" w:rsidRDefault="00FF3569"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3569" w:rsidRPr="00E673B0" w:rsidRDefault="00FF3569" w:rsidP="001B65D2">
            <w:pPr>
              <w:autoSpaceDE w:val="0"/>
              <w:autoSpaceDN w:val="0"/>
              <w:adjustRightInd w:val="0"/>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FF3569" w:rsidRPr="00E673B0" w:rsidRDefault="00FF3569"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FF3569">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F3569" w:rsidRPr="00E673B0" w:rsidRDefault="00FF3569"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Giurtelecu Hododului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3569" w:rsidRPr="00E673B0" w:rsidRDefault="00FF3569"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775</w:t>
            </w:r>
          </w:p>
        </w:tc>
        <w:tc>
          <w:tcPr>
            <w:tcW w:w="4536" w:type="dxa"/>
            <w:tcBorders>
              <w:top w:val="single" w:sz="4" w:space="0" w:color="auto"/>
              <w:left w:val="nil"/>
              <w:bottom w:val="single" w:sz="4" w:space="0" w:color="auto"/>
              <w:right w:val="single" w:sz="4" w:space="0" w:color="auto"/>
            </w:tcBorders>
            <w:shd w:val="clear" w:color="auto" w:fill="auto"/>
            <w:vAlign w:val="center"/>
          </w:tcPr>
          <w:p w:rsidR="00FF3569" w:rsidRPr="00E673B0" w:rsidRDefault="00FF3569"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bl>
    <w:p w:rsidR="00FE4191" w:rsidRPr="00E673B0" w:rsidRDefault="00FE4191" w:rsidP="001B65D2">
      <w:pPr>
        <w:autoSpaceDE w:val="0"/>
        <w:autoSpaceDN w:val="0"/>
        <w:adjustRightInd w:val="0"/>
        <w:spacing w:before="0"/>
        <w:rPr>
          <w:rFonts w:cs="Calibri"/>
          <w:szCs w:val="24"/>
        </w:rPr>
      </w:pPr>
    </w:p>
    <w:p w:rsidR="00FF3569" w:rsidRPr="00E673B0" w:rsidRDefault="00FF3569" w:rsidP="001B65D2">
      <w:pPr>
        <w:autoSpaceDE w:val="0"/>
        <w:autoSpaceDN w:val="0"/>
        <w:adjustRightInd w:val="0"/>
        <w:spacing w:before="0"/>
        <w:rPr>
          <w:rFonts w:cs="Calibri"/>
          <w:szCs w:val="24"/>
        </w:rPr>
      </w:pPr>
      <w:r w:rsidRPr="00E673B0">
        <w:rPr>
          <w:rFonts w:cs="Calibri"/>
          <w:szCs w:val="24"/>
        </w:rPr>
        <w:t xml:space="preserve">În prezent localitatea Giurtelecu Hododului beneficiază de sistem centralizat de alimentare cu apă realizat recent. </w:t>
      </w:r>
    </w:p>
    <w:p w:rsidR="00FF3569" w:rsidRPr="00E673B0" w:rsidRDefault="00FF3569" w:rsidP="00727FA2">
      <w:pPr>
        <w:rPr>
          <w:rFonts w:cs="Calibri"/>
          <w:b/>
          <w:noProof/>
        </w:rPr>
      </w:pPr>
      <w:r w:rsidRPr="00E673B0">
        <w:rPr>
          <w:rFonts w:cs="Calibri"/>
          <w:b/>
          <w:noProof/>
        </w:rPr>
        <w:t>Statie de tratare si complex de inmagazinare</w:t>
      </w:r>
    </w:p>
    <w:p w:rsidR="00FF3569" w:rsidRPr="00E673B0" w:rsidRDefault="00FF3569" w:rsidP="001B65D2">
      <w:pPr>
        <w:autoSpaceDE w:val="0"/>
        <w:autoSpaceDN w:val="0"/>
        <w:adjustRightInd w:val="0"/>
        <w:spacing w:before="0"/>
        <w:rPr>
          <w:rFonts w:cs="Calibri"/>
          <w:szCs w:val="24"/>
        </w:rPr>
      </w:pPr>
      <w:r w:rsidRPr="00E673B0">
        <w:rPr>
          <w:rFonts w:cs="Calibri"/>
          <w:szCs w:val="24"/>
        </w:rPr>
        <w:t>Pentru a asigura compensarea variaţiilor de consum orare, precum şi rezerva intangibilă în caz de incendiu este necesară extinderea capacitații de înmagazinare existenta prin realizarea unui rezervor cu o capacitate de 100 m</w:t>
      </w:r>
      <w:r w:rsidRPr="00E673B0">
        <w:rPr>
          <w:rFonts w:cs="Calibri"/>
          <w:szCs w:val="24"/>
          <w:vertAlign w:val="superscript"/>
        </w:rPr>
        <w:t>3</w:t>
      </w:r>
      <w:r w:rsidRPr="00E673B0">
        <w:rPr>
          <w:rFonts w:cs="Calibri"/>
          <w:szCs w:val="24"/>
        </w:rPr>
        <w:t>.</w:t>
      </w:r>
    </w:p>
    <w:p w:rsidR="00FF3569" w:rsidRPr="00E673B0" w:rsidRDefault="00FF3569" w:rsidP="001B65D2">
      <w:pPr>
        <w:autoSpaceDE w:val="0"/>
        <w:autoSpaceDN w:val="0"/>
        <w:adjustRightInd w:val="0"/>
        <w:spacing w:before="0"/>
        <w:rPr>
          <w:rFonts w:cs="Calibri"/>
          <w:szCs w:val="24"/>
        </w:rPr>
      </w:pPr>
      <w:r w:rsidRPr="00E673B0">
        <w:rPr>
          <w:rFonts w:cs="Calibri"/>
          <w:szCs w:val="24"/>
        </w:rPr>
        <w:t>Pentru a se realiza potabilizarea apei se va propune montarea unei staţiei de clorare.</w:t>
      </w:r>
    </w:p>
    <w:p w:rsidR="00FF3569" w:rsidRPr="00E673B0" w:rsidRDefault="00FF3569" w:rsidP="00727FA2">
      <w:pPr>
        <w:autoSpaceDE w:val="0"/>
        <w:autoSpaceDN w:val="0"/>
        <w:adjustRightInd w:val="0"/>
        <w:spacing w:before="0" w:after="240"/>
        <w:rPr>
          <w:rFonts w:cs="Calibri"/>
          <w:b/>
          <w:bCs/>
          <w:szCs w:val="24"/>
          <w:shd w:val="clear" w:color="auto" w:fill="FFFFFF"/>
        </w:rPr>
      </w:pPr>
      <w:r w:rsidRPr="00E673B0">
        <w:rPr>
          <w:rFonts w:cs="Calibri"/>
          <w:b/>
          <w:bCs/>
          <w:szCs w:val="24"/>
          <w:shd w:val="clear" w:color="auto" w:fill="FFFFFF"/>
        </w:rPr>
        <w:t>Stație de pompare propusa</w:t>
      </w:r>
    </w:p>
    <w:p w:rsidR="00FF3569" w:rsidRPr="00E673B0" w:rsidRDefault="00FF3569" w:rsidP="001B65D2">
      <w:pPr>
        <w:autoSpaceDE w:val="0"/>
        <w:autoSpaceDN w:val="0"/>
        <w:adjustRightInd w:val="0"/>
        <w:spacing w:before="0"/>
        <w:rPr>
          <w:rFonts w:cs="Calibri"/>
          <w:szCs w:val="24"/>
        </w:rPr>
      </w:pPr>
      <w:r w:rsidRPr="00E673B0">
        <w:rPr>
          <w:rFonts w:cs="Calibri"/>
          <w:szCs w:val="24"/>
        </w:rPr>
        <w:t xml:space="preserve">Pentru a se realiza presiunea disponibila in rețeaua de distribuție sunt propuse două stații de hidrofor echipate cu (1+1R) pome cu următoarele caracteristici: </w:t>
      </w:r>
    </w:p>
    <w:p w:rsidR="00FF3569" w:rsidRPr="00E673B0" w:rsidRDefault="00FF3569" w:rsidP="001B65D2">
      <w:pPr>
        <w:numPr>
          <w:ilvl w:val="0"/>
          <w:numId w:val="8"/>
        </w:numPr>
        <w:autoSpaceDE w:val="0"/>
        <w:autoSpaceDN w:val="0"/>
        <w:adjustRightInd w:val="0"/>
        <w:spacing w:before="0"/>
        <w:rPr>
          <w:rFonts w:cs="Calibri"/>
          <w:szCs w:val="24"/>
        </w:rPr>
      </w:pPr>
      <w:r w:rsidRPr="00E673B0">
        <w:rPr>
          <w:rFonts w:cs="Calibri"/>
          <w:szCs w:val="24"/>
        </w:rPr>
        <w:t>P1: Q=10,8 m</w:t>
      </w:r>
      <w:r w:rsidRPr="00E673B0">
        <w:rPr>
          <w:rFonts w:cs="Calibri"/>
          <w:szCs w:val="24"/>
          <w:vertAlign w:val="superscript"/>
        </w:rPr>
        <w:t>3</w:t>
      </w:r>
      <w:r w:rsidRPr="00E673B0">
        <w:rPr>
          <w:rFonts w:cs="Calibri"/>
          <w:szCs w:val="24"/>
        </w:rPr>
        <w:t>/h; H=40 m;</w:t>
      </w:r>
      <w:r w:rsidR="00AE3A21" w:rsidRPr="00E673B0">
        <w:rPr>
          <w:rFonts w:cs="Calibri"/>
          <w:szCs w:val="24"/>
        </w:rPr>
        <w:tab/>
      </w:r>
    </w:p>
    <w:p w:rsidR="00FF3569" w:rsidRPr="00E673B0" w:rsidRDefault="00FF3569" w:rsidP="001B65D2">
      <w:pPr>
        <w:numPr>
          <w:ilvl w:val="0"/>
          <w:numId w:val="8"/>
        </w:numPr>
        <w:autoSpaceDE w:val="0"/>
        <w:autoSpaceDN w:val="0"/>
        <w:adjustRightInd w:val="0"/>
        <w:spacing w:before="0"/>
        <w:rPr>
          <w:rFonts w:cs="Calibri"/>
          <w:szCs w:val="24"/>
        </w:rPr>
      </w:pPr>
      <w:r w:rsidRPr="00E673B0">
        <w:rPr>
          <w:rFonts w:cs="Calibri"/>
          <w:szCs w:val="24"/>
        </w:rPr>
        <w:t>P2: Q=5-10,8 m</w:t>
      </w:r>
      <w:r w:rsidRPr="00E673B0">
        <w:rPr>
          <w:rFonts w:cs="Calibri"/>
          <w:szCs w:val="24"/>
          <w:vertAlign w:val="superscript"/>
        </w:rPr>
        <w:t>3</w:t>
      </w:r>
      <w:r w:rsidRPr="00E673B0">
        <w:rPr>
          <w:rFonts w:cs="Calibri"/>
          <w:szCs w:val="24"/>
        </w:rPr>
        <w:t>/h; H=40 m.</w:t>
      </w:r>
    </w:p>
    <w:p w:rsidR="00FF3569" w:rsidRPr="00E673B0" w:rsidRDefault="00FF3569" w:rsidP="00727FA2">
      <w:pPr>
        <w:rPr>
          <w:rFonts w:cs="Calibri"/>
          <w:b/>
          <w:noProof/>
        </w:rPr>
      </w:pPr>
      <w:r w:rsidRPr="00E673B0">
        <w:rPr>
          <w:rFonts w:cs="Calibri"/>
          <w:b/>
          <w:noProof/>
        </w:rPr>
        <w:t>Proiecte de extindere a reţelei de distribuţie</w:t>
      </w:r>
    </w:p>
    <w:p w:rsidR="00FF3569" w:rsidRPr="00E673B0" w:rsidRDefault="00FF3569" w:rsidP="001B65D2">
      <w:pPr>
        <w:autoSpaceDE w:val="0"/>
        <w:autoSpaceDN w:val="0"/>
        <w:adjustRightInd w:val="0"/>
        <w:spacing w:before="0"/>
        <w:rPr>
          <w:rFonts w:cs="Calibri"/>
          <w:szCs w:val="24"/>
        </w:rPr>
      </w:pPr>
      <w:r w:rsidRPr="00E673B0">
        <w:rPr>
          <w:rFonts w:cs="Calibri"/>
          <w:szCs w:val="24"/>
        </w:rPr>
        <w:t xml:space="preserve">Proiectul prin care a fost realizate lucrările la sistemul de alimentare cu apa nu a propus si realizarea branșamentelor, apa potabila ajungând la consumatori prin intermediul cișmelelor stradale. </w:t>
      </w:r>
    </w:p>
    <w:p w:rsidR="00FF3569" w:rsidRPr="00E673B0" w:rsidRDefault="00FF3569" w:rsidP="001B65D2">
      <w:pPr>
        <w:spacing w:before="0"/>
        <w:ind w:left="720"/>
      </w:pPr>
    </w:p>
    <w:p w:rsidR="00FF3569" w:rsidRPr="00E673B0" w:rsidRDefault="00FF3569" w:rsidP="001B65D2">
      <w:pPr>
        <w:spacing w:before="0"/>
        <w:jc w:val="left"/>
        <w:rPr>
          <w:rFonts w:ascii="Arial" w:hAnsi="Arial" w:cs="Arial"/>
          <w:sz w:val="20"/>
        </w:rPr>
      </w:pPr>
      <w:bookmarkStart w:id="1360" w:name="_Toc38173977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321</w:t>
      </w:r>
      <w:r w:rsidR="00EA707B" w:rsidRPr="00E673B0">
        <w:rPr>
          <w:rFonts w:ascii="Arial" w:hAnsi="Arial" w:cs="Arial"/>
          <w:b/>
          <w:sz w:val="20"/>
        </w:rPr>
        <w:fldChar w:fldCharType="end"/>
      </w:r>
      <w:r w:rsidRPr="00E673B0">
        <w:rPr>
          <w:rFonts w:ascii="Arial" w:hAnsi="Arial" w:cs="Arial"/>
          <w:b/>
          <w:sz w:val="20"/>
        </w:rPr>
        <w:t xml:space="preserve">. </w:t>
      </w:r>
      <w:r w:rsidR="00CC79E9" w:rsidRPr="00E673B0">
        <w:rPr>
          <w:rFonts w:ascii="Arial" w:hAnsi="Arial" w:cs="Arial"/>
          <w:sz w:val="20"/>
        </w:rPr>
        <w:t>Alimentare cu apă Giurtelecu Hododului</w:t>
      </w:r>
      <w:bookmarkEnd w:id="1360"/>
    </w:p>
    <w:tbl>
      <w:tblPr>
        <w:tblW w:w="9541" w:type="dxa"/>
        <w:tblInd w:w="108" w:type="dxa"/>
        <w:tblLook w:val="04A0"/>
      </w:tblPr>
      <w:tblGrid>
        <w:gridCol w:w="2029"/>
        <w:gridCol w:w="2884"/>
        <w:gridCol w:w="595"/>
        <w:gridCol w:w="1417"/>
        <w:gridCol w:w="1390"/>
        <w:gridCol w:w="1226"/>
      </w:tblGrid>
      <w:tr w:rsidR="00855B9E" w:rsidRPr="00E673B0" w:rsidTr="000B5689">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C79E9" w:rsidRPr="00E673B0" w:rsidRDefault="00CC79E9" w:rsidP="001B65D2">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C79E9" w:rsidRPr="00E673B0" w:rsidRDefault="00CC79E9"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C79E9" w:rsidRPr="00E673B0" w:rsidRDefault="00CC79E9"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C79E9" w:rsidRPr="00E673B0" w:rsidRDefault="00CC79E9" w:rsidP="001B65D2">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C79E9" w:rsidRPr="00E673B0" w:rsidRDefault="00CC79E9"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0B5689">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C79E9" w:rsidRPr="00E673B0" w:rsidRDefault="00CC79E9" w:rsidP="001B65D2">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C79E9" w:rsidRPr="00E673B0" w:rsidRDefault="00CC79E9"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C79E9" w:rsidRPr="00E673B0" w:rsidRDefault="00CC79E9"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C79E9" w:rsidRPr="00E673B0" w:rsidRDefault="00CC79E9"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C79E9" w:rsidRPr="00E673B0" w:rsidRDefault="00CC79E9" w:rsidP="001B65D2">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C79E9" w:rsidRPr="00E673B0" w:rsidRDefault="00CC79E9" w:rsidP="001B65D2">
            <w:pPr>
              <w:spacing w:before="0"/>
              <w:jc w:val="center"/>
              <w:rPr>
                <w:rFonts w:ascii="Arial" w:hAnsi="Arial" w:cs="Arial"/>
                <w:b/>
                <w:bCs/>
                <w:sz w:val="20"/>
              </w:rPr>
            </w:pPr>
          </w:p>
        </w:tc>
      </w:tr>
      <w:tr w:rsidR="00855B9E" w:rsidRPr="00E673B0" w:rsidTr="000B5689">
        <w:trPr>
          <w:trHeight w:val="192"/>
        </w:trPr>
        <w:tc>
          <w:tcPr>
            <w:tcW w:w="2029" w:type="dxa"/>
            <w:tcBorders>
              <w:top w:val="single" w:sz="4" w:space="0" w:color="auto"/>
              <w:left w:val="single" w:sz="8" w:space="0" w:color="auto"/>
              <w:right w:val="nil"/>
            </w:tcBorders>
            <w:shd w:val="clear" w:color="auto" w:fill="auto"/>
            <w:noWrap/>
            <w:vAlign w:val="center"/>
          </w:tcPr>
          <w:p w:rsidR="00CC79E9" w:rsidRPr="00E673B0" w:rsidRDefault="00CC79E9" w:rsidP="001B65D2">
            <w:pPr>
              <w:autoSpaceDE w:val="0"/>
              <w:autoSpaceDN w:val="0"/>
              <w:adjustRightInd w:val="0"/>
              <w:spacing w:before="0"/>
              <w:jc w:val="left"/>
              <w:rPr>
                <w:rFonts w:ascii="Arial" w:hAnsi="Arial" w:cs="Arial"/>
                <w:sz w:val="20"/>
              </w:rPr>
            </w:pPr>
            <w:r w:rsidRPr="00E673B0">
              <w:rPr>
                <w:rFonts w:ascii="Arial" w:hAnsi="Arial" w:cs="Arial"/>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79E9" w:rsidRPr="00E673B0" w:rsidRDefault="00CC79E9" w:rsidP="001B65D2">
            <w:pPr>
              <w:autoSpaceDE w:val="0"/>
              <w:autoSpaceDN w:val="0"/>
              <w:adjustRightInd w:val="0"/>
              <w:spacing w:before="0"/>
              <w:jc w:val="left"/>
              <w:rPr>
                <w:rFonts w:ascii="Arial" w:hAnsi="Arial" w:cs="Arial"/>
                <w:sz w:val="20"/>
              </w:rPr>
            </w:pPr>
            <w:r w:rsidRPr="00E673B0">
              <w:rPr>
                <w:rFonts w:ascii="Arial" w:hAnsi="Arial" w:cs="Arial"/>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C79E9" w:rsidRPr="00E673B0" w:rsidRDefault="00CC79E9"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C79E9" w:rsidRPr="00E673B0" w:rsidRDefault="00CC79E9"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C79E9" w:rsidRPr="00E673B0" w:rsidRDefault="00CC79E9"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C79E9" w:rsidRPr="00E673B0" w:rsidRDefault="00CC79E9" w:rsidP="001B65D2">
            <w:pPr>
              <w:autoSpaceDE w:val="0"/>
              <w:autoSpaceDN w:val="0"/>
              <w:adjustRightInd w:val="0"/>
              <w:spacing w:before="0"/>
              <w:jc w:val="center"/>
              <w:rPr>
                <w:rFonts w:ascii="Arial" w:hAnsi="Arial" w:cs="Arial"/>
                <w:sz w:val="20"/>
              </w:rPr>
            </w:pPr>
            <w:r w:rsidRPr="00E673B0">
              <w:rPr>
                <w:rFonts w:ascii="Arial" w:hAnsi="Arial" w:cs="Arial"/>
                <w:sz w:val="20"/>
              </w:rPr>
              <w:t>2</w:t>
            </w:r>
          </w:p>
        </w:tc>
      </w:tr>
      <w:tr w:rsidR="00855B9E" w:rsidRPr="00E673B0" w:rsidTr="000B5689">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CC79E9" w:rsidRPr="00E673B0" w:rsidRDefault="00CC79E9"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Rețea de distribuție, rezervoare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79E9" w:rsidRPr="00E673B0" w:rsidRDefault="00CC79E9" w:rsidP="001B65D2">
            <w:pPr>
              <w:autoSpaceDE w:val="0"/>
              <w:autoSpaceDN w:val="0"/>
              <w:adjustRightInd w:val="0"/>
              <w:spacing w:before="0"/>
              <w:jc w:val="left"/>
              <w:rPr>
                <w:rFonts w:ascii="Arial" w:hAnsi="Arial" w:cs="Arial"/>
                <w:sz w:val="20"/>
              </w:rPr>
            </w:pPr>
            <w:r w:rsidRPr="00E673B0">
              <w:rPr>
                <w:rFonts w:ascii="Arial" w:hAnsi="Arial" w:cs="Arial"/>
                <w:sz w:val="20"/>
              </w:rPr>
              <w:t>Branșamente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C79E9" w:rsidRPr="00E673B0" w:rsidRDefault="00803273" w:rsidP="001B65D2">
            <w:pPr>
              <w:autoSpaceDE w:val="0"/>
              <w:autoSpaceDN w:val="0"/>
              <w:adjustRightInd w:val="0"/>
              <w:spacing w:before="0"/>
              <w:jc w:val="center"/>
              <w:rPr>
                <w:rFonts w:ascii="Arial" w:hAnsi="Arial" w:cs="Arial"/>
                <w:sz w:val="20"/>
              </w:rPr>
            </w:pPr>
            <w:r w:rsidRPr="00E673B0">
              <w:rPr>
                <w:rFonts w:ascii="Arial" w:hAnsi="Arial" w:cs="Arial"/>
                <w:sz w:val="20"/>
              </w:rPr>
              <w:t>buc.</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C79E9" w:rsidRPr="00E673B0" w:rsidRDefault="00CC79E9"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C79E9" w:rsidRPr="00E673B0" w:rsidRDefault="00CC79E9"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C79E9" w:rsidRPr="00E673B0" w:rsidRDefault="00CC79E9" w:rsidP="001B65D2">
            <w:pPr>
              <w:autoSpaceDE w:val="0"/>
              <w:autoSpaceDN w:val="0"/>
              <w:adjustRightInd w:val="0"/>
              <w:spacing w:before="0"/>
              <w:jc w:val="center"/>
              <w:rPr>
                <w:rFonts w:ascii="Arial" w:hAnsi="Arial" w:cs="Arial"/>
                <w:sz w:val="20"/>
              </w:rPr>
            </w:pPr>
            <w:r w:rsidRPr="00E673B0">
              <w:rPr>
                <w:rFonts w:ascii="Arial" w:hAnsi="Arial" w:cs="Arial"/>
                <w:sz w:val="20"/>
              </w:rPr>
              <w:t>298</w:t>
            </w:r>
          </w:p>
        </w:tc>
      </w:tr>
      <w:tr w:rsidR="00855B9E" w:rsidRPr="00E673B0" w:rsidTr="00CC79E9">
        <w:trPr>
          <w:trHeight w:val="196"/>
        </w:trPr>
        <w:tc>
          <w:tcPr>
            <w:tcW w:w="2029" w:type="dxa"/>
            <w:vMerge/>
            <w:tcBorders>
              <w:left w:val="single" w:sz="8" w:space="0" w:color="auto"/>
              <w:bottom w:val="single" w:sz="4" w:space="0" w:color="auto"/>
              <w:right w:val="nil"/>
            </w:tcBorders>
            <w:shd w:val="clear" w:color="auto" w:fill="auto"/>
            <w:noWrap/>
            <w:vAlign w:val="center"/>
          </w:tcPr>
          <w:p w:rsidR="00CC79E9" w:rsidRPr="00E673B0" w:rsidRDefault="00CC79E9" w:rsidP="001B65D2">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C79E9" w:rsidRPr="00E673B0" w:rsidRDefault="00CC79E9" w:rsidP="001B65D2">
            <w:pPr>
              <w:autoSpaceDE w:val="0"/>
              <w:autoSpaceDN w:val="0"/>
              <w:adjustRightInd w:val="0"/>
              <w:spacing w:before="0"/>
              <w:jc w:val="left"/>
              <w:rPr>
                <w:rFonts w:ascii="Arial" w:hAnsi="Arial" w:cs="Arial"/>
                <w:sz w:val="20"/>
              </w:rPr>
            </w:pPr>
            <w:r w:rsidRPr="00E673B0">
              <w:rPr>
                <w:rFonts w:ascii="Arial" w:hAnsi="Arial" w:cs="Arial"/>
                <w:sz w:val="20"/>
              </w:rPr>
              <w:t>Rezervor n</w:t>
            </w:r>
            <w:r w:rsidR="00803273" w:rsidRPr="00E673B0">
              <w:rPr>
                <w:rFonts w:ascii="Arial" w:hAnsi="Arial" w:cs="Arial"/>
                <w:sz w:val="20"/>
              </w:rPr>
              <w:t>ou 1</w:t>
            </w:r>
            <w:r w:rsidRPr="00E673B0">
              <w:rPr>
                <w:rFonts w:ascii="Arial" w:hAnsi="Arial" w:cs="Arial"/>
                <w:sz w:val="20"/>
              </w:rPr>
              <w:t>00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CC79E9" w:rsidRPr="00E673B0" w:rsidRDefault="00CC79E9"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C79E9" w:rsidRPr="00E673B0" w:rsidRDefault="00CC79E9"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C79E9" w:rsidRPr="00E673B0" w:rsidRDefault="00CC79E9"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C79E9" w:rsidRPr="00E673B0" w:rsidRDefault="00CC79E9"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CC79E9" w:rsidRPr="00E673B0" w:rsidRDefault="00CC79E9" w:rsidP="001B65D2">
      <w:pPr>
        <w:spacing w:before="0"/>
        <w:jc w:val="left"/>
        <w:rPr>
          <w:rFonts w:ascii="Arial" w:hAnsi="Arial" w:cs="Arial"/>
        </w:rPr>
      </w:pPr>
    </w:p>
    <w:p w:rsidR="00FF3569" w:rsidRPr="00E673B0" w:rsidRDefault="00FF3569" w:rsidP="001B65D2">
      <w:pPr>
        <w:spacing w:before="0"/>
        <w:jc w:val="left"/>
        <w:rPr>
          <w:rFonts w:ascii="Arial" w:hAnsi="Arial" w:cs="Arial"/>
          <w:b/>
          <w:sz w:val="20"/>
        </w:rPr>
      </w:pPr>
      <w:bookmarkStart w:id="1361" w:name="_Toc38173977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322</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 totală</w:t>
      </w:r>
      <w:bookmarkEnd w:id="1361"/>
    </w:p>
    <w:tbl>
      <w:tblPr>
        <w:tblW w:w="5169" w:type="dxa"/>
        <w:tblInd w:w="108" w:type="dxa"/>
        <w:tblLook w:val="04A0"/>
      </w:tblPr>
      <w:tblGrid>
        <w:gridCol w:w="2443"/>
        <w:gridCol w:w="2726"/>
      </w:tblGrid>
      <w:tr w:rsidR="00855B9E" w:rsidRPr="00E673B0" w:rsidTr="00FF356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F3569" w:rsidRPr="00E673B0" w:rsidRDefault="00CC371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FF356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F3569" w:rsidRPr="00E673B0" w:rsidRDefault="00FF3569"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F3569" w:rsidRPr="00E673B0" w:rsidRDefault="00FF3569"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855B9E" w:rsidRPr="00E673B0" w:rsidTr="00FF3569">
        <w:trPr>
          <w:trHeight w:val="278"/>
        </w:trPr>
        <w:tc>
          <w:tcPr>
            <w:tcW w:w="2443" w:type="dxa"/>
            <w:tcBorders>
              <w:top w:val="single" w:sz="4" w:space="0" w:color="auto"/>
              <w:left w:val="single" w:sz="8" w:space="0" w:color="auto"/>
              <w:bottom w:val="single" w:sz="4" w:space="0" w:color="auto"/>
              <w:right w:val="nil"/>
            </w:tcBorders>
            <w:vAlign w:val="center"/>
            <w:hideMark/>
          </w:tcPr>
          <w:p w:rsidR="00FF3569"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502,474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569" w:rsidRPr="00E673B0" w:rsidRDefault="00CC371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696</w:t>
            </w:r>
          </w:p>
        </w:tc>
      </w:tr>
    </w:tbl>
    <w:p w:rsidR="00FF3569" w:rsidRPr="00E673B0" w:rsidRDefault="00FF3569" w:rsidP="001B65D2">
      <w:pPr>
        <w:spacing w:before="0"/>
      </w:pPr>
    </w:p>
    <w:p w:rsidR="00351EC6" w:rsidRPr="00E673B0" w:rsidRDefault="00351EC6" w:rsidP="001B65D2">
      <w:pPr>
        <w:pStyle w:val="Heading4"/>
        <w:spacing w:before="0" w:after="0"/>
      </w:pPr>
      <w:bookmarkStart w:id="1362" w:name="_Toc381739341"/>
      <w:r w:rsidRPr="00E673B0">
        <w:t>Zona de alimentare cu apă Orbău</w:t>
      </w:r>
      <w:bookmarkEnd w:id="1362"/>
    </w:p>
    <w:p w:rsidR="00351EC6" w:rsidRPr="00E673B0" w:rsidRDefault="00351EC6" w:rsidP="001B65D2">
      <w:pPr>
        <w:autoSpaceDE w:val="0"/>
        <w:autoSpaceDN w:val="0"/>
        <w:adjustRightInd w:val="0"/>
        <w:spacing w:before="0"/>
        <w:rPr>
          <w:rFonts w:cs="Calibri"/>
          <w:szCs w:val="24"/>
        </w:rPr>
      </w:pPr>
      <w:r w:rsidRPr="00E673B0">
        <w:rPr>
          <w:rFonts w:cs="Calibri"/>
          <w:szCs w:val="24"/>
        </w:rPr>
        <w:t>Zona de alimentare cu apă Orbău va avea în componenţă doar localitatea Orbău.</w:t>
      </w:r>
    </w:p>
    <w:p w:rsidR="00351EC6" w:rsidRPr="00E673B0" w:rsidRDefault="00351EC6" w:rsidP="001B65D2">
      <w:pPr>
        <w:spacing w:before="0"/>
      </w:pPr>
    </w:p>
    <w:p w:rsidR="00351EC6" w:rsidRPr="00E673B0" w:rsidRDefault="00351EC6" w:rsidP="001B65D2">
      <w:pPr>
        <w:spacing w:before="0"/>
        <w:jc w:val="left"/>
        <w:rPr>
          <w:rFonts w:ascii="Arial" w:hAnsi="Arial" w:cs="Arial"/>
          <w:b/>
          <w:sz w:val="20"/>
        </w:rPr>
      </w:pPr>
      <w:bookmarkStart w:id="1363" w:name="_Toc38173977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Orbău</w:t>
      </w:r>
      <w:bookmarkEnd w:id="1363"/>
    </w:p>
    <w:tbl>
      <w:tblPr>
        <w:tblW w:w="9639" w:type="dxa"/>
        <w:tblInd w:w="108" w:type="dxa"/>
        <w:tblLook w:val="04A0"/>
      </w:tblPr>
      <w:tblGrid>
        <w:gridCol w:w="2410"/>
        <w:gridCol w:w="2693"/>
        <w:gridCol w:w="4536"/>
      </w:tblGrid>
      <w:tr w:rsidR="00855B9E" w:rsidRPr="00E673B0" w:rsidTr="000B5689">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Populație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Observații</w:t>
            </w:r>
          </w:p>
        </w:tc>
      </w:tr>
      <w:tr w:rsidR="00855B9E" w:rsidRPr="00E673B0" w:rsidTr="000B5689">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Orbău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275</w:t>
            </w:r>
          </w:p>
        </w:tc>
        <w:tc>
          <w:tcPr>
            <w:tcW w:w="4536" w:type="dxa"/>
            <w:tcBorders>
              <w:top w:val="single" w:sz="4" w:space="0" w:color="auto"/>
              <w:left w:val="nil"/>
              <w:bottom w:val="single" w:sz="4" w:space="0" w:color="auto"/>
              <w:right w:val="single" w:sz="4" w:space="0" w:color="auto"/>
            </w:tcBorders>
            <w:shd w:val="clear" w:color="auto" w:fill="auto"/>
            <w:vAlign w:val="center"/>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Fără reţea de distribuţie</w:t>
            </w:r>
          </w:p>
        </w:tc>
      </w:tr>
    </w:tbl>
    <w:p w:rsidR="00351EC6" w:rsidRPr="00E673B0" w:rsidRDefault="00351EC6" w:rsidP="001B65D2">
      <w:pPr>
        <w:autoSpaceDE w:val="0"/>
        <w:autoSpaceDN w:val="0"/>
        <w:adjustRightInd w:val="0"/>
        <w:spacing w:before="0"/>
        <w:rPr>
          <w:rFonts w:cs="Calibri"/>
          <w:szCs w:val="24"/>
        </w:rPr>
      </w:pPr>
      <w:r w:rsidRPr="00E673B0">
        <w:rPr>
          <w:rFonts w:cs="Calibri"/>
          <w:szCs w:val="24"/>
        </w:rPr>
        <w:t>În prezent localitatea Orbău nu dispune de un sistem centralizat de alimentare cu apă. Se propune realizarea unui sistem de alimentare cu apă propriu.</w:t>
      </w:r>
    </w:p>
    <w:p w:rsidR="00351EC6" w:rsidRPr="00E673B0" w:rsidRDefault="00351EC6"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351EC6" w:rsidRPr="00E673B0" w:rsidRDefault="00351EC6" w:rsidP="001B65D2">
      <w:pPr>
        <w:autoSpaceDE w:val="0"/>
        <w:autoSpaceDN w:val="0"/>
        <w:adjustRightInd w:val="0"/>
        <w:spacing w:before="0"/>
        <w:rPr>
          <w:rFonts w:cs="Calibri"/>
          <w:szCs w:val="24"/>
        </w:rPr>
      </w:pPr>
      <w:r w:rsidRPr="00E673B0">
        <w:rPr>
          <w:rFonts w:cs="Calibri"/>
          <w:szCs w:val="24"/>
        </w:rPr>
        <w:t>Pentru a se asigura alimentarea cu apă se propune realizarea unui front de captare format din 2 foraje de adâncime echipate cu electropompe submersibile.</w:t>
      </w:r>
    </w:p>
    <w:p w:rsidR="00351EC6" w:rsidRPr="00E673B0" w:rsidRDefault="00351EC6"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 şi complex de înmagazinare</w:t>
      </w:r>
    </w:p>
    <w:p w:rsidR="00351EC6" w:rsidRPr="00E673B0" w:rsidRDefault="00351EC6" w:rsidP="001B65D2">
      <w:pPr>
        <w:autoSpaceDE w:val="0"/>
        <w:autoSpaceDN w:val="0"/>
        <w:adjustRightInd w:val="0"/>
        <w:spacing w:before="0"/>
        <w:rPr>
          <w:rFonts w:cs="Calibri"/>
          <w:szCs w:val="24"/>
        </w:rPr>
      </w:pPr>
      <w:r w:rsidRPr="00E673B0">
        <w:rPr>
          <w:rFonts w:cs="Calibri"/>
          <w:szCs w:val="24"/>
        </w:rPr>
        <w:t xml:space="preserve">Pentru a asigura variaţiile de consum orare, precum şi rezerva intangibilă în caz de incendiu este necesară realizarea unui rezervor nou cu o capacitate de </w:t>
      </w:r>
      <w:r w:rsidR="0036764A" w:rsidRPr="00E673B0">
        <w:rPr>
          <w:rFonts w:cs="Calibri"/>
          <w:szCs w:val="24"/>
        </w:rPr>
        <w:t>15</w:t>
      </w:r>
      <w:r w:rsidRPr="00E673B0">
        <w:rPr>
          <w:rFonts w:cs="Calibri"/>
          <w:szCs w:val="24"/>
        </w:rPr>
        <w:t>0 m</w:t>
      </w:r>
      <w:r w:rsidRPr="00E673B0">
        <w:rPr>
          <w:rFonts w:cs="Calibri"/>
          <w:szCs w:val="24"/>
          <w:vertAlign w:val="superscript"/>
        </w:rPr>
        <w:t>3</w:t>
      </w:r>
      <w:r w:rsidRPr="00E673B0">
        <w:rPr>
          <w:rFonts w:cs="Calibri"/>
          <w:szCs w:val="24"/>
        </w:rPr>
        <w:t xml:space="preserve">. Pentru tratarea apei se va propune o staţie de </w:t>
      </w:r>
      <w:r w:rsidR="0036764A" w:rsidRPr="00E673B0">
        <w:rPr>
          <w:rFonts w:cs="Calibri"/>
          <w:szCs w:val="24"/>
        </w:rPr>
        <w:t>tratare</w:t>
      </w:r>
      <w:r w:rsidRPr="00E673B0">
        <w:rPr>
          <w:rFonts w:cs="Calibri"/>
          <w:szCs w:val="24"/>
        </w:rPr>
        <w:t xml:space="preserve"> nouă.</w:t>
      </w:r>
    </w:p>
    <w:p w:rsidR="00351EC6" w:rsidRPr="00E673B0" w:rsidRDefault="00351EC6"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Stație de pompare propusa</w:t>
      </w:r>
    </w:p>
    <w:p w:rsidR="00351EC6" w:rsidRPr="00E673B0" w:rsidRDefault="00351EC6" w:rsidP="001B65D2">
      <w:pPr>
        <w:autoSpaceDE w:val="0"/>
        <w:autoSpaceDN w:val="0"/>
        <w:adjustRightInd w:val="0"/>
        <w:spacing w:before="0"/>
        <w:rPr>
          <w:rFonts w:cs="Calibri"/>
          <w:szCs w:val="24"/>
        </w:rPr>
      </w:pPr>
      <w:r w:rsidRPr="00E673B0">
        <w:rPr>
          <w:rFonts w:cs="Calibri"/>
          <w:szCs w:val="24"/>
        </w:rPr>
        <w:t xml:space="preserve">Pentru a se realiza presiunea disponibila in rețeaua de distribuție este propusa o stație de pompare amplasata in incinta noii gospodarii de apa, echipata cu (1+1R) pome cu următoarele caracteristici: </w:t>
      </w:r>
    </w:p>
    <w:p w:rsidR="0036764A" w:rsidRPr="00E673B0" w:rsidRDefault="0036764A" w:rsidP="001B65D2">
      <w:pPr>
        <w:numPr>
          <w:ilvl w:val="0"/>
          <w:numId w:val="8"/>
        </w:numPr>
        <w:autoSpaceDE w:val="0"/>
        <w:autoSpaceDN w:val="0"/>
        <w:adjustRightInd w:val="0"/>
        <w:spacing w:before="0"/>
        <w:rPr>
          <w:rFonts w:cs="Calibri"/>
          <w:szCs w:val="24"/>
        </w:rPr>
      </w:pPr>
      <w:r w:rsidRPr="00E673B0">
        <w:rPr>
          <w:rFonts w:cs="Calibri"/>
          <w:szCs w:val="24"/>
        </w:rPr>
        <w:t>P1: Q=10,8 m</w:t>
      </w:r>
      <w:r w:rsidRPr="00E673B0">
        <w:rPr>
          <w:rFonts w:cs="Calibri"/>
          <w:szCs w:val="24"/>
          <w:vertAlign w:val="superscript"/>
        </w:rPr>
        <w:t>3</w:t>
      </w:r>
      <w:r w:rsidRPr="00E673B0">
        <w:rPr>
          <w:rFonts w:cs="Calibri"/>
          <w:szCs w:val="24"/>
        </w:rPr>
        <w:t>/h; H=20 m;</w:t>
      </w:r>
    </w:p>
    <w:p w:rsidR="0036764A" w:rsidRPr="00E673B0" w:rsidRDefault="0036764A" w:rsidP="001B65D2">
      <w:pPr>
        <w:numPr>
          <w:ilvl w:val="0"/>
          <w:numId w:val="8"/>
        </w:numPr>
        <w:autoSpaceDE w:val="0"/>
        <w:autoSpaceDN w:val="0"/>
        <w:adjustRightInd w:val="0"/>
        <w:spacing w:before="0"/>
        <w:rPr>
          <w:rFonts w:cs="Calibri"/>
          <w:szCs w:val="24"/>
        </w:rPr>
      </w:pPr>
      <w:r w:rsidRPr="00E673B0">
        <w:rPr>
          <w:rFonts w:cs="Calibri"/>
          <w:szCs w:val="24"/>
        </w:rPr>
        <w:t>P2: Q=5-10,8 m</w:t>
      </w:r>
      <w:r w:rsidRPr="00E673B0">
        <w:rPr>
          <w:rFonts w:cs="Calibri"/>
          <w:szCs w:val="24"/>
          <w:vertAlign w:val="superscript"/>
        </w:rPr>
        <w:t>3</w:t>
      </w:r>
      <w:r w:rsidRPr="00E673B0">
        <w:rPr>
          <w:rFonts w:cs="Calibri"/>
          <w:szCs w:val="24"/>
        </w:rPr>
        <w:t>/h; H=20 m.</w:t>
      </w:r>
    </w:p>
    <w:p w:rsidR="00351EC6" w:rsidRPr="00E673B0" w:rsidRDefault="00351EC6" w:rsidP="00727FA2">
      <w:pPr>
        <w:rPr>
          <w:rFonts w:cs="Calibri"/>
          <w:b/>
          <w:noProof/>
        </w:rPr>
      </w:pPr>
      <w:r w:rsidRPr="00E673B0">
        <w:rPr>
          <w:rFonts w:cs="Calibri"/>
          <w:b/>
          <w:noProof/>
        </w:rPr>
        <w:t>Proiect de extindere a aducţiunilor de apă tratată</w:t>
      </w:r>
    </w:p>
    <w:p w:rsidR="00351EC6" w:rsidRPr="00E673B0" w:rsidRDefault="00351EC6" w:rsidP="001B65D2">
      <w:pPr>
        <w:autoSpaceDE w:val="0"/>
        <w:autoSpaceDN w:val="0"/>
        <w:adjustRightInd w:val="0"/>
        <w:spacing w:before="0"/>
        <w:rPr>
          <w:rFonts w:cs="Calibri"/>
          <w:szCs w:val="24"/>
        </w:rPr>
      </w:pPr>
      <w:r w:rsidRPr="00E673B0">
        <w:rPr>
          <w:rFonts w:cs="Calibri"/>
          <w:szCs w:val="24"/>
        </w:rPr>
        <w:t xml:space="preserve">Transportul apei tratate de la gospodăria de apa propusa la rețeaua de distribuție se va realiza cu o conductă de aducţiune având lungimea de </w:t>
      </w:r>
      <w:r w:rsidR="0036764A" w:rsidRPr="00E673B0">
        <w:rPr>
          <w:rFonts w:cs="Calibri"/>
          <w:szCs w:val="24"/>
        </w:rPr>
        <w:t>53</w:t>
      </w:r>
      <w:r w:rsidRPr="00E673B0">
        <w:rPr>
          <w:rFonts w:cs="Calibri"/>
          <w:szCs w:val="24"/>
        </w:rPr>
        <w:t xml:space="preserve"> m.</w:t>
      </w:r>
    </w:p>
    <w:p w:rsidR="00351EC6" w:rsidRPr="00E673B0" w:rsidRDefault="00351EC6"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351EC6" w:rsidRPr="00E673B0" w:rsidRDefault="00351EC6" w:rsidP="001B65D2">
      <w:pPr>
        <w:autoSpaceDE w:val="0"/>
        <w:autoSpaceDN w:val="0"/>
        <w:adjustRightInd w:val="0"/>
        <w:spacing w:before="0"/>
        <w:rPr>
          <w:rFonts w:cs="Calibri"/>
          <w:szCs w:val="24"/>
        </w:rPr>
      </w:pPr>
      <w:r w:rsidRPr="00E673B0">
        <w:rPr>
          <w:rFonts w:cs="Calibri"/>
          <w:szCs w:val="24"/>
        </w:rPr>
        <w:t xml:space="preserve">Pentru atingerea unui grad de conectare </w:t>
      </w:r>
      <w:r w:rsidR="00BC3507" w:rsidRPr="00E673B0">
        <w:rPr>
          <w:rFonts w:cs="Calibri"/>
          <w:szCs w:val="24"/>
        </w:rPr>
        <w:t>de 100%,</w:t>
      </w:r>
      <w:r w:rsidRPr="00E673B0">
        <w:rPr>
          <w:rFonts w:cs="Calibri"/>
          <w:szCs w:val="24"/>
        </w:rPr>
        <w:t xml:space="preserve"> se propune realizarea unei reţele de distribuţie noi cu o lungime totală de </w:t>
      </w:r>
      <w:r w:rsidR="0036764A" w:rsidRPr="00E673B0">
        <w:rPr>
          <w:rFonts w:cs="Calibri"/>
          <w:szCs w:val="24"/>
        </w:rPr>
        <w:t>6</w:t>
      </w:r>
      <w:r w:rsidRPr="00E673B0">
        <w:rPr>
          <w:rFonts w:cs="Calibri"/>
          <w:szCs w:val="24"/>
        </w:rPr>
        <w:t>,</w:t>
      </w:r>
      <w:r w:rsidR="0036764A" w:rsidRPr="00E673B0">
        <w:rPr>
          <w:rFonts w:cs="Calibri"/>
          <w:szCs w:val="24"/>
        </w:rPr>
        <w:t>023</w:t>
      </w:r>
      <w:r w:rsidRPr="00E673B0">
        <w:rPr>
          <w:rFonts w:cs="Calibri"/>
          <w:szCs w:val="24"/>
        </w:rPr>
        <w:t xml:space="preserve"> m.</w:t>
      </w:r>
    </w:p>
    <w:p w:rsidR="00351EC6" w:rsidRPr="00E673B0" w:rsidRDefault="00351EC6"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351EC6" w:rsidRPr="00E673B0" w:rsidRDefault="00351EC6" w:rsidP="00951FFB">
      <w:pPr>
        <w:numPr>
          <w:ilvl w:val="0"/>
          <w:numId w:val="5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351EC6" w:rsidRPr="00E673B0" w:rsidRDefault="00351EC6" w:rsidP="00951FFB">
      <w:pPr>
        <w:numPr>
          <w:ilvl w:val="0"/>
          <w:numId w:val="5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351EC6" w:rsidRPr="00E673B0" w:rsidRDefault="00351EC6" w:rsidP="00951FFB">
      <w:pPr>
        <w:numPr>
          <w:ilvl w:val="0"/>
          <w:numId w:val="51"/>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36764A" w:rsidRPr="00E673B0" w:rsidRDefault="0036764A" w:rsidP="001B65D2">
      <w:pPr>
        <w:spacing w:before="0"/>
        <w:jc w:val="left"/>
        <w:rPr>
          <w:rFonts w:ascii="Arial" w:hAnsi="Arial" w:cs="Arial"/>
          <w:b/>
        </w:rPr>
      </w:pPr>
    </w:p>
    <w:p w:rsidR="00351EC6" w:rsidRPr="00E673B0" w:rsidRDefault="00351EC6" w:rsidP="001B65D2">
      <w:pPr>
        <w:spacing w:before="0"/>
        <w:jc w:val="left"/>
        <w:rPr>
          <w:rFonts w:ascii="Arial" w:hAnsi="Arial" w:cs="Arial"/>
          <w:b/>
          <w:sz w:val="20"/>
        </w:rPr>
      </w:pPr>
      <w:bookmarkStart w:id="1364" w:name="_Toc38173977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r w:rsidR="00E24732" w:rsidRPr="00E673B0">
        <w:rPr>
          <w:rFonts w:ascii="Arial" w:hAnsi="Arial" w:cs="Arial"/>
          <w:sz w:val="20"/>
        </w:rPr>
        <w:t>Orbău</w:t>
      </w:r>
      <w:bookmarkEnd w:id="1364"/>
    </w:p>
    <w:tbl>
      <w:tblPr>
        <w:tblW w:w="9541" w:type="dxa"/>
        <w:tblInd w:w="108" w:type="dxa"/>
        <w:tblLook w:val="04A0"/>
      </w:tblPr>
      <w:tblGrid>
        <w:gridCol w:w="2029"/>
        <w:gridCol w:w="2884"/>
        <w:gridCol w:w="595"/>
        <w:gridCol w:w="1417"/>
        <w:gridCol w:w="1390"/>
        <w:gridCol w:w="1226"/>
      </w:tblGrid>
      <w:tr w:rsidR="00855B9E" w:rsidRPr="00E673B0" w:rsidTr="000B5689">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351EC6" w:rsidRPr="00E673B0" w:rsidRDefault="00351EC6" w:rsidP="001B65D2">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351EC6" w:rsidRPr="00E673B0" w:rsidRDefault="00351EC6"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0B5689">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351EC6" w:rsidRPr="00E673B0" w:rsidRDefault="00351EC6" w:rsidP="001B65D2">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351EC6" w:rsidRPr="00E673B0" w:rsidRDefault="00351EC6"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351EC6" w:rsidRPr="00E673B0" w:rsidRDefault="00351EC6"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351EC6" w:rsidRPr="00E673B0" w:rsidRDefault="00351EC6" w:rsidP="001B65D2">
            <w:pPr>
              <w:spacing w:before="0"/>
              <w:jc w:val="center"/>
              <w:rPr>
                <w:rFonts w:ascii="Arial" w:hAnsi="Arial" w:cs="Arial"/>
                <w:b/>
                <w:bCs/>
                <w:sz w:val="20"/>
              </w:rPr>
            </w:pPr>
          </w:p>
        </w:tc>
      </w:tr>
      <w:tr w:rsidR="00855B9E" w:rsidRPr="00E673B0" w:rsidTr="000B5689">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Puțuri forate noi</w:t>
            </w:r>
          </w:p>
        </w:tc>
        <w:tc>
          <w:tcPr>
            <w:tcW w:w="595" w:type="dxa"/>
            <w:tcBorders>
              <w:top w:val="nil"/>
              <w:left w:val="nil"/>
              <w:bottom w:val="single" w:sz="4" w:space="0" w:color="auto"/>
              <w:right w:val="single" w:sz="4" w:space="0" w:color="auto"/>
            </w:tcBorders>
            <w:shd w:val="clear" w:color="auto" w:fill="auto"/>
            <w:vAlign w:val="center"/>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390" w:type="dxa"/>
            <w:tcBorders>
              <w:top w:val="nil"/>
              <w:left w:val="nil"/>
              <w:bottom w:val="single" w:sz="4" w:space="0" w:color="auto"/>
              <w:right w:val="single" w:sz="4" w:space="0" w:color="auto"/>
            </w:tcBorders>
            <w:shd w:val="clear" w:color="auto" w:fill="auto"/>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226" w:type="dxa"/>
            <w:tcBorders>
              <w:top w:val="nil"/>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2</w:t>
            </w:r>
          </w:p>
        </w:tc>
      </w:tr>
      <w:tr w:rsidR="00855B9E" w:rsidRPr="00E673B0" w:rsidTr="000B5689">
        <w:trPr>
          <w:trHeight w:val="192"/>
        </w:trPr>
        <w:tc>
          <w:tcPr>
            <w:tcW w:w="2029" w:type="dxa"/>
            <w:tcBorders>
              <w:top w:val="single" w:sz="4" w:space="0" w:color="auto"/>
              <w:left w:val="single" w:sz="8" w:space="0" w:color="auto"/>
              <w:right w:val="nil"/>
            </w:tcBorders>
            <w:shd w:val="clear" w:color="auto" w:fill="auto"/>
            <w:noWrap/>
            <w:vAlign w:val="center"/>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Stație de </w:t>
            </w:r>
            <w:r w:rsidR="0036764A" w:rsidRPr="00E673B0">
              <w:rPr>
                <w:rFonts w:ascii="Arial" w:hAnsi="Arial" w:cs="Arial"/>
                <w:sz w:val="20"/>
              </w:rPr>
              <w:t>trat</w:t>
            </w:r>
            <w:r w:rsidR="00E24732" w:rsidRPr="00E673B0">
              <w:rPr>
                <w:rFonts w:ascii="Arial" w:hAnsi="Arial" w:cs="Arial"/>
                <w:sz w:val="20"/>
              </w:rPr>
              <w:t>a</w:t>
            </w:r>
            <w:r w:rsidR="0036764A" w:rsidRPr="00E673B0">
              <w:rPr>
                <w:rFonts w:ascii="Arial" w:hAnsi="Arial" w:cs="Arial"/>
                <w:sz w:val="20"/>
              </w:rPr>
              <w:t>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Stație de </w:t>
            </w:r>
            <w:r w:rsidR="0036764A" w:rsidRPr="00E673B0">
              <w:rPr>
                <w:rFonts w:ascii="Arial" w:hAnsi="Arial" w:cs="Arial"/>
                <w:sz w:val="20"/>
              </w:rPr>
              <w:t>trat</w:t>
            </w:r>
            <w:r w:rsidR="00E24732" w:rsidRPr="00E673B0">
              <w:rPr>
                <w:rFonts w:ascii="Arial" w:hAnsi="Arial" w:cs="Arial"/>
                <w:sz w:val="20"/>
              </w:rPr>
              <w:t>a</w:t>
            </w:r>
            <w:r w:rsidR="0036764A" w:rsidRPr="00E673B0">
              <w:rPr>
                <w:rFonts w:ascii="Arial" w:hAnsi="Arial" w:cs="Arial"/>
                <w:sz w:val="20"/>
              </w:rPr>
              <w:t xml:space="preserve">re </w:t>
            </w:r>
            <w:r w:rsidRPr="00E673B0">
              <w:rPr>
                <w:rFonts w:ascii="Arial" w:hAnsi="Arial" w:cs="Arial"/>
                <w:sz w:val="20"/>
              </w:rPr>
              <w:t>noua</w:t>
            </w:r>
          </w:p>
        </w:tc>
        <w:tc>
          <w:tcPr>
            <w:tcW w:w="595" w:type="dxa"/>
            <w:tcBorders>
              <w:top w:val="single" w:sz="4" w:space="0" w:color="auto"/>
              <w:left w:val="nil"/>
              <w:bottom w:val="single" w:sz="4" w:space="0" w:color="auto"/>
              <w:right w:val="single" w:sz="4" w:space="0" w:color="auto"/>
            </w:tcBorders>
            <w:shd w:val="clear" w:color="auto" w:fill="auto"/>
            <w:vAlign w:val="center"/>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r w:rsidR="00855B9E" w:rsidRPr="00E673B0" w:rsidTr="000B5689">
        <w:trPr>
          <w:trHeight w:val="192"/>
        </w:trPr>
        <w:tc>
          <w:tcPr>
            <w:tcW w:w="2029" w:type="dxa"/>
            <w:tcBorders>
              <w:top w:val="single" w:sz="4" w:space="0" w:color="auto"/>
              <w:left w:val="single" w:sz="8" w:space="0" w:color="auto"/>
              <w:right w:val="nil"/>
            </w:tcBorders>
            <w:shd w:val="clear" w:color="auto" w:fill="auto"/>
            <w:noWrap/>
            <w:vAlign w:val="center"/>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Stație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Stație de pompare noua</w:t>
            </w:r>
          </w:p>
        </w:tc>
        <w:tc>
          <w:tcPr>
            <w:tcW w:w="595" w:type="dxa"/>
            <w:tcBorders>
              <w:top w:val="single" w:sz="4" w:space="0" w:color="auto"/>
              <w:left w:val="nil"/>
              <w:bottom w:val="single" w:sz="4" w:space="0" w:color="auto"/>
              <w:right w:val="single" w:sz="4" w:space="0" w:color="auto"/>
            </w:tcBorders>
            <w:shd w:val="clear" w:color="auto" w:fill="auto"/>
            <w:vAlign w:val="center"/>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r w:rsidR="00855B9E" w:rsidRPr="00E673B0" w:rsidTr="000B5689">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aducțiune apă potabila</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351EC6" w:rsidRPr="00E673B0" w:rsidRDefault="00351EC6" w:rsidP="001B65D2">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r>
      <w:tr w:rsidR="00855B9E" w:rsidRPr="00E673B0" w:rsidTr="000B5689">
        <w:trPr>
          <w:trHeight w:val="295"/>
        </w:trPr>
        <w:tc>
          <w:tcPr>
            <w:tcW w:w="2029" w:type="dxa"/>
            <w:vMerge/>
            <w:tcBorders>
              <w:left w:val="single" w:sz="8" w:space="0" w:color="auto"/>
              <w:bottom w:val="single" w:sz="4" w:space="0" w:color="auto"/>
              <w:right w:val="nil"/>
            </w:tcBorders>
            <w:shd w:val="clear" w:color="auto" w:fill="auto"/>
            <w:noWrap/>
            <w:vAlign w:val="center"/>
          </w:tcPr>
          <w:p w:rsidR="00351EC6" w:rsidRPr="00E673B0" w:rsidRDefault="00351EC6" w:rsidP="001B65D2">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6764A" w:rsidP="001B65D2">
            <w:pPr>
              <w:autoSpaceDE w:val="0"/>
              <w:autoSpaceDN w:val="0"/>
              <w:adjustRightInd w:val="0"/>
              <w:spacing w:before="0"/>
              <w:jc w:val="center"/>
              <w:rPr>
                <w:rFonts w:ascii="Arial" w:hAnsi="Arial" w:cs="Arial"/>
                <w:sz w:val="20"/>
              </w:rPr>
            </w:pPr>
            <w:r w:rsidRPr="00E673B0">
              <w:rPr>
                <w:rFonts w:ascii="Arial" w:hAnsi="Arial" w:cs="Arial"/>
                <w:sz w:val="20"/>
              </w:rPr>
              <w:t>53</w:t>
            </w:r>
          </w:p>
        </w:tc>
      </w:tr>
      <w:tr w:rsidR="00855B9E" w:rsidRPr="00E673B0" w:rsidTr="000B5689">
        <w:trPr>
          <w:trHeight w:val="173"/>
        </w:trPr>
        <w:tc>
          <w:tcPr>
            <w:tcW w:w="2029" w:type="dxa"/>
            <w:vMerge w:val="restart"/>
            <w:tcBorders>
              <w:top w:val="single" w:sz="4" w:space="0" w:color="auto"/>
              <w:left w:val="single" w:sz="8" w:space="0" w:color="auto"/>
              <w:right w:val="nil"/>
            </w:tcBorders>
            <w:shd w:val="clear" w:color="auto" w:fill="auto"/>
            <w:noWrap/>
            <w:vAlign w:val="center"/>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Rețea de distribuție, rezervoare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351EC6" w:rsidRPr="00E673B0" w:rsidRDefault="00351EC6" w:rsidP="001B65D2">
            <w:pPr>
              <w:autoSpaceDE w:val="0"/>
              <w:autoSpaceDN w:val="0"/>
              <w:adjustRightInd w:val="0"/>
              <w:spacing w:before="0"/>
              <w:jc w:val="center"/>
              <w:rPr>
                <w:rFonts w:ascii="Arial" w:hAnsi="Arial" w:cs="Arial"/>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r>
      <w:tr w:rsidR="00855B9E" w:rsidRPr="00E673B0" w:rsidTr="000B5689">
        <w:trPr>
          <w:trHeight w:val="196"/>
        </w:trPr>
        <w:tc>
          <w:tcPr>
            <w:tcW w:w="2029" w:type="dxa"/>
            <w:vMerge/>
            <w:tcBorders>
              <w:left w:val="single" w:sz="8" w:space="0" w:color="auto"/>
              <w:right w:val="nil"/>
            </w:tcBorders>
            <w:shd w:val="clear" w:color="auto" w:fill="auto"/>
            <w:noWrap/>
            <w:vAlign w:val="center"/>
          </w:tcPr>
          <w:p w:rsidR="00351EC6" w:rsidRPr="00E673B0" w:rsidRDefault="00351EC6" w:rsidP="001B65D2">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6764A" w:rsidP="001B65D2">
            <w:pPr>
              <w:autoSpaceDE w:val="0"/>
              <w:autoSpaceDN w:val="0"/>
              <w:adjustRightInd w:val="0"/>
              <w:spacing w:before="0"/>
              <w:jc w:val="center"/>
              <w:rPr>
                <w:rFonts w:ascii="Arial" w:hAnsi="Arial" w:cs="Arial"/>
                <w:sz w:val="20"/>
              </w:rPr>
            </w:pPr>
            <w:r w:rsidRPr="00E673B0">
              <w:rPr>
                <w:rFonts w:ascii="Arial" w:hAnsi="Arial" w:cs="Arial"/>
                <w:sz w:val="20"/>
              </w:rPr>
              <w:t>6,023</w:t>
            </w:r>
          </w:p>
        </w:tc>
      </w:tr>
      <w:tr w:rsidR="00855B9E" w:rsidRPr="00E673B0" w:rsidTr="000B5689">
        <w:trPr>
          <w:trHeight w:val="311"/>
        </w:trPr>
        <w:tc>
          <w:tcPr>
            <w:tcW w:w="2029" w:type="dxa"/>
            <w:vMerge/>
            <w:tcBorders>
              <w:left w:val="single" w:sz="8" w:space="0" w:color="auto"/>
              <w:bottom w:val="single" w:sz="4" w:space="0" w:color="auto"/>
              <w:right w:val="nil"/>
            </w:tcBorders>
            <w:shd w:val="clear" w:color="auto" w:fill="auto"/>
            <w:noWrap/>
            <w:vAlign w:val="center"/>
          </w:tcPr>
          <w:p w:rsidR="00351EC6" w:rsidRPr="00E673B0" w:rsidRDefault="00351EC6" w:rsidP="001B65D2">
            <w:pPr>
              <w:autoSpaceDE w:val="0"/>
              <w:autoSpaceDN w:val="0"/>
              <w:adjustRightInd w:val="0"/>
              <w:spacing w:before="0"/>
              <w:jc w:val="left"/>
              <w:rPr>
                <w:rFonts w:ascii="Arial" w:hAnsi="Arial" w:cs="Arial"/>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left"/>
              <w:rPr>
                <w:rFonts w:ascii="Arial" w:hAnsi="Arial" w:cs="Arial"/>
                <w:sz w:val="20"/>
              </w:rPr>
            </w:pPr>
            <w:r w:rsidRPr="00E673B0">
              <w:rPr>
                <w:rFonts w:ascii="Arial" w:hAnsi="Arial" w:cs="Arial"/>
                <w:sz w:val="20"/>
              </w:rPr>
              <w:t>Rezervor n</w:t>
            </w:r>
            <w:r w:rsidR="0036764A" w:rsidRPr="00E673B0">
              <w:rPr>
                <w:rFonts w:ascii="Arial" w:hAnsi="Arial" w:cs="Arial"/>
                <w:sz w:val="20"/>
              </w:rPr>
              <w:t>ou 15</w:t>
            </w:r>
            <w:r w:rsidRPr="00E673B0">
              <w:rPr>
                <w:rFonts w:ascii="Arial" w:hAnsi="Arial" w:cs="Arial"/>
                <w:sz w:val="20"/>
              </w:rPr>
              <w:t>0 m</w:t>
            </w:r>
            <w:r w:rsidRPr="00E673B0">
              <w:rPr>
                <w:rFonts w:ascii="Arial" w:hAnsi="Arial" w:cs="Arial"/>
                <w:sz w:val="20"/>
                <w:vertAlign w:val="superscript"/>
              </w:rPr>
              <w:t>3</w:t>
            </w:r>
          </w:p>
        </w:tc>
        <w:tc>
          <w:tcPr>
            <w:tcW w:w="595" w:type="dxa"/>
            <w:tcBorders>
              <w:top w:val="single" w:sz="4" w:space="0" w:color="auto"/>
              <w:left w:val="nil"/>
              <w:bottom w:val="single" w:sz="4" w:space="0" w:color="auto"/>
              <w:right w:val="single" w:sz="4" w:space="0" w:color="auto"/>
            </w:tcBorders>
            <w:shd w:val="clear" w:color="auto" w:fill="auto"/>
            <w:vAlign w:val="center"/>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351EC6" w:rsidRPr="00E673B0" w:rsidRDefault="00351EC6" w:rsidP="001B65D2">
            <w:pPr>
              <w:autoSpaceDE w:val="0"/>
              <w:autoSpaceDN w:val="0"/>
              <w:adjustRightInd w:val="0"/>
              <w:spacing w:before="0"/>
              <w:jc w:val="center"/>
              <w:rPr>
                <w:rFonts w:ascii="Arial" w:hAnsi="Arial" w:cs="Arial"/>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351EC6" w:rsidRPr="00E673B0" w:rsidRDefault="00351EC6"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267673" w:rsidRPr="00E673B0" w:rsidRDefault="00267673" w:rsidP="001B65D2">
      <w:pPr>
        <w:spacing w:before="0"/>
        <w:jc w:val="left"/>
        <w:rPr>
          <w:rFonts w:ascii="Arial" w:hAnsi="Arial" w:cs="Arial"/>
          <w:b/>
        </w:rPr>
      </w:pPr>
    </w:p>
    <w:p w:rsidR="00351EC6" w:rsidRPr="00E673B0" w:rsidRDefault="00351EC6" w:rsidP="001B65D2">
      <w:pPr>
        <w:spacing w:before="0"/>
        <w:jc w:val="left"/>
        <w:rPr>
          <w:rFonts w:ascii="Arial" w:hAnsi="Arial" w:cs="Arial"/>
          <w:b/>
          <w:sz w:val="20"/>
        </w:rPr>
      </w:pPr>
      <w:bookmarkStart w:id="1365" w:name="_Toc38173977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Valoare investiție </w:t>
      </w:r>
      <w:r w:rsidR="00E24732" w:rsidRPr="00E673B0">
        <w:rPr>
          <w:rFonts w:ascii="Arial" w:hAnsi="Arial" w:cs="Arial"/>
          <w:sz w:val="20"/>
        </w:rPr>
        <w:t>Orbău</w:t>
      </w:r>
      <w:bookmarkEnd w:id="1365"/>
    </w:p>
    <w:tbl>
      <w:tblPr>
        <w:tblW w:w="5169" w:type="dxa"/>
        <w:tblInd w:w="108" w:type="dxa"/>
        <w:tblLook w:val="04A0"/>
      </w:tblPr>
      <w:tblGrid>
        <w:gridCol w:w="2443"/>
        <w:gridCol w:w="2726"/>
      </w:tblGrid>
      <w:tr w:rsidR="00855B9E" w:rsidRPr="00E673B0" w:rsidTr="000B568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51EC6" w:rsidRPr="00E673B0" w:rsidRDefault="00A66F2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0B568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351EC6" w:rsidRPr="00E673B0" w:rsidRDefault="00351EC6" w:rsidP="001B65D2">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0B5689">
        <w:trPr>
          <w:trHeight w:val="278"/>
        </w:trPr>
        <w:tc>
          <w:tcPr>
            <w:tcW w:w="2443" w:type="dxa"/>
            <w:tcBorders>
              <w:top w:val="single" w:sz="4" w:space="0" w:color="auto"/>
              <w:left w:val="single" w:sz="8" w:space="0" w:color="auto"/>
              <w:bottom w:val="single" w:sz="4" w:space="0" w:color="auto"/>
              <w:right w:val="nil"/>
            </w:tcBorders>
            <w:vAlign w:val="center"/>
          </w:tcPr>
          <w:p w:rsidR="00351EC6" w:rsidRPr="00E673B0" w:rsidRDefault="00A66F2C" w:rsidP="001B65D2">
            <w:pPr>
              <w:spacing w:before="0"/>
              <w:jc w:val="center"/>
              <w:rPr>
                <w:rFonts w:ascii="Arial" w:hAnsi="Arial" w:cs="Arial"/>
                <w:sz w:val="20"/>
              </w:rPr>
            </w:pPr>
            <w:r w:rsidRPr="00E673B0">
              <w:rPr>
                <w:rFonts w:ascii="Arial" w:hAnsi="Arial" w:cs="Arial"/>
                <w:sz w:val="20"/>
              </w:rPr>
              <w:t>713,298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1EC6" w:rsidRPr="00E673B0" w:rsidRDefault="00A66F2C" w:rsidP="001B65D2">
            <w:pPr>
              <w:spacing w:before="0"/>
              <w:jc w:val="center"/>
              <w:rPr>
                <w:rFonts w:ascii="Arial" w:hAnsi="Arial" w:cs="Arial"/>
                <w:sz w:val="20"/>
              </w:rPr>
            </w:pPr>
            <w:r w:rsidRPr="00E673B0">
              <w:rPr>
                <w:rFonts w:ascii="Arial" w:hAnsi="Arial" w:cs="Arial"/>
                <w:sz w:val="20"/>
              </w:rPr>
              <w:t>2,783</w:t>
            </w:r>
          </w:p>
        </w:tc>
      </w:tr>
    </w:tbl>
    <w:p w:rsidR="002022DC" w:rsidRPr="00E673B0" w:rsidRDefault="002022DC" w:rsidP="001B65D2">
      <w:pPr>
        <w:pStyle w:val="Heading4"/>
        <w:spacing w:before="0" w:after="0"/>
      </w:pPr>
      <w:bookmarkStart w:id="1366" w:name="_Toc381739342"/>
      <w:r w:rsidRPr="00E673B0">
        <w:t>Zona de alimentare cu apă Pir</w:t>
      </w:r>
      <w:bookmarkEnd w:id="1366"/>
    </w:p>
    <w:p w:rsidR="002022DC" w:rsidRPr="00E673B0" w:rsidRDefault="002022DC" w:rsidP="00727FA2">
      <w:pPr>
        <w:autoSpaceDE w:val="0"/>
        <w:autoSpaceDN w:val="0"/>
        <w:adjustRightInd w:val="0"/>
        <w:rPr>
          <w:rFonts w:cs="Calibri"/>
          <w:szCs w:val="24"/>
        </w:rPr>
      </w:pPr>
      <w:r w:rsidRPr="00E673B0">
        <w:rPr>
          <w:rFonts w:cs="Calibri"/>
          <w:szCs w:val="24"/>
        </w:rPr>
        <w:t>Zona de alimentare cu apă Pir va avea în componentă următoarele localităţi: Pir, Piru Nou si Sarvazel.</w:t>
      </w:r>
    </w:p>
    <w:p w:rsidR="002022DC" w:rsidRPr="00E673B0" w:rsidRDefault="002022DC" w:rsidP="001B65D2">
      <w:pPr>
        <w:spacing w:before="0"/>
        <w:jc w:val="left"/>
        <w:rPr>
          <w:rFonts w:ascii="Arial" w:hAnsi="Arial" w:cs="Arial"/>
          <w:b/>
        </w:rPr>
      </w:pPr>
    </w:p>
    <w:p w:rsidR="002022DC" w:rsidRPr="00E673B0" w:rsidRDefault="002022DC" w:rsidP="001B65D2">
      <w:pPr>
        <w:spacing w:before="0"/>
        <w:jc w:val="left"/>
        <w:rPr>
          <w:rFonts w:ascii="Arial" w:hAnsi="Arial" w:cs="Arial"/>
          <w:b/>
          <w:sz w:val="20"/>
        </w:rPr>
      </w:pPr>
      <w:bookmarkStart w:id="1367" w:name="_Toc38173978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Craidorolţ</w:t>
      </w:r>
      <w:bookmarkEnd w:id="1367"/>
    </w:p>
    <w:tbl>
      <w:tblPr>
        <w:tblW w:w="9639" w:type="dxa"/>
        <w:tblInd w:w="108" w:type="dxa"/>
        <w:tblLook w:val="04A0"/>
      </w:tblPr>
      <w:tblGrid>
        <w:gridCol w:w="2410"/>
        <w:gridCol w:w="2693"/>
        <w:gridCol w:w="4536"/>
      </w:tblGrid>
      <w:tr w:rsidR="00855B9E" w:rsidRPr="00E673B0" w:rsidTr="000B5689">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0B5689">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487BFC" w:rsidRPr="00E673B0" w:rsidRDefault="00487BF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Pr</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7BFC" w:rsidRPr="00E673B0" w:rsidRDefault="00487BF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1,353</w:t>
            </w:r>
          </w:p>
        </w:tc>
        <w:tc>
          <w:tcPr>
            <w:tcW w:w="4536" w:type="dxa"/>
            <w:tcBorders>
              <w:top w:val="single" w:sz="4" w:space="0" w:color="auto"/>
              <w:left w:val="nil"/>
              <w:bottom w:val="single" w:sz="4" w:space="0" w:color="auto"/>
              <w:right w:val="single" w:sz="4" w:space="0" w:color="auto"/>
            </w:tcBorders>
            <w:shd w:val="clear" w:color="auto" w:fill="auto"/>
            <w:vAlign w:val="center"/>
          </w:tcPr>
          <w:p w:rsidR="00487BFC" w:rsidRPr="00E673B0" w:rsidRDefault="00487BF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0B5689">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487BFC" w:rsidRPr="00E673B0" w:rsidRDefault="00487BF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Piru Nou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7BFC" w:rsidRPr="00E673B0" w:rsidRDefault="00487BF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93</w:t>
            </w:r>
          </w:p>
        </w:tc>
        <w:tc>
          <w:tcPr>
            <w:tcW w:w="4536" w:type="dxa"/>
            <w:tcBorders>
              <w:top w:val="single" w:sz="4" w:space="0" w:color="auto"/>
              <w:left w:val="nil"/>
              <w:bottom w:val="single" w:sz="4" w:space="0" w:color="auto"/>
              <w:right w:val="single" w:sz="4" w:space="0" w:color="auto"/>
            </w:tcBorders>
            <w:shd w:val="clear" w:color="auto" w:fill="auto"/>
            <w:vAlign w:val="center"/>
          </w:tcPr>
          <w:p w:rsidR="00487BFC" w:rsidRPr="00E673B0" w:rsidRDefault="00487BF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0B5689">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487BFC" w:rsidRPr="00E673B0" w:rsidRDefault="00487BF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Sarvazel</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7BFC" w:rsidRPr="00E673B0" w:rsidRDefault="00487BF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159</w:t>
            </w:r>
          </w:p>
        </w:tc>
        <w:tc>
          <w:tcPr>
            <w:tcW w:w="4536" w:type="dxa"/>
            <w:tcBorders>
              <w:top w:val="single" w:sz="4" w:space="0" w:color="auto"/>
              <w:left w:val="nil"/>
              <w:bottom w:val="single" w:sz="4" w:space="0" w:color="auto"/>
              <w:right w:val="single" w:sz="4" w:space="0" w:color="auto"/>
            </w:tcBorders>
            <w:shd w:val="clear" w:color="auto" w:fill="auto"/>
            <w:vAlign w:val="center"/>
          </w:tcPr>
          <w:p w:rsidR="00487BFC" w:rsidRPr="00E673B0" w:rsidRDefault="00487BF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bl>
    <w:p w:rsidR="002022DC" w:rsidRPr="00E673B0" w:rsidRDefault="002022DC" w:rsidP="001B65D2">
      <w:pPr>
        <w:spacing w:before="0"/>
        <w:ind w:firstLine="360"/>
      </w:pPr>
    </w:p>
    <w:p w:rsidR="002022DC" w:rsidRPr="00E673B0" w:rsidRDefault="002022DC" w:rsidP="001B65D2">
      <w:pPr>
        <w:spacing w:before="0"/>
        <w:ind w:firstLine="360"/>
      </w:pPr>
      <w:r w:rsidRPr="00E673B0">
        <w:t>In lista de investiții pe termen lung sunt incluse:</w:t>
      </w:r>
    </w:p>
    <w:p w:rsidR="002022DC" w:rsidRPr="00E673B0" w:rsidRDefault="002022DC" w:rsidP="001B65D2">
      <w:pPr>
        <w:numPr>
          <w:ilvl w:val="0"/>
          <w:numId w:val="6"/>
        </w:numPr>
        <w:spacing w:before="0"/>
      </w:pPr>
      <w:r w:rsidRPr="00E673B0">
        <w:t xml:space="preserve">Localitatea </w:t>
      </w:r>
      <w:r w:rsidR="004462DA" w:rsidRPr="00E673B0">
        <w:t>Pir</w:t>
      </w:r>
      <w:r w:rsidRPr="00E673B0">
        <w:t>;</w:t>
      </w:r>
    </w:p>
    <w:p w:rsidR="002022DC" w:rsidRPr="00E673B0" w:rsidRDefault="002022DC" w:rsidP="001B65D2">
      <w:pPr>
        <w:numPr>
          <w:ilvl w:val="0"/>
          <w:numId w:val="6"/>
        </w:numPr>
        <w:spacing w:before="0"/>
      </w:pPr>
      <w:r w:rsidRPr="00E673B0">
        <w:t xml:space="preserve">Localitatea </w:t>
      </w:r>
      <w:r w:rsidR="004462DA" w:rsidRPr="00E673B0">
        <w:t>Piru Nou</w:t>
      </w:r>
      <w:r w:rsidRPr="00E673B0">
        <w:t>;</w:t>
      </w:r>
    </w:p>
    <w:p w:rsidR="002022DC" w:rsidRPr="00E673B0" w:rsidRDefault="00203F09" w:rsidP="001B65D2">
      <w:pPr>
        <w:numPr>
          <w:ilvl w:val="0"/>
          <w:numId w:val="6"/>
        </w:numPr>
        <w:spacing w:before="0"/>
      </w:pPr>
      <w:r w:rsidRPr="00E673B0">
        <w:t xml:space="preserve">Localitatea </w:t>
      </w:r>
      <w:r w:rsidR="004462DA" w:rsidRPr="00E673B0">
        <w:t>Sarvazel</w:t>
      </w:r>
      <w:r w:rsidR="002022DC" w:rsidRPr="00E673B0">
        <w:t>.</w:t>
      </w:r>
    </w:p>
    <w:p w:rsidR="00727FA2" w:rsidRPr="00E673B0" w:rsidRDefault="00727FA2" w:rsidP="00727FA2">
      <w:pPr>
        <w:spacing w:before="0"/>
        <w:ind w:left="720"/>
      </w:pPr>
    </w:p>
    <w:p w:rsidR="002022DC" w:rsidRPr="00E673B0" w:rsidRDefault="002022DC" w:rsidP="00727FA2">
      <w:pPr>
        <w:pStyle w:val="Heading5"/>
        <w:numPr>
          <w:ilvl w:val="0"/>
          <w:numId w:val="0"/>
        </w:numPr>
        <w:spacing w:before="0" w:after="0"/>
        <w:ind w:left="1008" w:hanging="1008"/>
      </w:pPr>
      <w:r w:rsidRPr="00E673B0">
        <w:t xml:space="preserve">Localitatea </w:t>
      </w:r>
      <w:r w:rsidR="005E0AF6" w:rsidRPr="00E673B0">
        <w:t>Pir</w:t>
      </w:r>
    </w:p>
    <w:p w:rsidR="002022DC" w:rsidRPr="00E673B0" w:rsidRDefault="002022DC" w:rsidP="00727FA2">
      <w:pPr>
        <w:autoSpaceDE w:val="0"/>
        <w:autoSpaceDN w:val="0"/>
        <w:adjustRightInd w:val="0"/>
        <w:rPr>
          <w:rFonts w:cs="Calibri"/>
          <w:szCs w:val="24"/>
        </w:rPr>
      </w:pPr>
      <w:r w:rsidRPr="00E673B0">
        <w:rPr>
          <w:rFonts w:cs="Calibri"/>
          <w:szCs w:val="24"/>
        </w:rPr>
        <w:t>În prezent sistemul</w:t>
      </w:r>
      <w:r w:rsidR="005E0AF6" w:rsidRPr="00E673B0">
        <w:rPr>
          <w:rFonts w:cs="Calibri"/>
          <w:szCs w:val="24"/>
        </w:rPr>
        <w:t xml:space="preserve"> de alimentare cu apă Pir</w:t>
      </w:r>
      <w:r w:rsidRPr="00E673B0">
        <w:rPr>
          <w:rFonts w:cs="Calibri"/>
          <w:szCs w:val="24"/>
        </w:rPr>
        <w:t xml:space="preserve"> deserv</w:t>
      </w:r>
      <w:r w:rsidR="005E0AF6" w:rsidRPr="00E673B0">
        <w:rPr>
          <w:rFonts w:cs="Calibri"/>
          <w:szCs w:val="24"/>
        </w:rPr>
        <w:t>eşte doar localitatea Pir</w:t>
      </w:r>
      <w:r w:rsidRPr="00E673B0">
        <w:rPr>
          <w:rFonts w:cs="Calibri"/>
          <w:szCs w:val="24"/>
        </w:rPr>
        <w:t>.</w:t>
      </w:r>
    </w:p>
    <w:p w:rsidR="002022DC" w:rsidRPr="00E673B0" w:rsidRDefault="002022DC" w:rsidP="001B65D2">
      <w:pPr>
        <w:autoSpaceDE w:val="0"/>
        <w:autoSpaceDN w:val="0"/>
        <w:adjustRightInd w:val="0"/>
        <w:spacing w:before="0"/>
        <w:rPr>
          <w:rFonts w:cs="Calibri"/>
          <w:szCs w:val="24"/>
        </w:rPr>
      </w:pPr>
      <w:r w:rsidRPr="00E673B0">
        <w:rPr>
          <w:rFonts w:cs="Calibri"/>
          <w:szCs w:val="24"/>
        </w:rPr>
        <w:t>În prezent frontul de captare, tratarea, complexul de înmagazinare nu pot asigura necesarul zonei de alimentare extinse.</w:t>
      </w:r>
    </w:p>
    <w:p w:rsidR="002022DC" w:rsidRPr="00E673B0" w:rsidRDefault="002022DC" w:rsidP="00727FA2">
      <w:pPr>
        <w:rPr>
          <w:rFonts w:cs="Calibri"/>
          <w:b/>
          <w:noProof/>
        </w:rPr>
      </w:pPr>
      <w:r w:rsidRPr="00E673B0">
        <w:rPr>
          <w:rFonts w:cs="Calibri"/>
          <w:b/>
          <w:noProof/>
        </w:rPr>
        <w:t>Sursa de apă</w:t>
      </w:r>
    </w:p>
    <w:p w:rsidR="002022DC" w:rsidRPr="00E673B0" w:rsidRDefault="002022DC" w:rsidP="001B65D2">
      <w:pPr>
        <w:spacing w:before="0"/>
      </w:pPr>
      <w:r w:rsidRPr="00E673B0">
        <w:t xml:space="preserve">În prezent, frontul de captare existent este compus dintr-un foraj. Acestea asigura cerința actuală de apă, însa odată cu extinderea zonei de alimentare cu apă </w:t>
      </w:r>
      <w:r w:rsidR="005E0AF6" w:rsidRPr="00E673B0">
        <w:t>Pir</w:t>
      </w:r>
      <w:r w:rsidRPr="00E673B0">
        <w:t xml:space="preserve"> este necesară suplimentarea capacităţii frontului de captare existent. Astfel, se propune realizarea </w:t>
      </w:r>
      <w:r w:rsidR="005E0AF6" w:rsidRPr="00E673B0">
        <w:t>a doua foraje noi</w:t>
      </w:r>
      <w:r w:rsidRPr="00E673B0">
        <w:t xml:space="preserve">. </w:t>
      </w:r>
    </w:p>
    <w:p w:rsidR="002022DC" w:rsidRPr="00E673B0" w:rsidRDefault="002022DC" w:rsidP="001B65D2">
      <w:pPr>
        <w:autoSpaceDE w:val="0"/>
        <w:autoSpaceDN w:val="0"/>
        <w:adjustRightInd w:val="0"/>
        <w:spacing w:before="0"/>
        <w:rPr>
          <w:rFonts w:cs="Calibri"/>
          <w:szCs w:val="24"/>
        </w:rPr>
      </w:pPr>
      <w:r w:rsidRPr="00E673B0">
        <w:rPr>
          <w:rFonts w:cs="Calibri"/>
          <w:szCs w:val="24"/>
        </w:rPr>
        <w:t xml:space="preserve">Pentru a se realiza transportul apei brute de la captare la gospodăria de apă se propune o conductă de aducţiune cu o lungime totală de </w:t>
      </w:r>
      <w:r w:rsidR="005E0AF6" w:rsidRPr="00E673B0">
        <w:rPr>
          <w:rFonts w:cs="Calibri"/>
          <w:szCs w:val="24"/>
        </w:rPr>
        <w:t>1,477</w:t>
      </w:r>
      <w:r w:rsidRPr="00E673B0">
        <w:rPr>
          <w:rFonts w:cs="Calibri"/>
          <w:szCs w:val="24"/>
        </w:rPr>
        <w:t>m.</w:t>
      </w:r>
    </w:p>
    <w:p w:rsidR="002022DC" w:rsidRPr="00E673B0" w:rsidRDefault="002022DC" w:rsidP="00727FA2">
      <w:pPr>
        <w:rPr>
          <w:rFonts w:cs="Calibri"/>
          <w:b/>
          <w:noProof/>
        </w:rPr>
      </w:pPr>
      <w:r w:rsidRPr="00E673B0">
        <w:rPr>
          <w:rFonts w:cs="Calibri"/>
          <w:b/>
          <w:noProof/>
        </w:rPr>
        <w:t>Staţie de clorare nouă</w:t>
      </w:r>
    </w:p>
    <w:p w:rsidR="002022DC" w:rsidRPr="00E673B0" w:rsidRDefault="005E0AF6"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In prezent sistemul de alimentare cu Pir nu are in componenta sistem de tratare a apei, este propusa o stație de clorare care sa deservească locuitorii celor trei localităţi componente sistemului de alimentare cu apa.</w:t>
      </w:r>
    </w:p>
    <w:p w:rsidR="002022DC" w:rsidRPr="00E673B0" w:rsidRDefault="002022DC" w:rsidP="00727FA2">
      <w:pPr>
        <w:spacing w:before="0" w:after="240"/>
        <w:rPr>
          <w:rFonts w:cs="Calibri"/>
          <w:b/>
          <w:noProof/>
        </w:rPr>
      </w:pPr>
      <w:r w:rsidRPr="00E673B0">
        <w:rPr>
          <w:rFonts w:cs="Calibri"/>
          <w:b/>
          <w:noProof/>
        </w:rPr>
        <w:t>Extinderea capacităţii de înmagazinare</w:t>
      </w:r>
    </w:p>
    <w:p w:rsidR="002022DC" w:rsidRPr="00E673B0" w:rsidRDefault="002022DC" w:rsidP="001B65D2">
      <w:pPr>
        <w:autoSpaceDE w:val="0"/>
        <w:autoSpaceDN w:val="0"/>
        <w:adjustRightInd w:val="0"/>
        <w:spacing w:before="0"/>
        <w:rPr>
          <w:rFonts w:cs="Calibri"/>
          <w:szCs w:val="24"/>
        </w:rPr>
      </w:pPr>
      <w:r w:rsidRPr="00E673B0">
        <w:rPr>
          <w:rFonts w:cs="Calibri"/>
          <w:szCs w:val="24"/>
        </w:rPr>
        <w:t xml:space="preserve">În prezent, localitatea </w:t>
      </w:r>
      <w:r w:rsidR="005E0AF6" w:rsidRPr="00E673B0">
        <w:rPr>
          <w:rFonts w:cs="Calibri"/>
          <w:szCs w:val="24"/>
        </w:rPr>
        <w:t>Pir</w:t>
      </w:r>
      <w:r w:rsidRPr="00E673B0">
        <w:rPr>
          <w:rFonts w:cs="Calibri"/>
          <w:szCs w:val="24"/>
        </w:rPr>
        <w:t xml:space="preserve"> beneficiază de un volum total de înmagazinare de </w:t>
      </w:r>
      <w:r w:rsidR="005E0AF6" w:rsidRPr="00E673B0">
        <w:rPr>
          <w:rFonts w:cs="Calibri"/>
          <w:szCs w:val="24"/>
        </w:rPr>
        <w:t>100</w:t>
      </w:r>
      <w:r w:rsidRPr="00E673B0">
        <w:rPr>
          <w:rFonts w:cs="Calibri"/>
          <w:szCs w:val="24"/>
        </w:rPr>
        <w:t xml:space="preserve"> m</w:t>
      </w:r>
      <w:r w:rsidRPr="00E673B0">
        <w:rPr>
          <w:rFonts w:cs="Calibri"/>
          <w:szCs w:val="24"/>
          <w:vertAlign w:val="superscript"/>
        </w:rPr>
        <w:t>3</w:t>
      </w:r>
      <w:r w:rsidRPr="00E673B0">
        <w:rPr>
          <w:rFonts w:cs="Calibri"/>
          <w:szCs w:val="24"/>
        </w:rPr>
        <w:t>. În urma extinderii sistemului</w:t>
      </w:r>
      <w:r w:rsidR="00073CD1" w:rsidRPr="00E673B0">
        <w:rPr>
          <w:rFonts w:cs="Calibri"/>
          <w:szCs w:val="24"/>
        </w:rPr>
        <w:t xml:space="preserve"> de alimentare cu apă, şi î</w:t>
      </w:r>
      <w:r w:rsidRPr="00E673B0">
        <w:rPr>
          <w:rFonts w:cs="Calibri"/>
          <w:szCs w:val="24"/>
        </w:rPr>
        <w:t xml:space="preserve">n vederea asigurării compensării variaţiilor de consum orare, precum şi rezervei intangibile în caz de incendiu pentru toate localităţile componente sistemului, este necesară suplimentarea capacităţii de înmagazinare existente. Pentru realizarea acestui obiectiv </w:t>
      </w:r>
      <w:r w:rsidR="005E0AF6" w:rsidRPr="00E673B0">
        <w:rPr>
          <w:rFonts w:cs="Calibri"/>
          <w:szCs w:val="24"/>
        </w:rPr>
        <w:t>este propus un rezervor  cu o capacitate de 25</w:t>
      </w:r>
      <w:r w:rsidRPr="00E673B0">
        <w:rPr>
          <w:rFonts w:cs="Calibri"/>
          <w:szCs w:val="24"/>
        </w:rPr>
        <w:t>0 m</w:t>
      </w:r>
      <w:r w:rsidRPr="00E673B0">
        <w:rPr>
          <w:rFonts w:cs="Calibri"/>
          <w:szCs w:val="24"/>
          <w:vertAlign w:val="superscript"/>
        </w:rPr>
        <w:t>3</w:t>
      </w:r>
      <w:r w:rsidRPr="00E673B0">
        <w:rPr>
          <w:rFonts w:cs="Calibri"/>
          <w:szCs w:val="24"/>
        </w:rPr>
        <w:t>.</w:t>
      </w:r>
    </w:p>
    <w:p w:rsidR="007875B2" w:rsidRPr="00E673B0" w:rsidRDefault="007875B2" w:rsidP="001B65D2">
      <w:pPr>
        <w:spacing w:before="0"/>
        <w:jc w:val="left"/>
        <w:rPr>
          <w:rFonts w:ascii="Arial" w:hAnsi="Arial" w:cs="Arial"/>
          <w:b/>
        </w:rPr>
      </w:pPr>
    </w:p>
    <w:p w:rsidR="002022DC" w:rsidRPr="00E673B0" w:rsidRDefault="002022DC" w:rsidP="001B65D2">
      <w:pPr>
        <w:spacing w:before="0"/>
        <w:ind w:left="720" w:hanging="720"/>
        <w:jc w:val="left"/>
        <w:rPr>
          <w:rFonts w:ascii="Arial" w:hAnsi="Arial" w:cs="Arial"/>
          <w:b/>
          <w:sz w:val="20"/>
        </w:rPr>
      </w:pPr>
      <w:bookmarkStart w:id="1368" w:name="_Toc38173978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r w:rsidR="00CD111E" w:rsidRPr="00E673B0">
        <w:rPr>
          <w:rFonts w:ascii="Arial" w:hAnsi="Arial" w:cs="Arial"/>
          <w:sz w:val="20"/>
        </w:rPr>
        <w:t>Pir</w:t>
      </w:r>
      <w:bookmarkEnd w:id="1368"/>
    </w:p>
    <w:tbl>
      <w:tblPr>
        <w:tblW w:w="9498" w:type="dxa"/>
        <w:tblInd w:w="108" w:type="dxa"/>
        <w:tblLayout w:type="fixed"/>
        <w:tblLook w:val="04A0"/>
      </w:tblPr>
      <w:tblGrid>
        <w:gridCol w:w="1985"/>
        <w:gridCol w:w="2835"/>
        <w:gridCol w:w="709"/>
        <w:gridCol w:w="1417"/>
        <w:gridCol w:w="1276"/>
        <w:gridCol w:w="1276"/>
      </w:tblGrid>
      <w:tr w:rsidR="00855B9E" w:rsidRPr="00E673B0" w:rsidTr="000B5689">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b/>
                <w:bCs/>
                <w:sz w:val="20"/>
                <w:shd w:val="clear" w:color="auto" w:fill="FFFF00"/>
              </w:rPr>
            </w:pPr>
            <w:r w:rsidRPr="00E673B0">
              <w:rPr>
                <w:rFonts w:ascii="Arial" w:hAnsi="Arial" w:cs="Arial"/>
                <w:b/>
                <w:bCs/>
                <w:sz w:val="20"/>
              </w:rPr>
              <w:t>După 2020</w:t>
            </w:r>
          </w:p>
        </w:tc>
      </w:tr>
      <w:tr w:rsidR="00855B9E" w:rsidRPr="00E673B0" w:rsidTr="000B5689">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2022DC" w:rsidRPr="00E673B0" w:rsidRDefault="002022DC"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2022DC" w:rsidRPr="00E673B0" w:rsidRDefault="002022DC"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p>
        </w:tc>
      </w:tr>
      <w:tr w:rsidR="00855B9E" w:rsidRPr="00E673B0" w:rsidTr="000B5689">
        <w:trPr>
          <w:trHeight w:val="195"/>
        </w:trPr>
        <w:tc>
          <w:tcPr>
            <w:tcW w:w="1985" w:type="dxa"/>
            <w:tcBorders>
              <w:top w:val="nil"/>
              <w:left w:val="single" w:sz="8" w:space="0" w:color="auto"/>
              <w:bottom w:val="single" w:sz="4" w:space="0" w:color="auto"/>
              <w:right w:val="nil"/>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Sursa de apă</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Puţuri forate noi</w:t>
            </w:r>
          </w:p>
        </w:tc>
        <w:tc>
          <w:tcPr>
            <w:tcW w:w="709" w:type="dxa"/>
            <w:tcBorders>
              <w:top w:val="nil"/>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2022DC" w:rsidRPr="00E673B0" w:rsidRDefault="00CD111E"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r>
      <w:tr w:rsidR="00855B9E" w:rsidRPr="00E673B0" w:rsidTr="000B5689">
        <w:trPr>
          <w:trHeight w:val="80"/>
        </w:trPr>
        <w:tc>
          <w:tcPr>
            <w:tcW w:w="1985" w:type="dxa"/>
            <w:vMerge w:val="restart"/>
            <w:tcBorders>
              <w:top w:val="single" w:sz="4" w:space="0" w:color="auto"/>
              <w:left w:val="single" w:sz="8" w:space="0" w:color="auto"/>
              <w:right w:val="nil"/>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709" w:type="dxa"/>
            <w:tcBorders>
              <w:top w:val="single" w:sz="4" w:space="0" w:color="auto"/>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r>
      <w:tr w:rsidR="00855B9E" w:rsidRPr="00E673B0" w:rsidTr="000B5689">
        <w:trPr>
          <w:trHeight w:val="225"/>
        </w:trPr>
        <w:tc>
          <w:tcPr>
            <w:tcW w:w="1985" w:type="dxa"/>
            <w:vMerge/>
            <w:tcBorders>
              <w:left w:val="single" w:sz="8" w:space="0" w:color="auto"/>
              <w:bottom w:val="single" w:sz="4" w:space="0" w:color="auto"/>
              <w:right w:val="nil"/>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single" w:sz="4" w:space="0" w:color="auto"/>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022DC" w:rsidRPr="00E673B0" w:rsidRDefault="00CD111E"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1,477</w:t>
            </w:r>
          </w:p>
        </w:tc>
      </w:tr>
      <w:tr w:rsidR="00855B9E" w:rsidRPr="00E673B0" w:rsidTr="000B5689">
        <w:trPr>
          <w:trHeight w:val="300"/>
        </w:trPr>
        <w:tc>
          <w:tcPr>
            <w:tcW w:w="1985" w:type="dxa"/>
            <w:tcBorders>
              <w:top w:val="single" w:sz="4" w:space="0" w:color="auto"/>
              <w:left w:val="single" w:sz="8" w:space="0" w:color="auto"/>
              <w:bottom w:val="single" w:sz="4" w:space="0" w:color="auto"/>
              <w:right w:val="nil"/>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Tratare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Statie de clorare noua</w:t>
            </w:r>
          </w:p>
        </w:tc>
        <w:tc>
          <w:tcPr>
            <w:tcW w:w="709" w:type="dxa"/>
            <w:tcBorders>
              <w:top w:val="single" w:sz="4" w:space="0" w:color="auto"/>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0B5689">
        <w:trPr>
          <w:trHeight w:val="300"/>
        </w:trPr>
        <w:tc>
          <w:tcPr>
            <w:tcW w:w="1985" w:type="dxa"/>
            <w:tcBorders>
              <w:top w:val="nil"/>
              <w:left w:val="single" w:sz="8" w:space="0" w:color="auto"/>
              <w:bottom w:val="single" w:sz="4" w:space="0" w:color="auto"/>
              <w:right w:val="nil"/>
            </w:tcBorders>
            <w:shd w:val="clear" w:color="auto" w:fill="auto"/>
            <w:noWrap/>
            <w:vAlign w:val="center"/>
            <w:hideMark/>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si rezervoare</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Rezervor nou </w:t>
            </w:r>
            <w:r w:rsidR="00CD111E" w:rsidRPr="00E673B0">
              <w:rPr>
                <w:rFonts w:ascii="Arial" w:hAnsi="Arial" w:cs="Arial"/>
                <w:noProof/>
                <w:sz w:val="20"/>
              </w:rPr>
              <w:t>25</w:t>
            </w:r>
            <w:r w:rsidRPr="00E673B0">
              <w:rPr>
                <w:rFonts w:ascii="Arial" w:hAnsi="Arial" w:cs="Arial"/>
                <w:noProof/>
                <w:sz w:val="20"/>
              </w:rPr>
              <w:t>0 m</w:t>
            </w:r>
            <w:r w:rsidRPr="00E673B0">
              <w:rPr>
                <w:rFonts w:ascii="Arial" w:hAnsi="Arial" w:cs="Arial"/>
                <w:noProof/>
                <w:sz w:val="20"/>
                <w:vertAlign w:val="superscript"/>
              </w:rPr>
              <w:t>3</w:t>
            </w:r>
          </w:p>
        </w:tc>
        <w:tc>
          <w:tcPr>
            <w:tcW w:w="709" w:type="dxa"/>
            <w:tcBorders>
              <w:top w:val="nil"/>
              <w:left w:val="nil"/>
              <w:bottom w:val="single" w:sz="4" w:space="0" w:color="auto"/>
              <w:right w:val="single" w:sz="4" w:space="0" w:color="auto"/>
            </w:tcBorders>
            <w:shd w:val="clear" w:color="auto" w:fill="auto"/>
            <w:vAlign w:val="center"/>
            <w:hideMark/>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bl>
    <w:p w:rsidR="002022DC" w:rsidRPr="00E673B0" w:rsidRDefault="002022DC" w:rsidP="001B65D2">
      <w:pPr>
        <w:spacing w:before="0"/>
        <w:jc w:val="center"/>
        <w:rPr>
          <w:rFonts w:ascii="Arial" w:hAnsi="Arial" w:cs="Arial"/>
          <w:b/>
        </w:rPr>
      </w:pPr>
    </w:p>
    <w:p w:rsidR="002022DC" w:rsidRPr="00E673B0" w:rsidRDefault="002022DC" w:rsidP="001B65D2">
      <w:pPr>
        <w:spacing w:before="0"/>
        <w:jc w:val="left"/>
        <w:rPr>
          <w:rFonts w:ascii="Arial" w:hAnsi="Arial" w:cs="Arial"/>
          <w:b/>
          <w:sz w:val="20"/>
        </w:rPr>
      </w:pPr>
      <w:bookmarkStart w:id="1369" w:name="_Toc38173978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328</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369"/>
    </w:p>
    <w:tbl>
      <w:tblPr>
        <w:tblW w:w="5169" w:type="dxa"/>
        <w:tblInd w:w="108" w:type="dxa"/>
        <w:tblLook w:val="04A0"/>
      </w:tblPr>
      <w:tblGrid>
        <w:gridCol w:w="2443"/>
        <w:gridCol w:w="2726"/>
      </w:tblGrid>
      <w:tr w:rsidR="00855B9E" w:rsidRPr="00E673B0" w:rsidTr="000B568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022DC" w:rsidRPr="00E673B0" w:rsidRDefault="00A66F2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0B568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855B9E" w:rsidRPr="00E673B0" w:rsidTr="000B5689">
        <w:trPr>
          <w:trHeight w:val="278"/>
        </w:trPr>
        <w:tc>
          <w:tcPr>
            <w:tcW w:w="2443" w:type="dxa"/>
            <w:tcBorders>
              <w:top w:val="single" w:sz="4" w:space="0" w:color="auto"/>
              <w:left w:val="single" w:sz="8" w:space="0" w:color="auto"/>
              <w:bottom w:val="single" w:sz="4" w:space="0" w:color="auto"/>
              <w:right w:val="nil"/>
            </w:tcBorders>
            <w:vAlign w:val="center"/>
            <w:hideMark/>
          </w:tcPr>
          <w:p w:rsidR="002022D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435,448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2D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291</w:t>
            </w:r>
          </w:p>
        </w:tc>
      </w:tr>
    </w:tbl>
    <w:p w:rsidR="002022DC" w:rsidRPr="00E673B0" w:rsidRDefault="002022DC" w:rsidP="001B65D2">
      <w:pPr>
        <w:spacing w:before="0"/>
        <w:rPr>
          <w:lang w:eastAsia="de-DE"/>
        </w:rPr>
      </w:pPr>
    </w:p>
    <w:p w:rsidR="002022DC" w:rsidRPr="00E673B0" w:rsidRDefault="002022DC" w:rsidP="001B65D2">
      <w:pPr>
        <w:pStyle w:val="Heading5"/>
        <w:numPr>
          <w:ilvl w:val="0"/>
          <w:numId w:val="0"/>
        </w:numPr>
        <w:spacing w:before="0" w:after="0"/>
        <w:ind w:left="1008" w:hanging="1008"/>
      </w:pPr>
      <w:r w:rsidRPr="00E673B0">
        <w:t xml:space="preserve">Localitatea </w:t>
      </w:r>
      <w:r w:rsidR="00B97FB3" w:rsidRPr="00E673B0">
        <w:t>Sarvazel</w:t>
      </w:r>
    </w:p>
    <w:p w:rsidR="002022DC" w:rsidRPr="00E673B0" w:rsidRDefault="007A7A06" w:rsidP="00727FA2">
      <w:pPr>
        <w:rPr>
          <w:rFonts w:cs="Calibri"/>
          <w:b/>
          <w:noProof/>
        </w:rPr>
      </w:pPr>
      <w:r w:rsidRPr="00E673B0">
        <w:rPr>
          <w:rFonts w:cs="Calibri"/>
          <w:b/>
          <w:noProof/>
        </w:rPr>
        <w:t>Statie de pompare si aductiune</w:t>
      </w:r>
      <w:r w:rsidR="002022DC" w:rsidRPr="00E673B0">
        <w:rPr>
          <w:rFonts w:cs="Calibri"/>
          <w:b/>
          <w:noProof/>
        </w:rPr>
        <w:t xml:space="preserve"> de apă tratată</w:t>
      </w:r>
    </w:p>
    <w:p w:rsidR="002022DC" w:rsidRPr="00E673B0" w:rsidRDefault="002022DC" w:rsidP="001B65D2">
      <w:pPr>
        <w:autoSpaceDE w:val="0"/>
        <w:autoSpaceDN w:val="0"/>
        <w:adjustRightInd w:val="0"/>
        <w:spacing w:before="0"/>
        <w:rPr>
          <w:rFonts w:cs="Calibri"/>
          <w:szCs w:val="24"/>
        </w:rPr>
      </w:pPr>
      <w:r w:rsidRPr="00E673B0">
        <w:rPr>
          <w:rFonts w:cs="Calibri"/>
          <w:szCs w:val="24"/>
        </w:rPr>
        <w:t xml:space="preserve">În prezent localitatea </w:t>
      </w:r>
      <w:r w:rsidR="00B97FB3" w:rsidRPr="00E673B0">
        <w:rPr>
          <w:rFonts w:cs="Calibri"/>
          <w:szCs w:val="24"/>
        </w:rPr>
        <w:t>Sarvazel</w:t>
      </w:r>
      <w:r w:rsidRPr="00E673B0">
        <w:rPr>
          <w:rFonts w:cs="Calibri"/>
          <w:szCs w:val="24"/>
        </w:rPr>
        <w:t xml:space="preserve"> nu beneficiază de sistem centralizat de alimentare cu apă. Se propune alimentarea c</w:t>
      </w:r>
      <w:r w:rsidR="007A7A06" w:rsidRPr="00E673B0">
        <w:rPr>
          <w:rFonts w:cs="Calibri"/>
          <w:szCs w:val="24"/>
        </w:rPr>
        <w:t xml:space="preserve">u apă a acestei localităţi prin intermediul unei stații de pompare amplasate in gospodăria de apa Pir. </w:t>
      </w:r>
      <w:r w:rsidR="00E277C9" w:rsidRPr="00E673B0">
        <w:rPr>
          <w:rFonts w:cs="Calibri"/>
          <w:szCs w:val="24"/>
        </w:rPr>
        <w:t>Stația</w:t>
      </w:r>
      <w:r w:rsidR="007A7A06" w:rsidRPr="00E673B0">
        <w:rPr>
          <w:rFonts w:cs="Calibri"/>
          <w:szCs w:val="24"/>
        </w:rPr>
        <w:t xml:space="preserve"> de pompare va fi echipată cu (1+1R) pompe cu următoarele caracteristici: Q=18 m</w:t>
      </w:r>
      <w:r w:rsidR="007A7A06" w:rsidRPr="00E673B0">
        <w:rPr>
          <w:rFonts w:cs="Calibri"/>
          <w:szCs w:val="24"/>
          <w:vertAlign w:val="superscript"/>
        </w:rPr>
        <w:t>3</w:t>
      </w:r>
      <w:r w:rsidR="007A7A06" w:rsidRPr="00E673B0">
        <w:rPr>
          <w:rFonts w:cs="Calibri"/>
          <w:szCs w:val="24"/>
        </w:rPr>
        <w:t xml:space="preserve">/h şi H=60 m. </w:t>
      </w:r>
    </w:p>
    <w:p w:rsidR="007A7A06" w:rsidRPr="00E673B0" w:rsidRDefault="007A7A06" w:rsidP="001B65D2">
      <w:pPr>
        <w:autoSpaceDE w:val="0"/>
        <w:autoSpaceDN w:val="0"/>
        <w:adjustRightInd w:val="0"/>
        <w:spacing w:before="0"/>
        <w:rPr>
          <w:rFonts w:cs="Calibri"/>
          <w:szCs w:val="24"/>
        </w:rPr>
      </w:pPr>
      <w:r w:rsidRPr="00E673B0">
        <w:rPr>
          <w:rFonts w:cs="Calibri"/>
          <w:szCs w:val="24"/>
        </w:rPr>
        <w:t>Transportul apei prin pompare se va face prin intermediul unei conducte de aducțiune cu o lungime totala de 3,722 m.</w:t>
      </w:r>
    </w:p>
    <w:p w:rsidR="002022DC" w:rsidRPr="00E673B0" w:rsidRDefault="002022DC" w:rsidP="00727FA2">
      <w:pPr>
        <w:rPr>
          <w:rFonts w:cs="Calibri"/>
          <w:b/>
          <w:noProof/>
        </w:rPr>
      </w:pPr>
      <w:r w:rsidRPr="00E673B0">
        <w:rPr>
          <w:rFonts w:cs="Calibri"/>
          <w:b/>
          <w:noProof/>
        </w:rPr>
        <w:t>Proiecte de extindere a reţelei de distribuţie</w:t>
      </w:r>
    </w:p>
    <w:p w:rsidR="007A7A06" w:rsidRPr="00E673B0" w:rsidRDefault="002022DC" w:rsidP="001B65D2">
      <w:pPr>
        <w:autoSpaceDE w:val="0"/>
        <w:autoSpaceDN w:val="0"/>
        <w:adjustRightInd w:val="0"/>
        <w:spacing w:before="0"/>
        <w:rPr>
          <w:rFonts w:cs="Calibri"/>
          <w:szCs w:val="24"/>
        </w:rPr>
      </w:pPr>
      <w:r w:rsidRPr="00E673B0">
        <w:rPr>
          <w:rFonts w:cs="Calibri"/>
          <w:szCs w:val="24"/>
        </w:rPr>
        <w:t xml:space="preserve">Pentru atingerea unui grad de conectare </w:t>
      </w:r>
      <w:r w:rsidR="00BC3507" w:rsidRPr="00E673B0">
        <w:rPr>
          <w:rFonts w:cs="Calibri"/>
          <w:szCs w:val="24"/>
        </w:rPr>
        <w:t>de 100%</w:t>
      </w:r>
      <w:r w:rsidRPr="00E673B0">
        <w:rPr>
          <w:rFonts w:cs="Calibri"/>
          <w:szCs w:val="24"/>
        </w:rPr>
        <w:t xml:space="preserve">, este propusă realizarea unei reţele de distribuţie cu lungimea totală de </w:t>
      </w:r>
      <w:r w:rsidR="007A7A06" w:rsidRPr="00E673B0">
        <w:rPr>
          <w:rFonts w:cs="Calibri"/>
          <w:szCs w:val="24"/>
        </w:rPr>
        <w:t>1,490</w:t>
      </w:r>
      <w:r w:rsidRPr="00E673B0">
        <w:rPr>
          <w:rFonts w:cs="Calibri"/>
          <w:szCs w:val="24"/>
        </w:rPr>
        <w:t xml:space="preserve"> m. </w:t>
      </w:r>
    </w:p>
    <w:p w:rsidR="002022DC" w:rsidRPr="00E673B0" w:rsidRDefault="002022DC"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2022DC" w:rsidRPr="00E673B0" w:rsidRDefault="002022DC" w:rsidP="001B65D2">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2022DC" w:rsidRPr="00E673B0" w:rsidRDefault="002022DC" w:rsidP="001B65D2">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2022DC" w:rsidRPr="00E673B0" w:rsidRDefault="002022DC" w:rsidP="001B65D2">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727FA2" w:rsidRPr="00E673B0" w:rsidRDefault="00727FA2" w:rsidP="00727FA2">
      <w:pPr>
        <w:autoSpaceDE w:val="0"/>
        <w:autoSpaceDN w:val="0"/>
        <w:adjustRightInd w:val="0"/>
        <w:spacing w:before="0"/>
        <w:ind w:left="720"/>
        <w:rPr>
          <w:rFonts w:cs="Calibri"/>
          <w:szCs w:val="24"/>
        </w:rPr>
      </w:pPr>
    </w:p>
    <w:p w:rsidR="002022DC" w:rsidRPr="00E673B0" w:rsidRDefault="002022DC" w:rsidP="001B65D2">
      <w:pPr>
        <w:spacing w:before="0"/>
        <w:jc w:val="left"/>
        <w:rPr>
          <w:rFonts w:ascii="Arial" w:hAnsi="Arial" w:cs="Arial"/>
          <w:b/>
          <w:sz w:val="20"/>
        </w:rPr>
      </w:pPr>
      <w:bookmarkStart w:id="1370" w:name="_Toc38173978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329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r w:rsidR="005F0867" w:rsidRPr="00E673B0">
        <w:rPr>
          <w:rFonts w:ascii="Arial" w:hAnsi="Arial" w:cs="Arial"/>
          <w:sz w:val="20"/>
        </w:rPr>
        <w:t>Sarvazel</w:t>
      </w:r>
      <w:bookmarkEnd w:id="1370"/>
    </w:p>
    <w:tbl>
      <w:tblPr>
        <w:tblW w:w="9498" w:type="dxa"/>
        <w:tblInd w:w="108" w:type="dxa"/>
        <w:tblLook w:val="04A0"/>
      </w:tblPr>
      <w:tblGrid>
        <w:gridCol w:w="1985"/>
        <w:gridCol w:w="2977"/>
        <w:gridCol w:w="595"/>
        <w:gridCol w:w="1417"/>
        <w:gridCol w:w="1390"/>
        <w:gridCol w:w="1134"/>
      </w:tblGrid>
      <w:tr w:rsidR="00855B9E" w:rsidRPr="00E673B0" w:rsidTr="002022D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2022DC" w:rsidRPr="00E673B0" w:rsidRDefault="002022DC"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2022DC" w:rsidRPr="00E673B0" w:rsidRDefault="002022DC"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2022D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2022DC" w:rsidRPr="00E673B0" w:rsidRDefault="002022DC"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2022DC" w:rsidRPr="00E673B0" w:rsidRDefault="002022DC"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2022DC" w:rsidRPr="00E673B0" w:rsidRDefault="002022DC" w:rsidP="001B65D2">
            <w:pPr>
              <w:spacing w:before="0"/>
              <w:jc w:val="center"/>
              <w:rPr>
                <w:rFonts w:ascii="Arial" w:hAnsi="Arial" w:cs="Arial"/>
                <w:b/>
                <w:bCs/>
                <w:sz w:val="20"/>
              </w:rPr>
            </w:pPr>
          </w:p>
        </w:tc>
      </w:tr>
      <w:tr w:rsidR="00855B9E" w:rsidRPr="00E673B0" w:rsidTr="002022DC">
        <w:trPr>
          <w:trHeight w:val="218"/>
        </w:trPr>
        <w:tc>
          <w:tcPr>
            <w:tcW w:w="1985" w:type="dxa"/>
            <w:vMerge w:val="restart"/>
            <w:tcBorders>
              <w:top w:val="single" w:sz="4" w:space="0" w:color="auto"/>
              <w:left w:val="single" w:sz="8" w:space="0" w:color="auto"/>
              <w:right w:val="nil"/>
            </w:tcBorders>
            <w:shd w:val="clear" w:color="auto" w:fill="auto"/>
            <w:noWrap/>
            <w:vAlign w:val="center"/>
            <w:hideMark/>
          </w:tcPr>
          <w:p w:rsidR="002022DC" w:rsidRPr="00E673B0" w:rsidRDefault="002022DC"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2022DC" w:rsidRPr="00E673B0" w:rsidRDefault="002022DC"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595" w:type="dxa"/>
            <w:tcBorders>
              <w:top w:val="nil"/>
              <w:left w:val="nil"/>
              <w:bottom w:val="single" w:sz="4" w:space="0" w:color="auto"/>
              <w:right w:val="single" w:sz="4" w:space="0" w:color="auto"/>
            </w:tcBorders>
            <w:shd w:val="clear" w:color="auto" w:fill="auto"/>
            <w:vAlign w:val="center"/>
            <w:hideMark/>
          </w:tcPr>
          <w:p w:rsidR="002022DC" w:rsidRPr="00E673B0" w:rsidRDefault="002022DC"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r>
      <w:tr w:rsidR="00855B9E" w:rsidRPr="00E673B0" w:rsidTr="002022DC">
        <w:trPr>
          <w:trHeight w:val="311"/>
        </w:trPr>
        <w:tc>
          <w:tcPr>
            <w:tcW w:w="1985" w:type="dxa"/>
            <w:vMerge/>
            <w:tcBorders>
              <w:left w:val="single" w:sz="8" w:space="0" w:color="auto"/>
              <w:bottom w:val="single" w:sz="4" w:space="0" w:color="auto"/>
              <w:right w:val="nil"/>
            </w:tcBorders>
            <w:shd w:val="clear" w:color="auto" w:fill="auto"/>
            <w:noWrap/>
            <w:vAlign w:val="center"/>
          </w:tcPr>
          <w:p w:rsidR="002022DC" w:rsidRPr="00E673B0" w:rsidRDefault="002022DC" w:rsidP="001B65D2">
            <w:pPr>
              <w:autoSpaceDE w:val="0"/>
              <w:autoSpaceDN w:val="0"/>
              <w:adjustRightInd w:val="0"/>
              <w:spacing w:before="0"/>
              <w:jc w:val="left"/>
              <w:rPr>
                <w:rFonts w:ascii="Arial" w:hAnsi="Arial" w:cs="Arial"/>
                <w:noProof/>
                <w:sz w:val="20"/>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022DC" w:rsidRPr="00E673B0" w:rsidRDefault="00C349B8"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3,722</w:t>
            </w:r>
          </w:p>
        </w:tc>
      </w:tr>
      <w:tr w:rsidR="00855B9E" w:rsidRPr="00E673B0" w:rsidTr="002022DC">
        <w:trPr>
          <w:trHeight w:val="115"/>
        </w:trPr>
        <w:tc>
          <w:tcPr>
            <w:tcW w:w="1985" w:type="dxa"/>
            <w:tcBorders>
              <w:top w:val="single" w:sz="4" w:space="0" w:color="auto"/>
              <w:left w:val="single" w:sz="8" w:space="0" w:color="auto"/>
              <w:bottom w:val="single" w:sz="4" w:space="0" w:color="auto"/>
              <w:right w:val="nil"/>
            </w:tcBorders>
            <w:vAlign w:val="center"/>
            <w:hideMark/>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w:t>
            </w:r>
            <w:r w:rsidRPr="00E673B0">
              <w:rPr>
                <w:rFonts w:cs="Calibri"/>
                <w:noProof/>
                <w:sz w:val="20"/>
              </w:rPr>
              <w:t>ţ</w:t>
            </w:r>
            <w:r w:rsidRPr="00E673B0">
              <w:rPr>
                <w:rFonts w:ascii="Arial" w:hAnsi="Arial" w:cs="Arial"/>
                <w:noProof/>
                <w:sz w:val="20"/>
              </w:rPr>
              <w:t>ii de pompare</w:t>
            </w:r>
          </w:p>
        </w:tc>
        <w:tc>
          <w:tcPr>
            <w:tcW w:w="2977" w:type="dxa"/>
            <w:tcBorders>
              <w:top w:val="nil"/>
              <w:left w:val="single" w:sz="4" w:space="0" w:color="auto"/>
              <w:bottom w:val="single" w:sz="4" w:space="0" w:color="auto"/>
              <w:right w:val="single" w:sz="4" w:space="0" w:color="auto"/>
            </w:tcBorders>
            <w:shd w:val="clear" w:color="auto" w:fill="auto"/>
            <w:noWrap/>
            <w:vAlign w:val="center"/>
            <w:hideMark/>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Staţie </w:t>
            </w:r>
            <w:r w:rsidR="00C349B8" w:rsidRPr="00E673B0">
              <w:rPr>
                <w:rFonts w:ascii="Arial" w:hAnsi="Arial" w:cs="Arial"/>
                <w:noProof/>
                <w:sz w:val="20"/>
              </w:rPr>
              <w:t>de pompare</w:t>
            </w:r>
          </w:p>
        </w:tc>
        <w:tc>
          <w:tcPr>
            <w:tcW w:w="595" w:type="dxa"/>
            <w:tcBorders>
              <w:top w:val="nil"/>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2022DC">
        <w:trPr>
          <w:trHeight w:val="180"/>
        </w:trPr>
        <w:tc>
          <w:tcPr>
            <w:tcW w:w="1985" w:type="dxa"/>
            <w:vMerge w:val="restart"/>
            <w:tcBorders>
              <w:top w:val="single" w:sz="4" w:space="0" w:color="auto"/>
              <w:left w:val="single" w:sz="8" w:space="0" w:color="auto"/>
              <w:bottom w:val="single" w:sz="4" w:space="0" w:color="auto"/>
              <w:right w:val="nil"/>
            </w:tcBorders>
            <w:vAlign w:val="center"/>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2022DC" w:rsidRPr="00E673B0" w:rsidRDefault="002022DC"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r>
      <w:tr w:rsidR="00855B9E" w:rsidRPr="00E673B0" w:rsidTr="002022DC">
        <w:trPr>
          <w:trHeight w:val="300"/>
        </w:trPr>
        <w:tc>
          <w:tcPr>
            <w:tcW w:w="1985" w:type="dxa"/>
            <w:vMerge/>
            <w:tcBorders>
              <w:top w:val="nil"/>
              <w:left w:val="single" w:sz="8" w:space="0" w:color="auto"/>
              <w:bottom w:val="single" w:sz="4" w:space="0" w:color="auto"/>
              <w:right w:val="nil"/>
            </w:tcBorders>
            <w:vAlign w:val="center"/>
            <w:hideMark/>
          </w:tcPr>
          <w:p w:rsidR="002022DC" w:rsidRPr="00E673B0" w:rsidRDefault="002022DC" w:rsidP="001B65D2">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2022DC" w:rsidRPr="00E673B0" w:rsidRDefault="002022DC"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2022DC" w:rsidRPr="00E673B0" w:rsidRDefault="002022D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2022DC" w:rsidRPr="00E673B0" w:rsidRDefault="002022DC"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2022DC" w:rsidRPr="00E673B0" w:rsidRDefault="00C349B8"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1,490</w:t>
            </w:r>
          </w:p>
        </w:tc>
      </w:tr>
    </w:tbl>
    <w:p w:rsidR="00915526" w:rsidRPr="00E673B0" w:rsidRDefault="00915526" w:rsidP="001B65D2">
      <w:pPr>
        <w:spacing w:before="0"/>
        <w:jc w:val="left"/>
        <w:rPr>
          <w:rFonts w:ascii="Arial" w:hAnsi="Arial" w:cs="Arial"/>
          <w:b/>
        </w:rPr>
      </w:pPr>
    </w:p>
    <w:p w:rsidR="002022DC" w:rsidRPr="00E673B0" w:rsidRDefault="002022DC" w:rsidP="001B65D2">
      <w:pPr>
        <w:spacing w:before="0"/>
        <w:jc w:val="left"/>
        <w:rPr>
          <w:rFonts w:ascii="Arial" w:hAnsi="Arial" w:cs="Arial"/>
          <w:b/>
          <w:sz w:val="20"/>
        </w:rPr>
      </w:pPr>
      <w:bookmarkStart w:id="1371" w:name="_Toc38173978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330</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371"/>
    </w:p>
    <w:tbl>
      <w:tblPr>
        <w:tblW w:w="5169" w:type="dxa"/>
        <w:tblInd w:w="108" w:type="dxa"/>
        <w:tblLook w:val="04A0"/>
      </w:tblPr>
      <w:tblGrid>
        <w:gridCol w:w="2443"/>
        <w:gridCol w:w="2726"/>
      </w:tblGrid>
      <w:tr w:rsidR="00855B9E" w:rsidRPr="00E673B0" w:rsidTr="000B568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022DC" w:rsidRPr="00E673B0" w:rsidRDefault="00A66F2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0B568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2022DC" w:rsidRPr="00E673B0" w:rsidRDefault="002022DC"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855B9E" w:rsidRPr="00E673B0" w:rsidTr="000B5689">
        <w:trPr>
          <w:trHeight w:val="278"/>
        </w:trPr>
        <w:tc>
          <w:tcPr>
            <w:tcW w:w="2443" w:type="dxa"/>
            <w:tcBorders>
              <w:top w:val="single" w:sz="4" w:space="0" w:color="auto"/>
              <w:left w:val="single" w:sz="8" w:space="0" w:color="auto"/>
              <w:bottom w:val="single" w:sz="4" w:space="0" w:color="auto"/>
              <w:right w:val="nil"/>
            </w:tcBorders>
            <w:vAlign w:val="center"/>
            <w:hideMark/>
          </w:tcPr>
          <w:p w:rsidR="002022D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367,528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22D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2,483</w:t>
            </w:r>
          </w:p>
        </w:tc>
      </w:tr>
    </w:tbl>
    <w:p w:rsidR="00FF3569" w:rsidRPr="00E673B0" w:rsidRDefault="00FF3569" w:rsidP="001B65D2">
      <w:pPr>
        <w:spacing w:before="0"/>
      </w:pPr>
    </w:p>
    <w:p w:rsidR="00145D84" w:rsidRPr="00E673B0" w:rsidRDefault="00145D84">
      <w:pPr>
        <w:spacing w:before="0"/>
        <w:jc w:val="left"/>
        <w:rPr>
          <w:rFonts w:ascii="Arial" w:hAnsi="Arial"/>
          <w:b/>
          <w:sz w:val="22"/>
        </w:rPr>
      </w:pPr>
      <w:r w:rsidRPr="00E673B0">
        <w:br w:type="page"/>
      </w:r>
    </w:p>
    <w:p w:rsidR="005F0867" w:rsidRPr="00E673B0" w:rsidRDefault="005F0867" w:rsidP="001B65D2">
      <w:pPr>
        <w:pStyle w:val="Heading5"/>
        <w:numPr>
          <w:ilvl w:val="0"/>
          <w:numId w:val="0"/>
        </w:numPr>
        <w:spacing w:before="0" w:after="0"/>
        <w:ind w:left="1008" w:hanging="1008"/>
      </w:pPr>
      <w:r w:rsidRPr="00E673B0">
        <w:t>Localitatea Piru Nou</w:t>
      </w:r>
    </w:p>
    <w:p w:rsidR="005F0867" w:rsidRPr="00E673B0" w:rsidRDefault="005F0867" w:rsidP="00727FA2">
      <w:pPr>
        <w:rPr>
          <w:rFonts w:cs="Calibri"/>
          <w:b/>
          <w:noProof/>
        </w:rPr>
      </w:pPr>
      <w:r w:rsidRPr="00E673B0">
        <w:rPr>
          <w:rFonts w:cs="Calibri"/>
          <w:b/>
          <w:noProof/>
        </w:rPr>
        <w:t>Proiect de extindere a aducţiunilor de apă tratată</w:t>
      </w:r>
    </w:p>
    <w:p w:rsidR="005F0867" w:rsidRPr="00E673B0" w:rsidRDefault="005F0867" w:rsidP="001B65D2">
      <w:pPr>
        <w:autoSpaceDE w:val="0"/>
        <w:autoSpaceDN w:val="0"/>
        <w:adjustRightInd w:val="0"/>
        <w:spacing w:before="0"/>
        <w:rPr>
          <w:rFonts w:cs="Calibri"/>
          <w:szCs w:val="24"/>
        </w:rPr>
      </w:pPr>
      <w:r w:rsidRPr="00E673B0">
        <w:rPr>
          <w:rFonts w:cs="Calibri"/>
          <w:szCs w:val="24"/>
        </w:rPr>
        <w:t>În prezent localitatea Piru Nou nu beneficiază de sistem centralizat de alimentare cu apă. Se propune alimentarea cu apă a acestei localităţi prin conectarea la reţeaua de distribuţie a localităţii Pir, cu o conductă de aducţiune având lungimea de 2,066 m.</w:t>
      </w:r>
    </w:p>
    <w:p w:rsidR="005F0867" w:rsidRPr="00E673B0" w:rsidRDefault="005F0867" w:rsidP="00727FA2">
      <w:pPr>
        <w:rPr>
          <w:rFonts w:cs="Calibri"/>
          <w:b/>
          <w:noProof/>
        </w:rPr>
      </w:pPr>
      <w:r w:rsidRPr="00E673B0">
        <w:rPr>
          <w:rFonts w:cs="Calibri"/>
          <w:b/>
          <w:noProof/>
        </w:rPr>
        <w:t>Proiecte de extindere a reţelei de distribuţie</w:t>
      </w:r>
    </w:p>
    <w:p w:rsidR="005F0867" w:rsidRPr="00E673B0" w:rsidRDefault="005F0867" w:rsidP="001B65D2">
      <w:pPr>
        <w:autoSpaceDE w:val="0"/>
        <w:autoSpaceDN w:val="0"/>
        <w:adjustRightInd w:val="0"/>
        <w:spacing w:before="0"/>
        <w:rPr>
          <w:rFonts w:cs="Calibri"/>
          <w:szCs w:val="24"/>
        </w:rPr>
      </w:pPr>
      <w:r w:rsidRPr="00E673B0">
        <w:rPr>
          <w:rFonts w:cs="Calibri"/>
          <w:szCs w:val="24"/>
        </w:rPr>
        <w:t xml:space="preserve">Pentru atingerea unui grad de conectare </w:t>
      </w:r>
      <w:r w:rsidR="00BC3507" w:rsidRPr="00E673B0">
        <w:rPr>
          <w:rFonts w:cs="Calibri"/>
          <w:szCs w:val="24"/>
        </w:rPr>
        <w:t>de 100%</w:t>
      </w:r>
      <w:r w:rsidRPr="00E673B0">
        <w:rPr>
          <w:rFonts w:cs="Calibri"/>
          <w:szCs w:val="24"/>
        </w:rPr>
        <w:t>, este propusă realizarea unei reţele de distribuţie cu lungimea totală de 1,262 m. Pentru a se asigura presiunea necesara in reţeaua de distribuţie este propusa realizarea unei staţii de hidrofor echipata cu (1+1R) pompe cu următoarele caracteristici: Q=18 m</w:t>
      </w:r>
      <w:r w:rsidRPr="00E673B0">
        <w:rPr>
          <w:rFonts w:cs="Calibri"/>
          <w:szCs w:val="24"/>
          <w:vertAlign w:val="superscript"/>
        </w:rPr>
        <w:t>3</w:t>
      </w:r>
      <w:r w:rsidRPr="00E673B0">
        <w:rPr>
          <w:rFonts w:cs="Calibri"/>
          <w:szCs w:val="24"/>
        </w:rPr>
        <w:t>/h si H=30 m.</w:t>
      </w:r>
    </w:p>
    <w:p w:rsidR="005F0867" w:rsidRPr="00E673B0" w:rsidRDefault="005F0867"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5F0867" w:rsidRPr="00E673B0" w:rsidRDefault="005F0867" w:rsidP="001B65D2">
      <w:pPr>
        <w:numPr>
          <w:ilvl w:val="0"/>
          <w:numId w:val="1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5F0867" w:rsidRPr="00E673B0" w:rsidRDefault="005F0867" w:rsidP="001B65D2">
      <w:pPr>
        <w:numPr>
          <w:ilvl w:val="0"/>
          <w:numId w:val="1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5F0867" w:rsidRPr="00E673B0" w:rsidRDefault="005F0867" w:rsidP="001B65D2">
      <w:pPr>
        <w:numPr>
          <w:ilvl w:val="0"/>
          <w:numId w:val="11"/>
        </w:numPr>
        <w:autoSpaceDE w:val="0"/>
        <w:autoSpaceDN w:val="0"/>
        <w:adjustRightInd w:val="0"/>
        <w:spacing w:before="0"/>
        <w:rPr>
          <w:rFonts w:cs="Calibri"/>
          <w:szCs w:val="24"/>
        </w:rPr>
      </w:pPr>
      <w:r w:rsidRPr="00E673B0">
        <w:rPr>
          <w:rFonts w:cs="Calibri"/>
          <w:szCs w:val="24"/>
        </w:rPr>
        <w:t>reducerea riscului asupra sănătăţii umane, prin furnizarea de apă potabilă în mediul rural.</w:t>
      </w:r>
    </w:p>
    <w:p w:rsidR="005F0867" w:rsidRPr="00E673B0" w:rsidRDefault="005F0867" w:rsidP="001B65D2">
      <w:pPr>
        <w:spacing w:before="0"/>
        <w:ind w:left="720"/>
      </w:pPr>
    </w:p>
    <w:p w:rsidR="005F0867" w:rsidRPr="00E673B0" w:rsidRDefault="005F0867" w:rsidP="001B65D2">
      <w:pPr>
        <w:spacing w:before="0"/>
        <w:jc w:val="left"/>
        <w:rPr>
          <w:rFonts w:ascii="Arial" w:hAnsi="Arial" w:cs="Arial"/>
          <w:b/>
          <w:sz w:val="20"/>
        </w:rPr>
      </w:pPr>
      <w:bookmarkStart w:id="1372" w:name="_Toc38173978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Piru Nou</w:t>
      </w:r>
      <w:bookmarkEnd w:id="1372"/>
    </w:p>
    <w:tbl>
      <w:tblPr>
        <w:tblW w:w="4947" w:type="pct"/>
        <w:tblLook w:val="04A0"/>
      </w:tblPr>
      <w:tblGrid>
        <w:gridCol w:w="2487"/>
        <w:gridCol w:w="3034"/>
        <w:gridCol w:w="651"/>
        <w:gridCol w:w="1290"/>
        <w:gridCol w:w="1220"/>
        <w:gridCol w:w="1060"/>
      </w:tblGrid>
      <w:tr w:rsidR="00855B9E" w:rsidRPr="00E673B0" w:rsidTr="00B631BD">
        <w:trPr>
          <w:trHeight w:val="345"/>
          <w:tblHeader/>
        </w:trPr>
        <w:tc>
          <w:tcPr>
            <w:tcW w:w="1277" w:type="pct"/>
            <w:vMerge w:val="restart"/>
            <w:tcBorders>
              <w:top w:val="single" w:sz="8" w:space="0" w:color="auto"/>
              <w:left w:val="single" w:sz="8" w:space="0" w:color="auto"/>
              <w:right w:val="single" w:sz="4" w:space="0" w:color="auto"/>
            </w:tcBorders>
            <w:shd w:val="clear" w:color="auto" w:fill="auto"/>
            <w:noWrap/>
            <w:vAlign w:val="center"/>
            <w:hideMark/>
          </w:tcPr>
          <w:p w:rsidR="005F0867" w:rsidRPr="00E673B0" w:rsidRDefault="005F0867" w:rsidP="001B65D2">
            <w:pPr>
              <w:spacing w:before="0"/>
              <w:jc w:val="left"/>
              <w:rPr>
                <w:rFonts w:ascii="Arial" w:hAnsi="Arial" w:cs="Arial"/>
                <w:b/>
                <w:bCs/>
                <w:sz w:val="20"/>
              </w:rPr>
            </w:pPr>
            <w:r w:rsidRPr="00E673B0">
              <w:rPr>
                <w:rFonts w:ascii="Arial" w:hAnsi="Arial" w:cs="Arial"/>
                <w:b/>
                <w:bCs/>
                <w:sz w:val="20"/>
              </w:rPr>
              <w:t>Articol</w:t>
            </w:r>
          </w:p>
        </w:tc>
        <w:tc>
          <w:tcPr>
            <w:tcW w:w="1557" w:type="pct"/>
            <w:vMerge w:val="restart"/>
            <w:tcBorders>
              <w:top w:val="single" w:sz="8" w:space="0" w:color="auto"/>
              <w:left w:val="nil"/>
              <w:right w:val="single" w:sz="4" w:space="0" w:color="auto"/>
            </w:tcBorders>
            <w:shd w:val="clear" w:color="auto" w:fill="auto"/>
            <w:noWrap/>
            <w:vAlign w:val="center"/>
            <w:hideMark/>
          </w:tcPr>
          <w:p w:rsidR="005F0867" w:rsidRPr="00E673B0" w:rsidRDefault="005F0867" w:rsidP="001B65D2">
            <w:pPr>
              <w:spacing w:before="0"/>
              <w:jc w:val="left"/>
              <w:rPr>
                <w:rFonts w:ascii="Arial" w:hAnsi="Arial" w:cs="Arial"/>
                <w:b/>
                <w:bCs/>
                <w:sz w:val="20"/>
              </w:rPr>
            </w:pPr>
            <w:r w:rsidRPr="00E673B0">
              <w:rPr>
                <w:rFonts w:ascii="Arial" w:hAnsi="Arial" w:cs="Arial"/>
                <w:b/>
                <w:bCs/>
                <w:sz w:val="20"/>
              </w:rPr>
              <w:t>Descriere</w:t>
            </w:r>
          </w:p>
        </w:tc>
        <w:tc>
          <w:tcPr>
            <w:tcW w:w="334" w:type="pct"/>
            <w:vMerge w:val="restart"/>
            <w:tcBorders>
              <w:top w:val="single" w:sz="8" w:space="0" w:color="auto"/>
              <w:left w:val="nil"/>
              <w:right w:val="single" w:sz="4" w:space="0" w:color="auto"/>
            </w:tcBorders>
            <w:shd w:val="clear" w:color="auto" w:fill="auto"/>
            <w:vAlign w:val="center"/>
            <w:hideMark/>
          </w:tcPr>
          <w:p w:rsidR="005F0867" w:rsidRPr="00E673B0" w:rsidRDefault="005F0867" w:rsidP="001B65D2">
            <w:pPr>
              <w:spacing w:before="0"/>
              <w:jc w:val="center"/>
              <w:rPr>
                <w:rFonts w:ascii="Arial" w:hAnsi="Arial" w:cs="Arial"/>
                <w:b/>
                <w:bCs/>
                <w:sz w:val="20"/>
              </w:rPr>
            </w:pPr>
            <w:r w:rsidRPr="00E673B0">
              <w:rPr>
                <w:rFonts w:ascii="Arial" w:hAnsi="Arial" w:cs="Arial"/>
                <w:b/>
                <w:bCs/>
                <w:sz w:val="20"/>
              </w:rPr>
              <w:t>UM</w:t>
            </w:r>
          </w:p>
        </w:tc>
        <w:tc>
          <w:tcPr>
            <w:tcW w:w="1288" w:type="pct"/>
            <w:gridSpan w:val="2"/>
            <w:tcBorders>
              <w:top w:val="single" w:sz="8" w:space="0" w:color="auto"/>
              <w:left w:val="nil"/>
              <w:bottom w:val="single" w:sz="4" w:space="0" w:color="auto"/>
              <w:right w:val="single" w:sz="4" w:space="0" w:color="auto"/>
            </w:tcBorders>
            <w:shd w:val="clear" w:color="auto" w:fill="auto"/>
            <w:vAlign w:val="center"/>
            <w:hideMark/>
          </w:tcPr>
          <w:p w:rsidR="005F0867" w:rsidRPr="00E673B0" w:rsidRDefault="005F0867" w:rsidP="001B65D2">
            <w:pPr>
              <w:spacing w:before="0"/>
              <w:jc w:val="center"/>
              <w:rPr>
                <w:rFonts w:ascii="Arial" w:hAnsi="Arial" w:cs="Arial"/>
                <w:b/>
                <w:bCs/>
                <w:sz w:val="20"/>
              </w:rPr>
            </w:pPr>
            <w:r w:rsidRPr="00E673B0">
              <w:rPr>
                <w:rFonts w:ascii="Arial" w:hAnsi="Arial" w:cs="Arial"/>
                <w:b/>
                <w:bCs/>
                <w:sz w:val="20"/>
              </w:rPr>
              <w:t>Etapa 2014 - 2020</w:t>
            </w:r>
          </w:p>
        </w:tc>
        <w:tc>
          <w:tcPr>
            <w:tcW w:w="544" w:type="pct"/>
            <w:vMerge w:val="restart"/>
            <w:tcBorders>
              <w:top w:val="single" w:sz="8" w:space="0" w:color="auto"/>
              <w:left w:val="nil"/>
              <w:right w:val="single" w:sz="4" w:space="0" w:color="auto"/>
            </w:tcBorders>
            <w:shd w:val="clear" w:color="auto" w:fill="auto"/>
            <w:vAlign w:val="center"/>
          </w:tcPr>
          <w:p w:rsidR="005F0867" w:rsidRPr="00E673B0" w:rsidRDefault="005F0867"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B631BD">
        <w:trPr>
          <w:trHeight w:val="346"/>
          <w:tblHeader/>
        </w:trPr>
        <w:tc>
          <w:tcPr>
            <w:tcW w:w="1277" w:type="pct"/>
            <w:vMerge/>
            <w:tcBorders>
              <w:left w:val="single" w:sz="8" w:space="0" w:color="auto"/>
              <w:bottom w:val="single" w:sz="8" w:space="0" w:color="auto"/>
              <w:right w:val="single" w:sz="4" w:space="0" w:color="auto"/>
            </w:tcBorders>
            <w:shd w:val="clear" w:color="auto" w:fill="auto"/>
            <w:noWrap/>
            <w:vAlign w:val="center"/>
          </w:tcPr>
          <w:p w:rsidR="005F0867" w:rsidRPr="00E673B0" w:rsidRDefault="005F0867" w:rsidP="001B65D2">
            <w:pPr>
              <w:spacing w:before="0"/>
              <w:jc w:val="left"/>
              <w:rPr>
                <w:rFonts w:ascii="Arial" w:hAnsi="Arial" w:cs="Arial"/>
                <w:b/>
                <w:bCs/>
                <w:sz w:val="20"/>
              </w:rPr>
            </w:pPr>
          </w:p>
        </w:tc>
        <w:tc>
          <w:tcPr>
            <w:tcW w:w="1557" w:type="pct"/>
            <w:vMerge/>
            <w:tcBorders>
              <w:left w:val="nil"/>
              <w:bottom w:val="single" w:sz="8" w:space="0" w:color="auto"/>
              <w:right w:val="single" w:sz="4" w:space="0" w:color="auto"/>
            </w:tcBorders>
            <w:shd w:val="clear" w:color="auto" w:fill="auto"/>
            <w:noWrap/>
            <w:vAlign w:val="center"/>
          </w:tcPr>
          <w:p w:rsidR="005F0867" w:rsidRPr="00E673B0" w:rsidRDefault="005F0867" w:rsidP="001B65D2">
            <w:pPr>
              <w:spacing w:before="0"/>
              <w:jc w:val="left"/>
              <w:rPr>
                <w:rFonts w:ascii="Arial" w:hAnsi="Arial" w:cs="Arial"/>
                <w:b/>
                <w:bCs/>
                <w:sz w:val="20"/>
              </w:rPr>
            </w:pPr>
          </w:p>
        </w:tc>
        <w:tc>
          <w:tcPr>
            <w:tcW w:w="334" w:type="pct"/>
            <w:vMerge/>
            <w:tcBorders>
              <w:left w:val="nil"/>
              <w:bottom w:val="single" w:sz="8" w:space="0" w:color="auto"/>
              <w:right w:val="single" w:sz="4" w:space="0" w:color="auto"/>
            </w:tcBorders>
            <w:shd w:val="clear" w:color="auto" w:fill="auto"/>
            <w:vAlign w:val="center"/>
          </w:tcPr>
          <w:p w:rsidR="005F0867" w:rsidRPr="00E673B0" w:rsidRDefault="005F0867" w:rsidP="001B65D2">
            <w:pPr>
              <w:spacing w:before="0"/>
              <w:jc w:val="center"/>
              <w:rPr>
                <w:rFonts w:ascii="Arial" w:hAnsi="Arial" w:cs="Arial"/>
                <w:b/>
                <w:bCs/>
                <w:sz w:val="20"/>
              </w:rPr>
            </w:pPr>
          </w:p>
        </w:tc>
        <w:tc>
          <w:tcPr>
            <w:tcW w:w="662" w:type="pct"/>
            <w:tcBorders>
              <w:top w:val="single" w:sz="4" w:space="0" w:color="auto"/>
              <w:left w:val="nil"/>
              <w:bottom w:val="single" w:sz="8" w:space="0" w:color="auto"/>
              <w:right w:val="single" w:sz="4" w:space="0" w:color="auto"/>
            </w:tcBorders>
            <w:shd w:val="clear" w:color="auto" w:fill="auto"/>
            <w:vAlign w:val="center"/>
          </w:tcPr>
          <w:p w:rsidR="005F0867" w:rsidRPr="00E673B0" w:rsidRDefault="005F0867" w:rsidP="001B65D2">
            <w:pPr>
              <w:spacing w:before="0"/>
              <w:jc w:val="center"/>
              <w:rPr>
                <w:rFonts w:ascii="Arial" w:hAnsi="Arial" w:cs="Arial"/>
                <w:b/>
                <w:bCs/>
                <w:sz w:val="20"/>
              </w:rPr>
            </w:pPr>
            <w:r w:rsidRPr="00E673B0">
              <w:rPr>
                <w:rFonts w:ascii="Arial" w:hAnsi="Arial" w:cs="Arial"/>
                <w:b/>
                <w:bCs/>
                <w:sz w:val="20"/>
              </w:rPr>
              <w:t>POS mediu</w:t>
            </w:r>
          </w:p>
        </w:tc>
        <w:tc>
          <w:tcPr>
            <w:tcW w:w="626" w:type="pct"/>
            <w:tcBorders>
              <w:top w:val="single" w:sz="4" w:space="0" w:color="auto"/>
              <w:left w:val="nil"/>
              <w:bottom w:val="single" w:sz="8" w:space="0" w:color="auto"/>
              <w:right w:val="single" w:sz="4" w:space="0" w:color="auto"/>
            </w:tcBorders>
            <w:shd w:val="clear" w:color="auto" w:fill="auto"/>
            <w:vAlign w:val="center"/>
          </w:tcPr>
          <w:p w:rsidR="005F0867" w:rsidRPr="00E673B0" w:rsidRDefault="005F0867" w:rsidP="001B65D2">
            <w:pPr>
              <w:spacing w:before="0"/>
              <w:jc w:val="center"/>
              <w:rPr>
                <w:rFonts w:ascii="Arial" w:hAnsi="Arial" w:cs="Arial"/>
                <w:b/>
                <w:bCs/>
                <w:sz w:val="20"/>
              </w:rPr>
            </w:pPr>
            <w:r w:rsidRPr="00E673B0">
              <w:rPr>
                <w:rFonts w:ascii="Arial" w:hAnsi="Arial" w:cs="Arial"/>
                <w:b/>
                <w:bCs/>
                <w:sz w:val="20"/>
              </w:rPr>
              <w:t>Alte fonduri</w:t>
            </w:r>
          </w:p>
        </w:tc>
        <w:tc>
          <w:tcPr>
            <w:tcW w:w="544" w:type="pct"/>
            <w:vMerge/>
            <w:tcBorders>
              <w:left w:val="nil"/>
              <w:bottom w:val="single" w:sz="8" w:space="0" w:color="auto"/>
              <w:right w:val="single" w:sz="4" w:space="0" w:color="auto"/>
            </w:tcBorders>
            <w:shd w:val="clear" w:color="auto" w:fill="auto"/>
            <w:vAlign w:val="center"/>
          </w:tcPr>
          <w:p w:rsidR="005F0867" w:rsidRPr="00E673B0" w:rsidRDefault="005F0867" w:rsidP="001B65D2">
            <w:pPr>
              <w:spacing w:before="0"/>
              <w:jc w:val="center"/>
              <w:rPr>
                <w:rFonts w:ascii="Arial" w:hAnsi="Arial" w:cs="Arial"/>
                <w:b/>
                <w:bCs/>
                <w:sz w:val="20"/>
              </w:rPr>
            </w:pPr>
          </w:p>
        </w:tc>
      </w:tr>
      <w:tr w:rsidR="00855B9E" w:rsidRPr="00E673B0" w:rsidTr="00B631BD">
        <w:trPr>
          <w:trHeight w:val="218"/>
        </w:trPr>
        <w:tc>
          <w:tcPr>
            <w:tcW w:w="1277" w:type="pct"/>
            <w:vMerge w:val="restart"/>
            <w:tcBorders>
              <w:top w:val="single" w:sz="4" w:space="0" w:color="auto"/>
              <w:left w:val="single" w:sz="8" w:space="0" w:color="auto"/>
              <w:right w:val="nil"/>
            </w:tcBorders>
            <w:shd w:val="clear" w:color="auto" w:fill="auto"/>
            <w:noWrap/>
            <w:vAlign w:val="center"/>
            <w:hideMark/>
          </w:tcPr>
          <w:p w:rsidR="005F0867" w:rsidRPr="00E673B0" w:rsidRDefault="005F0867"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aducţiune </w:t>
            </w:r>
          </w:p>
        </w:tc>
        <w:tc>
          <w:tcPr>
            <w:tcW w:w="1557" w:type="pct"/>
            <w:tcBorders>
              <w:top w:val="nil"/>
              <w:left w:val="single" w:sz="4" w:space="0" w:color="auto"/>
              <w:bottom w:val="single" w:sz="4" w:space="0" w:color="auto"/>
              <w:right w:val="single" w:sz="4" w:space="0" w:color="auto"/>
            </w:tcBorders>
            <w:shd w:val="clear" w:color="auto" w:fill="auto"/>
            <w:noWrap/>
            <w:vAlign w:val="bottom"/>
            <w:hideMark/>
          </w:tcPr>
          <w:p w:rsidR="005F0867" w:rsidRPr="00E673B0" w:rsidRDefault="005F0867"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aducţiune nouă</w:t>
            </w:r>
          </w:p>
        </w:tc>
        <w:tc>
          <w:tcPr>
            <w:tcW w:w="334" w:type="pct"/>
            <w:tcBorders>
              <w:top w:val="nil"/>
              <w:left w:val="nil"/>
              <w:bottom w:val="single" w:sz="4" w:space="0" w:color="auto"/>
              <w:right w:val="single" w:sz="4" w:space="0" w:color="auto"/>
            </w:tcBorders>
            <w:shd w:val="clear" w:color="auto" w:fill="auto"/>
            <w:vAlign w:val="center"/>
            <w:hideMark/>
          </w:tcPr>
          <w:p w:rsidR="005F0867" w:rsidRPr="00E673B0" w:rsidRDefault="005F0867" w:rsidP="001B65D2">
            <w:pPr>
              <w:autoSpaceDE w:val="0"/>
              <w:autoSpaceDN w:val="0"/>
              <w:adjustRightInd w:val="0"/>
              <w:spacing w:before="0"/>
              <w:jc w:val="center"/>
              <w:rPr>
                <w:rFonts w:ascii="Arial" w:hAnsi="Arial" w:cs="Arial"/>
                <w:noProof/>
                <w:sz w:val="20"/>
              </w:rPr>
            </w:pPr>
          </w:p>
        </w:tc>
        <w:tc>
          <w:tcPr>
            <w:tcW w:w="662" w:type="pct"/>
            <w:tcBorders>
              <w:top w:val="nil"/>
              <w:left w:val="nil"/>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626" w:type="pct"/>
            <w:tcBorders>
              <w:top w:val="nil"/>
              <w:left w:val="nil"/>
              <w:bottom w:val="single" w:sz="4" w:space="0" w:color="auto"/>
              <w:right w:val="single" w:sz="4" w:space="0" w:color="auto"/>
            </w:tcBorders>
            <w:shd w:val="clear" w:color="auto" w:fill="auto"/>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544" w:type="pct"/>
            <w:tcBorders>
              <w:top w:val="nil"/>
              <w:left w:val="nil"/>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r>
      <w:tr w:rsidR="00855B9E" w:rsidRPr="00E673B0" w:rsidTr="00B631BD">
        <w:trPr>
          <w:trHeight w:val="311"/>
        </w:trPr>
        <w:tc>
          <w:tcPr>
            <w:tcW w:w="1277" w:type="pct"/>
            <w:vMerge/>
            <w:tcBorders>
              <w:left w:val="single" w:sz="8" w:space="0" w:color="auto"/>
              <w:bottom w:val="single" w:sz="4" w:space="0" w:color="auto"/>
              <w:right w:val="nil"/>
            </w:tcBorders>
            <w:shd w:val="clear" w:color="auto" w:fill="auto"/>
            <w:noWrap/>
            <w:vAlign w:val="center"/>
          </w:tcPr>
          <w:p w:rsidR="005F0867" w:rsidRPr="00E673B0" w:rsidRDefault="005F0867" w:rsidP="001B65D2">
            <w:pPr>
              <w:autoSpaceDE w:val="0"/>
              <w:autoSpaceDN w:val="0"/>
              <w:adjustRightInd w:val="0"/>
              <w:spacing w:before="0"/>
              <w:jc w:val="left"/>
              <w:rPr>
                <w:rFonts w:ascii="Arial" w:hAnsi="Arial" w:cs="Arial"/>
                <w:noProof/>
                <w:sz w:val="20"/>
              </w:rPr>
            </w:pPr>
          </w:p>
        </w:tc>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334" w:type="pct"/>
            <w:tcBorders>
              <w:top w:val="single" w:sz="4" w:space="0" w:color="auto"/>
              <w:left w:val="nil"/>
              <w:bottom w:val="single" w:sz="4" w:space="0" w:color="auto"/>
              <w:right w:val="single" w:sz="4" w:space="0" w:color="auto"/>
            </w:tcBorders>
            <w:shd w:val="clear" w:color="auto" w:fill="auto"/>
            <w:vAlign w:val="center"/>
          </w:tcPr>
          <w:p w:rsidR="005F0867" w:rsidRPr="00E673B0" w:rsidRDefault="005F086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626" w:type="pct"/>
            <w:tcBorders>
              <w:top w:val="single" w:sz="4" w:space="0" w:color="auto"/>
              <w:left w:val="nil"/>
              <w:bottom w:val="single" w:sz="4" w:space="0" w:color="auto"/>
              <w:right w:val="single" w:sz="4" w:space="0" w:color="auto"/>
            </w:tcBorders>
            <w:shd w:val="clear" w:color="auto" w:fill="auto"/>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5F0867" w:rsidRPr="00E673B0" w:rsidRDefault="00A82C7B"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2,066</w:t>
            </w:r>
          </w:p>
        </w:tc>
      </w:tr>
      <w:tr w:rsidR="00855B9E" w:rsidRPr="00E673B0" w:rsidTr="00B631BD">
        <w:trPr>
          <w:trHeight w:val="115"/>
        </w:trPr>
        <w:tc>
          <w:tcPr>
            <w:tcW w:w="1277" w:type="pct"/>
            <w:tcBorders>
              <w:top w:val="single" w:sz="4" w:space="0" w:color="auto"/>
              <w:left w:val="single" w:sz="8" w:space="0" w:color="auto"/>
              <w:bottom w:val="single" w:sz="4" w:space="0" w:color="auto"/>
              <w:right w:val="nil"/>
            </w:tcBorders>
            <w:vAlign w:val="center"/>
            <w:hideMark/>
          </w:tcPr>
          <w:p w:rsidR="005F0867" w:rsidRPr="00E673B0" w:rsidRDefault="005F086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w:t>
            </w:r>
            <w:r w:rsidRPr="00E673B0">
              <w:rPr>
                <w:rFonts w:cs="Calibri"/>
                <w:noProof/>
                <w:sz w:val="20"/>
              </w:rPr>
              <w:t>ţ</w:t>
            </w:r>
            <w:r w:rsidRPr="00E673B0">
              <w:rPr>
                <w:rFonts w:ascii="Arial" w:hAnsi="Arial" w:cs="Arial"/>
                <w:noProof/>
                <w:sz w:val="20"/>
              </w:rPr>
              <w:t>ii de pompare</w:t>
            </w:r>
          </w:p>
        </w:tc>
        <w:tc>
          <w:tcPr>
            <w:tcW w:w="1557" w:type="pct"/>
            <w:tcBorders>
              <w:top w:val="nil"/>
              <w:left w:val="single" w:sz="4" w:space="0" w:color="auto"/>
              <w:bottom w:val="single" w:sz="4" w:space="0" w:color="auto"/>
              <w:right w:val="single" w:sz="4" w:space="0" w:color="auto"/>
            </w:tcBorders>
            <w:shd w:val="clear" w:color="auto" w:fill="auto"/>
            <w:noWrap/>
            <w:vAlign w:val="center"/>
            <w:hideMark/>
          </w:tcPr>
          <w:p w:rsidR="005F0867" w:rsidRPr="00E673B0" w:rsidRDefault="005F086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Staţie tip hidrofor</w:t>
            </w:r>
          </w:p>
        </w:tc>
        <w:tc>
          <w:tcPr>
            <w:tcW w:w="334" w:type="pct"/>
            <w:tcBorders>
              <w:top w:val="nil"/>
              <w:left w:val="nil"/>
              <w:bottom w:val="single" w:sz="4" w:space="0" w:color="auto"/>
              <w:right w:val="single" w:sz="4" w:space="0" w:color="auto"/>
            </w:tcBorders>
            <w:shd w:val="clear" w:color="auto" w:fill="auto"/>
            <w:vAlign w:val="center"/>
          </w:tcPr>
          <w:p w:rsidR="005F0867" w:rsidRPr="00E673B0" w:rsidRDefault="005F086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662" w:type="pct"/>
            <w:tcBorders>
              <w:top w:val="nil"/>
              <w:left w:val="nil"/>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626" w:type="pct"/>
            <w:tcBorders>
              <w:top w:val="nil"/>
              <w:left w:val="nil"/>
              <w:bottom w:val="single" w:sz="4" w:space="0" w:color="auto"/>
              <w:right w:val="single" w:sz="4" w:space="0" w:color="auto"/>
            </w:tcBorders>
            <w:shd w:val="clear" w:color="auto" w:fill="auto"/>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544" w:type="pct"/>
            <w:tcBorders>
              <w:top w:val="nil"/>
              <w:left w:val="nil"/>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B631BD">
        <w:trPr>
          <w:trHeight w:val="180"/>
        </w:trPr>
        <w:tc>
          <w:tcPr>
            <w:tcW w:w="1277" w:type="pct"/>
            <w:vMerge w:val="restart"/>
            <w:tcBorders>
              <w:top w:val="single" w:sz="4" w:space="0" w:color="auto"/>
              <w:left w:val="single" w:sz="8" w:space="0" w:color="auto"/>
              <w:bottom w:val="single" w:sz="4" w:space="0" w:color="auto"/>
              <w:right w:val="nil"/>
            </w:tcBorders>
            <w:vAlign w:val="center"/>
          </w:tcPr>
          <w:p w:rsidR="005F0867" w:rsidRPr="00E673B0" w:rsidRDefault="005F086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155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nouă</w:t>
            </w:r>
          </w:p>
        </w:tc>
        <w:tc>
          <w:tcPr>
            <w:tcW w:w="334" w:type="pct"/>
            <w:tcBorders>
              <w:top w:val="single" w:sz="4" w:space="0" w:color="auto"/>
              <w:left w:val="nil"/>
              <w:bottom w:val="single" w:sz="4" w:space="0" w:color="auto"/>
              <w:right w:val="single" w:sz="4" w:space="0" w:color="auto"/>
            </w:tcBorders>
            <w:shd w:val="clear" w:color="auto" w:fill="auto"/>
            <w:vAlign w:val="center"/>
          </w:tcPr>
          <w:p w:rsidR="005F0867" w:rsidRPr="00E673B0" w:rsidRDefault="005F0867" w:rsidP="001B65D2">
            <w:pPr>
              <w:autoSpaceDE w:val="0"/>
              <w:autoSpaceDN w:val="0"/>
              <w:adjustRightInd w:val="0"/>
              <w:spacing w:before="0"/>
              <w:jc w:val="center"/>
              <w:rPr>
                <w:rFonts w:ascii="Arial" w:hAnsi="Arial" w:cs="Arial"/>
                <w:noProof/>
                <w:sz w:val="20"/>
              </w:rPr>
            </w:pPr>
          </w:p>
        </w:tc>
        <w:tc>
          <w:tcPr>
            <w:tcW w:w="662" w:type="pct"/>
            <w:tcBorders>
              <w:top w:val="single" w:sz="4" w:space="0" w:color="auto"/>
              <w:left w:val="nil"/>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626" w:type="pct"/>
            <w:tcBorders>
              <w:top w:val="single" w:sz="4" w:space="0" w:color="auto"/>
              <w:left w:val="nil"/>
              <w:bottom w:val="single" w:sz="4" w:space="0" w:color="auto"/>
              <w:right w:val="single" w:sz="4" w:space="0" w:color="auto"/>
            </w:tcBorders>
            <w:shd w:val="clear" w:color="auto" w:fill="auto"/>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r>
      <w:tr w:rsidR="005F0867" w:rsidRPr="00E673B0" w:rsidTr="00B631BD">
        <w:trPr>
          <w:trHeight w:val="300"/>
        </w:trPr>
        <w:tc>
          <w:tcPr>
            <w:tcW w:w="1277" w:type="pct"/>
            <w:vMerge/>
            <w:tcBorders>
              <w:top w:val="nil"/>
              <w:left w:val="single" w:sz="8" w:space="0" w:color="auto"/>
              <w:bottom w:val="single" w:sz="4" w:space="0" w:color="auto"/>
              <w:right w:val="nil"/>
            </w:tcBorders>
            <w:vAlign w:val="center"/>
            <w:hideMark/>
          </w:tcPr>
          <w:p w:rsidR="005F0867" w:rsidRPr="00E673B0" w:rsidRDefault="005F0867" w:rsidP="001B65D2">
            <w:pPr>
              <w:autoSpaceDE w:val="0"/>
              <w:autoSpaceDN w:val="0"/>
              <w:adjustRightInd w:val="0"/>
              <w:spacing w:before="0"/>
              <w:rPr>
                <w:rFonts w:ascii="Arial" w:hAnsi="Arial" w:cs="Arial"/>
                <w:noProof/>
                <w:sz w:val="20"/>
              </w:rPr>
            </w:pPr>
          </w:p>
        </w:tc>
        <w:tc>
          <w:tcPr>
            <w:tcW w:w="1557" w:type="pct"/>
            <w:tcBorders>
              <w:top w:val="nil"/>
              <w:left w:val="single" w:sz="4" w:space="0" w:color="auto"/>
              <w:bottom w:val="single" w:sz="4" w:space="0" w:color="auto"/>
              <w:right w:val="single" w:sz="4" w:space="0" w:color="auto"/>
            </w:tcBorders>
            <w:shd w:val="clear" w:color="auto" w:fill="auto"/>
            <w:noWrap/>
            <w:vAlign w:val="bottom"/>
            <w:hideMark/>
          </w:tcPr>
          <w:p w:rsidR="005F0867" w:rsidRPr="00E673B0" w:rsidRDefault="005F086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334" w:type="pct"/>
            <w:tcBorders>
              <w:top w:val="nil"/>
              <w:left w:val="nil"/>
              <w:bottom w:val="single" w:sz="4" w:space="0" w:color="auto"/>
              <w:right w:val="single" w:sz="4" w:space="0" w:color="auto"/>
            </w:tcBorders>
            <w:shd w:val="clear" w:color="auto" w:fill="auto"/>
            <w:vAlign w:val="center"/>
            <w:hideMark/>
          </w:tcPr>
          <w:p w:rsidR="005F0867" w:rsidRPr="00E673B0" w:rsidRDefault="005F0867"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662" w:type="pct"/>
            <w:tcBorders>
              <w:top w:val="nil"/>
              <w:left w:val="nil"/>
              <w:bottom w:val="single" w:sz="4" w:space="0" w:color="auto"/>
              <w:right w:val="single" w:sz="4" w:space="0" w:color="auto"/>
            </w:tcBorders>
            <w:shd w:val="clear" w:color="auto" w:fill="auto"/>
            <w:noWrap/>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626" w:type="pct"/>
            <w:tcBorders>
              <w:top w:val="nil"/>
              <w:left w:val="nil"/>
              <w:bottom w:val="single" w:sz="4" w:space="0" w:color="auto"/>
              <w:right w:val="single" w:sz="4" w:space="0" w:color="auto"/>
            </w:tcBorders>
            <w:shd w:val="clear" w:color="auto" w:fill="auto"/>
            <w:vAlign w:val="bottom"/>
          </w:tcPr>
          <w:p w:rsidR="005F0867" w:rsidRPr="00E673B0" w:rsidRDefault="005F0867" w:rsidP="001B65D2">
            <w:pPr>
              <w:autoSpaceDE w:val="0"/>
              <w:autoSpaceDN w:val="0"/>
              <w:adjustRightInd w:val="0"/>
              <w:spacing w:before="0"/>
              <w:jc w:val="center"/>
              <w:rPr>
                <w:rFonts w:ascii="Arial" w:hAnsi="Arial" w:cs="Arial"/>
                <w:noProof/>
                <w:sz w:val="20"/>
              </w:rPr>
            </w:pPr>
          </w:p>
        </w:tc>
        <w:tc>
          <w:tcPr>
            <w:tcW w:w="544" w:type="pct"/>
            <w:tcBorders>
              <w:top w:val="nil"/>
              <w:left w:val="nil"/>
              <w:bottom w:val="single" w:sz="4" w:space="0" w:color="auto"/>
              <w:right w:val="single" w:sz="4" w:space="0" w:color="auto"/>
            </w:tcBorders>
            <w:shd w:val="clear" w:color="auto" w:fill="auto"/>
            <w:noWrap/>
            <w:vAlign w:val="bottom"/>
          </w:tcPr>
          <w:p w:rsidR="005F0867" w:rsidRPr="00E673B0" w:rsidRDefault="00A82C7B"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1,262</w:t>
            </w:r>
          </w:p>
        </w:tc>
      </w:tr>
    </w:tbl>
    <w:p w:rsidR="005F0867" w:rsidRPr="00E673B0" w:rsidRDefault="005F0867" w:rsidP="001B65D2">
      <w:pPr>
        <w:spacing w:before="0"/>
        <w:jc w:val="left"/>
        <w:rPr>
          <w:rFonts w:ascii="Arial" w:hAnsi="Arial" w:cs="Arial"/>
          <w:b/>
        </w:rPr>
      </w:pPr>
    </w:p>
    <w:p w:rsidR="005F0867" w:rsidRPr="00E673B0" w:rsidRDefault="005F0867" w:rsidP="001B65D2">
      <w:pPr>
        <w:spacing w:before="0"/>
        <w:jc w:val="left"/>
        <w:rPr>
          <w:rFonts w:ascii="Arial" w:hAnsi="Arial" w:cs="Arial"/>
          <w:b/>
          <w:sz w:val="20"/>
        </w:rPr>
      </w:pPr>
      <w:bookmarkStart w:id="1373" w:name="_Toc38173978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332</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373"/>
    </w:p>
    <w:tbl>
      <w:tblPr>
        <w:tblW w:w="5169" w:type="dxa"/>
        <w:tblInd w:w="108" w:type="dxa"/>
        <w:tblLook w:val="04A0"/>
      </w:tblPr>
      <w:tblGrid>
        <w:gridCol w:w="2443"/>
        <w:gridCol w:w="2726"/>
      </w:tblGrid>
      <w:tr w:rsidR="00855B9E" w:rsidRPr="00E673B0" w:rsidTr="000B568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F0867" w:rsidRPr="00E673B0" w:rsidRDefault="005F0867"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0B568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F0867" w:rsidRPr="00E673B0" w:rsidRDefault="005F0867" w:rsidP="001B65D2">
            <w:pPr>
              <w:spacing w:before="0"/>
              <w:jc w:val="center"/>
              <w:rPr>
                <w:rFonts w:ascii="Arial" w:hAnsi="Arial" w:cs="Arial"/>
                <w:b/>
                <w:bCs/>
                <w:sz w:val="20"/>
              </w:rPr>
            </w:pPr>
            <w:r w:rsidRPr="00E673B0">
              <w:rPr>
                <w:rFonts w:ascii="Arial" w:hAnsi="Arial" w:cs="Arial"/>
                <w:b/>
                <w:bCs/>
                <w:sz w:val="20"/>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F0867" w:rsidRPr="00E673B0" w:rsidRDefault="005F0867"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855B9E" w:rsidRPr="00E673B0" w:rsidTr="000B5689">
        <w:trPr>
          <w:trHeight w:val="278"/>
        </w:trPr>
        <w:tc>
          <w:tcPr>
            <w:tcW w:w="2443" w:type="dxa"/>
            <w:tcBorders>
              <w:top w:val="single" w:sz="4" w:space="0" w:color="auto"/>
              <w:left w:val="single" w:sz="8" w:space="0" w:color="auto"/>
              <w:bottom w:val="single" w:sz="4" w:space="0" w:color="auto"/>
              <w:right w:val="nil"/>
            </w:tcBorders>
            <w:vAlign w:val="center"/>
            <w:hideMark/>
          </w:tcPr>
          <w:p w:rsidR="005F0867"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269,428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0867" w:rsidRPr="00E673B0" w:rsidRDefault="00E277C9"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w:t>
            </w:r>
            <w:r w:rsidR="00A66F2C" w:rsidRPr="00E673B0">
              <w:rPr>
                <w:rFonts w:ascii="Arial" w:hAnsi="Arial" w:cs="Arial"/>
                <w:noProof/>
                <w:sz w:val="20"/>
              </w:rPr>
              <w:t>097</w:t>
            </w:r>
          </w:p>
        </w:tc>
      </w:tr>
    </w:tbl>
    <w:p w:rsidR="00FF3569" w:rsidRPr="00E673B0" w:rsidRDefault="00FF3569" w:rsidP="001B65D2">
      <w:pPr>
        <w:spacing w:before="0"/>
      </w:pPr>
    </w:p>
    <w:p w:rsidR="00541CB0" w:rsidRPr="00E673B0" w:rsidRDefault="00541CB0" w:rsidP="001B65D2">
      <w:pPr>
        <w:pStyle w:val="Heading4"/>
        <w:spacing w:before="0" w:after="0"/>
      </w:pPr>
      <w:bookmarkStart w:id="1374" w:name="_Toc381739343"/>
      <w:r w:rsidRPr="00E673B0">
        <w:t>Zona de alimentare cu apă Racova</w:t>
      </w:r>
      <w:bookmarkEnd w:id="1374"/>
    </w:p>
    <w:p w:rsidR="00541CB0" w:rsidRPr="00E673B0" w:rsidRDefault="00541CB0" w:rsidP="00727FA2">
      <w:pPr>
        <w:autoSpaceDE w:val="0"/>
        <w:autoSpaceDN w:val="0"/>
        <w:adjustRightInd w:val="0"/>
        <w:rPr>
          <w:rFonts w:cs="Calibri"/>
          <w:szCs w:val="24"/>
        </w:rPr>
      </w:pPr>
      <w:r w:rsidRPr="00E673B0">
        <w:rPr>
          <w:rFonts w:cs="Calibri"/>
          <w:szCs w:val="24"/>
        </w:rPr>
        <w:t>Zona de alimentare cu apă Giorocuta va avea în componentă localitatea Racova.</w:t>
      </w:r>
    </w:p>
    <w:p w:rsidR="00541CB0" w:rsidRPr="00E673B0" w:rsidRDefault="00541CB0" w:rsidP="001B65D2">
      <w:pPr>
        <w:spacing w:before="0"/>
        <w:rPr>
          <w:lang w:eastAsia="de-DE"/>
        </w:rPr>
      </w:pPr>
    </w:p>
    <w:p w:rsidR="00541CB0" w:rsidRPr="00E673B0" w:rsidRDefault="00541CB0" w:rsidP="001B65D2">
      <w:pPr>
        <w:spacing w:before="0"/>
        <w:jc w:val="left"/>
        <w:rPr>
          <w:rFonts w:ascii="Arial" w:hAnsi="Arial" w:cs="Arial"/>
          <w:b/>
          <w:sz w:val="20"/>
        </w:rPr>
      </w:pPr>
      <w:bookmarkStart w:id="1375" w:name="_Toc38173978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Racova</w:t>
      </w:r>
      <w:bookmarkEnd w:id="1375"/>
    </w:p>
    <w:tbl>
      <w:tblPr>
        <w:tblW w:w="5000" w:type="pct"/>
        <w:tblLook w:val="04A0"/>
      </w:tblPr>
      <w:tblGrid>
        <w:gridCol w:w="2461"/>
        <w:gridCol w:w="2751"/>
        <w:gridCol w:w="4634"/>
      </w:tblGrid>
      <w:tr w:rsidR="00855B9E" w:rsidRPr="00E673B0" w:rsidTr="00915526">
        <w:trPr>
          <w:trHeight w:val="300"/>
        </w:trPr>
        <w:tc>
          <w:tcPr>
            <w:tcW w:w="1250" w:type="pct"/>
            <w:tcBorders>
              <w:top w:val="single" w:sz="4" w:space="0" w:color="auto"/>
              <w:left w:val="single" w:sz="8" w:space="0" w:color="auto"/>
              <w:bottom w:val="single" w:sz="4" w:space="0" w:color="auto"/>
              <w:right w:val="nil"/>
            </w:tcBorders>
            <w:shd w:val="clear" w:color="auto" w:fill="auto"/>
            <w:noWrap/>
            <w:vAlign w:val="center"/>
          </w:tcPr>
          <w:p w:rsidR="00541CB0" w:rsidRPr="00E673B0" w:rsidRDefault="00541CB0" w:rsidP="001B65D2">
            <w:pPr>
              <w:spacing w:before="0"/>
              <w:jc w:val="center"/>
              <w:rPr>
                <w:rFonts w:ascii="Arial" w:hAnsi="Arial" w:cs="Arial"/>
                <w:b/>
                <w:bCs/>
                <w:sz w:val="20"/>
              </w:rPr>
            </w:pPr>
            <w:r w:rsidRPr="00E673B0">
              <w:rPr>
                <w:rFonts w:ascii="Arial" w:hAnsi="Arial" w:cs="Arial"/>
                <w:b/>
                <w:bCs/>
                <w:sz w:val="20"/>
              </w:rPr>
              <w:t>Localitate</w:t>
            </w:r>
          </w:p>
        </w:tc>
        <w:tc>
          <w:tcPr>
            <w:tcW w:w="13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1CB0" w:rsidRPr="00E673B0" w:rsidRDefault="00541CB0" w:rsidP="001B65D2">
            <w:pPr>
              <w:autoSpaceDE w:val="0"/>
              <w:autoSpaceDN w:val="0"/>
              <w:adjustRightInd w:val="0"/>
              <w:spacing w:before="0"/>
              <w:jc w:val="center"/>
              <w:rPr>
                <w:rFonts w:ascii="Arial" w:hAnsi="Arial" w:cs="Arial"/>
                <w:b/>
                <w:bCs/>
                <w:sz w:val="20"/>
              </w:rPr>
            </w:pPr>
            <w:r w:rsidRPr="00E673B0">
              <w:rPr>
                <w:rFonts w:ascii="Arial" w:hAnsi="Arial" w:cs="Arial"/>
                <w:b/>
                <w:bCs/>
                <w:sz w:val="20"/>
              </w:rPr>
              <w:t>Populaţie 2012</w:t>
            </w:r>
          </w:p>
        </w:tc>
        <w:tc>
          <w:tcPr>
            <w:tcW w:w="2353" w:type="pct"/>
            <w:tcBorders>
              <w:top w:val="single" w:sz="4" w:space="0" w:color="auto"/>
              <w:left w:val="nil"/>
              <w:bottom w:val="single" w:sz="4" w:space="0" w:color="auto"/>
              <w:right w:val="single" w:sz="4" w:space="0" w:color="auto"/>
            </w:tcBorders>
            <w:shd w:val="clear" w:color="auto" w:fill="auto"/>
            <w:vAlign w:val="center"/>
          </w:tcPr>
          <w:p w:rsidR="00541CB0" w:rsidRPr="00E673B0" w:rsidRDefault="00541CB0"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915526">
        <w:trPr>
          <w:trHeight w:val="192"/>
        </w:trPr>
        <w:tc>
          <w:tcPr>
            <w:tcW w:w="1250" w:type="pct"/>
            <w:tcBorders>
              <w:top w:val="single" w:sz="4" w:space="0" w:color="auto"/>
              <w:left w:val="single" w:sz="8" w:space="0" w:color="auto"/>
              <w:bottom w:val="single" w:sz="4" w:space="0" w:color="auto"/>
              <w:right w:val="nil"/>
            </w:tcBorders>
            <w:shd w:val="clear" w:color="auto" w:fill="auto"/>
            <w:noWrap/>
            <w:vAlign w:val="center"/>
          </w:tcPr>
          <w:p w:rsidR="00541CB0" w:rsidRPr="00E673B0" w:rsidRDefault="00541CB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Giorocuta</w:t>
            </w:r>
          </w:p>
        </w:tc>
        <w:tc>
          <w:tcPr>
            <w:tcW w:w="1397" w:type="pct"/>
            <w:tcBorders>
              <w:top w:val="single" w:sz="4" w:space="0" w:color="auto"/>
              <w:left w:val="single" w:sz="4" w:space="0" w:color="auto"/>
              <w:bottom w:val="single" w:sz="4" w:space="0" w:color="auto"/>
              <w:right w:val="single" w:sz="4" w:space="0" w:color="auto"/>
            </w:tcBorders>
            <w:shd w:val="clear" w:color="auto" w:fill="auto"/>
            <w:noWrap/>
            <w:vAlign w:val="bottom"/>
          </w:tcPr>
          <w:p w:rsidR="00541CB0" w:rsidRPr="00E673B0" w:rsidRDefault="00541CB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249</w:t>
            </w:r>
          </w:p>
        </w:tc>
        <w:tc>
          <w:tcPr>
            <w:tcW w:w="2353" w:type="pct"/>
            <w:tcBorders>
              <w:top w:val="single" w:sz="4" w:space="0" w:color="auto"/>
              <w:left w:val="nil"/>
              <w:bottom w:val="single" w:sz="4" w:space="0" w:color="auto"/>
              <w:right w:val="single" w:sz="4" w:space="0" w:color="auto"/>
            </w:tcBorders>
            <w:shd w:val="clear" w:color="auto" w:fill="auto"/>
            <w:vAlign w:val="center"/>
          </w:tcPr>
          <w:p w:rsidR="00541CB0" w:rsidRPr="00E673B0" w:rsidRDefault="00541CB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bl>
    <w:p w:rsidR="00727FA2" w:rsidRPr="00E673B0" w:rsidRDefault="00727FA2" w:rsidP="001B65D2">
      <w:pPr>
        <w:autoSpaceDE w:val="0"/>
        <w:autoSpaceDN w:val="0"/>
        <w:adjustRightInd w:val="0"/>
        <w:spacing w:before="0"/>
        <w:rPr>
          <w:rFonts w:cs="Calibri"/>
          <w:szCs w:val="24"/>
        </w:rPr>
      </w:pPr>
    </w:p>
    <w:p w:rsidR="00541CB0" w:rsidRPr="00E673B0" w:rsidRDefault="00541CB0" w:rsidP="001B65D2">
      <w:pPr>
        <w:autoSpaceDE w:val="0"/>
        <w:autoSpaceDN w:val="0"/>
        <w:adjustRightInd w:val="0"/>
        <w:spacing w:before="0"/>
        <w:rPr>
          <w:rFonts w:cs="Calibri"/>
          <w:szCs w:val="24"/>
        </w:rPr>
      </w:pPr>
      <w:r w:rsidRPr="00E673B0">
        <w:rPr>
          <w:rFonts w:cs="Calibri"/>
          <w:szCs w:val="24"/>
        </w:rPr>
        <w:t>În prezent localitatea Racova nu beneficiază de sistem centralizat de alimentare cu apă. Se propune realizarea unui sistem de alimentare cu apă centralizat care sa alimenteze aceasta localitate.</w:t>
      </w:r>
    </w:p>
    <w:p w:rsidR="00541CB0" w:rsidRPr="00E673B0" w:rsidRDefault="00541CB0" w:rsidP="00727FA2">
      <w:pPr>
        <w:rPr>
          <w:rFonts w:cs="Calibri"/>
          <w:b/>
          <w:noProof/>
        </w:rPr>
      </w:pPr>
      <w:r w:rsidRPr="00E673B0">
        <w:rPr>
          <w:rFonts w:cs="Calibri"/>
          <w:b/>
          <w:noProof/>
        </w:rPr>
        <w:t>Captare</w:t>
      </w:r>
    </w:p>
    <w:p w:rsidR="00541CB0" w:rsidRPr="00E673B0" w:rsidRDefault="00541CB0" w:rsidP="001B65D2">
      <w:pPr>
        <w:autoSpaceDE w:val="0"/>
        <w:autoSpaceDN w:val="0"/>
        <w:adjustRightInd w:val="0"/>
        <w:spacing w:before="0"/>
        <w:rPr>
          <w:rFonts w:cs="Calibri"/>
          <w:szCs w:val="24"/>
        </w:rPr>
      </w:pPr>
      <w:r w:rsidRPr="00E673B0">
        <w:rPr>
          <w:rFonts w:cs="Calibri"/>
          <w:szCs w:val="24"/>
        </w:rPr>
        <w:t>Pentru a se asigura alimentarea cu apă se propune realizarea unui front de captare format din 2 foraje de adâncime.</w:t>
      </w:r>
    </w:p>
    <w:p w:rsidR="00541CB0" w:rsidRPr="00E673B0" w:rsidRDefault="00541CB0" w:rsidP="00727FA2">
      <w:pPr>
        <w:rPr>
          <w:rFonts w:cs="Calibri"/>
          <w:b/>
          <w:noProof/>
        </w:rPr>
      </w:pPr>
      <w:r w:rsidRPr="00E673B0">
        <w:rPr>
          <w:rFonts w:cs="Calibri"/>
          <w:b/>
          <w:noProof/>
        </w:rPr>
        <w:t>Statie de tratare si complex de inmagazinare si statie de pompare</w:t>
      </w:r>
    </w:p>
    <w:p w:rsidR="00541CB0" w:rsidRPr="00E673B0" w:rsidRDefault="00541CB0" w:rsidP="001B65D2">
      <w:pPr>
        <w:autoSpaceDE w:val="0"/>
        <w:autoSpaceDN w:val="0"/>
        <w:adjustRightInd w:val="0"/>
        <w:spacing w:before="0"/>
        <w:rPr>
          <w:rFonts w:cs="Calibri"/>
          <w:szCs w:val="24"/>
        </w:rPr>
      </w:pPr>
      <w:r w:rsidRPr="00E673B0">
        <w:rPr>
          <w:rFonts w:cs="Calibri"/>
          <w:szCs w:val="24"/>
        </w:rPr>
        <w:t>Pentru a asigura compensarea variaţiilor de consum orare, precum şi rezerva intangibilă în caz de incendiu este necesară realizarea unui rezervor nou cu o capacitate de 100 m</w:t>
      </w:r>
      <w:r w:rsidRPr="00E673B0">
        <w:rPr>
          <w:rFonts w:cs="Calibri"/>
          <w:szCs w:val="24"/>
          <w:vertAlign w:val="superscript"/>
        </w:rPr>
        <w:t>3</w:t>
      </w:r>
      <w:r w:rsidRPr="00E673B0">
        <w:rPr>
          <w:rFonts w:cs="Calibri"/>
          <w:szCs w:val="24"/>
        </w:rPr>
        <w:t>.</w:t>
      </w:r>
    </w:p>
    <w:p w:rsidR="00541CB0" w:rsidRPr="00E673B0" w:rsidRDefault="00541CB0" w:rsidP="001B65D2">
      <w:pPr>
        <w:autoSpaceDE w:val="0"/>
        <w:autoSpaceDN w:val="0"/>
        <w:adjustRightInd w:val="0"/>
        <w:spacing w:before="0"/>
        <w:rPr>
          <w:rFonts w:cs="Calibri"/>
          <w:szCs w:val="24"/>
        </w:rPr>
      </w:pPr>
      <w:r w:rsidRPr="00E673B0">
        <w:rPr>
          <w:rFonts w:cs="Calibri"/>
          <w:szCs w:val="24"/>
        </w:rPr>
        <w:t>Pentru a se realiza potabilizarea apei se va propune montarea unei staţiei de clorare.</w:t>
      </w:r>
    </w:p>
    <w:p w:rsidR="004418FB" w:rsidRPr="00E673B0" w:rsidRDefault="00541CB0" w:rsidP="001B65D2">
      <w:pPr>
        <w:autoSpaceDE w:val="0"/>
        <w:autoSpaceDN w:val="0"/>
        <w:adjustRightInd w:val="0"/>
        <w:spacing w:before="0"/>
        <w:rPr>
          <w:rFonts w:cs="Calibri"/>
          <w:szCs w:val="24"/>
        </w:rPr>
      </w:pPr>
      <w:r w:rsidRPr="00E673B0">
        <w:rPr>
          <w:rFonts w:cs="Calibri"/>
          <w:szCs w:val="24"/>
        </w:rPr>
        <w:t xml:space="preserve">Pentru a se asigura presiunea necesara in </w:t>
      </w:r>
      <w:r w:rsidR="006025C6" w:rsidRPr="00E673B0">
        <w:rPr>
          <w:rFonts w:cs="Calibri"/>
          <w:szCs w:val="24"/>
        </w:rPr>
        <w:t>rețeaua</w:t>
      </w:r>
      <w:r w:rsidRPr="00E673B0">
        <w:rPr>
          <w:rFonts w:cs="Calibri"/>
          <w:szCs w:val="24"/>
        </w:rPr>
        <w:t xml:space="preserve"> de </w:t>
      </w:r>
      <w:r w:rsidR="006025C6" w:rsidRPr="00E673B0">
        <w:rPr>
          <w:rFonts w:cs="Calibri"/>
          <w:szCs w:val="24"/>
        </w:rPr>
        <w:t>distribuție</w:t>
      </w:r>
      <w:r w:rsidRPr="00E673B0">
        <w:rPr>
          <w:rFonts w:cs="Calibri"/>
          <w:szCs w:val="24"/>
        </w:rPr>
        <w:t xml:space="preserve"> este propusa o </w:t>
      </w:r>
      <w:r w:rsidR="006025C6" w:rsidRPr="00E673B0">
        <w:rPr>
          <w:rFonts w:cs="Calibri"/>
          <w:szCs w:val="24"/>
        </w:rPr>
        <w:t>stație</w:t>
      </w:r>
      <w:r w:rsidRPr="00E673B0">
        <w:rPr>
          <w:rFonts w:cs="Calibri"/>
          <w:szCs w:val="24"/>
        </w:rPr>
        <w:t xml:space="preserve"> de pompare amplasata in incinta noii gospodarii de apa </w:t>
      </w:r>
      <w:r w:rsidR="004418FB" w:rsidRPr="00E673B0">
        <w:rPr>
          <w:rFonts w:cs="Calibri"/>
          <w:szCs w:val="24"/>
        </w:rPr>
        <w:t>ce</w:t>
      </w:r>
      <w:r w:rsidR="00340C41" w:rsidRPr="00E673B0">
        <w:rPr>
          <w:rFonts w:cs="Calibri"/>
          <w:szCs w:val="24"/>
        </w:rPr>
        <w:t xml:space="preserve"> va fi echipata cu (1+1R) pompe cu următoarele caracteristici: </w:t>
      </w:r>
    </w:p>
    <w:p w:rsidR="004418FB" w:rsidRPr="00E673B0" w:rsidRDefault="004418FB" w:rsidP="001B65D2">
      <w:pPr>
        <w:numPr>
          <w:ilvl w:val="0"/>
          <w:numId w:val="8"/>
        </w:numPr>
        <w:autoSpaceDE w:val="0"/>
        <w:autoSpaceDN w:val="0"/>
        <w:adjustRightInd w:val="0"/>
        <w:spacing w:before="0"/>
        <w:rPr>
          <w:rFonts w:cs="Calibri"/>
          <w:szCs w:val="24"/>
        </w:rPr>
      </w:pPr>
      <w:r w:rsidRPr="00E673B0">
        <w:rPr>
          <w:rFonts w:cs="Calibri"/>
          <w:szCs w:val="24"/>
        </w:rPr>
        <w:t>P1: Q=18 m</w:t>
      </w:r>
      <w:r w:rsidRPr="00E673B0">
        <w:rPr>
          <w:rFonts w:cs="Calibri"/>
          <w:szCs w:val="24"/>
          <w:vertAlign w:val="superscript"/>
        </w:rPr>
        <w:t>3</w:t>
      </w:r>
      <w:r w:rsidRPr="00E673B0">
        <w:rPr>
          <w:rFonts w:cs="Calibri"/>
          <w:szCs w:val="24"/>
        </w:rPr>
        <w:t>/h; H=40 m;</w:t>
      </w:r>
    </w:p>
    <w:p w:rsidR="004418FB" w:rsidRPr="00E673B0" w:rsidRDefault="004418FB" w:rsidP="001B65D2">
      <w:pPr>
        <w:numPr>
          <w:ilvl w:val="0"/>
          <w:numId w:val="8"/>
        </w:numPr>
        <w:autoSpaceDE w:val="0"/>
        <w:autoSpaceDN w:val="0"/>
        <w:adjustRightInd w:val="0"/>
        <w:spacing w:before="0"/>
        <w:rPr>
          <w:rFonts w:cs="Calibri"/>
          <w:szCs w:val="24"/>
        </w:rPr>
      </w:pPr>
      <w:r w:rsidRPr="00E673B0">
        <w:rPr>
          <w:rFonts w:cs="Calibri"/>
          <w:szCs w:val="24"/>
        </w:rPr>
        <w:t>P2: Q=10-18 m</w:t>
      </w:r>
      <w:r w:rsidRPr="00E673B0">
        <w:rPr>
          <w:rFonts w:cs="Calibri"/>
          <w:szCs w:val="24"/>
          <w:vertAlign w:val="superscript"/>
        </w:rPr>
        <w:t>3</w:t>
      </w:r>
      <w:r w:rsidRPr="00E673B0">
        <w:rPr>
          <w:rFonts w:cs="Calibri"/>
          <w:szCs w:val="24"/>
        </w:rPr>
        <w:t>/h; H=40 m.</w:t>
      </w:r>
    </w:p>
    <w:p w:rsidR="00541CB0" w:rsidRPr="00E673B0" w:rsidRDefault="00541CB0" w:rsidP="00727FA2">
      <w:pPr>
        <w:rPr>
          <w:rFonts w:cs="Calibri"/>
          <w:b/>
          <w:noProof/>
        </w:rPr>
      </w:pPr>
      <w:r w:rsidRPr="00E673B0">
        <w:rPr>
          <w:rFonts w:cs="Calibri"/>
          <w:b/>
          <w:noProof/>
        </w:rPr>
        <w:t>Proiecte de extindere a reţelei de distribuţie</w:t>
      </w:r>
    </w:p>
    <w:p w:rsidR="00541CB0" w:rsidRPr="00E673B0" w:rsidRDefault="00541CB0" w:rsidP="001B65D2">
      <w:pPr>
        <w:autoSpaceDE w:val="0"/>
        <w:autoSpaceDN w:val="0"/>
        <w:adjustRightInd w:val="0"/>
        <w:spacing w:before="0"/>
        <w:rPr>
          <w:rFonts w:cs="Calibri"/>
          <w:szCs w:val="24"/>
        </w:rPr>
      </w:pPr>
      <w:r w:rsidRPr="00E673B0">
        <w:rPr>
          <w:rFonts w:cs="Calibri"/>
          <w:szCs w:val="24"/>
        </w:rPr>
        <w:t xml:space="preserve">Pentru atingerea unui grad de conectare </w:t>
      </w:r>
      <w:r w:rsidR="00BC3507" w:rsidRPr="00E673B0">
        <w:rPr>
          <w:rFonts w:cs="Calibri"/>
          <w:szCs w:val="24"/>
        </w:rPr>
        <w:t>de 100%,</w:t>
      </w:r>
      <w:r w:rsidRPr="00E673B0">
        <w:rPr>
          <w:rFonts w:cs="Calibri"/>
          <w:szCs w:val="24"/>
        </w:rPr>
        <w:t xml:space="preserve"> este propusă realizarea unei reţele de distribuţie noi cu lungimea totală de </w:t>
      </w:r>
      <w:r w:rsidR="004418FB" w:rsidRPr="00E673B0">
        <w:rPr>
          <w:rFonts w:cs="Calibri"/>
          <w:szCs w:val="24"/>
        </w:rPr>
        <w:t>2,840</w:t>
      </w:r>
      <w:r w:rsidRPr="00E673B0">
        <w:rPr>
          <w:rFonts w:cs="Calibri"/>
          <w:szCs w:val="24"/>
        </w:rPr>
        <w:t xml:space="preserve"> m.</w:t>
      </w:r>
    </w:p>
    <w:p w:rsidR="00541CB0" w:rsidRPr="00E673B0" w:rsidRDefault="00541CB0" w:rsidP="001B65D2">
      <w:pPr>
        <w:autoSpaceDE w:val="0"/>
        <w:autoSpaceDN w:val="0"/>
        <w:adjustRightInd w:val="0"/>
        <w:spacing w:before="0"/>
        <w:rPr>
          <w:rFonts w:cs="Calibri"/>
          <w:szCs w:val="24"/>
        </w:rPr>
      </w:pPr>
      <w:r w:rsidRPr="00E673B0">
        <w:rPr>
          <w:rFonts w:cs="Calibri"/>
          <w:szCs w:val="24"/>
        </w:rPr>
        <w:t>Realizarea reţelei de distribuţie are următoarele efecte pozitive:</w:t>
      </w:r>
    </w:p>
    <w:p w:rsidR="00541CB0" w:rsidRPr="00E673B0" w:rsidRDefault="00541CB0" w:rsidP="001B65D2">
      <w:pPr>
        <w:numPr>
          <w:ilvl w:val="0"/>
          <w:numId w:val="8"/>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541CB0" w:rsidRPr="00E673B0" w:rsidRDefault="00541CB0" w:rsidP="001B65D2">
      <w:pPr>
        <w:numPr>
          <w:ilvl w:val="0"/>
          <w:numId w:val="8"/>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541CB0" w:rsidRPr="00E673B0" w:rsidRDefault="00541CB0" w:rsidP="001B65D2">
      <w:pPr>
        <w:numPr>
          <w:ilvl w:val="0"/>
          <w:numId w:val="8"/>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541CB0" w:rsidRPr="00E673B0" w:rsidRDefault="00541CB0" w:rsidP="001B65D2">
      <w:pPr>
        <w:spacing w:before="0"/>
        <w:ind w:left="720"/>
      </w:pPr>
    </w:p>
    <w:p w:rsidR="00541CB0" w:rsidRPr="00E673B0" w:rsidRDefault="00541CB0" w:rsidP="001B65D2">
      <w:pPr>
        <w:spacing w:before="0"/>
        <w:jc w:val="left"/>
        <w:rPr>
          <w:rFonts w:ascii="Arial" w:hAnsi="Arial" w:cs="Arial"/>
          <w:b/>
          <w:sz w:val="20"/>
        </w:rPr>
      </w:pPr>
      <w:bookmarkStart w:id="1376" w:name="_Toc38173978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w:t>
      </w:r>
      <w:r w:rsidR="00777190" w:rsidRPr="00E673B0">
        <w:rPr>
          <w:rFonts w:ascii="Arial" w:hAnsi="Arial" w:cs="Arial"/>
          <w:sz w:val="20"/>
        </w:rPr>
        <w:t xml:space="preserve"> Racova</w:t>
      </w:r>
      <w:bookmarkEnd w:id="1376"/>
    </w:p>
    <w:tbl>
      <w:tblPr>
        <w:tblW w:w="4945" w:type="pct"/>
        <w:tblInd w:w="108" w:type="dxa"/>
        <w:tblLook w:val="04A0"/>
      </w:tblPr>
      <w:tblGrid>
        <w:gridCol w:w="3151"/>
        <w:gridCol w:w="2742"/>
        <w:gridCol w:w="595"/>
        <w:gridCol w:w="1016"/>
        <w:gridCol w:w="1201"/>
        <w:gridCol w:w="1033"/>
      </w:tblGrid>
      <w:tr w:rsidR="00855B9E" w:rsidRPr="00E673B0" w:rsidTr="00145D84">
        <w:trPr>
          <w:trHeight w:val="345"/>
          <w:tblHeader/>
        </w:trPr>
        <w:tc>
          <w:tcPr>
            <w:tcW w:w="1562" w:type="pct"/>
            <w:vMerge w:val="restart"/>
            <w:tcBorders>
              <w:top w:val="single" w:sz="8" w:space="0" w:color="auto"/>
              <w:left w:val="single" w:sz="8" w:space="0" w:color="auto"/>
              <w:right w:val="single" w:sz="4" w:space="0" w:color="auto"/>
            </w:tcBorders>
            <w:shd w:val="clear" w:color="auto" w:fill="auto"/>
            <w:noWrap/>
            <w:vAlign w:val="center"/>
            <w:hideMark/>
          </w:tcPr>
          <w:p w:rsidR="00541CB0" w:rsidRPr="00E673B0" w:rsidRDefault="00541CB0" w:rsidP="001B65D2">
            <w:pPr>
              <w:spacing w:before="0"/>
              <w:jc w:val="left"/>
              <w:rPr>
                <w:rFonts w:ascii="Arial" w:hAnsi="Arial" w:cs="Arial"/>
                <w:b/>
                <w:bCs/>
                <w:sz w:val="20"/>
              </w:rPr>
            </w:pPr>
            <w:r w:rsidRPr="00E673B0">
              <w:rPr>
                <w:rFonts w:ascii="Arial" w:hAnsi="Arial" w:cs="Arial"/>
                <w:b/>
                <w:bCs/>
                <w:sz w:val="20"/>
              </w:rPr>
              <w:t>Articol</w:t>
            </w:r>
          </w:p>
        </w:tc>
        <w:tc>
          <w:tcPr>
            <w:tcW w:w="1419" w:type="pct"/>
            <w:vMerge w:val="restart"/>
            <w:tcBorders>
              <w:top w:val="single" w:sz="8" w:space="0" w:color="auto"/>
              <w:left w:val="nil"/>
              <w:right w:val="single" w:sz="4" w:space="0" w:color="auto"/>
            </w:tcBorders>
            <w:shd w:val="clear" w:color="auto" w:fill="auto"/>
            <w:noWrap/>
            <w:vAlign w:val="center"/>
            <w:hideMark/>
          </w:tcPr>
          <w:p w:rsidR="00541CB0" w:rsidRPr="00E673B0" w:rsidRDefault="00541CB0" w:rsidP="001B65D2">
            <w:pPr>
              <w:spacing w:before="0"/>
              <w:jc w:val="left"/>
              <w:rPr>
                <w:rFonts w:ascii="Arial" w:hAnsi="Arial" w:cs="Arial"/>
                <w:b/>
                <w:bCs/>
                <w:sz w:val="20"/>
              </w:rPr>
            </w:pPr>
            <w:r w:rsidRPr="00E673B0">
              <w:rPr>
                <w:rFonts w:ascii="Arial" w:hAnsi="Arial" w:cs="Arial"/>
                <w:b/>
                <w:bCs/>
                <w:sz w:val="20"/>
              </w:rPr>
              <w:t>Descriere</w:t>
            </w:r>
          </w:p>
        </w:tc>
        <w:tc>
          <w:tcPr>
            <w:tcW w:w="306" w:type="pct"/>
            <w:vMerge w:val="restart"/>
            <w:tcBorders>
              <w:top w:val="single" w:sz="8" w:space="0" w:color="auto"/>
              <w:left w:val="nil"/>
              <w:right w:val="single" w:sz="4" w:space="0" w:color="auto"/>
            </w:tcBorders>
            <w:shd w:val="clear" w:color="auto" w:fill="auto"/>
            <w:vAlign w:val="center"/>
            <w:hideMark/>
          </w:tcPr>
          <w:p w:rsidR="00541CB0" w:rsidRPr="00E673B0" w:rsidRDefault="00541CB0" w:rsidP="001B65D2">
            <w:pPr>
              <w:spacing w:before="0"/>
              <w:jc w:val="center"/>
              <w:rPr>
                <w:rFonts w:ascii="Arial" w:hAnsi="Arial" w:cs="Arial"/>
                <w:b/>
                <w:bCs/>
                <w:sz w:val="20"/>
              </w:rPr>
            </w:pPr>
            <w:r w:rsidRPr="00E673B0">
              <w:rPr>
                <w:rFonts w:ascii="Arial" w:hAnsi="Arial" w:cs="Arial"/>
                <w:b/>
                <w:bCs/>
                <w:sz w:val="20"/>
              </w:rPr>
              <w:t>UM</w:t>
            </w:r>
          </w:p>
        </w:tc>
        <w:tc>
          <w:tcPr>
            <w:tcW w:w="1172" w:type="pct"/>
            <w:gridSpan w:val="2"/>
            <w:tcBorders>
              <w:top w:val="single" w:sz="8" w:space="0" w:color="auto"/>
              <w:left w:val="nil"/>
              <w:bottom w:val="single" w:sz="4" w:space="0" w:color="auto"/>
              <w:right w:val="single" w:sz="4" w:space="0" w:color="auto"/>
            </w:tcBorders>
            <w:shd w:val="clear" w:color="auto" w:fill="auto"/>
            <w:vAlign w:val="center"/>
            <w:hideMark/>
          </w:tcPr>
          <w:p w:rsidR="00541CB0" w:rsidRPr="00E673B0" w:rsidRDefault="00541CB0" w:rsidP="001B65D2">
            <w:pPr>
              <w:spacing w:before="0"/>
              <w:jc w:val="center"/>
              <w:rPr>
                <w:rFonts w:ascii="Arial" w:hAnsi="Arial" w:cs="Arial"/>
                <w:b/>
                <w:bCs/>
                <w:sz w:val="20"/>
              </w:rPr>
            </w:pPr>
            <w:r w:rsidRPr="00E673B0">
              <w:rPr>
                <w:rFonts w:ascii="Arial" w:hAnsi="Arial" w:cs="Arial"/>
                <w:b/>
                <w:bCs/>
                <w:sz w:val="20"/>
              </w:rPr>
              <w:t>Etapa 2014 - 2020</w:t>
            </w:r>
          </w:p>
        </w:tc>
        <w:tc>
          <w:tcPr>
            <w:tcW w:w="541" w:type="pct"/>
            <w:vMerge w:val="restart"/>
            <w:tcBorders>
              <w:top w:val="single" w:sz="8" w:space="0" w:color="auto"/>
              <w:left w:val="nil"/>
              <w:right w:val="single" w:sz="4" w:space="0" w:color="auto"/>
            </w:tcBorders>
            <w:shd w:val="clear" w:color="auto" w:fill="auto"/>
            <w:vAlign w:val="center"/>
            <w:hideMark/>
          </w:tcPr>
          <w:p w:rsidR="00541CB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541CB0" w:rsidRPr="00E673B0">
              <w:rPr>
                <w:rFonts w:ascii="Arial" w:hAnsi="Arial" w:cs="Arial"/>
                <w:b/>
                <w:bCs/>
                <w:sz w:val="20"/>
              </w:rPr>
              <w:t xml:space="preserve"> 2020</w:t>
            </w:r>
          </w:p>
        </w:tc>
      </w:tr>
      <w:tr w:rsidR="00855B9E" w:rsidRPr="00E673B0" w:rsidTr="00145D84">
        <w:trPr>
          <w:trHeight w:val="346"/>
          <w:tblHeader/>
        </w:trPr>
        <w:tc>
          <w:tcPr>
            <w:tcW w:w="1562" w:type="pct"/>
            <w:vMerge/>
            <w:tcBorders>
              <w:left w:val="single" w:sz="8" w:space="0" w:color="auto"/>
              <w:bottom w:val="single" w:sz="8" w:space="0" w:color="auto"/>
              <w:right w:val="single" w:sz="4" w:space="0" w:color="auto"/>
            </w:tcBorders>
            <w:shd w:val="clear" w:color="auto" w:fill="auto"/>
            <w:noWrap/>
            <w:vAlign w:val="center"/>
          </w:tcPr>
          <w:p w:rsidR="00541CB0" w:rsidRPr="00E673B0" w:rsidRDefault="00541CB0" w:rsidP="001B65D2">
            <w:pPr>
              <w:spacing w:before="0"/>
              <w:jc w:val="left"/>
              <w:rPr>
                <w:rFonts w:ascii="Arial" w:hAnsi="Arial" w:cs="Arial"/>
                <w:b/>
                <w:bCs/>
                <w:sz w:val="20"/>
              </w:rPr>
            </w:pPr>
          </w:p>
        </w:tc>
        <w:tc>
          <w:tcPr>
            <w:tcW w:w="1419" w:type="pct"/>
            <w:vMerge/>
            <w:tcBorders>
              <w:left w:val="nil"/>
              <w:bottom w:val="single" w:sz="8" w:space="0" w:color="auto"/>
              <w:right w:val="single" w:sz="4" w:space="0" w:color="auto"/>
            </w:tcBorders>
            <w:shd w:val="clear" w:color="auto" w:fill="auto"/>
            <w:noWrap/>
            <w:vAlign w:val="center"/>
          </w:tcPr>
          <w:p w:rsidR="00541CB0" w:rsidRPr="00E673B0" w:rsidRDefault="00541CB0" w:rsidP="001B65D2">
            <w:pPr>
              <w:spacing w:before="0"/>
              <w:jc w:val="left"/>
              <w:rPr>
                <w:rFonts w:ascii="Arial" w:hAnsi="Arial" w:cs="Arial"/>
                <w:b/>
                <w:bCs/>
                <w:sz w:val="20"/>
              </w:rPr>
            </w:pPr>
          </w:p>
        </w:tc>
        <w:tc>
          <w:tcPr>
            <w:tcW w:w="306" w:type="pct"/>
            <w:vMerge/>
            <w:tcBorders>
              <w:left w:val="nil"/>
              <w:bottom w:val="single" w:sz="8" w:space="0" w:color="auto"/>
              <w:right w:val="single" w:sz="4" w:space="0" w:color="auto"/>
            </w:tcBorders>
            <w:shd w:val="clear" w:color="auto" w:fill="auto"/>
            <w:vAlign w:val="center"/>
          </w:tcPr>
          <w:p w:rsidR="00541CB0" w:rsidRPr="00E673B0" w:rsidRDefault="00541CB0" w:rsidP="001B65D2">
            <w:pPr>
              <w:spacing w:before="0"/>
              <w:jc w:val="center"/>
              <w:rPr>
                <w:rFonts w:ascii="Arial" w:hAnsi="Arial" w:cs="Arial"/>
                <w:b/>
                <w:bCs/>
                <w:sz w:val="20"/>
              </w:rPr>
            </w:pPr>
          </w:p>
        </w:tc>
        <w:tc>
          <w:tcPr>
            <w:tcW w:w="544" w:type="pct"/>
            <w:tcBorders>
              <w:top w:val="single" w:sz="4" w:space="0" w:color="auto"/>
              <w:left w:val="nil"/>
              <w:bottom w:val="single" w:sz="8" w:space="0" w:color="auto"/>
              <w:right w:val="single" w:sz="4" w:space="0" w:color="auto"/>
            </w:tcBorders>
            <w:shd w:val="clear" w:color="auto" w:fill="auto"/>
            <w:vAlign w:val="center"/>
          </w:tcPr>
          <w:p w:rsidR="00541CB0" w:rsidRPr="00E673B0" w:rsidRDefault="00541CB0" w:rsidP="001B65D2">
            <w:pPr>
              <w:spacing w:before="0"/>
              <w:jc w:val="center"/>
              <w:rPr>
                <w:rFonts w:ascii="Arial" w:hAnsi="Arial" w:cs="Arial"/>
                <w:b/>
                <w:bCs/>
                <w:sz w:val="20"/>
              </w:rPr>
            </w:pPr>
            <w:r w:rsidRPr="00E673B0">
              <w:rPr>
                <w:rFonts w:ascii="Arial" w:hAnsi="Arial" w:cs="Arial"/>
                <w:b/>
                <w:bCs/>
                <w:sz w:val="20"/>
              </w:rPr>
              <w:t>POS mediu</w:t>
            </w:r>
          </w:p>
        </w:tc>
        <w:tc>
          <w:tcPr>
            <w:tcW w:w="628" w:type="pct"/>
            <w:tcBorders>
              <w:top w:val="single" w:sz="4" w:space="0" w:color="auto"/>
              <w:left w:val="nil"/>
              <w:bottom w:val="single" w:sz="8" w:space="0" w:color="auto"/>
              <w:right w:val="single" w:sz="4" w:space="0" w:color="auto"/>
            </w:tcBorders>
            <w:shd w:val="clear" w:color="auto" w:fill="auto"/>
            <w:vAlign w:val="center"/>
          </w:tcPr>
          <w:p w:rsidR="00541CB0" w:rsidRPr="00E673B0" w:rsidRDefault="00541CB0" w:rsidP="001B65D2">
            <w:pPr>
              <w:spacing w:before="0"/>
              <w:jc w:val="center"/>
              <w:rPr>
                <w:rFonts w:ascii="Arial" w:hAnsi="Arial" w:cs="Arial"/>
                <w:b/>
                <w:bCs/>
                <w:sz w:val="20"/>
              </w:rPr>
            </w:pPr>
            <w:r w:rsidRPr="00E673B0">
              <w:rPr>
                <w:rFonts w:ascii="Arial" w:hAnsi="Arial" w:cs="Arial"/>
                <w:b/>
                <w:bCs/>
                <w:sz w:val="20"/>
              </w:rPr>
              <w:t>Alte fonduri</w:t>
            </w:r>
          </w:p>
        </w:tc>
        <w:tc>
          <w:tcPr>
            <w:tcW w:w="541" w:type="pct"/>
            <w:vMerge/>
            <w:tcBorders>
              <w:left w:val="nil"/>
              <w:bottom w:val="single" w:sz="8" w:space="0" w:color="auto"/>
              <w:right w:val="single" w:sz="4" w:space="0" w:color="auto"/>
            </w:tcBorders>
            <w:shd w:val="clear" w:color="auto" w:fill="auto"/>
            <w:vAlign w:val="center"/>
          </w:tcPr>
          <w:p w:rsidR="00541CB0" w:rsidRPr="00E673B0" w:rsidRDefault="00541CB0" w:rsidP="001B65D2">
            <w:pPr>
              <w:spacing w:before="0"/>
              <w:jc w:val="center"/>
              <w:rPr>
                <w:rFonts w:ascii="Arial" w:hAnsi="Arial" w:cs="Arial"/>
                <w:b/>
                <w:bCs/>
                <w:sz w:val="20"/>
              </w:rPr>
            </w:pPr>
          </w:p>
        </w:tc>
      </w:tr>
      <w:tr w:rsidR="00855B9E" w:rsidRPr="00E673B0" w:rsidTr="00145D84">
        <w:trPr>
          <w:trHeight w:val="103"/>
        </w:trPr>
        <w:tc>
          <w:tcPr>
            <w:tcW w:w="1562" w:type="pct"/>
            <w:tcBorders>
              <w:top w:val="single" w:sz="4" w:space="0" w:color="auto"/>
              <w:left w:val="single" w:sz="8" w:space="0" w:color="auto"/>
              <w:bottom w:val="single" w:sz="4" w:space="0" w:color="auto"/>
              <w:right w:val="nil"/>
            </w:tcBorders>
            <w:shd w:val="clear" w:color="auto" w:fill="auto"/>
            <w:noWrap/>
            <w:vAlign w:val="center"/>
          </w:tcPr>
          <w:p w:rsidR="00541CB0" w:rsidRPr="00E673B0" w:rsidRDefault="00541CB0" w:rsidP="001B65D2">
            <w:pPr>
              <w:autoSpaceDE w:val="0"/>
              <w:autoSpaceDN w:val="0"/>
              <w:adjustRightInd w:val="0"/>
              <w:spacing w:before="0"/>
              <w:jc w:val="left"/>
              <w:rPr>
                <w:rFonts w:ascii="Arial" w:hAnsi="Arial" w:cs="Arial"/>
                <w:sz w:val="20"/>
              </w:rPr>
            </w:pPr>
            <w:r w:rsidRPr="00E673B0">
              <w:rPr>
                <w:rFonts w:ascii="Arial" w:hAnsi="Arial" w:cs="Arial"/>
                <w:sz w:val="20"/>
              </w:rPr>
              <w:t>Sursa de apă</w:t>
            </w:r>
          </w:p>
        </w:tc>
        <w:tc>
          <w:tcPr>
            <w:tcW w:w="1419" w:type="pct"/>
            <w:tcBorders>
              <w:top w:val="nil"/>
              <w:left w:val="single" w:sz="4" w:space="0" w:color="auto"/>
              <w:bottom w:val="single" w:sz="4" w:space="0" w:color="auto"/>
              <w:right w:val="single" w:sz="4" w:space="0" w:color="auto"/>
            </w:tcBorders>
            <w:shd w:val="clear" w:color="auto" w:fill="auto"/>
            <w:noWrap/>
          </w:tcPr>
          <w:p w:rsidR="00541CB0" w:rsidRPr="00E673B0" w:rsidRDefault="00541CB0" w:rsidP="001B65D2">
            <w:pPr>
              <w:autoSpaceDE w:val="0"/>
              <w:autoSpaceDN w:val="0"/>
              <w:adjustRightInd w:val="0"/>
              <w:spacing w:before="0"/>
              <w:jc w:val="left"/>
              <w:rPr>
                <w:rFonts w:ascii="Arial" w:hAnsi="Arial" w:cs="Arial"/>
                <w:sz w:val="20"/>
              </w:rPr>
            </w:pPr>
            <w:r w:rsidRPr="00E673B0">
              <w:rPr>
                <w:rFonts w:ascii="Arial" w:hAnsi="Arial" w:cs="Arial"/>
                <w:sz w:val="20"/>
              </w:rPr>
              <w:t>Foraje noi</w:t>
            </w:r>
          </w:p>
        </w:tc>
        <w:tc>
          <w:tcPr>
            <w:tcW w:w="306" w:type="pct"/>
            <w:tcBorders>
              <w:top w:val="nil"/>
              <w:left w:val="nil"/>
              <w:bottom w:val="single" w:sz="4" w:space="0" w:color="auto"/>
              <w:right w:val="single" w:sz="4" w:space="0" w:color="auto"/>
            </w:tcBorders>
            <w:shd w:val="clear" w:color="auto" w:fill="auto"/>
            <w:vAlign w:val="center"/>
          </w:tcPr>
          <w:p w:rsidR="00541CB0" w:rsidRPr="00E673B0" w:rsidRDefault="00541CB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544" w:type="pct"/>
            <w:tcBorders>
              <w:top w:val="nil"/>
              <w:left w:val="nil"/>
              <w:bottom w:val="single" w:sz="4" w:space="0" w:color="auto"/>
              <w:right w:val="single" w:sz="4" w:space="0" w:color="auto"/>
            </w:tcBorders>
            <w:shd w:val="clear" w:color="auto" w:fill="auto"/>
            <w:noWrap/>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628" w:type="pct"/>
            <w:tcBorders>
              <w:top w:val="nil"/>
              <w:left w:val="nil"/>
              <w:bottom w:val="single" w:sz="4" w:space="0" w:color="auto"/>
              <w:right w:val="single" w:sz="4" w:space="0" w:color="auto"/>
            </w:tcBorders>
            <w:shd w:val="clear" w:color="auto" w:fill="auto"/>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541" w:type="pct"/>
            <w:tcBorders>
              <w:top w:val="nil"/>
              <w:left w:val="nil"/>
              <w:bottom w:val="single" w:sz="4" w:space="0" w:color="auto"/>
              <w:right w:val="single" w:sz="4" w:space="0" w:color="auto"/>
            </w:tcBorders>
            <w:shd w:val="clear" w:color="auto" w:fill="auto"/>
            <w:noWrap/>
            <w:vAlign w:val="bottom"/>
          </w:tcPr>
          <w:p w:rsidR="00541CB0" w:rsidRPr="00E673B0" w:rsidRDefault="00541CB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r>
      <w:tr w:rsidR="00855B9E" w:rsidRPr="00E673B0" w:rsidTr="00145D84">
        <w:trPr>
          <w:trHeight w:val="192"/>
        </w:trPr>
        <w:tc>
          <w:tcPr>
            <w:tcW w:w="1562" w:type="pct"/>
            <w:tcBorders>
              <w:top w:val="single" w:sz="4" w:space="0" w:color="auto"/>
              <w:left w:val="single" w:sz="8" w:space="0" w:color="auto"/>
              <w:bottom w:val="single" w:sz="4" w:space="0" w:color="auto"/>
              <w:right w:val="nil"/>
            </w:tcBorders>
            <w:shd w:val="clear" w:color="auto" w:fill="auto"/>
            <w:noWrap/>
            <w:vAlign w:val="center"/>
          </w:tcPr>
          <w:p w:rsidR="00541CB0" w:rsidRPr="00E673B0" w:rsidRDefault="00777190" w:rsidP="001B65D2">
            <w:pPr>
              <w:autoSpaceDE w:val="0"/>
              <w:autoSpaceDN w:val="0"/>
              <w:adjustRightInd w:val="0"/>
              <w:spacing w:before="0"/>
              <w:jc w:val="left"/>
              <w:rPr>
                <w:rFonts w:ascii="Arial" w:hAnsi="Arial" w:cs="Arial"/>
                <w:sz w:val="20"/>
              </w:rPr>
            </w:pPr>
            <w:r w:rsidRPr="00E673B0">
              <w:rPr>
                <w:rFonts w:ascii="Arial" w:hAnsi="Arial" w:cs="Arial"/>
                <w:sz w:val="20"/>
              </w:rPr>
              <w:t>Stație de clorare</w:t>
            </w:r>
          </w:p>
        </w:tc>
        <w:tc>
          <w:tcPr>
            <w:tcW w:w="1419" w:type="pct"/>
            <w:tcBorders>
              <w:top w:val="single" w:sz="4" w:space="0" w:color="auto"/>
              <w:left w:val="single" w:sz="4" w:space="0" w:color="auto"/>
              <w:bottom w:val="single" w:sz="4" w:space="0" w:color="auto"/>
              <w:right w:val="single" w:sz="4" w:space="0" w:color="auto"/>
            </w:tcBorders>
            <w:shd w:val="clear" w:color="auto" w:fill="auto"/>
            <w:noWrap/>
          </w:tcPr>
          <w:p w:rsidR="00541CB0" w:rsidRPr="00E673B0" w:rsidRDefault="00777190" w:rsidP="001B65D2">
            <w:pPr>
              <w:autoSpaceDE w:val="0"/>
              <w:autoSpaceDN w:val="0"/>
              <w:adjustRightInd w:val="0"/>
              <w:spacing w:before="0"/>
              <w:jc w:val="left"/>
              <w:rPr>
                <w:rFonts w:ascii="Arial" w:hAnsi="Arial" w:cs="Arial"/>
                <w:sz w:val="20"/>
              </w:rPr>
            </w:pPr>
            <w:r w:rsidRPr="00E673B0">
              <w:rPr>
                <w:rFonts w:ascii="Arial" w:hAnsi="Arial" w:cs="Arial"/>
                <w:sz w:val="20"/>
              </w:rPr>
              <w:t>Stație de clorare</w:t>
            </w:r>
            <w:r w:rsidR="00541CB0" w:rsidRPr="00E673B0">
              <w:rPr>
                <w:rFonts w:ascii="Arial" w:hAnsi="Arial" w:cs="Arial"/>
                <w:sz w:val="20"/>
              </w:rPr>
              <w:t xml:space="preserve"> nouă</w:t>
            </w:r>
          </w:p>
        </w:tc>
        <w:tc>
          <w:tcPr>
            <w:tcW w:w="306" w:type="pct"/>
            <w:tcBorders>
              <w:top w:val="single" w:sz="4" w:space="0" w:color="auto"/>
              <w:left w:val="nil"/>
              <w:bottom w:val="single" w:sz="4" w:space="0" w:color="auto"/>
              <w:right w:val="single" w:sz="4" w:space="0" w:color="auto"/>
            </w:tcBorders>
            <w:shd w:val="clear" w:color="auto" w:fill="auto"/>
            <w:vAlign w:val="center"/>
          </w:tcPr>
          <w:p w:rsidR="00541CB0" w:rsidRPr="00E673B0" w:rsidRDefault="002F47FD"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628" w:type="pct"/>
            <w:tcBorders>
              <w:top w:val="single" w:sz="4" w:space="0" w:color="auto"/>
              <w:left w:val="nil"/>
              <w:bottom w:val="single" w:sz="4" w:space="0" w:color="auto"/>
              <w:right w:val="single" w:sz="4" w:space="0" w:color="auto"/>
            </w:tcBorders>
            <w:shd w:val="clear" w:color="auto" w:fill="auto"/>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541CB0" w:rsidRPr="00E673B0" w:rsidRDefault="002F47FD"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145D84">
        <w:trPr>
          <w:trHeight w:val="295"/>
        </w:trPr>
        <w:tc>
          <w:tcPr>
            <w:tcW w:w="1562" w:type="pct"/>
            <w:tcBorders>
              <w:top w:val="single" w:sz="4" w:space="0" w:color="auto"/>
              <w:left w:val="single" w:sz="8" w:space="0" w:color="auto"/>
              <w:bottom w:val="single" w:sz="4" w:space="0" w:color="auto"/>
              <w:right w:val="nil"/>
            </w:tcBorders>
            <w:shd w:val="clear" w:color="auto" w:fill="auto"/>
            <w:noWrap/>
            <w:vAlign w:val="center"/>
          </w:tcPr>
          <w:p w:rsidR="00777190" w:rsidRPr="00E673B0" w:rsidRDefault="00777190" w:rsidP="001B65D2">
            <w:pPr>
              <w:autoSpaceDE w:val="0"/>
              <w:autoSpaceDN w:val="0"/>
              <w:adjustRightInd w:val="0"/>
              <w:spacing w:before="0"/>
              <w:jc w:val="left"/>
              <w:rPr>
                <w:rFonts w:ascii="Arial" w:hAnsi="Arial" w:cs="Arial"/>
                <w:sz w:val="20"/>
              </w:rPr>
            </w:pPr>
            <w:r w:rsidRPr="00E673B0">
              <w:rPr>
                <w:rFonts w:ascii="Arial" w:hAnsi="Arial" w:cs="Arial"/>
                <w:sz w:val="20"/>
              </w:rPr>
              <w:t>Stație de pompare</w:t>
            </w:r>
          </w:p>
        </w:tc>
        <w:tc>
          <w:tcPr>
            <w:tcW w:w="1419" w:type="pct"/>
            <w:tcBorders>
              <w:top w:val="single" w:sz="4" w:space="0" w:color="auto"/>
              <w:left w:val="single" w:sz="4" w:space="0" w:color="auto"/>
              <w:bottom w:val="single" w:sz="4" w:space="0" w:color="auto"/>
              <w:right w:val="single" w:sz="4" w:space="0" w:color="auto"/>
            </w:tcBorders>
            <w:shd w:val="clear" w:color="auto" w:fill="auto"/>
            <w:noWrap/>
          </w:tcPr>
          <w:p w:rsidR="00777190" w:rsidRPr="00E673B0" w:rsidRDefault="00777190" w:rsidP="001B65D2">
            <w:pPr>
              <w:autoSpaceDE w:val="0"/>
              <w:autoSpaceDN w:val="0"/>
              <w:adjustRightInd w:val="0"/>
              <w:spacing w:before="0"/>
              <w:jc w:val="left"/>
              <w:rPr>
                <w:rFonts w:ascii="Arial" w:hAnsi="Arial" w:cs="Arial"/>
                <w:sz w:val="20"/>
              </w:rPr>
            </w:pPr>
            <w:r w:rsidRPr="00E673B0">
              <w:rPr>
                <w:rFonts w:ascii="Arial" w:hAnsi="Arial" w:cs="Arial"/>
                <w:sz w:val="20"/>
              </w:rPr>
              <w:t>Stație de pompare nouă</w:t>
            </w:r>
          </w:p>
        </w:tc>
        <w:tc>
          <w:tcPr>
            <w:tcW w:w="306" w:type="pct"/>
            <w:tcBorders>
              <w:top w:val="single" w:sz="4" w:space="0" w:color="auto"/>
              <w:left w:val="nil"/>
              <w:bottom w:val="single" w:sz="4" w:space="0" w:color="auto"/>
              <w:right w:val="single" w:sz="4" w:space="0" w:color="auto"/>
            </w:tcBorders>
            <w:shd w:val="clear" w:color="auto" w:fill="auto"/>
            <w:vAlign w:val="center"/>
          </w:tcPr>
          <w:p w:rsidR="00777190" w:rsidRPr="00E673B0" w:rsidRDefault="002F47FD"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777190" w:rsidRPr="00E673B0" w:rsidRDefault="00777190" w:rsidP="001B65D2">
            <w:pPr>
              <w:autoSpaceDE w:val="0"/>
              <w:autoSpaceDN w:val="0"/>
              <w:adjustRightInd w:val="0"/>
              <w:spacing w:before="0"/>
              <w:jc w:val="center"/>
              <w:rPr>
                <w:rFonts w:ascii="Arial" w:hAnsi="Arial" w:cs="Arial"/>
                <w:noProof/>
                <w:sz w:val="20"/>
              </w:rPr>
            </w:pPr>
          </w:p>
        </w:tc>
        <w:tc>
          <w:tcPr>
            <w:tcW w:w="628" w:type="pct"/>
            <w:tcBorders>
              <w:top w:val="single" w:sz="4" w:space="0" w:color="auto"/>
              <w:left w:val="nil"/>
              <w:bottom w:val="single" w:sz="4" w:space="0" w:color="auto"/>
              <w:right w:val="single" w:sz="4" w:space="0" w:color="auto"/>
            </w:tcBorders>
            <w:shd w:val="clear" w:color="auto" w:fill="auto"/>
            <w:vAlign w:val="bottom"/>
          </w:tcPr>
          <w:p w:rsidR="00777190" w:rsidRPr="00E673B0" w:rsidRDefault="00777190" w:rsidP="001B65D2">
            <w:pPr>
              <w:autoSpaceDE w:val="0"/>
              <w:autoSpaceDN w:val="0"/>
              <w:adjustRightInd w:val="0"/>
              <w:spacing w:before="0"/>
              <w:jc w:val="center"/>
              <w:rPr>
                <w:rFonts w:ascii="Arial" w:hAnsi="Arial" w:cs="Arial"/>
                <w:noProof/>
                <w:sz w:val="20"/>
              </w:rPr>
            </w:pP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777190" w:rsidRPr="00E673B0" w:rsidRDefault="002F47FD"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145D84">
        <w:trPr>
          <w:trHeight w:val="173"/>
        </w:trPr>
        <w:tc>
          <w:tcPr>
            <w:tcW w:w="1562" w:type="pct"/>
            <w:vMerge w:val="restart"/>
            <w:tcBorders>
              <w:top w:val="single" w:sz="4" w:space="0" w:color="auto"/>
              <w:left w:val="single" w:sz="8" w:space="0" w:color="auto"/>
              <w:right w:val="nil"/>
            </w:tcBorders>
            <w:shd w:val="clear" w:color="auto" w:fill="auto"/>
            <w:noWrap/>
            <w:vAlign w:val="center"/>
          </w:tcPr>
          <w:p w:rsidR="00541CB0" w:rsidRPr="00E673B0" w:rsidRDefault="00541CB0" w:rsidP="001B65D2">
            <w:pPr>
              <w:autoSpaceDE w:val="0"/>
              <w:autoSpaceDN w:val="0"/>
              <w:adjustRightInd w:val="0"/>
              <w:spacing w:before="0"/>
              <w:jc w:val="left"/>
              <w:rPr>
                <w:rFonts w:ascii="Arial" w:hAnsi="Arial" w:cs="Arial"/>
                <w:sz w:val="20"/>
              </w:rPr>
            </w:pPr>
            <w:r w:rsidRPr="00E673B0">
              <w:rPr>
                <w:rFonts w:ascii="Arial" w:hAnsi="Arial" w:cs="Arial"/>
                <w:sz w:val="20"/>
              </w:rPr>
              <w:t>Reţea de distribuţie şi rezervoare</w:t>
            </w:r>
          </w:p>
        </w:tc>
        <w:tc>
          <w:tcPr>
            <w:tcW w:w="1419" w:type="pct"/>
            <w:tcBorders>
              <w:top w:val="single" w:sz="4" w:space="0" w:color="auto"/>
              <w:left w:val="single" w:sz="4" w:space="0" w:color="auto"/>
              <w:bottom w:val="single" w:sz="4" w:space="0" w:color="auto"/>
              <w:right w:val="single" w:sz="4" w:space="0" w:color="auto"/>
            </w:tcBorders>
            <w:shd w:val="clear" w:color="auto" w:fill="auto"/>
            <w:noWrap/>
          </w:tcPr>
          <w:p w:rsidR="00541CB0" w:rsidRPr="00E673B0" w:rsidRDefault="00541CB0" w:rsidP="001B65D2">
            <w:pPr>
              <w:autoSpaceDE w:val="0"/>
              <w:autoSpaceDN w:val="0"/>
              <w:adjustRightInd w:val="0"/>
              <w:spacing w:before="0"/>
              <w:jc w:val="left"/>
              <w:rPr>
                <w:rFonts w:ascii="Arial" w:hAnsi="Arial" w:cs="Arial"/>
                <w:sz w:val="20"/>
              </w:rPr>
            </w:pPr>
            <w:r w:rsidRPr="00E673B0">
              <w:rPr>
                <w:rFonts w:ascii="Arial" w:hAnsi="Arial" w:cs="Arial"/>
                <w:sz w:val="20"/>
              </w:rPr>
              <w:t>Reţea de distribuţie nouă</w:t>
            </w:r>
          </w:p>
        </w:tc>
        <w:tc>
          <w:tcPr>
            <w:tcW w:w="306" w:type="pct"/>
            <w:tcBorders>
              <w:top w:val="single" w:sz="4" w:space="0" w:color="auto"/>
              <w:left w:val="nil"/>
              <w:bottom w:val="single" w:sz="4" w:space="0" w:color="auto"/>
              <w:right w:val="single" w:sz="4" w:space="0" w:color="auto"/>
            </w:tcBorders>
            <w:shd w:val="clear" w:color="auto" w:fill="auto"/>
            <w:vAlign w:val="center"/>
          </w:tcPr>
          <w:p w:rsidR="00541CB0" w:rsidRPr="00E673B0" w:rsidRDefault="00541CB0" w:rsidP="001B65D2">
            <w:pPr>
              <w:autoSpaceDE w:val="0"/>
              <w:autoSpaceDN w:val="0"/>
              <w:adjustRightInd w:val="0"/>
              <w:spacing w:before="0"/>
              <w:jc w:val="center"/>
              <w:rPr>
                <w:rFonts w:ascii="Arial" w:hAnsi="Arial" w:cs="Arial"/>
                <w:noProof/>
                <w:sz w:val="20"/>
              </w:rPr>
            </w:pP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628" w:type="pct"/>
            <w:tcBorders>
              <w:top w:val="single" w:sz="4" w:space="0" w:color="auto"/>
              <w:left w:val="nil"/>
              <w:bottom w:val="single" w:sz="4" w:space="0" w:color="auto"/>
              <w:right w:val="single" w:sz="4" w:space="0" w:color="auto"/>
            </w:tcBorders>
            <w:shd w:val="clear" w:color="auto" w:fill="auto"/>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r>
      <w:tr w:rsidR="00855B9E" w:rsidRPr="00E673B0" w:rsidTr="00145D84">
        <w:trPr>
          <w:trHeight w:val="196"/>
        </w:trPr>
        <w:tc>
          <w:tcPr>
            <w:tcW w:w="1562" w:type="pct"/>
            <w:vMerge/>
            <w:tcBorders>
              <w:left w:val="single" w:sz="8" w:space="0" w:color="auto"/>
              <w:right w:val="nil"/>
            </w:tcBorders>
            <w:shd w:val="clear" w:color="auto" w:fill="auto"/>
            <w:noWrap/>
            <w:vAlign w:val="center"/>
          </w:tcPr>
          <w:p w:rsidR="00541CB0" w:rsidRPr="00E673B0" w:rsidRDefault="00541CB0" w:rsidP="001B65D2">
            <w:pPr>
              <w:autoSpaceDE w:val="0"/>
              <w:autoSpaceDN w:val="0"/>
              <w:adjustRightInd w:val="0"/>
              <w:spacing w:before="0"/>
              <w:jc w:val="left"/>
              <w:rPr>
                <w:rFonts w:ascii="Arial" w:hAnsi="Arial" w:cs="Arial"/>
                <w:noProof/>
                <w:sz w:val="20"/>
              </w:rPr>
            </w:pPr>
          </w:p>
        </w:tc>
        <w:tc>
          <w:tcPr>
            <w:tcW w:w="1419" w:type="pct"/>
            <w:tcBorders>
              <w:top w:val="single" w:sz="4" w:space="0" w:color="auto"/>
              <w:left w:val="single" w:sz="4" w:space="0" w:color="auto"/>
              <w:bottom w:val="single" w:sz="4" w:space="0" w:color="auto"/>
              <w:right w:val="single" w:sz="4" w:space="0" w:color="auto"/>
            </w:tcBorders>
            <w:shd w:val="clear" w:color="auto" w:fill="auto"/>
            <w:noWrap/>
          </w:tcPr>
          <w:p w:rsidR="00541CB0" w:rsidRPr="00E673B0" w:rsidRDefault="005568C7" w:rsidP="001B65D2">
            <w:pPr>
              <w:autoSpaceDE w:val="0"/>
              <w:autoSpaceDN w:val="0"/>
              <w:adjustRightInd w:val="0"/>
              <w:spacing w:before="0"/>
              <w:jc w:val="left"/>
              <w:rPr>
                <w:rFonts w:ascii="Arial" w:hAnsi="Arial" w:cs="Arial"/>
                <w:sz w:val="20"/>
              </w:rPr>
            </w:pPr>
            <w:r w:rsidRPr="00E673B0">
              <w:rPr>
                <w:rFonts w:ascii="Arial" w:hAnsi="Arial" w:cs="Arial"/>
                <w:sz w:val="20"/>
              </w:rPr>
              <w:t>DN</w:t>
            </w:r>
            <w:r w:rsidR="00541CB0" w:rsidRPr="00E673B0">
              <w:rPr>
                <w:rFonts w:ascii="Arial" w:hAnsi="Arial" w:cs="Arial"/>
                <w:sz w:val="20"/>
              </w:rPr>
              <w:t xml:space="preserve"> 110 mm</w:t>
            </w:r>
          </w:p>
        </w:tc>
        <w:tc>
          <w:tcPr>
            <w:tcW w:w="306" w:type="pct"/>
            <w:tcBorders>
              <w:top w:val="single" w:sz="4" w:space="0" w:color="auto"/>
              <w:left w:val="nil"/>
              <w:bottom w:val="single" w:sz="4" w:space="0" w:color="auto"/>
              <w:right w:val="single" w:sz="4" w:space="0" w:color="auto"/>
            </w:tcBorders>
            <w:shd w:val="clear" w:color="auto" w:fill="auto"/>
            <w:vAlign w:val="center"/>
          </w:tcPr>
          <w:p w:rsidR="00541CB0" w:rsidRPr="00E673B0" w:rsidRDefault="00541CB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628" w:type="pct"/>
            <w:tcBorders>
              <w:top w:val="single" w:sz="4" w:space="0" w:color="auto"/>
              <w:left w:val="nil"/>
              <w:bottom w:val="single" w:sz="4" w:space="0" w:color="auto"/>
              <w:right w:val="single" w:sz="4" w:space="0" w:color="auto"/>
            </w:tcBorders>
            <w:shd w:val="clear" w:color="auto" w:fill="auto"/>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541CB0" w:rsidRPr="00E673B0" w:rsidRDefault="002F47FD"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2,840</w:t>
            </w:r>
          </w:p>
        </w:tc>
      </w:tr>
      <w:tr w:rsidR="00541CB0" w:rsidRPr="00E673B0" w:rsidTr="00145D84">
        <w:trPr>
          <w:trHeight w:val="311"/>
        </w:trPr>
        <w:tc>
          <w:tcPr>
            <w:tcW w:w="1562" w:type="pct"/>
            <w:vMerge/>
            <w:tcBorders>
              <w:left w:val="single" w:sz="8" w:space="0" w:color="auto"/>
              <w:bottom w:val="single" w:sz="4" w:space="0" w:color="auto"/>
              <w:right w:val="nil"/>
            </w:tcBorders>
            <w:shd w:val="clear" w:color="auto" w:fill="auto"/>
            <w:noWrap/>
            <w:vAlign w:val="center"/>
          </w:tcPr>
          <w:p w:rsidR="00541CB0" w:rsidRPr="00E673B0" w:rsidRDefault="00541CB0" w:rsidP="001B65D2">
            <w:pPr>
              <w:autoSpaceDE w:val="0"/>
              <w:autoSpaceDN w:val="0"/>
              <w:adjustRightInd w:val="0"/>
              <w:spacing w:before="0"/>
              <w:jc w:val="left"/>
              <w:rPr>
                <w:rFonts w:ascii="Arial" w:hAnsi="Arial" w:cs="Arial"/>
                <w:noProof/>
                <w:sz w:val="20"/>
              </w:rPr>
            </w:pPr>
          </w:p>
        </w:tc>
        <w:tc>
          <w:tcPr>
            <w:tcW w:w="1419" w:type="pct"/>
            <w:tcBorders>
              <w:top w:val="single" w:sz="4" w:space="0" w:color="auto"/>
              <w:left w:val="single" w:sz="4" w:space="0" w:color="auto"/>
              <w:bottom w:val="single" w:sz="4" w:space="0" w:color="auto"/>
              <w:right w:val="single" w:sz="4" w:space="0" w:color="auto"/>
            </w:tcBorders>
            <w:shd w:val="clear" w:color="auto" w:fill="auto"/>
            <w:noWrap/>
          </w:tcPr>
          <w:p w:rsidR="00541CB0" w:rsidRPr="00E673B0" w:rsidRDefault="00777190" w:rsidP="001B65D2">
            <w:pPr>
              <w:autoSpaceDE w:val="0"/>
              <w:autoSpaceDN w:val="0"/>
              <w:adjustRightInd w:val="0"/>
              <w:spacing w:before="0"/>
              <w:jc w:val="left"/>
              <w:rPr>
                <w:rFonts w:ascii="Arial" w:hAnsi="Arial" w:cs="Arial"/>
                <w:sz w:val="20"/>
              </w:rPr>
            </w:pPr>
            <w:r w:rsidRPr="00E673B0">
              <w:rPr>
                <w:rFonts w:ascii="Arial" w:hAnsi="Arial" w:cs="Arial"/>
                <w:sz w:val="20"/>
              </w:rPr>
              <w:t>Rezervor nou 1</w:t>
            </w:r>
            <w:r w:rsidR="00541CB0" w:rsidRPr="00E673B0">
              <w:rPr>
                <w:rFonts w:ascii="Arial" w:hAnsi="Arial" w:cs="Arial"/>
                <w:sz w:val="20"/>
              </w:rPr>
              <w:t>00 m</w:t>
            </w:r>
            <w:r w:rsidR="00541CB0" w:rsidRPr="00E673B0">
              <w:rPr>
                <w:rFonts w:ascii="Arial" w:hAnsi="Arial" w:cs="Arial"/>
                <w:sz w:val="20"/>
                <w:vertAlign w:val="superscript"/>
              </w:rPr>
              <w:t>3</w:t>
            </w:r>
          </w:p>
        </w:tc>
        <w:tc>
          <w:tcPr>
            <w:tcW w:w="306" w:type="pct"/>
            <w:tcBorders>
              <w:top w:val="single" w:sz="4" w:space="0" w:color="auto"/>
              <w:left w:val="nil"/>
              <w:bottom w:val="single" w:sz="4" w:space="0" w:color="auto"/>
              <w:right w:val="single" w:sz="4" w:space="0" w:color="auto"/>
            </w:tcBorders>
            <w:shd w:val="clear" w:color="auto" w:fill="auto"/>
            <w:vAlign w:val="center"/>
          </w:tcPr>
          <w:p w:rsidR="00541CB0" w:rsidRPr="00E673B0" w:rsidRDefault="00541CB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544" w:type="pct"/>
            <w:tcBorders>
              <w:top w:val="single" w:sz="4" w:space="0" w:color="auto"/>
              <w:left w:val="nil"/>
              <w:bottom w:val="single" w:sz="4" w:space="0" w:color="auto"/>
              <w:right w:val="single" w:sz="4" w:space="0" w:color="auto"/>
            </w:tcBorders>
            <w:shd w:val="clear" w:color="auto" w:fill="auto"/>
            <w:noWrap/>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628" w:type="pct"/>
            <w:tcBorders>
              <w:top w:val="single" w:sz="4" w:space="0" w:color="auto"/>
              <w:left w:val="nil"/>
              <w:bottom w:val="single" w:sz="4" w:space="0" w:color="auto"/>
              <w:right w:val="single" w:sz="4" w:space="0" w:color="auto"/>
            </w:tcBorders>
            <w:shd w:val="clear" w:color="auto" w:fill="auto"/>
            <w:vAlign w:val="bottom"/>
          </w:tcPr>
          <w:p w:rsidR="00541CB0" w:rsidRPr="00E673B0" w:rsidRDefault="00541CB0" w:rsidP="001B65D2">
            <w:pPr>
              <w:autoSpaceDE w:val="0"/>
              <w:autoSpaceDN w:val="0"/>
              <w:adjustRightInd w:val="0"/>
              <w:spacing w:before="0"/>
              <w:jc w:val="center"/>
              <w:rPr>
                <w:rFonts w:ascii="Arial" w:hAnsi="Arial" w:cs="Arial"/>
                <w:noProof/>
                <w:sz w:val="20"/>
              </w:rPr>
            </w:pPr>
          </w:p>
        </w:tc>
        <w:tc>
          <w:tcPr>
            <w:tcW w:w="541" w:type="pct"/>
            <w:tcBorders>
              <w:top w:val="single" w:sz="4" w:space="0" w:color="auto"/>
              <w:left w:val="nil"/>
              <w:bottom w:val="single" w:sz="4" w:space="0" w:color="auto"/>
              <w:right w:val="single" w:sz="4" w:space="0" w:color="auto"/>
            </w:tcBorders>
            <w:shd w:val="clear" w:color="auto" w:fill="auto"/>
            <w:noWrap/>
            <w:vAlign w:val="bottom"/>
          </w:tcPr>
          <w:p w:rsidR="00541CB0" w:rsidRPr="00E673B0" w:rsidRDefault="00541CB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bl>
    <w:p w:rsidR="00541CB0" w:rsidRPr="00E673B0" w:rsidRDefault="00541CB0" w:rsidP="00727FA2">
      <w:pPr>
        <w:spacing w:before="0"/>
        <w:jc w:val="left"/>
        <w:rPr>
          <w:rFonts w:ascii="Arial" w:hAnsi="Arial" w:cs="Arial"/>
          <w:b/>
        </w:rPr>
      </w:pPr>
    </w:p>
    <w:p w:rsidR="00541CB0" w:rsidRPr="00E673B0" w:rsidRDefault="00541CB0" w:rsidP="001B65D2">
      <w:pPr>
        <w:spacing w:before="0"/>
        <w:jc w:val="left"/>
        <w:rPr>
          <w:rFonts w:ascii="Arial" w:hAnsi="Arial" w:cs="Arial"/>
          <w:b/>
          <w:sz w:val="20"/>
        </w:rPr>
      </w:pPr>
      <w:bookmarkStart w:id="1377" w:name="_Toc38173978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335</w:t>
      </w:r>
      <w:r w:rsidR="00EA707B" w:rsidRPr="00E673B0">
        <w:rPr>
          <w:rFonts w:ascii="Arial" w:hAnsi="Arial" w:cs="Arial"/>
          <w:b/>
          <w:sz w:val="20"/>
        </w:rPr>
        <w:fldChar w:fldCharType="end"/>
      </w:r>
      <w:r w:rsidR="00AF5DDE" w:rsidRPr="00E673B0">
        <w:rPr>
          <w:rFonts w:ascii="Arial" w:hAnsi="Arial" w:cs="Arial"/>
          <w:b/>
          <w:sz w:val="20"/>
        </w:rPr>
        <w:t>.</w:t>
      </w:r>
      <w:r w:rsidR="00AF5DDE" w:rsidRPr="00E673B0">
        <w:rPr>
          <w:rFonts w:ascii="Arial" w:hAnsi="Arial" w:cs="Arial"/>
          <w:sz w:val="20"/>
        </w:rPr>
        <w:t xml:space="preserve">Valoare </w:t>
      </w:r>
      <w:r w:rsidRPr="00E673B0">
        <w:rPr>
          <w:rFonts w:ascii="Arial" w:hAnsi="Arial" w:cs="Arial"/>
          <w:sz w:val="20"/>
        </w:rPr>
        <w:t>totală</w:t>
      </w:r>
      <w:bookmarkEnd w:id="1377"/>
    </w:p>
    <w:tbl>
      <w:tblPr>
        <w:tblW w:w="5169" w:type="dxa"/>
        <w:tblInd w:w="108" w:type="dxa"/>
        <w:tblLook w:val="04A0"/>
      </w:tblPr>
      <w:tblGrid>
        <w:gridCol w:w="2443"/>
        <w:gridCol w:w="2726"/>
      </w:tblGrid>
      <w:tr w:rsidR="00855B9E" w:rsidRPr="00E673B0" w:rsidTr="000B568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1CB0" w:rsidRPr="00E673B0" w:rsidRDefault="00A66F2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0B568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41CB0" w:rsidRPr="00E673B0" w:rsidRDefault="00541CB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41CB0" w:rsidRPr="00E673B0" w:rsidRDefault="00541CB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855B9E" w:rsidRPr="00E673B0" w:rsidTr="000B5689">
        <w:trPr>
          <w:trHeight w:val="278"/>
        </w:trPr>
        <w:tc>
          <w:tcPr>
            <w:tcW w:w="2443" w:type="dxa"/>
            <w:tcBorders>
              <w:top w:val="single" w:sz="4" w:space="0" w:color="auto"/>
              <w:left w:val="single" w:sz="8" w:space="0" w:color="auto"/>
              <w:bottom w:val="single" w:sz="4" w:space="0" w:color="auto"/>
              <w:right w:val="nil"/>
            </w:tcBorders>
            <w:vAlign w:val="center"/>
            <w:hideMark/>
          </w:tcPr>
          <w:p w:rsidR="00541CB0"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552,540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1CB0"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2,380</w:t>
            </w:r>
          </w:p>
        </w:tc>
      </w:tr>
    </w:tbl>
    <w:p w:rsidR="00541CB0" w:rsidRPr="00E673B0" w:rsidRDefault="00541CB0" w:rsidP="001B65D2">
      <w:pPr>
        <w:spacing w:before="0"/>
      </w:pPr>
    </w:p>
    <w:p w:rsidR="007E7D58" w:rsidRPr="00E673B0" w:rsidRDefault="007E7D58" w:rsidP="001B65D2">
      <w:pPr>
        <w:pStyle w:val="Heading4"/>
        <w:spacing w:before="0" w:after="0"/>
      </w:pPr>
      <w:bookmarkStart w:id="1378" w:name="_Toc381739344"/>
      <w:r w:rsidRPr="00E673B0">
        <w:t>Zona de alimentare cu apă Sacaseni</w:t>
      </w:r>
      <w:bookmarkEnd w:id="1378"/>
    </w:p>
    <w:p w:rsidR="007E7D58" w:rsidRPr="00E673B0" w:rsidRDefault="007E7D58" w:rsidP="00727FA2">
      <w:pPr>
        <w:autoSpaceDE w:val="0"/>
        <w:autoSpaceDN w:val="0"/>
        <w:adjustRightInd w:val="0"/>
      </w:pPr>
      <w:r w:rsidRPr="00E673B0">
        <w:t>Zona de alimentare cu apă Sacaseni are în componentă localitățile Sacaseni si Chegea.</w:t>
      </w:r>
    </w:p>
    <w:p w:rsidR="007E7D58" w:rsidRPr="00E673B0" w:rsidRDefault="007E7D58" w:rsidP="001B65D2">
      <w:pPr>
        <w:autoSpaceDE w:val="0"/>
        <w:autoSpaceDN w:val="0"/>
        <w:adjustRightInd w:val="0"/>
        <w:spacing w:before="0"/>
      </w:pPr>
    </w:p>
    <w:p w:rsidR="007E7D58" w:rsidRPr="00E673B0" w:rsidRDefault="007E7D58" w:rsidP="001B65D2">
      <w:pPr>
        <w:spacing w:before="0"/>
        <w:jc w:val="left"/>
        <w:rPr>
          <w:rFonts w:ascii="Arial" w:hAnsi="Arial" w:cs="Arial"/>
          <w:b/>
          <w:sz w:val="20"/>
        </w:rPr>
      </w:pPr>
      <w:bookmarkStart w:id="1379" w:name="_Toc38173979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Sacaseni</w:t>
      </w:r>
      <w:bookmarkEnd w:id="1379"/>
    </w:p>
    <w:tbl>
      <w:tblPr>
        <w:tblW w:w="4945" w:type="pct"/>
        <w:tblInd w:w="108" w:type="dxa"/>
        <w:tblLook w:val="04A0"/>
      </w:tblPr>
      <w:tblGrid>
        <w:gridCol w:w="2353"/>
        <w:gridCol w:w="2752"/>
        <w:gridCol w:w="4633"/>
      </w:tblGrid>
      <w:tr w:rsidR="00855B9E" w:rsidRPr="00E673B0" w:rsidTr="00145D84">
        <w:trPr>
          <w:trHeight w:val="300"/>
        </w:trPr>
        <w:tc>
          <w:tcPr>
            <w:tcW w:w="1208" w:type="pct"/>
            <w:tcBorders>
              <w:top w:val="single" w:sz="4" w:space="0" w:color="auto"/>
              <w:left w:val="single" w:sz="8" w:space="0" w:color="auto"/>
              <w:bottom w:val="single" w:sz="4" w:space="0" w:color="auto"/>
              <w:right w:val="nil"/>
            </w:tcBorders>
            <w:shd w:val="clear" w:color="auto" w:fill="auto"/>
            <w:noWrap/>
            <w:vAlign w:val="center"/>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Localitate</w:t>
            </w:r>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Populaţie 2012</w:t>
            </w:r>
          </w:p>
        </w:tc>
        <w:tc>
          <w:tcPr>
            <w:tcW w:w="2379" w:type="pct"/>
            <w:tcBorders>
              <w:top w:val="single" w:sz="4" w:space="0" w:color="auto"/>
              <w:left w:val="nil"/>
              <w:bottom w:val="single" w:sz="4" w:space="0" w:color="auto"/>
              <w:right w:val="single" w:sz="4" w:space="0" w:color="auto"/>
            </w:tcBorders>
            <w:shd w:val="clear" w:color="auto" w:fill="auto"/>
            <w:vAlign w:val="center"/>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145D84">
        <w:trPr>
          <w:trHeight w:val="295"/>
        </w:trPr>
        <w:tc>
          <w:tcPr>
            <w:tcW w:w="1208" w:type="pct"/>
            <w:tcBorders>
              <w:top w:val="single" w:sz="4" w:space="0" w:color="auto"/>
              <w:left w:val="single" w:sz="8" w:space="0" w:color="auto"/>
              <w:bottom w:val="single" w:sz="4" w:space="0" w:color="auto"/>
              <w:right w:val="nil"/>
            </w:tcBorders>
            <w:shd w:val="clear" w:color="auto" w:fill="auto"/>
            <w:noWrap/>
            <w:vAlign w:val="center"/>
          </w:tcPr>
          <w:p w:rsidR="007E7D58" w:rsidRPr="00E673B0" w:rsidRDefault="00BC350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Sacaseni</w:t>
            </w:r>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E7D58" w:rsidRPr="00E673B0" w:rsidRDefault="007E7D58"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953</w:t>
            </w:r>
          </w:p>
        </w:tc>
        <w:tc>
          <w:tcPr>
            <w:tcW w:w="2379" w:type="pct"/>
            <w:tcBorders>
              <w:top w:val="single" w:sz="4" w:space="0" w:color="auto"/>
              <w:left w:val="nil"/>
              <w:bottom w:val="single" w:sz="4" w:space="0" w:color="auto"/>
              <w:right w:val="single" w:sz="4" w:space="0" w:color="auto"/>
            </w:tcBorders>
            <w:shd w:val="clear" w:color="auto" w:fill="auto"/>
            <w:vAlign w:val="center"/>
          </w:tcPr>
          <w:p w:rsidR="007E7D58" w:rsidRPr="00E673B0" w:rsidRDefault="007E7D58"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r w:rsidR="007E7D58" w:rsidRPr="00E673B0" w:rsidTr="00145D84">
        <w:trPr>
          <w:trHeight w:val="295"/>
        </w:trPr>
        <w:tc>
          <w:tcPr>
            <w:tcW w:w="1208" w:type="pct"/>
            <w:tcBorders>
              <w:top w:val="single" w:sz="4" w:space="0" w:color="auto"/>
              <w:left w:val="single" w:sz="8" w:space="0" w:color="auto"/>
              <w:bottom w:val="single" w:sz="4" w:space="0" w:color="auto"/>
              <w:right w:val="nil"/>
            </w:tcBorders>
            <w:shd w:val="clear" w:color="auto" w:fill="auto"/>
            <w:noWrap/>
            <w:vAlign w:val="center"/>
          </w:tcPr>
          <w:p w:rsidR="007E7D58" w:rsidRPr="00E673B0" w:rsidRDefault="00BC3507"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Chegea</w:t>
            </w:r>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7E7D58" w:rsidRPr="00E673B0" w:rsidRDefault="007E7D58"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205</w:t>
            </w:r>
          </w:p>
        </w:tc>
        <w:tc>
          <w:tcPr>
            <w:tcW w:w="2379" w:type="pct"/>
            <w:tcBorders>
              <w:top w:val="single" w:sz="4" w:space="0" w:color="auto"/>
              <w:left w:val="nil"/>
              <w:bottom w:val="single" w:sz="4" w:space="0" w:color="auto"/>
              <w:right w:val="single" w:sz="4" w:space="0" w:color="auto"/>
            </w:tcBorders>
            <w:shd w:val="clear" w:color="auto" w:fill="auto"/>
            <w:vAlign w:val="center"/>
          </w:tcPr>
          <w:p w:rsidR="007E7D58" w:rsidRPr="00E673B0" w:rsidRDefault="007E7D58"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bl>
    <w:p w:rsidR="00B631BD" w:rsidRPr="00E673B0" w:rsidRDefault="00B631BD" w:rsidP="001B65D2">
      <w:pPr>
        <w:pStyle w:val="Heading5"/>
        <w:numPr>
          <w:ilvl w:val="0"/>
          <w:numId w:val="0"/>
        </w:numPr>
        <w:spacing w:before="0" w:after="0"/>
        <w:ind w:left="1008" w:hanging="1008"/>
      </w:pPr>
    </w:p>
    <w:p w:rsidR="00145D84" w:rsidRPr="00E673B0" w:rsidRDefault="00145D84">
      <w:pPr>
        <w:spacing w:before="0"/>
        <w:jc w:val="left"/>
        <w:rPr>
          <w:rFonts w:ascii="Arial" w:hAnsi="Arial"/>
          <w:b/>
          <w:sz w:val="22"/>
        </w:rPr>
      </w:pPr>
      <w:r w:rsidRPr="00E673B0">
        <w:br w:type="page"/>
      </w:r>
    </w:p>
    <w:p w:rsidR="007E7D58" w:rsidRPr="00E673B0" w:rsidRDefault="007E7D58" w:rsidP="001B65D2">
      <w:pPr>
        <w:pStyle w:val="Heading5"/>
        <w:numPr>
          <w:ilvl w:val="0"/>
          <w:numId w:val="0"/>
        </w:numPr>
        <w:spacing w:before="0" w:after="0"/>
        <w:ind w:left="1008" w:hanging="1008"/>
      </w:pPr>
      <w:r w:rsidRPr="00E673B0">
        <w:t>Localitatea Sacaceni</w:t>
      </w:r>
    </w:p>
    <w:p w:rsidR="007E7D58" w:rsidRPr="00E673B0" w:rsidRDefault="007E7D58" w:rsidP="00727FA2">
      <w:pPr>
        <w:autoSpaceDE w:val="0"/>
        <w:autoSpaceDN w:val="0"/>
        <w:adjustRightInd w:val="0"/>
        <w:rPr>
          <w:rFonts w:cs="Calibri"/>
          <w:szCs w:val="24"/>
        </w:rPr>
      </w:pPr>
      <w:r w:rsidRPr="00E673B0">
        <w:rPr>
          <w:rFonts w:cs="Calibri"/>
          <w:szCs w:val="24"/>
        </w:rPr>
        <w:t>Sistemul de alimentare cu apa Sac</w:t>
      </w:r>
      <w:r w:rsidR="002D266B" w:rsidRPr="00E673B0">
        <w:rPr>
          <w:rFonts w:cs="Calibri"/>
          <w:szCs w:val="24"/>
        </w:rPr>
        <w:t>a</w:t>
      </w:r>
      <w:r w:rsidRPr="00E673B0">
        <w:rPr>
          <w:rFonts w:cs="Calibri"/>
          <w:szCs w:val="24"/>
        </w:rPr>
        <w:t xml:space="preserve">seni a fost pus in funcțiune recent, însa in proiectul prin care a fost realizate lucrările la acest sistem nu a </w:t>
      </w:r>
      <w:r w:rsidR="005568C7" w:rsidRPr="00E673B0">
        <w:rPr>
          <w:rFonts w:cs="Calibri"/>
          <w:szCs w:val="24"/>
        </w:rPr>
        <w:t>prevăzut</w:t>
      </w:r>
      <w:r w:rsidR="002D266B" w:rsidRPr="00E673B0">
        <w:rPr>
          <w:rFonts w:cs="Calibri"/>
          <w:szCs w:val="24"/>
        </w:rPr>
        <w:t xml:space="preserve"> conectarea la </w:t>
      </w:r>
      <w:r w:rsidR="005568C7" w:rsidRPr="00E673B0">
        <w:rPr>
          <w:rFonts w:cs="Calibri"/>
          <w:szCs w:val="24"/>
        </w:rPr>
        <w:t>rețeaua</w:t>
      </w:r>
      <w:r w:rsidR="002D266B" w:rsidRPr="00E673B0">
        <w:rPr>
          <w:rFonts w:cs="Calibri"/>
          <w:szCs w:val="24"/>
        </w:rPr>
        <w:t xml:space="preserve"> de </w:t>
      </w:r>
      <w:r w:rsidR="005568C7" w:rsidRPr="00E673B0">
        <w:rPr>
          <w:rFonts w:cs="Calibri"/>
          <w:szCs w:val="24"/>
        </w:rPr>
        <w:t>distribuție</w:t>
      </w:r>
      <w:r w:rsidR="002D266B" w:rsidRPr="00E673B0">
        <w:rPr>
          <w:rFonts w:cs="Calibri"/>
          <w:szCs w:val="24"/>
        </w:rPr>
        <w:t xml:space="preserve"> a  consumatorilor. Din acest motiv se propune realizarea a 240 de </w:t>
      </w:r>
      <w:r w:rsidR="005568C7" w:rsidRPr="00E673B0">
        <w:rPr>
          <w:rFonts w:cs="Calibri"/>
          <w:szCs w:val="24"/>
        </w:rPr>
        <w:t>branșamente</w:t>
      </w:r>
      <w:r w:rsidR="002D266B" w:rsidRPr="00E673B0">
        <w:rPr>
          <w:rFonts w:cs="Calibri"/>
          <w:szCs w:val="24"/>
        </w:rPr>
        <w:t>.</w:t>
      </w:r>
    </w:p>
    <w:p w:rsidR="007E7D58" w:rsidRPr="00E673B0" w:rsidRDefault="007E7D58" w:rsidP="001B65D2">
      <w:pPr>
        <w:autoSpaceDE w:val="0"/>
        <w:autoSpaceDN w:val="0"/>
        <w:adjustRightInd w:val="0"/>
        <w:spacing w:before="0"/>
        <w:ind w:left="720"/>
        <w:rPr>
          <w:rFonts w:cs="Calibri"/>
          <w:szCs w:val="24"/>
        </w:rPr>
      </w:pPr>
    </w:p>
    <w:p w:rsidR="007E7D58" w:rsidRPr="00E673B0" w:rsidRDefault="007E7D58" w:rsidP="001B65D2">
      <w:pPr>
        <w:spacing w:before="0"/>
        <w:jc w:val="left"/>
        <w:rPr>
          <w:rFonts w:ascii="Arial" w:hAnsi="Arial" w:cs="Arial"/>
          <w:sz w:val="20"/>
        </w:rPr>
      </w:pPr>
      <w:bookmarkStart w:id="1380" w:name="_Toc38173979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cs="Calibri"/>
          <w:szCs w:val="24"/>
        </w:rPr>
        <w:t>ă</w:t>
      </w:r>
      <w:r w:rsidRPr="00E673B0">
        <w:rPr>
          <w:rFonts w:ascii="Arial" w:hAnsi="Arial" w:cs="Arial"/>
          <w:sz w:val="20"/>
        </w:rPr>
        <w:t xml:space="preserve"> </w:t>
      </w:r>
      <w:r w:rsidR="002D266B" w:rsidRPr="00E673B0">
        <w:rPr>
          <w:rFonts w:ascii="Arial" w:hAnsi="Arial" w:cs="Arial"/>
          <w:sz w:val="20"/>
        </w:rPr>
        <w:t>Sacaseni</w:t>
      </w:r>
      <w:bookmarkEnd w:id="1380"/>
    </w:p>
    <w:tbl>
      <w:tblPr>
        <w:tblW w:w="4877" w:type="pct"/>
        <w:jc w:val="center"/>
        <w:tblInd w:w="244" w:type="dxa"/>
        <w:tblLook w:val="04A0"/>
      </w:tblPr>
      <w:tblGrid>
        <w:gridCol w:w="1940"/>
        <w:gridCol w:w="2958"/>
        <w:gridCol w:w="619"/>
        <w:gridCol w:w="1445"/>
        <w:gridCol w:w="1396"/>
        <w:gridCol w:w="1246"/>
      </w:tblGrid>
      <w:tr w:rsidR="00855B9E" w:rsidRPr="00E673B0" w:rsidTr="00145D84">
        <w:trPr>
          <w:trHeight w:val="345"/>
          <w:tblHeader/>
          <w:jc w:val="center"/>
        </w:trPr>
        <w:tc>
          <w:tcPr>
            <w:tcW w:w="967" w:type="pct"/>
            <w:vMerge w:val="restart"/>
            <w:tcBorders>
              <w:top w:val="single" w:sz="8" w:space="0" w:color="auto"/>
              <w:left w:val="single" w:sz="8" w:space="0" w:color="auto"/>
              <w:right w:val="single" w:sz="4" w:space="0" w:color="auto"/>
            </w:tcBorders>
            <w:shd w:val="clear" w:color="auto" w:fill="auto"/>
            <w:noWrap/>
            <w:vAlign w:val="center"/>
            <w:hideMark/>
          </w:tcPr>
          <w:p w:rsidR="002D266B" w:rsidRPr="00E673B0" w:rsidRDefault="002D266B" w:rsidP="001B65D2">
            <w:pPr>
              <w:spacing w:before="0"/>
              <w:jc w:val="left"/>
              <w:rPr>
                <w:rFonts w:ascii="Arial" w:hAnsi="Arial" w:cs="Arial"/>
                <w:b/>
                <w:bCs/>
                <w:sz w:val="20"/>
              </w:rPr>
            </w:pPr>
            <w:r w:rsidRPr="00E673B0">
              <w:rPr>
                <w:rFonts w:ascii="Arial" w:hAnsi="Arial" w:cs="Arial"/>
                <w:b/>
                <w:bCs/>
                <w:sz w:val="20"/>
              </w:rPr>
              <w:t>Articol</w:t>
            </w:r>
          </w:p>
        </w:tc>
        <w:tc>
          <w:tcPr>
            <w:tcW w:w="1549" w:type="pct"/>
            <w:vMerge w:val="restart"/>
            <w:tcBorders>
              <w:top w:val="single" w:sz="8" w:space="0" w:color="auto"/>
              <w:left w:val="nil"/>
              <w:right w:val="single" w:sz="4" w:space="0" w:color="auto"/>
            </w:tcBorders>
            <w:shd w:val="clear" w:color="auto" w:fill="auto"/>
            <w:noWrap/>
            <w:vAlign w:val="center"/>
            <w:hideMark/>
          </w:tcPr>
          <w:p w:rsidR="002D266B" w:rsidRPr="00E673B0" w:rsidRDefault="002D266B" w:rsidP="001B65D2">
            <w:pPr>
              <w:spacing w:before="0"/>
              <w:jc w:val="left"/>
              <w:rPr>
                <w:rFonts w:ascii="Arial" w:hAnsi="Arial" w:cs="Arial"/>
                <w:b/>
                <w:bCs/>
                <w:sz w:val="20"/>
              </w:rPr>
            </w:pPr>
            <w:r w:rsidRPr="00E673B0">
              <w:rPr>
                <w:rFonts w:ascii="Arial" w:hAnsi="Arial" w:cs="Arial"/>
                <w:b/>
                <w:bCs/>
                <w:sz w:val="20"/>
              </w:rPr>
              <w:t>Descriere</w:t>
            </w:r>
          </w:p>
        </w:tc>
        <w:tc>
          <w:tcPr>
            <w:tcW w:w="331" w:type="pct"/>
            <w:vMerge w:val="restart"/>
            <w:tcBorders>
              <w:top w:val="single" w:sz="8" w:space="0" w:color="auto"/>
              <w:left w:val="nil"/>
              <w:right w:val="single" w:sz="4" w:space="0" w:color="auto"/>
            </w:tcBorders>
            <w:shd w:val="clear" w:color="auto" w:fill="auto"/>
            <w:vAlign w:val="center"/>
            <w:hideMark/>
          </w:tcPr>
          <w:p w:rsidR="002D266B" w:rsidRPr="00E673B0" w:rsidRDefault="002D266B" w:rsidP="001B65D2">
            <w:pPr>
              <w:spacing w:before="0"/>
              <w:jc w:val="center"/>
              <w:rPr>
                <w:rFonts w:ascii="Arial" w:hAnsi="Arial" w:cs="Arial"/>
                <w:b/>
                <w:bCs/>
                <w:sz w:val="20"/>
              </w:rPr>
            </w:pPr>
            <w:r w:rsidRPr="00E673B0">
              <w:rPr>
                <w:rFonts w:ascii="Arial" w:hAnsi="Arial" w:cs="Arial"/>
                <w:b/>
                <w:bCs/>
                <w:sz w:val="20"/>
              </w:rPr>
              <w:t>UM</w:t>
            </w:r>
          </w:p>
        </w:tc>
        <w:tc>
          <w:tcPr>
            <w:tcW w:w="1495" w:type="pct"/>
            <w:gridSpan w:val="2"/>
            <w:tcBorders>
              <w:top w:val="single" w:sz="8" w:space="0" w:color="auto"/>
              <w:left w:val="nil"/>
              <w:bottom w:val="single" w:sz="4" w:space="0" w:color="auto"/>
              <w:right w:val="single" w:sz="4" w:space="0" w:color="auto"/>
            </w:tcBorders>
            <w:shd w:val="clear" w:color="auto" w:fill="auto"/>
            <w:vAlign w:val="center"/>
            <w:hideMark/>
          </w:tcPr>
          <w:p w:rsidR="002D266B" w:rsidRPr="00E673B0" w:rsidRDefault="002D266B" w:rsidP="001B65D2">
            <w:pPr>
              <w:spacing w:before="0"/>
              <w:jc w:val="center"/>
              <w:rPr>
                <w:rFonts w:ascii="Arial" w:hAnsi="Arial" w:cs="Arial"/>
                <w:b/>
                <w:bCs/>
                <w:sz w:val="20"/>
              </w:rPr>
            </w:pPr>
            <w:r w:rsidRPr="00E673B0">
              <w:rPr>
                <w:rFonts w:ascii="Arial" w:hAnsi="Arial" w:cs="Arial"/>
                <w:b/>
                <w:bCs/>
                <w:sz w:val="20"/>
              </w:rPr>
              <w:t>Etapa 2014 - 2020</w:t>
            </w:r>
          </w:p>
        </w:tc>
        <w:tc>
          <w:tcPr>
            <w:tcW w:w="657" w:type="pct"/>
            <w:vMerge w:val="restart"/>
            <w:tcBorders>
              <w:top w:val="single" w:sz="8" w:space="0" w:color="auto"/>
              <w:left w:val="nil"/>
              <w:right w:val="single" w:sz="4" w:space="0" w:color="auto"/>
            </w:tcBorders>
            <w:shd w:val="clear" w:color="auto" w:fill="auto"/>
            <w:vAlign w:val="center"/>
            <w:hideMark/>
          </w:tcPr>
          <w:p w:rsidR="002D266B" w:rsidRPr="00E673B0" w:rsidRDefault="002D266B"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145D84">
        <w:trPr>
          <w:trHeight w:val="346"/>
          <w:tblHeader/>
          <w:jc w:val="center"/>
        </w:trPr>
        <w:tc>
          <w:tcPr>
            <w:tcW w:w="967" w:type="pct"/>
            <w:vMerge/>
            <w:tcBorders>
              <w:left w:val="single" w:sz="8" w:space="0" w:color="auto"/>
              <w:bottom w:val="single" w:sz="4" w:space="0" w:color="auto"/>
              <w:right w:val="single" w:sz="4" w:space="0" w:color="auto"/>
            </w:tcBorders>
            <w:shd w:val="clear" w:color="auto" w:fill="auto"/>
            <w:noWrap/>
            <w:vAlign w:val="center"/>
          </w:tcPr>
          <w:p w:rsidR="002D266B" w:rsidRPr="00E673B0" w:rsidRDefault="002D266B" w:rsidP="001B65D2">
            <w:pPr>
              <w:spacing w:before="0"/>
              <w:jc w:val="left"/>
              <w:rPr>
                <w:rFonts w:ascii="Arial" w:hAnsi="Arial" w:cs="Arial"/>
                <w:b/>
                <w:bCs/>
                <w:sz w:val="20"/>
              </w:rPr>
            </w:pPr>
          </w:p>
        </w:tc>
        <w:tc>
          <w:tcPr>
            <w:tcW w:w="1549" w:type="pct"/>
            <w:vMerge/>
            <w:tcBorders>
              <w:left w:val="nil"/>
              <w:bottom w:val="single" w:sz="4" w:space="0" w:color="auto"/>
              <w:right w:val="single" w:sz="4" w:space="0" w:color="auto"/>
            </w:tcBorders>
            <w:shd w:val="clear" w:color="auto" w:fill="auto"/>
            <w:noWrap/>
            <w:vAlign w:val="center"/>
          </w:tcPr>
          <w:p w:rsidR="002D266B" w:rsidRPr="00E673B0" w:rsidRDefault="002D266B" w:rsidP="001B65D2">
            <w:pPr>
              <w:spacing w:before="0"/>
              <w:jc w:val="left"/>
              <w:rPr>
                <w:rFonts w:ascii="Arial" w:hAnsi="Arial" w:cs="Arial"/>
                <w:b/>
                <w:bCs/>
                <w:sz w:val="20"/>
              </w:rPr>
            </w:pPr>
          </w:p>
        </w:tc>
        <w:tc>
          <w:tcPr>
            <w:tcW w:w="331" w:type="pct"/>
            <w:vMerge/>
            <w:tcBorders>
              <w:left w:val="nil"/>
              <w:bottom w:val="single" w:sz="4" w:space="0" w:color="auto"/>
              <w:right w:val="single" w:sz="4" w:space="0" w:color="auto"/>
            </w:tcBorders>
            <w:shd w:val="clear" w:color="auto" w:fill="auto"/>
            <w:vAlign w:val="center"/>
          </w:tcPr>
          <w:p w:rsidR="002D266B" w:rsidRPr="00E673B0" w:rsidRDefault="002D266B" w:rsidP="001B65D2">
            <w:pPr>
              <w:spacing w:before="0"/>
              <w:jc w:val="center"/>
              <w:rPr>
                <w:rFonts w:ascii="Arial" w:hAnsi="Arial" w:cs="Arial"/>
                <w:b/>
                <w:bCs/>
                <w:sz w:val="20"/>
              </w:rPr>
            </w:pPr>
          </w:p>
        </w:tc>
        <w:tc>
          <w:tcPr>
            <w:tcW w:w="761" w:type="pct"/>
            <w:tcBorders>
              <w:top w:val="single" w:sz="4" w:space="0" w:color="auto"/>
              <w:left w:val="nil"/>
              <w:bottom w:val="single" w:sz="4" w:space="0" w:color="auto"/>
              <w:right w:val="single" w:sz="4" w:space="0" w:color="auto"/>
            </w:tcBorders>
            <w:shd w:val="clear" w:color="auto" w:fill="auto"/>
            <w:vAlign w:val="center"/>
          </w:tcPr>
          <w:p w:rsidR="002D266B" w:rsidRPr="00E673B0" w:rsidRDefault="002D266B" w:rsidP="001B65D2">
            <w:pPr>
              <w:spacing w:before="0"/>
              <w:jc w:val="center"/>
              <w:rPr>
                <w:rFonts w:ascii="Arial" w:hAnsi="Arial" w:cs="Arial"/>
                <w:b/>
                <w:bCs/>
                <w:sz w:val="20"/>
              </w:rPr>
            </w:pPr>
            <w:r w:rsidRPr="00E673B0">
              <w:rPr>
                <w:rFonts w:ascii="Arial" w:hAnsi="Arial" w:cs="Arial"/>
                <w:b/>
                <w:bCs/>
                <w:sz w:val="20"/>
              </w:rPr>
              <w:t>POS mediu</w:t>
            </w:r>
          </w:p>
        </w:tc>
        <w:tc>
          <w:tcPr>
            <w:tcW w:w="735" w:type="pct"/>
            <w:tcBorders>
              <w:top w:val="single" w:sz="4" w:space="0" w:color="auto"/>
              <w:left w:val="nil"/>
              <w:bottom w:val="single" w:sz="4" w:space="0" w:color="auto"/>
              <w:right w:val="single" w:sz="4" w:space="0" w:color="auto"/>
            </w:tcBorders>
            <w:shd w:val="clear" w:color="auto" w:fill="auto"/>
            <w:vAlign w:val="center"/>
          </w:tcPr>
          <w:p w:rsidR="002D266B" w:rsidRPr="00E673B0" w:rsidRDefault="002D266B" w:rsidP="001B65D2">
            <w:pPr>
              <w:spacing w:before="0"/>
              <w:jc w:val="center"/>
              <w:rPr>
                <w:rFonts w:ascii="Arial" w:hAnsi="Arial" w:cs="Arial"/>
                <w:b/>
                <w:bCs/>
                <w:sz w:val="20"/>
              </w:rPr>
            </w:pPr>
            <w:r w:rsidRPr="00E673B0">
              <w:rPr>
                <w:rFonts w:ascii="Arial" w:hAnsi="Arial" w:cs="Arial"/>
                <w:b/>
                <w:bCs/>
                <w:sz w:val="20"/>
              </w:rPr>
              <w:t>Alte fonduri</w:t>
            </w:r>
          </w:p>
        </w:tc>
        <w:tc>
          <w:tcPr>
            <w:tcW w:w="657" w:type="pct"/>
            <w:vMerge/>
            <w:tcBorders>
              <w:left w:val="nil"/>
              <w:bottom w:val="single" w:sz="4" w:space="0" w:color="auto"/>
              <w:right w:val="single" w:sz="4" w:space="0" w:color="auto"/>
            </w:tcBorders>
            <w:shd w:val="clear" w:color="auto" w:fill="auto"/>
            <w:vAlign w:val="center"/>
          </w:tcPr>
          <w:p w:rsidR="002D266B" w:rsidRPr="00E673B0" w:rsidRDefault="002D266B" w:rsidP="001B65D2">
            <w:pPr>
              <w:spacing w:before="0"/>
              <w:jc w:val="center"/>
              <w:rPr>
                <w:rFonts w:ascii="Arial" w:hAnsi="Arial" w:cs="Arial"/>
                <w:b/>
                <w:bCs/>
                <w:sz w:val="20"/>
              </w:rPr>
            </w:pPr>
          </w:p>
        </w:tc>
      </w:tr>
      <w:tr w:rsidR="002D266B" w:rsidRPr="00E673B0" w:rsidTr="00145D84">
        <w:trPr>
          <w:trHeight w:val="184"/>
          <w:jc w:val="center"/>
        </w:trPr>
        <w:tc>
          <w:tcPr>
            <w:tcW w:w="967" w:type="pct"/>
            <w:tcBorders>
              <w:top w:val="single" w:sz="4" w:space="0" w:color="auto"/>
              <w:left w:val="single" w:sz="4" w:space="0" w:color="auto"/>
              <w:bottom w:val="single" w:sz="4" w:space="0" w:color="auto"/>
              <w:right w:val="nil"/>
            </w:tcBorders>
            <w:shd w:val="clear" w:color="auto" w:fill="auto"/>
            <w:noWrap/>
            <w:vAlign w:val="center"/>
          </w:tcPr>
          <w:p w:rsidR="002D266B" w:rsidRPr="00E673B0" w:rsidRDefault="002D266B"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D266B" w:rsidRPr="00E673B0" w:rsidRDefault="002D266B"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Bransamente noi</w:t>
            </w:r>
          </w:p>
        </w:tc>
        <w:tc>
          <w:tcPr>
            <w:tcW w:w="331" w:type="pct"/>
            <w:tcBorders>
              <w:top w:val="single" w:sz="4" w:space="0" w:color="auto"/>
              <w:left w:val="nil"/>
              <w:bottom w:val="single" w:sz="4" w:space="0" w:color="auto"/>
              <w:right w:val="single" w:sz="4" w:space="0" w:color="auto"/>
            </w:tcBorders>
            <w:shd w:val="clear" w:color="auto" w:fill="auto"/>
            <w:vAlign w:val="center"/>
          </w:tcPr>
          <w:p w:rsidR="002D266B" w:rsidRPr="00E673B0" w:rsidRDefault="002D266B"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761" w:type="pct"/>
            <w:tcBorders>
              <w:top w:val="single" w:sz="4" w:space="0" w:color="auto"/>
              <w:left w:val="nil"/>
              <w:bottom w:val="single" w:sz="4" w:space="0" w:color="auto"/>
              <w:right w:val="single" w:sz="4" w:space="0" w:color="auto"/>
            </w:tcBorders>
            <w:shd w:val="clear" w:color="auto" w:fill="auto"/>
            <w:noWrap/>
            <w:vAlign w:val="center"/>
          </w:tcPr>
          <w:p w:rsidR="002D266B" w:rsidRPr="00E673B0" w:rsidRDefault="002D266B" w:rsidP="001B65D2">
            <w:pPr>
              <w:autoSpaceDE w:val="0"/>
              <w:autoSpaceDN w:val="0"/>
              <w:adjustRightInd w:val="0"/>
              <w:spacing w:before="0"/>
              <w:jc w:val="center"/>
              <w:rPr>
                <w:rFonts w:ascii="Arial" w:hAnsi="Arial" w:cs="Arial"/>
                <w:noProof/>
                <w:sz w:val="20"/>
              </w:rPr>
            </w:pPr>
          </w:p>
        </w:tc>
        <w:tc>
          <w:tcPr>
            <w:tcW w:w="735" w:type="pct"/>
            <w:tcBorders>
              <w:top w:val="single" w:sz="4" w:space="0" w:color="auto"/>
              <w:left w:val="nil"/>
              <w:bottom w:val="single" w:sz="4" w:space="0" w:color="auto"/>
              <w:right w:val="single" w:sz="4" w:space="0" w:color="auto"/>
            </w:tcBorders>
            <w:shd w:val="clear" w:color="auto" w:fill="auto"/>
            <w:vAlign w:val="center"/>
          </w:tcPr>
          <w:p w:rsidR="002D266B" w:rsidRPr="00E673B0" w:rsidRDefault="002D266B" w:rsidP="001B65D2">
            <w:pPr>
              <w:autoSpaceDE w:val="0"/>
              <w:autoSpaceDN w:val="0"/>
              <w:adjustRightInd w:val="0"/>
              <w:spacing w:before="0"/>
              <w:jc w:val="center"/>
              <w:rPr>
                <w:rFonts w:ascii="Arial" w:hAnsi="Arial" w:cs="Arial"/>
                <w:noProof/>
                <w:sz w:val="20"/>
              </w:rPr>
            </w:pP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2D266B" w:rsidRPr="00E673B0" w:rsidRDefault="002D266B"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240</w:t>
            </w:r>
          </w:p>
        </w:tc>
      </w:tr>
    </w:tbl>
    <w:p w:rsidR="00727FA2" w:rsidRPr="00E673B0" w:rsidRDefault="00727FA2" w:rsidP="001B65D2">
      <w:pPr>
        <w:spacing w:before="0"/>
        <w:jc w:val="left"/>
        <w:rPr>
          <w:rFonts w:ascii="Arial" w:hAnsi="Arial" w:cs="Arial"/>
          <w:b/>
        </w:rPr>
      </w:pPr>
    </w:p>
    <w:p w:rsidR="007E7D58" w:rsidRPr="00E673B0" w:rsidRDefault="007E7D58" w:rsidP="001B65D2">
      <w:pPr>
        <w:spacing w:before="0"/>
        <w:jc w:val="left"/>
        <w:rPr>
          <w:rFonts w:ascii="Arial" w:hAnsi="Arial" w:cs="Arial"/>
          <w:b/>
          <w:sz w:val="20"/>
        </w:rPr>
      </w:pPr>
      <w:bookmarkStart w:id="1381" w:name="_Toc38173979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w:t>
      </w:r>
      <w:r w:rsidRPr="00E673B0">
        <w:rPr>
          <w:rFonts w:ascii="Arial" w:hAnsi="Arial" w:cs="Arial"/>
          <w:bCs/>
          <w:sz w:val="20"/>
        </w:rPr>
        <w:t xml:space="preserve"> investiţie</w:t>
      </w:r>
      <w:bookmarkEnd w:id="1381"/>
    </w:p>
    <w:tbl>
      <w:tblPr>
        <w:tblW w:w="5169" w:type="dxa"/>
        <w:tblInd w:w="108" w:type="dxa"/>
        <w:tblLook w:val="04A0"/>
      </w:tblPr>
      <w:tblGrid>
        <w:gridCol w:w="2443"/>
        <w:gridCol w:w="2726"/>
      </w:tblGrid>
      <w:tr w:rsidR="00855B9E" w:rsidRPr="00E673B0" w:rsidTr="000B568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E7D58" w:rsidRPr="00E673B0" w:rsidRDefault="00A66F2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0B568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855B9E" w:rsidRPr="00E673B0" w:rsidTr="000B5689">
        <w:trPr>
          <w:trHeight w:val="278"/>
        </w:trPr>
        <w:tc>
          <w:tcPr>
            <w:tcW w:w="2443" w:type="dxa"/>
            <w:tcBorders>
              <w:top w:val="single" w:sz="4" w:space="0" w:color="auto"/>
              <w:left w:val="single" w:sz="8" w:space="0" w:color="auto"/>
              <w:bottom w:val="single" w:sz="4" w:space="0" w:color="auto"/>
              <w:right w:val="nil"/>
            </w:tcBorders>
            <w:vAlign w:val="center"/>
            <w:hideMark/>
          </w:tcPr>
          <w:p w:rsidR="007E7D58" w:rsidRPr="00E673B0" w:rsidRDefault="00A66F2C" w:rsidP="001B65D2">
            <w:pPr>
              <w:spacing w:before="0"/>
              <w:jc w:val="center"/>
              <w:rPr>
                <w:rFonts w:ascii="Arial" w:hAnsi="Arial" w:cs="Arial"/>
                <w:b/>
                <w:bCs/>
                <w:sz w:val="20"/>
              </w:rPr>
            </w:pPr>
            <w:r w:rsidRPr="00E673B0">
              <w:rPr>
                <w:rFonts w:ascii="Arial" w:hAnsi="Arial" w:cs="Arial"/>
                <w:noProof/>
                <w:sz w:val="20"/>
              </w:rPr>
              <w:t>110,333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D58" w:rsidRPr="00E673B0" w:rsidRDefault="00A66F2C" w:rsidP="001B65D2">
            <w:pPr>
              <w:spacing w:before="0"/>
              <w:jc w:val="center"/>
              <w:rPr>
                <w:rFonts w:ascii="Arial" w:hAnsi="Arial" w:cs="Arial"/>
                <w:noProof/>
                <w:sz w:val="20"/>
              </w:rPr>
            </w:pPr>
            <w:r w:rsidRPr="00E673B0">
              <w:rPr>
                <w:rFonts w:ascii="Arial" w:hAnsi="Arial" w:cs="Arial"/>
                <w:noProof/>
                <w:sz w:val="20"/>
              </w:rPr>
              <w:t>124</w:t>
            </w:r>
          </w:p>
        </w:tc>
      </w:tr>
    </w:tbl>
    <w:p w:rsidR="007E7D58" w:rsidRPr="00E673B0" w:rsidRDefault="007E7D58" w:rsidP="001B65D2">
      <w:pPr>
        <w:spacing w:before="0"/>
      </w:pPr>
    </w:p>
    <w:p w:rsidR="007E7D58" w:rsidRPr="00E673B0" w:rsidRDefault="002D266B" w:rsidP="001B65D2">
      <w:pPr>
        <w:pStyle w:val="Heading5"/>
        <w:numPr>
          <w:ilvl w:val="0"/>
          <w:numId w:val="0"/>
        </w:numPr>
        <w:spacing w:before="0" w:after="0"/>
        <w:ind w:left="1008" w:hanging="1008"/>
      </w:pPr>
      <w:r w:rsidRPr="00E673B0">
        <w:t>Localitatea Chegea</w:t>
      </w:r>
    </w:p>
    <w:p w:rsidR="002D266B" w:rsidRPr="00E673B0" w:rsidRDefault="002D266B" w:rsidP="00727FA2">
      <w:pPr>
        <w:autoSpaceDE w:val="0"/>
        <w:autoSpaceDN w:val="0"/>
        <w:adjustRightInd w:val="0"/>
        <w:rPr>
          <w:rFonts w:cs="Calibri"/>
          <w:szCs w:val="24"/>
        </w:rPr>
      </w:pPr>
      <w:r w:rsidRPr="00E673B0">
        <w:rPr>
          <w:rFonts w:cs="Calibri"/>
          <w:szCs w:val="24"/>
        </w:rPr>
        <w:t xml:space="preserve">Sistemul de alimentare cu apa </w:t>
      </w:r>
      <w:r w:rsidR="00B175BC" w:rsidRPr="00E673B0">
        <w:rPr>
          <w:rFonts w:cs="Calibri"/>
          <w:szCs w:val="24"/>
        </w:rPr>
        <w:t>Secheresa</w:t>
      </w:r>
      <w:r w:rsidRPr="00E673B0">
        <w:rPr>
          <w:rFonts w:cs="Calibri"/>
          <w:szCs w:val="24"/>
        </w:rPr>
        <w:t xml:space="preserve"> a fost pus in funcțiune recent, însa in proiectul prin care a fost realizate lucrările la acest sistem nu a </w:t>
      </w:r>
      <w:r w:rsidR="00B175BC" w:rsidRPr="00E673B0">
        <w:rPr>
          <w:rFonts w:cs="Calibri"/>
          <w:szCs w:val="24"/>
        </w:rPr>
        <w:t>prevăzut</w:t>
      </w:r>
      <w:r w:rsidRPr="00E673B0">
        <w:rPr>
          <w:rFonts w:cs="Calibri"/>
          <w:szCs w:val="24"/>
        </w:rPr>
        <w:t xml:space="preserve"> conectarea la </w:t>
      </w:r>
      <w:r w:rsidR="00B175BC" w:rsidRPr="00E673B0">
        <w:rPr>
          <w:rFonts w:cs="Calibri"/>
          <w:szCs w:val="24"/>
        </w:rPr>
        <w:t>rețeaua</w:t>
      </w:r>
      <w:r w:rsidRPr="00E673B0">
        <w:rPr>
          <w:rFonts w:cs="Calibri"/>
          <w:szCs w:val="24"/>
        </w:rPr>
        <w:t xml:space="preserve"> de </w:t>
      </w:r>
      <w:r w:rsidR="00B175BC" w:rsidRPr="00E673B0">
        <w:rPr>
          <w:rFonts w:cs="Calibri"/>
          <w:szCs w:val="24"/>
        </w:rPr>
        <w:t>distribuție</w:t>
      </w:r>
      <w:r w:rsidRPr="00E673B0">
        <w:rPr>
          <w:rFonts w:cs="Calibri"/>
          <w:szCs w:val="24"/>
        </w:rPr>
        <w:t xml:space="preserve"> a consumatorilor. Din acest motiv se propune realizarea a 60 de </w:t>
      </w:r>
      <w:r w:rsidR="00B175BC" w:rsidRPr="00E673B0">
        <w:rPr>
          <w:rFonts w:cs="Calibri"/>
          <w:szCs w:val="24"/>
        </w:rPr>
        <w:t>branșamente</w:t>
      </w:r>
      <w:r w:rsidRPr="00E673B0">
        <w:rPr>
          <w:rFonts w:cs="Calibri"/>
          <w:szCs w:val="24"/>
        </w:rPr>
        <w:t>.</w:t>
      </w:r>
    </w:p>
    <w:p w:rsidR="007E7D58" w:rsidRPr="00E673B0" w:rsidRDefault="007E7D58" w:rsidP="001B65D2">
      <w:pPr>
        <w:autoSpaceDE w:val="0"/>
        <w:autoSpaceDN w:val="0"/>
        <w:adjustRightInd w:val="0"/>
        <w:spacing w:before="0"/>
        <w:ind w:left="720"/>
        <w:rPr>
          <w:rFonts w:cs="Calibri"/>
          <w:szCs w:val="24"/>
        </w:rPr>
      </w:pPr>
    </w:p>
    <w:p w:rsidR="007E7D58" w:rsidRPr="00E673B0" w:rsidRDefault="007E7D58" w:rsidP="001B65D2">
      <w:pPr>
        <w:spacing w:before="0"/>
        <w:jc w:val="left"/>
        <w:rPr>
          <w:rFonts w:ascii="Arial" w:hAnsi="Arial" w:cs="Arial"/>
          <w:sz w:val="20"/>
        </w:rPr>
      </w:pPr>
      <w:bookmarkStart w:id="1382" w:name="_Toc38173979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339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w:t>
      </w:r>
      <w:r w:rsidRPr="00E673B0">
        <w:rPr>
          <w:rFonts w:cs="Calibri"/>
          <w:szCs w:val="24"/>
        </w:rPr>
        <w:t>ă</w:t>
      </w:r>
      <w:r w:rsidR="005B603D" w:rsidRPr="00E673B0">
        <w:rPr>
          <w:rFonts w:ascii="Arial" w:hAnsi="Arial" w:cs="Arial"/>
          <w:sz w:val="20"/>
        </w:rPr>
        <w:t xml:space="preserve"> Chegea</w:t>
      </w:r>
      <w:bookmarkEnd w:id="1382"/>
    </w:p>
    <w:tbl>
      <w:tblPr>
        <w:tblW w:w="4877" w:type="pct"/>
        <w:jc w:val="center"/>
        <w:tblInd w:w="244" w:type="dxa"/>
        <w:tblLook w:val="04A0"/>
      </w:tblPr>
      <w:tblGrid>
        <w:gridCol w:w="1940"/>
        <w:gridCol w:w="2958"/>
        <w:gridCol w:w="619"/>
        <w:gridCol w:w="1445"/>
        <w:gridCol w:w="1396"/>
        <w:gridCol w:w="1246"/>
      </w:tblGrid>
      <w:tr w:rsidR="00855B9E" w:rsidRPr="00E673B0" w:rsidTr="00145D84">
        <w:trPr>
          <w:trHeight w:val="345"/>
          <w:tblHeader/>
          <w:jc w:val="center"/>
        </w:trPr>
        <w:tc>
          <w:tcPr>
            <w:tcW w:w="967" w:type="pct"/>
            <w:vMerge w:val="restart"/>
            <w:tcBorders>
              <w:top w:val="single" w:sz="8" w:space="0" w:color="auto"/>
              <w:left w:val="single" w:sz="8" w:space="0" w:color="auto"/>
              <w:right w:val="single" w:sz="4" w:space="0" w:color="auto"/>
            </w:tcBorders>
            <w:shd w:val="clear" w:color="auto" w:fill="auto"/>
            <w:noWrap/>
            <w:vAlign w:val="center"/>
            <w:hideMark/>
          </w:tcPr>
          <w:p w:rsidR="007E7D58" w:rsidRPr="00E673B0" w:rsidRDefault="007E7D58" w:rsidP="001B65D2">
            <w:pPr>
              <w:spacing w:before="0"/>
              <w:jc w:val="left"/>
              <w:rPr>
                <w:rFonts w:ascii="Arial" w:hAnsi="Arial" w:cs="Arial"/>
                <w:b/>
                <w:bCs/>
                <w:sz w:val="20"/>
              </w:rPr>
            </w:pPr>
            <w:r w:rsidRPr="00E673B0">
              <w:rPr>
                <w:rFonts w:ascii="Arial" w:hAnsi="Arial" w:cs="Arial"/>
                <w:b/>
                <w:bCs/>
                <w:sz w:val="20"/>
              </w:rPr>
              <w:t>Articol</w:t>
            </w:r>
          </w:p>
        </w:tc>
        <w:tc>
          <w:tcPr>
            <w:tcW w:w="1549" w:type="pct"/>
            <w:vMerge w:val="restart"/>
            <w:tcBorders>
              <w:top w:val="single" w:sz="8" w:space="0" w:color="auto"/>
              <w:left w:val="nil"/>
              <w:right w:val="single" w:sz="4" w:space="0" w:color="auto"/>
            </w:tcBorders>
            <w:shd w:val="clear" w:color="auto" w:fill="auto"/>
            <w:noWrap/>
            <w:vAlign w:val="center"/>
            <w:hideMark/>
          </w:tcPr>
          <w:p w:rsidR="007E7D58" w:rsidRPr="00E673B0" w:rsidRDefault="007E7D58" w:rsidP="001B65D2">
            <w:pPr>
              <w:spacing w:before="0"/>
              <w:jc w:val="left"/>
              <w:rPr>
                <w:rFonts w:ascii="Arial" w:hAnsi="Arial" w:cs="Arial"/>
                <w:b/>
                <w:bCs/>
                <w:sz w:val="20"/>
              </w:rPr>
            </w:pPr>
            <w:r w:rsidRPr="00E673B0">
              <w:rPr>
                <w:rFonts w:ascii="Arial" w:hAnsi="Arial" w:cs="Arial"/>
                <w:b/>
                <w:bCs/>
                <w:sz w:val="20"/>
              </w:rPr>
              <w:t>Descriere</w:t>
            </w:r>
          </w:p>
        </w:tc>
        <w:tc>
          <w:tcPr>
            <w:tcW w:w="331" w:type="pct"/>
            <w:vMerge w:val="restart"/>
            <w:tcBorders>
              <w:top w:val="single" w:sz="8" w:space="0" w:color="auto"/>
              <w:left w:val="nil"/>
              <w:right w:val="single" w:sz="4" w:space="0" w:color="auto"/>
            </w:tcBorders>
            <w:shd w:val="clear" w:color="auto" w:fill="auto"/>
            <w:vAlign w:val="center"/>
            <w:hideMark/>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UM</w:t>
            </w:r>
          </w:p>
        </w:tc>
        <w:tc>
          <w:tcPr>
            <w:tcW w:w="1495" w:type="pct"/>
            <w:gridSpan w:val="2"/>
            <w:tcBorders>
              <w:top w:val="single" w:sz="8" w:space="0" w:color="auto"/>
              <w:left w:val="nil"/>
              <w:bottom w:val="single" w:sz="4" w:space="0" w:color="auto"/>
              <w:right w:val="single" w:sz="4" w:space="0" w:color="auto"/>
            </w:tcBorders>
            <w:shd w:val="clear" w:color="auto" w:fill="auto"/>
            <w:vAlign w:val="center"/>
            <w:hideMark/>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Etapa 2014 - 2020</w:t>
            </w:r>
          </w:p>
        </w:tc>
        <w:tc>
          <w:tcPr>
            <w:tcW w:w="657" w:type="pct"/>
            <w:vMerge w:val="restart"/>
            <w:tcBorders>
              <w:top w:val="single" w:sz="8" w:space="0" w:color="auto"/>
              <w:left w:val="nil"/>
              <w:right w:val="single" w:sz="4" w:space="0" w:color="auto"/>
            </w:tcBorders>
            <w:shd w:val="clear" w:color="auto" w:fill="auto"/>
            <w:vAlign w:val="center"/>
            <w:hideMark/>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145D84">
        <w:trPr>
          <w:trHeight w:val="346"/>
          <w:tblHeader/>
          <w:jc w:val="center"/>
        </w:trPr>
        <w:tc>
          <w:tcPr>
            <w:tcW w:w="967" w:type="pct"/>
            <w:vMerge/>
            <w:tcBorders>
              <w:left w:val="single" w:sz="8" w:space="0" w:color="auto"/>
              <w:bottom w:val="single" w:sz="4" w:space="0" w:color="auto"/>
              <w:right w:val="single" w:sz="4" w:space="0" w:color="auto"/>
            </w:tcBorders>
            <w:shd w:val="clear" w:color="auto" w:fill="auto"/>
            <w:noWrap/>
            <w:vAlign w:val="center"/>
          </w:tcPr>
          <w:p w:rsidR="007E7D58" w:rsidRPr="00E673B0" w:rsidRDefault="007E7D58" w:rsidP="001B65D2">
            <w:pPr>
              <w:spacing w:before="0"/>
              <w:jc w:val="left"/>
              <w:rPr>
                <w:rFonts w:ascii="Arial" w:hAnsi="Arial" w:cs="Arial"/>
                <w:b/>
                <w:bCs/>
                <w:sz w:val="20"/>
              </w:rPr>
            </w:pPr>
          </w:p>
        </w:tc>
        <w:tc>
          <w:tcPr>
            <w:tcW w:w="1549" w:type="pct"/>
            <w:vMerge/>
            <w:tcBorders>
              <w:left w:val="nil"/>
              <w:bottom w:val="single" w:sz="4" w:space="0" w:color="auto"/>
              <w:right w:val="single" w:sz="4" w:space="0" w:color="auto"/>
            </w:tcBorders>
            <w:shd w:val="clear" w:color="auto" w:fill="auto"/>
            <w:noWrap/>
            <w:vAlign w:val="center"/>
          </w:tcPr>
          <w:p w:rsidR="007E7D58" w:rsidRPr="00E673B0" w:rsidRDefault="007E7D58" w:rsidP="001B65D2">
            <w:pPr>
              <w:spacing w:before="0"/>
              <w:jc w:val="left"/>
              <w:rPr>
                <w:rFonts w:ascii="Arial" w:hAnsi="Arial" w:cs="Arial"/>
                <w:b/>
                <w:bCs/>
                <w:sz w:val="20"/>
              </w:rPr>
            </w:pPr>
          </w:p>
        </w:tc>
        <w:tc>
          <w:tcPr>
            <w:tcW w:w="331" w:type="pct"/>
            <w:vMerge/>
            <w:tcBorders>
              <w:left w:val="nil"/>
              <w:bottom w:val="single" w:sz="4" w:space="0" w:color="auto"/>
              <w:right w:val="single" w:sz="4" w:space="0" w:color="auto"/>
            </w:tcBorders>
            <w:shd w:val="clear" w:color="auto" w:fill="auto"/>
            <w:vAlign w:val="center"/>
          </w:tcPr>
          <w:p w:rsidR="007E7D58" w:rsidRPr="00E673B0" w:rsidRDefault="007E7D58" w:rsidP="001B65D2">
            <w:pPr>
              <w:spacing w:before="0"/>
              <w:jc w:val="center"/>
              <w:rPr>
                <w:rFonts w:ascii="Arial" w:hAnsi="Arial" w:cs="Arial"/>
                <w:b/>
                <w:bCs/>
                <w:sz w:val="20"/>
              </w:rPr>
            </w:pPr>
          </w:p>
        </w:tc>
        <w:tc>
          <w:tcPr>
            <w:tcW w:w="761" w:type="pct"/>
            <w:tcBorders>
              <w:top w:val="single" w:sz="4" w:space="0" w:color="auto"/>
              <w:left w:val="nil"/>
              <w:bottom w:val="single" w:sz="4" w:space="0" w:color="auto"/>
              <w:right w:val="single" w:sz="4" w:space="0" w:color="auto"/>
            </w:tcBorders>
            <w:shd w:val="clear" w:color="auto" w:fill="auto"/>
            <w:vAlign w:val="center"/>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POS mediu</w:t>
            </w:r>
          </w:p>
        </w:tc>
        <w:tc>
          <w:tcPr>
            <w:tcW w:w="735" w:type="pct"/>
            <w:tcBorders>
              <w:top w:val="single" w:sz="4" w:space="0" w:color="auto"/>
              <w:left w:val="nil"/>
              <w:bottom w:val="single" w:sz="4" w:space="0" w:color="auto"/>
              <w:right w:val="single" w:sz="4" w:space="0" w:color="auto"/>
            </w:tcBorders>
            <w:shd w:val="clear" w:color="auto" w:fill="auto"/>
            <w:vAlign w:val="center"/>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Alte fonduri</w:t>
            </w:r>
          </w:p>
        </w:tc>
        <w:tc>
          <w:tcPr>
            <w:tcW w:w="657" w:type="pct"/>
            <w:vMerge/>
            <w:tcBorders>
              <w:left w:val="nil"/>
              <w:bottom w:val="single" w:sz="4" w:space="0" w:color="auto"/>
              <w:right w:val="single" w:sz="4" w:space="0" w:color="auto"/>
            </w:tcBorders>
            <w:shd w:val="clear" w:color="auto" w:fill="auto"/>
            <w:vAlign w:val="center"/>
          </w:tcPr>
          <w:p w:rsidR="007E7D58" w:rsidRPr="00E673B0" w:rsidRDefault="007E7D58" w:rsidP="001B65D2">
            <w:pPr>
              <w:spacing w:before="0"/>
              <w:jc w:val="center"/>
              <w:rPr>
                <w:rFonts w:ascii="Arial" w:hAnsi="Arial" w:cs="Arial"/>
                <w:b/>
                <w:bCs/>
                <w:sz w:val="20"/>
              </w:rPr>
            </w:pPr>
          </w:p>
        </w:tc>
      </w:tr>
      <w:tr w:rsidR="007E7D58" w:rsidRPr="00E673B0" w:rsidTr="00145D84">
        <w:trPr>
          <w:trHeight w:val="184"/>
          <w:jc w:val="center"/>
        </w:trPr>
        <w:tc>
          <w:tcPr>
            <w:tcW w:w="967" w:type="pct"/>
            <w:tcBorders>
              <w:top w:val="single" w:sz="4" w:space="0" w:color="auto"/>
              <w:left w:val="single" w:sz="4" w:space="0" w:color="auto"/>
              <w:bottom w:val="single" w:sz="4" w:space="0" w:color="auto"/>
              <w:right w:val="nil"/>
            </w:tcBorders>
            <w:shd w:val="clear" w:color="auto" w:fill="auto"/>
            <w:noWrap/>
            <w:vAlign w:val="center"/>
          </w:tcPr>
          <w:p w:rsidR="007E7D58" w:rsidRPr="00E673B0" w:rsidRDefault="007E7D58"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1549"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7D58" w:rsidRPr="00E673B0" w:rsidRDefault="007E7D58"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Bransamente noi</w:t>
            </w:r>
          </w:p>
        </w:tc>
        <w:tc>
          <w:tcPr>
            <w:tcW w:w="331" w:type="pct"/>
            <w:tcBorders>
              <w:top w:val="single" w:sz="4" w:space="0" w:color="auto"/>
              <w:left w:val="nil"/>
              <w:bottom w:val="single" w:sz="4" w:space="0" w:color="auto"/>
              <w:right w:val="single" w:sz="4" w:space="0" w:color="auto"/>
            </w:tcBorders>
            <w:shd w:val="clear" w:color="auto" w:fill="auto"/>
            <w:vAlign w:val="center"/>
          </w:tcPr>
          <w:p w:rsidR="007E7D58" w:rsidRPr="00E673B0" w:rsidRDefault="007E7D58"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761" w:type="pct"/>
            <w:tcBorders>
              <w:top w:val="single" w:sz="4" w:space="0" w:color="auto"/>
              <w:left w:val="nil"/>
              <w:bottom w:val="single" w:sz="4" w:space="0" w:color="auto"/>
              <w:right w:val="single" w:sz="4" w:space="0" w:color="auto"/>
            </w:tcBorders>
            <w:shd w:val="clear" w:color="auto" w:fill="auto"/>
            <w:noWrap/>
            <w:vAlign w:val="center"/>
          </w:tcPr>
          <w:p w:rsidR="007E7D58" w:rsidRPr="00E673B0" w:rsidRDefault="007E7D58" w:rsidP="001B65D2">
            <w:pPr>
              <w:autoSpaceDE w:val="0"/>
              <w:autoSpaceDN w:val="0"/>
              <w:adjustRightInd w:val="0"/>
              <w:spacing w:before="0"/>
              <w:jc w:val="center"/>
              <w:rPr>
                <w:rFonts w:ascii="Arial" w:hAnsi="Arial" w:cs="Arial"/>
                <w:noProof/>
                <w:sz w:val="20"/>
              </w:rPr>
            </w:pPr>
          </w:p>
        </w:tc>
        <w:tc>
          <w:tcPr>
            <w:tcW w:w="735" w:type="pct"/>
            <w:tcBorders>
              <w:top w:val="single" w:sz="4" w:space="0" w:color="auto"/>
              <w:left w:val="nil"/>
              <w:bottom w:val="single" w:sz="4" w:space="0" w:color="auto"/>
              <w:right w:val="single" w:sz="4" w:space="0" w:color="auto"/>
            </w:tcBorders>
            <w:shd w:val="clear" w:color="auto" w:fill="auto"/>
            <w:vAlign w:val="center"/>
          </w:tcPr>
          <w:p w:rsidR="007E7D58" w:rsidRPr="00E673B0" w:rsidRDefault="007E7D58" w:rsidP="001B65D2">
            <w:pPr>
              <w:autoSpaceDE w:val="0"/>
              <w:autoSpaceDN w:val="0"/>
              <w:adjustRightInd w:val="0"/>
              <w:spacing w:before="0"/>
              <w:jc w:val="center"/>
              <w:rPr>
                <w:rFonts w:ascii="Arial" w:hAnsi="Arial" w:cs="Arial"/>
                <w:noProof/>
                <w:sz w:val="20"/>
              </w:rPr>
            </w:pPr>
          </w:p>
        </w:tc>
        <w:tc>
          <w:tcPr>
            <w:tcW w:w="657" w:type="pct"/>
            <w:tcBorders>
              <w:top w:val="single" w:sz="4" w:space="0" w:color="auto"/>
              <w:left w:val="nil"/>
              <w:bottom w:val="single" w:sz="4" w:space="0" w:color="auto"/>
              <w:right w:val="single" w:sz="4" w:space="0" w:color="auto"/>
            </w:tcBorders>
            <w:shd w:val="clear" w:color="auto" w:fill="auto"/>
            <w:noWrap/>
            <w:vAlign w:val="center"/>
          </w:tcPr>
          <w:p w:rsidR="007E7D58" w:rsidRPr="00E673B0" w:rsidRDefault="002D266B"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60</w:t>
            </w:r>
          </w:p>
        </w:tc>
      </w:tr>
    </w:tbl>
    <w:p w:rsidR="007E7D58" w:rsidRPr="00E673B0" w:rsidRDefault="007E7D58" w:rsidP="001B65D2">
      <w:pPr>
        <w:spacing w:before="0"/>
        <w:jc w:val="left"/>
        <w:rPr>
          <w:rFonts w:ascii="Arial" w:hAnsi="Arial" w:cs="Arial"/>
          <w:b/>
          <w:sz w:val="20"/>
        </w:rPr>
      </w:pPr>
    </w:p>
    <w:p w:rsidR="007E7D58" w:rsidRPr="00E673B0" w:rsidRDefault="007E7D58" w:rsidP="001B65D2">
      <w:pPr>
        <w:spacing w:before="0"/>
        <w:jc w:val="left"/>
        <w:rPr>
          <w:rFonts w:ascii="Arial" w:hAnsi="Arial" w:cs="Arial"/>
          <w:b/>
          <w:sz w:val="20"/>
        </w:rPr>
      </w:pPr>
      <w:bookmarkStart w:id="1383" w:name="_Toc38173979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340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w:t>
      </w:r>
      <w:r w:rsidRPr="00E673B0">
        <w:rPr>
          <w:rFonts w:ascii="Arial" w:hAnsi="Arial" w:cs="Arial"/>
          <w:bCs/>
          <w:sz w:val="20"/>
        </w:rPr>
        <w:t xml:space="preserve"> investiţie</w:t>
      </w:r>
      <w:bookmarkEnd w:id="1383"/>
    </w:p>
    <w:tbl>
      <w:tblPr>
        <w:tblW w:w="5169" w:type="dxa"/>
        <w:tblInd w:w="108" w:type="dxa"/>
        <w:tblLook w:val="04A0"/>
      </w:tblPr>
      <w:tblGrid>
        <w:gridCol w:w="2443"/>
        <w:gridCol w:w="2726"/>
      </w:tblGrid>
      <w:tr w:rsidR="00855B9E" w:rsidRPr="00E673B0" w:rsidTr="000B568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0B568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Valoare investiţie de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E7D58" w:rsidRPr="00E673B0" w:rsidRDefault="007E7D58" w:rsidP="001B65D2">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855B9E" w:rsidRPr="00E673B0" w:rsidTr="000B5689">
        <w:trPr>
          <w:trHeight w:val="278"/>
        </w:trPr>
        <w:tc>
          <w:tcPr>
            <w:tcW w:w="2443" w:type="dxa"/>
            <w:tcBorders>
              <w:top w:val="single" w:sz="4" w:space="0" w:color="auto"/>
              <w:left w:val="single" w:sz="8" w:space="0" w:color="auto"/>
              <w:bottom w:val="single" w:sz="4" w:space="0" w:color="auto"/>
              <w:right w:val="nil"/>
            </w:tcBorders>
            <w:vAlign w:val="center"/>
            <w:hideMark/>
          </w:tcPr>
          <w:p w:rsidR="007E7D58" w:rsidRPr="00E673B0" w:rsidRDefault="00A66F2C" w:rsidP="001B65D2">
            <w:pPr>
              <w:spacing w:before="0"/>
              <w:jc w:val="center"/>
              <w:rPr>
                <w:rFonts w:ascii="Arial" w:hAnsi="Arial" w:cs="Arial"/>
                <w:b/>
                <w:bCs/>
                <w:sz w:val="20"/>
              </w:rPr>
            </w:pPr>
            <w:r w:rsidRPr="00E673B0">
              <w:rPr>
                <w:rFonts w:ascii="Arial" w:hAnsi="Arial" w:cs="Arial"/>
                <w:noProof/>
                <w:sz w:val="20"/>
              </w:rPr>
              <w:t>20,687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D58" w:rsidRPr="00E673B0" w:rsidRDefault="00A66F2C" w:rsidP="001B65D2">
            <w:pPr>
              <w:spacing w:before="0"/>
              <w:jc w:val="center"/>
              <w:rPr>
                <w:rFonts w:ascii="Arial" w:hAnsi="Arial" w:cs="Arial"/>
                <w:noProof/>
                <w:sz w:val="20"/>
              </w:rPr>
            </w:pPr>
            <w:r w:rsidRPr="00E673B0">
              <w:rPr>
                <w:rFonts w:ascii="Arial" w:hAnsi="Arial" w:cs="Arial"/>
                <w:noProof/>
                <w:sz w:val="20"/>
              </w:rPr>
              <w:t>108</w:t>
            </w:r>
          </w:p>
        </w:tc>
      </w:tr>
    </w:tbl>
    <w:p w:rsidR="007E7D58" w:rsidRPr="00E673B0" w:rsidRDefault="007E7D58" w:rsidP="001B65D2">
      <w:pPr>
        <w:spacing w:before="0"/>
      </w:pPr>
    </w:p>
    <w:p w:rsidR="00B175BC" w:rsidRPr="00E673B0" w:rsidRDefault="00B175BC" w:rsidP="001B65D2">
      <w:pPr>
        <w:pStyle w:val="Heading4"/>
        <w:spacing w:before="0" w:after="0"/>
      </w:pPr>
      <w:bookmarkStart w:id="1384" w:name="_Toc381739345"/>
      <w:r w:rsidRPr="00E673B0">
        <w:t>Zona de alimentare cu apă Supurul de Jos</w:t>
      </w:r>
      <w:bookmarkEnd w:id="1384"/>
    </w:p>
    <w:p w:rsidR="00B175BC" w:rsidRPr="00E673B0" w:rsidRDefault="00B175BC" w:rsidP="00727FA2">
      <w:pPr>
        <w:autoSpaceDE w:val="0"/>
        <w:autoSpaceDN w:val="0"/>
        <w:adjustRightInd w:val="0"/>
        <w:rPr>
          <w:rFonts w:cs="Calibri"/>
          <w:szCs w:val="24"/>
        </w:rPr>
      </w:pPr>
      <w:r w:rsidRPr="00E673B0">
        <w:rPr>
          <w:rFonts w:cs="Calibri"/>
          <w:szCs w:val="24"/>
        </w:rPr>
        <w:t>Zona de alimentare cu apă Supurul de Jos are în componenţă localitatea Supurul de Jos.</w:t>
      </w:r>
    </w:p>
    <w:p w:rsidR="00BC3507" w:rsidRPr="00E673B0" w:rsidRDefault="00BC3507" w:rsidP="001B65D2">
      <w:pPr>
        <w:spacing w:before="0"/>
        <w:jc w:val="left"/>
        <w:rPr>
          <w:rFonts w:ascii="Arial" w:hAnsi="Arial" w:cs="Arial"/>
          <w:b/>
          <w:sz w:val="20"/>
        </w:rPr>
      </w:pPr>
    </w:p>
    <w:p w:rsidR="00B175BC" w:rsidRPr="00E673B0" w:rsidRDefault="00B175BC" w:rsidP="001B65D2">
      <w:pPr>
        <w:spacing w:before="0"/>
        <w:jc w:val="left"/>
        <w:rPr>
          <w:rFonts w:ascii="Arial" w:hAnsi="Arial" w:cs="Arial"/>
          <w:b/>
          <w:sz w:val="20"/>
        </w:rPr>
      </w:pPr>
      <w:bookmarkStart w:id="1385" w:name="_Toc38173979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341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r w:rsidR="00EE12A3" w:rsidRPr="00E673B0">
        <w:rPr>
          <w:rFonts w:ascii="Arial" w:hAnsi="Arial" w:cs="Arial"/>
          <w:sz w:val="20"/>
        </w:rPr>
        <w:t>Supurul de Jos</w:t>
      </w:r>
      <w:bookmarkEnd w:id="1385"/>
    </w:p>
    <w:tbl>
      <w:tblPr>
        <w:tblW w:w="4945" w:type="pct"/>
        <w:tblInd w:w="108" w:type="dxa"/>
        <w:tblLook w:val="04A0"/>
      </w:tblPr>
      <w:tblGrid>
        <w:gridCol w:w="2355"/>
        <w:gridCol w:w="2752"/>
        <w:gridCol w:w="4631"/>
      </w:tblGrid>
      <w:tr w:rsidR="00855B9E" w:rsidRPr="00E673B0" w:rsidTr="00145D84">
        <w:trPr>
          <w:trHeight w:val="300"/>
        </w:trPr>
        <w:tc>
          <w:tcPr>
            <w:tcW w:w="1209" w:type="pct"/>
            <w:tcBorders>
              <w:top w:val="single" w:sz="4" w:space="0" w:color="auto"/>
              <w:left w:val="single" w:sz="8" w:space="0" w:color="auto"/>
              <w:bottom w:val="single" w:sz="4" w:space="0" w:color="auto"/>
              <w:right w:val="nil"/>
            </w:tcBorders>
            <w:shd w:val="clear" w:color="auto" w:fill="auto"/>
            <w:noWrap/>
            <w:vAlign w:val="center"/>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Localitate</w:t>
            </w:r>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Populație 2012</w:t>
            </w:r>
          </w:p>
        </w:tc>
        <w:tc>
          <w:tcPr>
            <w:tcW w:w="2379" w:type="pct"/>
            <w:tcBorders>
              <w:top w:val="single" w:sz="4" w:space="0" w:color="auto"/>
              <w:left w:val="nil"/>
              <w:bottom w:val="single" w:sz="4" w:space="0" w:color="auto"/>
              <w:right w:val="single" w:sz="4" w:space="0" w:color="auto"/>
            </w:tcBorders>
            <w:shd w:val="clear" w:color="auto" w:fill="auto"/>
            <w:vAlign w:val="center"/>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Observații</w:t>
            </w:r>
          </w:p>
        </w:tc>
      </w:tr>
      <w:tr w:rsidR="00B175BC" w:rsidRPr="00E673B0" w:rsidTr="00145D84">
        <w:trPr>
          <w:trHeight w:val="192"/>
        </w:trPr>
        <w:tc>
          <w:tcPr>
            <w:tcW w:w="1209" w:type="pct"/>
            <w:tcBorders>
              <w:top w:val="single" w:sz="4" w:space="0" w:color="auto"/>
              <w:left w:val="single" w:sz="8" w:space="0" w:color="auto"/>
              <w:bottom w:val="single" w:sz="4" w:space="0" w:color="auto"/>
              <w:right w:val="nil"/>
            </w:tcBorders>
            <w:shd w:val="clear" w:color="auto" w:fill="auto"/>
            <w:noWrap/>
            <w:vAlign w:val="center"/>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Supurul de Jos</w:t>
            </w:r>
          </w:p>
        </w:tc>
        <w:tc>
          <w:tcPr>
            <w:tcW w:w="1413" w:type="pct"/>
            <w:tcBorders>
              <w:top w:val="single" w:sz="4" w:space="0" w:color="auto"/>
              <w:left w:val="single" w:sz="4" w:space="0" w:color="auto"/>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r w:rsidRPr="00E673B0">
              <w:rPr>
                <w:rFonts w:ascii="Arial" w:hAnsi="Arial" w:cs="Arial"/>
                <w:sz w:val="20"/>
              </w:rPr>
              <w:t>1196</w:t>
            </w:r>
          </w:p>
        </w:tc>
        <w:tc>
          <w:tcPr>
            <w:tcW w:w="2379" w:type="pct"/>
            <w:tcBorders>
              <w:top w:val="single" w:sz="4" w:space="0" w:color="auto"/>
              <w:left w:val="nil"/>
              <w:bottom w:val="single" w:sz="4" w:space="0" w:color="auto"/>
              <w:right w:val="single" w:sz="4" w:space="0" w:color="auto"/>
            </w:tcBorders>
            <w:shd w:val="clear" w:color="auto" w:fill="auto"/>
            <w:vAlign w:val="center"/>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Fără reţea de distribuţie</w:t>
            </w:r>
          </w:p>
        </w:tc>
      </w:tr>
    </w:tbl>
    <w:p w:rsidR="00B175BC" w:rsidRPr="00E673B0" w:rsidRDefault="00B175BC" w:rsidP="001B65D2">
      <w:pPr>
        <w:spacing w:before="0"/>
      </w:pPr>
    </w:p>
    <w:p w:rsidR="00B175BC" w:rsidRPr="00E673B0" w:rsidRDefault="00B175BC" w:rsidP="001B65D2">
      <w:pPr>
        <w:autoSpaceDE w:val="0"/>
        <w:autoSpaceDN w:val="0"/>
        <w:adjustRightInd w:val="0"/>
        <w:spacing w:before="0"/>
        <w:rPr>
          <w:rFonts w:cs="Calibri"/>
          <w:szCs w:val="24"/>
        </w:rPr>
      </w:pPr>
      <w:r w:rsidRPr="00E673B0">
        <w:rPr>
          <w:rFonts w:cs="Calibri"/>
          <w:szCs w:val="24"/>
        </w:rPr>
        <w:t xml:space="preserve">În prezent localitatea Orbău nu dispune de un sistem centralizat de alimentare cu apă. Acesta nu </w:t>
      </w:r>
      <w:r w:rsidR="005568C7" w:rsidRPr="00E673B0">
        <w:rPr>
          <w:rFonts w:cs="Calibri"/>
          <w:szCs w:val="24"/>
        </w:rPr>
        <w:t>îndeplinește</w:t>
      </w:r>
      <w:r w:rsidRPr="00E673B0">
        <w:rPr>
          <w:rFonts w:cs="Calibri"/>
          <w:szCs w:val="24"/>
        </w:rPr>
        <w:t xml:space="preserve"> </w:t>
      </w:r>
      <w:r w:rsidR="005568C7" w:rsidRPr="00E673B0">
        <w:rPr>
          <w:rFonts w:cs="Calibri"/>
          <w:szCs w:val="24"/>
        </w:rPr>
        <w:t>condițiile</w:t>
      </w:r>
      <w:r w:rsidRPr="00E673B0">
        <w:rPr>
          <w:rFonts w:cs="Calibri"/>
          <w:szCs w:val="24"/>
        </w:rPr>
        <w:t xml:space="preserve"> de </w:t>
      </w:r>
      <w:r w:rsidR="005568C7" w:rsidRPr="00E673B0">
        <w:rPr>
          <w:rFonts w:cs="Calibri"/>
          <w:szCs w:val="24"/>
        </w:rPr>
        <w:t>funcționalitate</w:t>
      </w:r>
      <w:r w:rsidRPr="00E673B0">
        <w:rPr>
          <w:rFonts w:cs="Calibri"/>
          <w:szCs w:val="24"/>
        </w:rPr>
        <w:t>, se propune realizarea unei gospodarii de apa.</w:t>
      </w:r>
    </w:p>
    <w:p w:rsidR="00145D84" w:rsidRPr="00E673B0" w:rsidRDefault="00145D84" w:rsidP="00727FA2">
      <w:pPr>
        <w:autoSpaceDE w:val="0"/>
        <w:autoSpaceDN w:val="0"/>
        <w:adjustRightInd w:val="0"/>
        <w:rPr>
          <w:rFonts w:cs="Calibri"/>
          <w:b/>
          <w:bCs/>
          <w:szCs w:val="24"/>
          <w:shd w:val="clear" w:color="auto" w:fill="FFFFFF"/>
        </w:rPr>
      </w:pPr>
    </w:p>
    <w:p w:rsidR="00145D84" w:rsidRPr="00E673B0" w:rsidRDefault="00145D84" w:rsidP="00727FA2">
      <w:pPr>
        <w:autoSpaceDE w:val="0"/>
        <w:autoSpaceDN w:val="0"/>
        <w:adjustRightInd w:val="0"/>
        <w:rPr>
          <w:rFonts w:cs="Calibri"/>
          <w:b/>
          <w:bCs/>
          <w:szCs w:val="24"/>
          <w:shd w:val="clear" w:color="auto" w:fill="FFFFFF"/>
        </w:rPr>
      </w:pPr>
    </w:p>
    <w:p w:rsidR="00145D84" w:rsidRPr="00E673B0" w:rsidRDefault="00145D84" w:rsidP="00727FA2">
      <w:pPr>
        <w:autoSpaceDE w:val="0"/>
        <w:autoSpaceDN w:val="0"/>
        <w:adjustRightInd w:val="0"/>
        <w:rPr>
          <w:rFonts w:cs="Calibri"/>
          <w:b/>
          <w:bCs/>
          <w:szCs w:val="24"/>
          <w:shd w:val="clear" w:color="auto" w:fill="FFFFFF"/>
        </w:rPr>
      </w:pPr>
    </w:p>
    <w:p w:rsidR="00B175BC" w:rsidRPr="00E673B0" w:rsidRDefault="00B175BC"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B175BC" w:rsidRPr="00E673B0" w:rsidRDefault="00B175BC" w:rsidP="001B65D2">
      <w:pPr>
        <w:autoSpaceDE w:val="0"/>
        <w:autoSpaceDN w:val="0"/>
        <w:adjustRightInd w:val="0"/>
        <w:spacing w:before="0"/>
        <w:rPr>
          <w:rFonts w:cs="Calibri"/>
          <w:szCs w:val="24"/>
        </w:rPr>
      </w:pPr>
      <w:r w:rsidRPr="00E673B0">
        <w:t>Este constituit</w:t>
      </w:r>
      <w:r w:rsidRPr="00E673B0">
        <w:rPr>
          <w:rFonts w:cs="Calibri"/>
        </w:rPr>
        <w:t>ă</w:t>
      </w:r>
      <w:r w:rsidRPr="00E673B0">
        <w:t xml:space="preserve"> din 2 foraje. Acestea alimentează direct rețeaua de distribuție, pentru a transporta apa bruta la noua gospodărie de apa se propune realizarea unor conducte de aducțiune cu o lungime totala de 2,493 m.</w:t>
      </w:r>
    </w:p>
    <w:p w:rsidR="00B175BC" w:rsidRPr="00E673B0" w:rsidRDefault="00B175BC"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 şi complex de înmagazinare</w:t>
      </w:r>
    </w:p>
    <w:p w:rsidR="008F4B95" w:rsidRPr="00E673B0" w:rsidRDefault="00B175BC" w:rsidP="001B65D2">
      <w:pPr>
        <w:autoSpaceDE w:val="0"/>
        <w:autoSpaceDN w:val="0"/>
        <w:adjustRightInd w:val="0"/>
        <w:spacing w:before="0"/>
      </w:pPr>
      <w:r w:rsidRPr="00E673B0">
        <w:t xml:space="preserve">Pentru a asigura variaţiile de consum orare, precum şi rezerva intangibilă în caz de incendiu este necesară realizarea unui rezervor nou cu o capacitate de </w:t>
      </w:r>
      <w:r w:rsidR="008F4B95" w:rsidRPr="00E673B0">
        <w:t>500</w:t>
      </w:r>
      <w:r w:rsidRPr="00E673B0">
        <w:t xml:space="preserve"> m</w:t>
      </w:r>
      <w:r w:rsidRPr="00E673B0">
        <w:rPr>
          <w:vertAlign w:val="superscript"/>
        </w:rPr>
        <w:t>3</w:t>
      </w:r>
      <w:r w:rsidRPr="00E673B0">
        <w:t xml:space="preserve">. </w:t>
      </w:r>
    </w:p>
    <w:p w:rsidR="00B175BC" w:rsidRPr="00E673B0" w:rsidRDefault="00B175BC" w:rsidP="001B65D2">
      <w:pPr>
        <w:autoSpaceDE w:val="0"/>
        <w:autoSpaceDN w:val="0"/>
        <w:adjustRightInd w:val="0"/>
        <w:spacing w:before="0"/>
      </w:pPr>
      <w:r w:rsidRPr="00E673B0">
        <w:t xml:space="preserve">Pentru tratarea apei se va propune o staţie de </w:t>
      </w:r>
      <w:r w:rsidR="008F4B95" w:rsidRPr="00E673B0">
        <w:t>clorare</w:t>
      </w:r>
      <w:r w:rsidRPr="00E673B0">
        <w:t xml:space="preserve"> nouă.</w:t>
      </w:r>
    </w:p>
    <w:p w:rsidR="00B175BC" w:rsidRPr="00E673B0" w:rsidRDefault="00B175BC"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Stație de pompare propusa</w:t>
      </w:r>
    </w:p>
    <w:p w:rsidR="00B175BC" w:rsidRPr="00E673B0" w:rsidRDefault="00B175BC" w:rsidP="001B65D2">
      <w:pPr>
        <w:autoSpaceDE w:val="0"/>
        <w:autoSpaceDN w:val="0"/>
        <w:adjustRightInd w:val="0"/>
        <w:spacing w:before="0"/>
        <w:rPr>
          <w:rFonts w:cs="Calibri"/>
          <w:szCs w:val="24"/>
        </w:rPr>
      </w:pPr>
      <w:r w:rsidRPr="00E673B0">
        <w:rPr>
          <w:rFonts w:cs="Calibri"/>
          <w:szCs w:val="24"/>
        </w:rPr>
        <w:t xml:space="preserve">Pentru a se realiza presiunea disponibila in rețeaua de distribuție este propusa o stație de pompare amplasata in incinta noii gospodarii de apa, echipata cu (1+1R) pome cu următoarele caracteristici: </w:t>
      </w:r>
    </w:p>
    <w:p w:rsidR="00B175BC" w:rsidRPr="00E673B0" w:rsidRDefault="00B175BC" w:rsidP="001B65D2">
      <w:pPr>
        <w:numPr>
          <w:ilvl w:val="0"/>
          <w:numId w:val="8"/>
        </w:numPr>
        <w:autoSpaceDE w:val="0"/>
        <w:autoSpaceDN w:val="0"/>
        <w:adjustRightInd w:val="0"/>
        <w:spacing w:before="0"/>
        <w:rPr>
          <w:rFonts w:cs="Calibri"/>
          <w:szCs w:val="24"/>
        </w:rPr>
      </w:pPr>
      <w:r w:rsidRPr="00E673B0">
        <w:rPr>
          <w:rFonts w:cs="Calibri"/>
          <w:szCs w:val="24"/>
        </w:rPr>
        <w:t>P1: Q=10,8 m</w:t>
      </w:r>
      <w:r w:rsidRPr="00E673B0">
        <w:rPr>
          <w:rFonts w:cs="Calibri"/>
          <w:szCs w:val="24"/>
          <w:vertAlign w:val="superscript"/>
        </w:rPr>
        <w:t>3</w:t>
      </w:r>
      <w:r w:rsidRPr="00E673B0">
        <w:rPr>
          <w:rFonts w:cs="Calibri"/>
          <w:szCs w:val="24"/>
        </w:rPr>
        <w:t>/h; H=</w:t>
      </w:r>
      <w:r w:rsidR="00EE12A3" w:rsidRPr="00E673B0">
        <w:rPr>
          <w:rFonts w:cs="Calibri"/>
          <w:szCs w:val="24"/>
        </w:rPr>
        <w:t>4</w:t>
      </w:r>
      <w:r w:rsidRPr="00E673B0">
        <w:rPr>
          <w:rFonts w:cs="Calibri"/>
          <w:szCs w:val="24"/>
        </w:rPr>
        <w:t>0 m;</w:t>
      </w:r>
    </w:p>
    <w:p w:rsidR="00B175BC" w:rsidRPr="00E673B0" w:rsidRDefault="00B175BC" w:rsidP="001B65D2">
      <w:pPr>
        <w:numPr>
          <w:ilvl w:val="0"/>
          <w:numId w:val="8"/>
        </w:numPr>
        <w:autoSpaceDE w:val="0"/>
        <w:autoSpaceDN w:val="0"/>
        <w:adjustRightInd w:val="0"/>
        <w:spacing w:before="0"/>
        <w:rPr>
          <w:rFonts w:cs="Calibri"/>
          <w:szCs w:val="24"/>
        </w:rPr>
      </w:pPr>
      <w:r w:rsidRPr="00E673B0">
        <w:rPr>
          <w:rFonts w:cs="Calibri"/>
          <w:szCs w:val="24"/>
        </w:rPr>
        <w:t>P2: Q=5-10,8 m</w:t>
      </w:r>
      <w:r w:rsidRPr="00E673B0">
        <w:rPr>
          <w:rFonts w:cs="Calibri"/>
          <w:szCs w:val="24"/>
          <w:vertAlign w:val="superscript"/>
        </w:rPr>
        <w:t>3</w:t>
      </w:r>
      <w:r w:rsidRPr="00E673B0">
        <w:rPr>
          <w:rFonts w:cs="Calibri"/>
          <w:szCs w:val="24"/>
        </w:rPr>
        <w:t>/h; H=</w:t>
      </w:r>
      <w:r w:rsidR="00EE12A3" w:rsidRPr="00E673B0">
        <w:rPr>
          <w:rFonts w:cs="Calibri"/>
          <w:szCs w:val="24"/>
        </w:rPr>
        <w:t>4</w:t>
      </w:r>
      <w:r w:rsidRPr="00E673B0">
        <w:rPr>
          <w:rFonts w:cs="Calibri"/>
          <w:szCs w:val="24"/>
        </w:rPr>
        <w:t>0 m.</w:t>
      </w:r>
    </w:p>
    <w:p w:rsidR="00B175BC" w:rsidRPr="00E673B0" w:rsidRDefault="00B175BC" w:rsidP="00727FA2">
      <w:pPr>
        <w:rPr>
          <w:rFonts w:cs="Calibri"/>
          <w:b/>
          <w:noProof/>
        </w:rPr>
      </w:pPr>
      <w:r w:rsidRPr="00E673B0">
        <w:rPr>
          <w:rFonts w:cs="Calibri"/>
          <w:b/>
          <w:noProof/>
        </w:rPr>
        <w:t>Proiect de extindere a aducţiunilor de apă tratată</w:t>
      </w:r>
    </w:p>
    <w:p w:rsidR="00B175BC" w:rsidRPr="00E673B0" w:rsidRDefault="00B175BC" w:rsidP="001B65D2">
      <w:pPr>
        <w:autoSpaceDE w:val="0"/>
        <w:autoSpaceDN w:val="0"/>
        <w:adjustRightInd w:val="0"/>
        <w:spacing w:before="0"/>
        <w:rPr>
          <w:rFonts w:cs="Calibri"/>
          <w:szCs w:val="24"/>
        </w:rPr>
      </w:pPr>
      <w:r w:rsidRPr="00E673B0">
        <w:rPr>
          <w:rFonts w:cs="Calibri"/>
          <w:szCs w:val="24"/>
        </w:rPr>
        <w:t>Transportul apei tratate de la gospodăria de apa propusa la rețeaua de distribuție se va realiza cu o conductă de aducţiune având lungimea de 53 m.</w:t>
      </w:r>
    </w:p>
    <w:p w:rsidR="00B175BC" w:rsidRPr="00E673B0" w:rsidRDefault="00B175BC"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B175BC" w:rsidRPr="00E673B0" w:rsidRDefault="00B175BC" w:rsidP="001B65D2">
      <w:pPr>
        <w:autoSpaceDE w:val="0"/>
        <w:autoSpaceDN w:val="0"/>
        <w:adjustRightInd w:val="0"/>
        <w:spacing w:before="0"/>
        <w:rPr>
          <w:rFonts w:cs="Calibri"/>
          <w:szCs w:val="24"/>
        </w:rPr>
      </w:pPr>
      <w:r w:rsidRPr="00E673B0">
        <w:rPr>
          <w:rFonts w:cs="Calibri"/>
          <w:szCs w:val="24"/>
        </w:rPr>
        <w:t xml:space="preserve">Pentru atingerea unui grad de conectare </w:t>
      </w:r>
      <w:r w:rsidR="00BC3507" w:rsidRPr="00E673B0">
        <w:rPr>
          <w:rFonts w:cs="Calibri"/>
          <w:szCs w:val="24"/>
        </w:rPr>
        <w:t>de 100%,</w:t>
      </w:r>
      <w:r w:rsidRPr="00E673B0">
        <w:rPr>
          <w:rFonts w:cs="Calibri"/>
          <w:szCs w:val="24"/>
        </w:rPr>
        <w:t xml:space="preserve"> se propune </w:t>
      </w:r>
      <w:r w:rsidR="00EE12A3" w:rsidRPr="00E673B0">
        <w:rPr>
          <w:rFonts w:cs="Calibri"/>
          <w:szCs w:val="24"/>
        </w:rPr>
        <w:t>extindere</w:t>
      </w:r>
      <w:r w:rsidRPr="00E673B0">
        <w:rPr>
          <w:rFonts w:cs="Calibri"/>
          <w:szCs w:val="24"/>
        </w:rPr>
        <w:t xml:space="preserve"> reţele</w:t>
      </w:r>
      <w:r w:rsidR="00EE12A3" w:rsidRPr="00E673B0">
        <w:rPr>
          <w:rFonts w:cs="Calibri"/>
          <w:szCs w:val="24"/>
        </w:rPr>
        <w:t>i</w:t>
      </w:r>
      <w:r w:rsidRPr="00E673B0">
        <w:rPr>
          <w:rFonts w:cs="Calibri"/>
          <w:szCs w:val="24"/>
        </w:rPr>
        <w:t xml:space="preserve"> de distribuţie </w:t>
      </w:r>
      <w:r w:rsidR="00EE12A3" w:rsidRPr="00E673B0">
        <w:rPr>
          <w:rFonts w:cs="Calibri"/>
          <w:szCs w:val="24"/>
        </w:rPr>
        <w:t>existente</w:t>
      </w:r>
      <w:r w:rsidR="005568C7" w:rsidRPr="00E673B0">
        <w:rPr>
          <w:rFonts w:cs="Calibri"/>
          <w:szCs w:val="24"/>
        </w:rPr>
        <w:t xml:space="preserve"> </w:t>
      </w:r>
      <w:r w:rsidRPr="00E673B0">
        <w:rPr>
          <w:rFonts w:cs="Calibri"/>
          <w:szCs w:val="24"/>
        </w:rPr>
        <w:t xml:space="preserve">cu o lungime totală de </w:t>
      </w:r>
      <w:r w:rsidR="00EE12A3" w:rsidRPr="00E673B0">
        <w:rPr>
          <w:rFonts w:cs="Calibri"/>
          <w:szCs w:val="24"/>
        </w:rPr>
        <w:t>2,159</w:t>
      </w:r>
      <w:r w:rsidRPr="00E673B0">
        <w:rPr>
          <w:rFonts w:cs="Calibri"/>
          <w:szCs w:val="24"/>
        </w:rPr>
        <w:t xml:space="preserve"> m.</w:t>
      </w:r>
    </w:p>
    <w:p w:rsidR="00B175BC" w:rsidRPr="00E673B0" w:rsidRDefault="00EE12A3" w:rsidP="001B65D2">
      <w:pPr>
        <w:autoSpaceDE w:val="0"/>
        <w:autoSpaceDN w:val="0"/>
        <w:adjustRightInd w:val="0"/>
        <w:spacing w:before="0"/>
        <w:rPr>
          <w:rFonts w:cs="Calibri"/>
          <w:szCs w:val="24"/>
        </w:rPr>
      </w:pPr>
      <w:r w:rsidRPr="00E673B0">
        <w:rPr>
          <w:rFonts w:cs="Calibri"/>
          <w:szCs w:val="24"/>
        </w:rPr>
        <w:t>Extinderea</w:t>
      </w:r>
      <w:r w:rsidR="00B175BC" w:rsidRPr="00E673B0">
        <w:rPr>
          <w:rFonts w:cs="Calibri"/>
          <w:szCs w:val="24"/>
        </w:rPr>
        <w:t xml:space="preserve"> reţelei de distribuţie are următoarele efecte pozitive:</w:t>
      </w:r>
    </w:p>
    <w:p w:rsidR="00B175BC" w:rsidRPr="00E673B0" w:rsidRDefault="00B175BC" w:rsidP="00951FFB">
      <w:pPr>
        <w:numPr>
          <w:ilvl w:val="0"/>
          <w:numId w:val="51"/>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B175BC" w:rsidRPr="00E673B0" w:rsidRDefault="00B175BC" w:rsidP="00951FFB">
      <w:pPr>
        <w:numPr>
          <w:ilvl w:val="0"/>
          <w:numId w:val="51"/>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B175BC" w:rsidRPr="00E673B0" w:rsidRDefault="00B175BC" w:rsidP="00951FFB">
      <w:pPr>
        <w:numPr>
          <w:ilvl w:val="0"/>
          <w:numId w:val="51"/>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7875B2" w:rsidRPr="00E673B0" w:rsidRDefault="007875B2" w:rsidP="001B65D2">
      <w:pPr>
        <w:spacing w:before="0"/>
        <w:jc w:val="left"/>
        <w:rPr>
          <w:rFonts w:ascii="Arial" w:hAnsi="Arial" w:cs="Arial"/>
          <w:b/>
        </w:rPr>
      </w:pPr>
    </w:p>
    <w:p w:rsidR="00B175BC" w:rsidRPr="00E673B0" w:rsidRDefault="00B175BC" w:rsidP="001B65D2">
      <w:pPr>
        <w:spacing w:before="0"/>
        <w:jc w:val="left"/>
        <w:rPr>
          <w:rFonts w:ascii="Arial" w:hAnsi="Arial" w:cs="Arial"/>
          <w:b/>
          <w:sz w:val="20"/>
        </w:rPr>
      </w:pPr>
      <w:bookmarkStart w:id="1386" w:name="_Toc38173979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342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r w:rsidR="00EE12A3" w:rsidRPr="00E673B0">
        <w:rPr>
          <w:rFonts w:ascii="Arial" w:hAnsi="Arial" w:cs="Arial"/>
          <w:sz w:val="20"/>
        </w:rPr>
        <w:t>Supurul de Jos</w:t>
      </w:r>
      <w:bookmarkEnd w:id="1386"/>
    </w:p>
    <w:tbl>
      <w:tblPr>
        <w:tblW w:w="5000" w:type="pct"/>
        <w:tblLook w:val="04A0"/>
      </w:tblPr>
      <w:tblGrid>
        <w:gridCol w:w="3174"/>
        <w:gridCol w:w="2774"/>
        <w:gridCol w:w="595"/>
        <w:gridCol w:w="1035"/>
        <w:gridCol w:w="1219"/>
        <w:gridCol w:w="1049"/>
      </w:tblGrid>
      <w:tr w:rsidR="00855B9E" w:rsidRPr="00E673B0" w:rsidTr="00915526">
        <w:trPr>
          <w:trHeight w:val="345"/>
          <w:tblHeader/>
        </w:trPr>
        <w:tc>
          <w:tcPr>
            <w:tcW w:w="1063" w:type="pct"/>
            <w:vMerge w:val="restart"/>
            <w:tcBorders>
              <w:top w:val="single" w:sz="8" w:space="0" w:color="auto"/>
              <w:left w:val="single" w:sz="8" w:space="0" w:color="auto"/>
              <w:right w:val="single" w:sz="4" w:space="0" w:color="auto"/>
            </w:tcBorders>
            <w:shd w:val="clear" w:color="auto" w:fill="auto"/>
            <w:noWrap/>
            <w:vAlign w:val="center"/>
            <w:hideMark/>
          </w:tcPr>
          <w:p w:rsidR="00B175BC" w:rsidRPr="00E673B0" w:rsidRDefault="00B175BC" w:rsidP="001B65D2">
            <w:pPr>
              <w:spacing w:before="0"/>
              <w:jc w:val="left"/>
              <w:rPr>
                <w:rFonts w:ascii="Arial" w:hAnsi="Arial" w:cs="Arial"/>
                <w:b/>
                <w:bCs/>
                <w:sz w:val="20"/>
              </w:rPr>
            </w:pPr>
            <w:r w:rsidRPr="00E673B0">
              <w:rPr>
                <w:rFonts w:ascii="Arial" w:hAnsi="Arial" w:cs="Arial"/>
                <w:b/>
                <w:bCs/>
                <w:sz w:val="20"/>
              </w:rPr>
              <w:t>Articol</w:t>
            </w:r>
          </w:p>
        </w:tc>
        <w:tc>
          <w:tcPr>
            <w:tcW w:w="1511" w:type="pct"/>
            <w:vMerge w:val="restart"/>
            <w:tcBorders>
              <w:top w:val="single" w:sz="8" w:space="0" w:color="auto"/>
              <w:left w:val="nil"/>
              <w:right w:val="single" w:sz="4" w:space="0" w:color="auto"/>
            </w:tcBorders>
            <w:shd w:val="clear" w:color="auto" w:fill="auto"/>
            <w:noWrap/>
            <w:vAlign w:val="center"/>
            <w:hideMark/>
          </w:tcPr>
          <w:p w:rsidR="00B175BC" w:rsidRPr="00E673B0" w:rsidRDefault="00B175BC" w:rsidP="001B65D2">
            <w:pPr>
              <w:spacing w:before="0"/>
              <w:jc w:val="left"/>
              <w:rPr>
                <w:rFonts w:ascii="Arial" w:hAnsi="Arial" w:cs="Arial"/>
                <w:b/>
                <w:bCs/>
                <w:sz w:val="20"/>
              </w:rPr>
            </w:pPr>
            <w:r w:rsidRPr="00E673B0">
              <w:rPr>
                <w:rFonts w:ascii="Arial" w:hAnsi="Arial" w:cs="Arial"/>
                <w:b/>
                <w:bCs/>
                <w:sz w:val="20"/>
              </w:rPr>
              <w:t>Descriere</w:t>
            </w:r>
          </w:p>
        </w:tc>
        <w:tc>
          <w:tcPr>
            <w:tcW w:w="312" w:type="pct"/>
            <w:vMerge w:val="restart"/>
            <w:tcBorders>
              <w:top w:val="single" w:sz="8" w:space="0" w:color="auto"/>
              <w:left w:val="nil"/>
              <w:right w:val="single" w:sz="4" w:space="0" w:color="auto"/>
            </w:tcBorders>
            <w:shd w:val="clear" w:color="auto" w:fill="auto"/>
            <w:vAlign w:val="center"/>
            <w:hideMark/>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UM</w:t>
            </w:r>
          </w:p>
        </w:tc>
        <w:tc>
          <w:tcPr>
            <w:tcW w:w="1471" w:type="pct"/>
            <w:gridSpan w:val="2"/>
            <w:tcBorders>
              <w:top w:val="single" w:sz="8" w:space="0" w:color="auto"/>
              <w:left w:val="nil"/>
              <w:bottom w:val="single" w:sz="4" w:space="0" w:color="auto"/>
              <w:right w:val="single" w:sz="4" w:space="0" w:color="auto"/>
            </w:tcBorders>
            <w:shd w:val="clear" w:color="auto" w:fill="auto"/>
            <w:vAlign w:val="center"/>
            <w:hideMark/>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Etapa 2014 - 2020</w:t>
            </w:r>
          </w:p>
        </w:tc>
        <w:tc>
          <w:tcPr>
            <w:tcW w:w="642" w:type="pct"/>
            <w:vMerge w:val="restart"/>
            <w:tcBorders>
              <w:top w:val="single" w:sz="8" w:space="0" w:color="auto"/>
              <w:left w:val="nil"/>
              <w:right w:val="single" w:sz="4" w:space="0" w:color="auto"/>
            </w:tcBorders>
            <w:shd w:val="clear" w:color="auto" w:fill="auto"/>
            <w:vAlign w:val="center"/>
            <w:hideMark/>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915526">
        <w:trPr>
          <w:trHeight w:val="346"/>
          <w:tblHeader/>
        </w:trPr>
        <w:tc>
          <w:tcPr>
            <w:tcW w:w="1063" w:type="pct"/>
            <w:vMerge/>
            <w:tcBorders>
              <w:left w:val="single" w:sz="8" w:space="0" w:color="auto"/>
              <w:bottom w:val="single" w:sz="8" w:space="0" w:color="auto"/>
              <w:right w:val="single" w:sz="4" w:space="0" w:color="auto"/>
            </w:tcBorders>
            <w:shd w:val="clear" w:color="auto" w:fill="auto"/>
            <w:noWrap/>
            <w:vAlign w:val="center"/>
          </w:tcPr>
          <w:p w:rsidR="00B175BC" w:rsidRPr="00E673B0" w:rsidRDefault="00B175BC" w:rsidP="001B65D2">
            <w:pPr>
              <w:spacing w:before="0"/>
              <w:jc w:val="left"/>
              <w:rPr>
                <w:rFonts w:ascii="Arial" w:hAnsi="Arial" w:cs="Arial"/>
                <w:b/>
                <w:bCs/>
                <w:sz w:val="20"/>
              </w:rPr>
            </w:pPr>
          </w:p>
        </w:tc>
        <w:tc>
          <w:tcPr>
            <w:tcW w:w="1511" w:type="pct"/>
            <w:vMerge/>
            <w:tcBorders>
              <w:left w:val="nil"/>
              <w:bottom w:val="single" w:sz="8" w:space="0" w:color="auto"/>
              <w:right w:val="single" w:sz="4" w:space="0" w:color="auto"/>
            </w:tcBorders>
            <w:shd w:val="clear" w:color="auto" w:fill="auto"/>
            <w:noWrap/>
            <w:vAlign w:val="center"/>
          </w:tcPr>
          <w:p w:rsidR="00B175BC" w:rsidRPr="00E673B0" w:rsidRDefault="00B175BC" w:rsidP="001B65D2">
            <w:pPr>
              <w:spacing w:before="0"/>
              <w:jc w:val="left"/>
              <w:rPr>
                <w:rFonts w:ascii="Arial" w:hAnsi="Arial" w:cs="Arial"/>
                <w:b/>
                <w:bCs/>
                <w:sz w:val="20"/>
              </w:rPr>
            </w:pPr>
          </w:p>
        </w:tc>
        <w:tc>
          <w:tcPr>
            <w:tcW w:w="312" w:type="pct"/>
            <w:vMerge/>
            <w:tcBorders>
              <w:left w:val="nil"/>
              <w:bottom w:val="single" w:sz="8" w:space="0" w:color="auto"/>
              <w:right w:val="single" w:sz="4" w:space="0" w:color="auto"/>
            </w:tcBorders>
            <w:shd w:val="clear" w:color="auto" w:fill="auto"/>
            <w:vAlign w:val="center"/>
          </w:tcPr>
          <w:p w:rsidR="00B175BC" w:rsidRPr="00E673B0" w:rsidRDefault="00B175BC" w:rsidP="001B65D2">
            <w:pPr>
              <w:spacing w:before="0"/>
              <w:jc w:val="center"/>
              <w:rPr>
                <w:rFonts w:ascii="Arial" w:hAnsi="Arial" w:cs="Arial"/>
                <w:b/>
                <w:bCs/>
                <w:sz w:val="20"/>
              </w:rPr>
            </w:pPr>
          </w:p>
        </w:tc>
        <w:tc>
          <w:tcPr>
            <w:tcW w:w="743" w:type="pct"/>
            <w:tcBorders>
              <w:top w:val="single" w:sz="4" w:space="0" w:color="auto"/>
              <w:left w:val="nil"/>
              <w:bottom w:val="single" w:sz="8" w:space="0" w:color="auto"/>
              <w:right w:val="single" w:sz="4" w:space="0" w:color="auto"/>
            </w:tcBorders>
            <w:shd w:val="clear" w:color="auto" w:fill="auto"/>
            <w:vAlign w:val="center"/>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POS mediu</w:t>
            </w:r>
          </w:p>
        </w:tc>
        <w:tc>
          <w:tcPr>
            <w:tcW w:w="728" w:type="pct"/>
            <w:tcBorders>
              <w:top w:val="single" w:sz="4" w:space="0" w:color="auto"/>
              <w:left w:val="nil"/>
              <w:bottom w:val="single" w:sz="8" w:space="0" w:color="auto"/>
              <w:right w:val="single" w:sz="4" w:space="0" w:color="auto"/>
            </w:tcBorders>
            <w:shd w:val="clear" w:color="auto" w:fill="auto"/>
            <w:vAlign w:val="center"/>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Alte fonduri</w:t>
            </w:r>
          </w:p>
        </w:tc>
        <w:tc>
          <w:tcPr>
            <w:tcW w:w="642" w:type="pct"/>
            <w:vMerge/>
            <w:tcBorders>
              <w:left w:val="nil"/>
              <w:bottom w:val="single" w:sz="8" w:space="0" w:color="auto"/>
              <w:right w:val="single" w:sz="4" w:space="0" w:color="auto"/>
            </w:tcBorders>
            <w:shd w:val="clear" w:color="auto" w:fill="auto"/>
            <w:vAlign w:val="center"/>
          </w:tcPr>
          <w:p w:rsidR="00B175BC" w:rsidRPr="00E673B0" w:rsidRDefault="00B175BC" w:rsidP="001B65D2">
            <w:pPr>
              <w:spacing w:before="0"/>
              <w:jc w:val="center"/>
              <w:rPr>
                <w:rFonts w:ascii="Arial" w:hAnsi="Arial" w:cs="Arial"/>
                <w:b/>
                <w:bCs/>
                <w:sz w:val="20"/>
              </w:rPr>
            </w:pPr>
          </w:p>
        </w:tc>
      </w:tr>
      <w:tr w:rsidR="00855B9E" w:rsidRPr="00E673B0" w:rsidTr="00915526">
        <w:trPr>
          <w:trHeight w:val="192"/>
        </w:trPr>
        <w:tc>
          <w:tcPr>
            <w:tcW w:w="1063" w:type="pct"/>
            <w:tcBorders>
              <w:top w:val="single" w:sz="4" w:space="0" w:color="auto"/>
              <w:left w:val="single" w:sz="8" w:space="0" w:color="auto"/>
              <w:right w:val="nil"/>
            </w:tcBorders>
            <w:shd w:val="clear" w:color="auto" w:fill="auto"/>
            <w:noWrap/>
            <w:vAlign w:val="center"/>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Stație de </w:t>
            </w:r>
            <w:r w:rsidR="00EE12A3" w:rsidRPr="00E673B0">
              <w:rPr>
                <w:rFonts w:ascii="Arial" w:hAnsi="Arial" w:cs="Arial"/>
                <w:sz w:val="20"/>
              </w:rPr>
              <w:t>clorare</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175BC" w:rsidRPr="00E673B0" w:rsidRDefault="005568C7"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Stație de </w:t>
            </w:r>
            <w:r w:rsidR="00EE12A3" w:rsidRPr="00E673B0">
              <w:rPr>
                <w:rFonts w:ascii="Arial" w:hAnsi="Arial" w:cs="Arial"/>
                <w:sz w:val="20"/>
              </w:rPr>
              <w:t>clorare</w:t>
            </w:r>
            <w:r w:rsidR="00B175BC" w:rsidRPr="00E673B0">
              <w:rPr>
                <w:rFonts w:ascii="Arial" w:hAnsi="Arial" w:cs="Arial"/>
                <w:sz w:val="20"/>
              </w:rPr>
              <w:t xml:space="preserve"> noua</w:t>
            </w:r>
          </w:p>
        </w:tc>
        <w:tc>
          <w:tcPr>
            <w:tcW w:w="312" w:type="pct"/>
            <w:tcBorders>
              <w:top w:val="single" w:sz="4" w:space="0" w:color="auto"/>
              <w:left w:val="nil"/>
              <w:bottom w:val="single" w:sz="4" w:space="0" w:color="auto"/>
              <w:right w:val="single" w:sz="4" w:space="0" w:color="auto"/>
            </w:tcBorders>
            <w:shd w:val="clear" w:color="auto" w:fill="auto"/>
            <w:vAlign w:val="center"/>
          </w:tcPr>
          <w:p w:rsidR="00B175BC" w:rsidRPr="00E673B0" w:rsidRDefault="00B175BC"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743"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728" w:type="pct"/>
            <w:tcBorders>
              <w:top w:val="single" w:sz="4" w:space="0" w:color="auto"/>
              <w:left w:val="nil"/>
              <w:bottom w:val="single" w:sz="4" w:space="0" w:color="auto"/>
              <w:right w:val="single" w:sz="4" w:space="0" w:color="auto"/>
            </w:tcBorders>
            <w:shd w:val="clear" w:color="auto" w:fill="auto"/>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r w:rsidR="00855B9E" w:rsidRPr="00E673B0" w:rsidTr="00915526">
        <w:trPr>
          <w:trHeight w:val="192"/>
        </w:trPr>
        <w:tc>
          <w:tcPr>
            <w:tcW w:w="1063" w:type="pct"/>
            <w:tcBorders>
              <w:top w:val="single" w:sz="4" w:space="0" w:color="auto"/>
              <w:left w:val="single" w:sz="8" w:space="0" w:color="auto"/>
              <w:right w:val="nil"/>
            </w:tcBorders>
            <w:shd w:val="clear" w:color="auto" w:fill="auto"/>
            <w:noWrap/>
            <w:vAlign w:val="center"/>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Stație de pompare</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Stație de pompare noua</w:t>
            </w:r>
          </w:p>
        </w:tc>
        <w:tc>
          <w:tcPr>
            <w:tcW w:w="312" w:type="pct"/>
            <w:tcBorders>
              <w:top w:val="single" w:sz="4" w:space="0" w:color="auto"/>
              <w:left w:val="nil"/>
              <w:bottom w:val="single" w:sz="4" w:space="0" w:color="auto"/>
              <w:right w:val="single" w:sz="4" w:space="0" w:color="auto"/>
            </w:tcBorders>
            <w:shd w:val="clear" w:color="auto" w:fill="auto"/>
            <w:vAlign w:val="center"/>
          </w:tcPr>
          <w:p w:rsidR="00B175BC" w:rsidRPr="00E673B0" w:rsidRDefault="00B175BC"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743"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728" w:type="pct"/>
            <w:tcBorders>
              <w:top w:val="single" w:sz="4" w:space="0" w:color="auto"/>
              <w:left w:val="nil"/>
              <w:bottom w:val="single" w:sz="4" w:space="0" w:color="auto"/>
              <w:right w:val="single" w:sz="4" w:space="0" w:color="auto"/>
            </w:tcBorders>
            <w:shd w:val="clear" w:color="auto" w:fill="auto"/>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r w:rsidR="00855B9E" w:rsidRPr="00E673B0" w:rsidTr="00915526">
        <w:trPr>
          <w:trHeight w:val="192"/>
        </w:trPr>
        <w:tc>
          <w:tcPr>
            <w:tcW w:w="1063" w:type="pct"/>
            <w:vMerge w:val="restart"/>
            <w:tcBorders>
              <w:top w:val="single" w:sz="4" w:space="0" w:color="auto"/>
              <w:left w:val="single" w:sz="8" w:space="0" w:color="auto"/>
              <w:right w:val="nil"/>
            </w:tcBorders>
            <w:shd w:val="clear" w:color="auto" w:fill="auto"/>
            <w:noWrap/>
            <w:vAlign w:val="center"/>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Conductă de aducțiune apă </w:t>
            </w:r>
            <w:r w:rsidR="00EE12A3" w:rsidRPr="00E673B0">
              <w:rPr>
                <w:rFonts w:ascii="Arial" w:hAnsi="Arial" w:cs="Arial"/>
                <w:sz w:val="20"/>
              </w:rPr>
              <w:t>bruta</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Conductă de aducțiune nouă</w:t>
            </w:r>
          </w:p>
        </w:tc>
        <w:tc>
          <w:tcPr>
            <w:tcW w:w="312" w:type="pct"/>
            <w:tcBorders>
              <w:top w:val="single" w:sz="4" w:space="0" w:color="auto"/>
              <w:left w:val="nil"/>
              <w:bottom w:val="single" w:sz="4" w:space="0" w:color="auto"/>
              <w:right w:val="single" w:sz="4" w:space="0" w:color="auto"/>
            </w:tcBorders>
            <w:shd w:val="clear" w:color="auto" w:fill="auto"/>
            <w:vAlign w:val="center"/>
          </w:tcPr>
          <w:p w:rsidR="00B175BC" w:rsidRPr="00E673B0" w:rsidRDefault="00B175BC" w:rsidP="001B65D2">
            <w:pPr>
              <w:autoSpaceDE w:val="0"/>
              <w:autoSpaceDN w:val="0"/>
              <w:adjustRightInd w:val="0"/>
              <w:spacing w:before="0"/>
              <w:jc w:val="center"/>
              <w:rPr>
                <w:rFonts w:ascii="Arial" w:hAnsi="Arial" w:cs="Arial"/>
                <w:sz w:val="20"/>
              </w:rPr>
            </w:pPr>
          </w:p>
        </w:tc>
        <w:tc>
          <w:tcPr>
            <w:tcW w:w="743"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728" w:type="pct"/>
            <w:tcBorders>
              <w:top w:val="single" w:sz="4" w:space="0" w:color="auto"/>
              <w:left w:val="nil"/>
              <w:bottom w:val="single" w:sz="4" w:space="0" w:color="auto"/>
              <w:right w:val="single" w:sz="4" w:space="0" w:color="auto"/>
            </w:tcBorders>
            <w:shd w:val="clear" w:color="auto" w:fill="auto"/>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p>
        </w:tc>
      </w:tr>
      <w:tr w:rsidR="00855B9E" w:rsidRPr="00E673B0" w:rsidTr="00915526">
        <w:trPr>
          <w:trHeight w:val="295"/>
        </w:trPr>
        <w:tc>
          <w:tcPr>
            <w:tcW w:w="1063" w:type="pct"/>
            <w:vMerge/>
            <w:tcBorders>
              <w:left w:val="single" w:sz="8" w:space="0" w:color="auto"/>
              <w:bottom w:val="single" w:sz="4" w:space="0" w:color="auto"/>
              <w:right w:val="nil"/>
            </w:tcBorders>
            <w:shd w:val="clear" w:color="auto" w:fill="auto"/>
            <w:noWrap/>
            <w:vAlign w:val="center"/>
          </w:tcPr>
          <w:p w:rsidR="00B175BC" w:rsidRPr="00E673B0" w:rsidRDefault="00B175BC" w:rsidP="001B65D2">
            <w:pPr>
              <w:autoSpaceDE w:val="0"/>
              <w:autoSpaceDN w:val="0"/>
              <w:adjustRightInd w:val="0"/>
              <w:spacing w:before="0"/>
              <w:jc w:val="left"/>
              <w:rPr>
                <w:rFonts w:ascii="Arial" w:hAnsi="Arial" w:cs="Arial"/>
                <w:sz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312" w:type="pct"/>
            <w:tcBorders>
              <w:top w:val="single" w:sz="4" w:space="0" w:color="auto"/>
              <w:left w:val="nil"/>
              <w:bottom w:val="single" w:sz="4" w:space="0" w:color="auto"/>
              <w:right w:val="single" w:sz="4" w:space="0" w:color="auto"/>
            </w:tcBorders>
            <w:shd w:val="clear" w:color="auto" w:fill="auto"/>
            <w:vAlign w:val="center"/>
          </w:tcPr>
          <w:p w:rsidR="00B175BC" w:rsidRPr="00E673B0" w:rsidRDefault="00B175BC" w:rsidP="001B65D2">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743"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728" w:type="pct"/>
            <w:tcBorders>
              <w:top w:val="single" w:sz="4" w:space="0" w:color="auto"/>
              <w:left w:val="nil"/>
              <w:bottom w:val="single" w:sz="4" w:space="0" w:color="auto"/>
              <w:right w:val="single" w:sz="4" w:space="0" w:color="auto"/>
            </w:tcBorders>
            <w:shd w:val="clear" w:color="auto" w:fill="auto"/>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EE12A3" w:rsidP="001B65D2">
            <w:pPr>
              <w:autoSpaceDE w:val="0"/>
              <w:autoSpaceDN w:val="0"/>
              <w:adjustRightInd w:val="0"/>
              <w:spacing w:before="0"/>
              <w:jc w:val="center"/>
              <w:rPr>
                <w:rFonts w:ascii="Arial" w:hAnsi="Arial" w:cs="Arial"/>
                <w:sz w:val="20"/>
              </w:rPr>
            </w:pPr>
            <w:r w:rsidRPr="00E673B0">
              <w:rPr>
                <w:rFonts w:ascii="Arial" w:hAnsi="Arial" w:cs="Arial"/>
                <w:sz w:val="20"/>
              </w:rPr>
              <w:t>2,493</w:t>
            </w:r>
          </w:p>
        </w:tc>
      </w:tr>
      <w:tr w:rsidR="00855B9E" w:rsidRPr="00E673B0" w:rsidTr="00915526">
        <w:trPr>
          <w:trHeight w:val="173"/>
        </w:trPr>
        <w:tc>
          <w:tcPr>
            <w:tcW w:w="1063" w:type="pct"/>
            <w:vMerge w:val="restart"/>
            <w:tcBorders>
              <w:top w:val="single" w:sz="4" w:space="0" w:color="auto"/>
              <w:left w:val="single" w:sz="8" w:space="0" w:color="auto"/>
              <w:right w:val="nil"/>
            </w:tcBorders>
            <w:shd w:val="clear" w:color="auto" w:fill="auto"/>
            <w:noWrap/>
            <w:vAlign w:val="center"/>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Rețea de distribuție, rezervoare </w:t>
            </w: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Rețea de distribuție nouă</w:t>
            </w:r>
          </w:p>
        </w:tc>
        <w:tc>
          <w:tcPr>
            <w:tcW w:w="312" w:type="pct"/>
            <w:tcBorders>
              <w:top w:val="single" w:sz="4" w:space="0" w:color="auto"/>
              <w:left w:val="nil"/>
              <w:bottom w:val="single" w:sz="4" w:space="0" w:color="auto"/>
              <w:right w:val="single" w:sz="4" w:space="0" w:color="auto"/>
            </w:tcBorders>
            <w:shd w:val="clear" w:color="auto" w:fill="auto"/>
            <w:vAlign w:val="center"/>
          </w:tcPr>
          <w:p w:rsidR="00B175BC" w:rsidRPr="00E673B0" w:rsidRDefault="00B175BC" w:rsidP="001B65D2">
            <w:pPr>
              <w:autoSpaceDE w:val="0"/>
              <w:autoSpaceDN w:val="0"/>
              <w:adjustRightInd w:val="0"/>
              <w:spacing w:before="0"/>
              <w:jc w:val="center"/>
              <w:rPr>
                <w:rFonts w:ascii="Arial" w:hAnsi="Arial" w:cs="Arial"/>
                <w:sz w:val="20"/>
              </w:rPr>
            </w:pPr>
          </w:p>
        </w:tc>
        <w:tc>
          <w:tcPr>
            <w:tcW w:w="743"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728" w:type="pct"/>
            <w:tcBorders>
              <w:top w:val="single" w:sz="4" w:space="0" w:color="auto"/>
              <w:left w:val="nil"/>
              <w:bottom w:val="single" w:sz="4" w:space="0" w:color="auto"/>
              <w:right w:val="single" w:sz="4" w:space="0" w:color="auto"/>
            </w:tcBorders>
            <w:shd w:val="clear" w:color="auto" w:fill="auto"/>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p>
        </w:tc>
      </w:tr>
      <w:tr w:rsidR="00855B9E" w:rsidRPr="00E673B0" w:rsidTr="00915526">
        <w:trPr>
          <w:trHeight w:val="196"/>
        </w:trPr>
        <w:tc>
          <w:tcPr>
            <w:tcW w:w="1063" w:type="pct"/>
            <w:vMerge/>
            <w:tcBorders>
              <w:left w:val="single" w:sz="8" w:space="0" w:color="auto"/>
              <w:right w:val="nil"/>
            </w:tcBorders>
            <w:shd w:val="clear" w:color="auto" w:fill="auto"/>
            <w:noWrap/>
            <w:vAlign w:val="center"/>
          </w:tcPr>
          <w:p w:rsidR="00B175BC" w:rsidRPr="00E673B0" w:rsidRDefault="00B175BC" w:rsidP="001B65D2">
            <w:pPr>
              <w:autoSpaceDE w:val="0"/>
              <w:autoSpaceDN w:val="0"/>
              <w:adjustRightInd w:val="0"/>
              <w:spacing w:before="0"/>
              <w:jc w:val="left"/>
              <w:rPr>
                <w:rFonts w:ascii="Arial" w:hAnsi="Arial" w:cs="Arial"/>
                <w:sz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DN 110 mm</w:t>
            </w:r>
          </w:p>
        </w:tc>
        <w:tc>
          <w:tcPr>
            <w:tcW w:w="312" w:type="pct"/>
            <w:tcBorders>
              <w:top w:val="single" w:sz="4" w:space="0" w:color="auto"/>
              <w:left w:val="nil"/>
              <w:bottom w:val="single" w:sz="4" w:space="0" w:color="auto"/>
              <w:right w:val="single" w:sz="4" w:space="0" w:color="auto"/>
            </w:tcBorders>
            <w:shd w:val="clear" w:color="auto" w:fill="auto"/>
            <w:vAlign w:val="center"/>
          </w:tcPr>
          <w:p w:rsidR="00B175BC" w:rsidRPr="00E673B0" w:rsidRDefault="00B175BC" w:rsidP="001B65D2">
            <w:pPr>
              <w:autoSpaceDE w:val="0"/>
              <w:autoSpaceDN w:val="0"/>
              <w:adjustRightInd w:val="0"/>
              <w:spacing w:before="0"/>
              <w:jc w:val="center"/>
              <w:rPr>
                <w:rFonts w:ascii="Arial" w:hAnsi="Arial" w:cs="Arial"/>
                <w:sz w:val="20"/>
              </w:rPr>
            </w:pPr>
            <w:r w:rsidRPr="00E673B0">
              <w:rPr>
                <w:rFonts w:ascii="Arial" w:hAnsi="Arial" w:cs="Arial"/>
                <w:sz w:val="20"/>
              </w:rPr>
              <w:t>m</w:t>
            </w:r>
          </w:p>
        </w:tc>
        <w:tc>
          <w:tcPr>
            <w:tcW w:w="743"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728" w:type="pct"/>
            <w:tcBorders>
              <w:top w:val="single" w:sz="4" w:space="0" w:color="auto"/>
              <w:left w:val="nil"/>
              <w:bottom w:val="single" w:sz="4" w:space="0" w:color="auto"/>
              <w:right w:val="single" w:sz="4" w:space="0" w:color="auto"/>
            </w:tcBorders>
            <w:shd w:val="clear" w:color="auto" w:fill="auto"/>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EE12A3" w:rsidP="001B65D2">
            <w:pPr>
              <w:autoSpaceDE w:val="0"/>
              <w:autoSpaceDN w:val="0"/>
              <w:adjustRightInd w:val="0"/>
              <w:spacing w:before="0"/>
              <w:jc w:val="center"/>
              <w:rPr>
                <w:rFonts w:ascii="Arial" w:hAnsi="Arial" w:cs="Arial"/>
                <w:sz w:val="20"/>
              </w:rPr>
            </w:pPr>
            <w:r w:rsidRPr="00E673B0">
              <w:rPr>
                <w:rFonts w:ascii="Arial" w:hAnsi="Arial" w:cs="Arial"/>
                <w:sz w:val="20"/>
              </w:rPr>
              <w:t>2,159</w:t>
            </w:r>
          </w:p>
        </w:tc>
      </w:tr>
      <w:tr w:rsidR="00B175BC" w:rsidRPr="00E673B0" w:rsidTr="00915526">
        <w:trPr>
          <w:trHeight w:val="311"/>
        </w:trPr>
        <w:tc>
          <w:tcPr>
            <w:tcW w:w="1063" w:type="pct"/>
            <w:vMerge/>
            <w:tcBorders>
              <w:left w:val="single" w:sz="8" w:space="0" w:color="auto"/>
              <w:bottom w:val="single" w:sz="4" w:space="0" w:color="auto"/>
              <w:right w:val="nil"/>
            </w:tcBorders>
            <w:shd w:val="clear" w:color="auto" w:fill="auto"/>
            <w:noWrap/>
            <w:vAlign w:val="center"/>
          </w:tcPr>
          <w:p w:rsidR="00B175BC" w:rsidRPr="00E673B0" w:rsidRDefault="00B175BC" w:rsidP="001B65D2">
            <w:pPr>
              <w:autoSpaceDE w:val="0"/>
              <w:autoSpaceDN w:val="0"/>
              <w:adjustRightInd w:val="0"/>
              <w:spacing w:before="0"/>
              <w:jc w:val="left"/>
              <w:rPr>
                <w:rFonts w:ascii="Arial" w:hAnsi="Arial" w:cs="Arial"/>
                <w:sz w:val="20"/>
              </w:rPr>
            </w:pPr>
          </w:p>
        </w:tc>
        <w:tc>
          <w:tcPr>
            <w:tcW w:w="15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left"/>
              <w:rPr>
                <w:rFonts w:ascii="Arial" w:hAnsi="Arial" w:cs="Arial"/>
                <w:sz w:val="20"/>
              </w:rPr>
            </w:pPr>
            <w:r w:rsidRPr="00E673B0">
              <w:rPr>
                <w:rFonts w:ascii="Arial" w:hAnsi="Arial" w:cs="Arial"/>
                <w:sz w:val="20"/>
              </w:rPr>
              <w:t>Rezervor nou 150 m</w:t>
            </w:r>
            <w:r w:rsidRPr="00E673B0">
              <w:rPr>
                <w:rFonts w:ascii="Arial" w:hAnsi="Arial" w:cs="Arial"/>
                <w:sz w:val="20"/>
                <w:vertAlign w:val="superscript"/>
              </w:rPr>
              <w:t>3</w:t>
            </w:r>
          </w:p>
        </w:tc>
        <w:tc>
          <w:tcPr>
            <w:tcW w:w="312" w:type="pct"/>
            <w:tcBorders>
              <w:top w:val="single" w:sz="4" w:space="0" w:color="auto"/>
              <w:left w:val="nil"/>
              <w:bottom w:val="single" w:sz="4" w:space="0" w:color="auto"/>
              <w:right w:val="single" w:sz="4" w:space="0" w:color="auto"/>
            </w:tcBorders>
            <w:shd w:val="clear" w:color="auto" w:fill="auto"/>
            <w:vAlign w:val="center"/>
          </w:tcPr>
          <w:p w:rsidR="00B175BC" w:rsidRPr="00E673B0" w:rsidRDefault="00B175BC"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743"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728" w:type="pct"/>
            <w:tcBorders>
              <w:top w:val="single" w:sz="4" w:space="0" w:color="auto"/>
              <w:left w:val="nil"/>
              <w:bottom w:val="single" w:sz="4" w:space="0" w:color="auto"/>
              <w:right w:val="single" w:sz="4" w:space="0" w:color="auto"/>
            </w:tcBorders>
            <w:shd w:val="clear" w:color="auto" w:fill="auto"/>
            <w:vAlign w:val="bottom"/>
          </w:tcPr>
          <w:p w:rsidR="00B175BC" w:rsidRPr="00E673B0" w:rsidRDefault="00B175BC" w:rsidP="001B65D2">
            <w:pPr>
              <w:autoSpaceDE w:val="0"/>
              <w:autoSpaceDN w:val="0"/>
              <w:adjustRightInd w:val="0"/>
              <w:spacing w:before="0"/>
              <w:jc w:val="center"/>
              <w:rPr>
                <w:rFonts w:ascii="Arial" w:hAnsi="Arial" w:cs="Arial"/>
                <w:sz w:val="20"/>
              </w:rPr>
            </w:pPr>
          </w:p>
        </w:tc>
        <w:tc>
          <w:tcPr>
            <w:tcW w:w="642" w:type="pct"/>
            <w:tcBorders>
              <w:top w:val="single" w:sz="4" w:space="0" w:color="auto"/>
              <w:left w:val="nil"/>
              <w:bottom w:val="single" w:sz="4" w:space="0" w:color="auto"/>
              <w:right w:val="single" w:sz="4" w:space="0" w:color="auto"/>
            </w:tcBorders>
            <w:shd w:val="clear" w:color="auto" w:fill="auto"/>
            <w:noWrap/>
            <w:vAlign w:val="bottom"/>
          </w:tcPr>
          <w:p w:rsidR="00B175BC" w:rsidRPr="00E673B0" w:rsidRDefault="00B175BC"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B175BC" w:rsidRPr="00E673B0" w:rsidRDefault="00B175BC" w:rsidP="001B65D2">
      <w:pPr>
        <w:spacing w:before="0"/>
        <w:jc w:val="left"/>
        <w:rPr>
          <w:rFonts w:ascii="Arial" w:hAnsi="Arial" w:cs="Arial"/>
          <w:b/>
        </w:rPr>
      </w:pPr>
    </w:p>
    <w:p w:rsidR="00B175BC" w:rsidRPr="00E673B0" w:rsidRDefault="00B175BC" w:rsidP="001B65D2">
      <w:pPr>
        <w:spacing w:before="0"/>
        <w:jc w:val="left"/>
        <w:rPr>
          <w:rFonts w:ascii="Arial" w:hAnsi="Arial" w:cs="Arial"/>
          <w:b/>
          <w:sz w:val="20"/>
        </w:rPr>
      </w:pPr>
      <w:bookmarkStart w:id="1387" w:name="_Toc38173979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343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Valoare investiție </w:t>
      </w:r>
      <w:r w:rsidR="00EE12A3" w:rsidRPr="00E673B0">
        <w:rPr>
          <w:rFonts w:ascii="Arial" w:hAnsi="Arial" w:cs="Arial"/>
          <w:sz w:val="20"/>
        </w:rPr>
        <w:t>Supurul de Jos</w:t>
      </w:r>
      <w:bookmarkEnd w:id="1387"/>
    </w:p>
    <w:tbl>
      <w:tblPr>
        <w:tblW w:w="5169" w:type="dxa"/>
        <w:tblInd w:w="108" w:type="dxa"/>
        <w:tblLook w:val="04A0"/>
      </w:tblPr>
      <w:tblGrid>
        <w:gridCol w:w="2443"/>
        <w:gridCol w:w="2726"/>
      </w:tblGrid>
      <w:tr w:rsidR="00855B9E" w:rsidRPr="00E673B0" w:rsidTr="000B568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0B568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B175BC" w:rsidRPr="00E673B0" w:rsidRDefault="00B175BC" w:rsidP="001B65D2">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0B5689">
        <w:trPr>
          <w:trHeight w:val="278"/>
        </w:trPr>
        <w:tc>
          <w:tcPr>
            <w:tcW w:w="2443" w:type="dxa"/>
            <w:tcBorders>
              <w:top w:val="single" w:sz="4" w:space="0" w:color="auto"/>
              <w:left w:val="single" w:sz="8" w:space="0" w:color="auto"/>
              <w:bottom w:val="single" w:sz="4" w:space="0" w:color="auto"/>
              <w:right w:val="nil"/>
            </w:tcBorders>
            <w:vAlign w:val="center"/>
          </w:tcPr>
          <w:p w:rsidR="00B175BC" w:rsidRPr="00E673B0" w:rsidRDefault="00A66F2C" w:rsidP="001B65D2">
            <w:pPr>
              <w:spacing w:before="0"/>
              <w:jc w:val="center"/>
              <w:rPr>
                <w:rFonts w:ascii="Arial" w:hAnsi="Arial" w:cs="Arial"/>
                <w:sz w:val="20"/>
              </w:rPr>
            </w:pPr>
            <w:r w:rsidRPr="00E673B0">
              <w:rPr>
                <w:rFonts w:ascii="Arial" w:hAnsi="Arial" w:cs="Arial"/>
                <w:sz w:val="20"/>
              </w:rPr>
              <w:t>644,516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75BC" w:rsidRPr="00E673B0" w:rsidRDefault="00A66F2C" w:rsidP="001B65D2">
            <w:pPr>
              <w:spacing w:before="0"/>
              <w:jc w:val="center"/>
              <w:rPr>
                <w:rFonts w:ascii="Arial" w:hAnsi="Arial" w:cs="Arial"/>
                <w:sz w:val="20"/>
              </w:rPr>
            </w:pPr>
            <w:r w:rsidRPr="00E673B0">
              <w:rPr>
                <w:rFonts w:ascii="Arial" w:hAnsi="Arial" w:cs="Arial"/>
                <w:sz w:val="20"/>
              </w:rPr>
              <w:t>578</w:t>
            </w:r>
          </w:p>
        </w:tc>
      </w:tr>
    </w:tbl>
    <w:p w:rsidR="00B175BC" w:rsidRPr="00E673B0" w:rsidRDefault="00B175BC" w:rsidP="001B65D2">
      <w:pPr>
        <w:spacing w:before="0"/>
      </w:pPr>
    </w:p>
    <w:p w:rsidR="007875B2" w:rsidRPr="00E673B0" w:rsidRDefault="007875B2" w:rsidP="001B65D2">
      <w:pPr>
        <w:pStyle w:val="Heading4"/>
        <w:spacing w:before="0" w:after="0"/>
      </w:pPr>
      <w:bookmarkStart w:id="1388" w:name="_Toc381739346"/>
      <w:r w:rsidRPr="00E673B0">
        <w:t>Zona de</w:t>
      </w:r>
      <w:r w:rsidR="00F6039E" w:rsidRPr="00E673B0">
        <w:t xml:space="preserve"> alimentare cu apă Supurul de Sus</w:t>
      </w:r>
      <w:bookmarkEnd w:id="1388"/>
    </w:p>
    <w:p w:rsidR="007875B2" w:rsidRPr="00E673B0" w:rsidRDefault="007875B2" w:rsidP="00727FA2">
      <w:pPr>
        <w:autoSpaceDE w:val="0"/>
        <w:autoSpaceDN w:val="0"/>
        <w:adjustRightInd w:val="0"/>
        <w:rPr>
          <w:rFonts w:cs="Calibri"/>
          <w:szCs w:val="24"/>
        </w:rPr>
      </w:pPr>
      <w:r w:rsidRPr="00E673B0">
        <w:rPr>
          <w:rFonts w:cs="Calibri"/>
          <w:szCs w:val="24"/>
        </w:rPr>
        <w:t>Zona de alimentare cu apă Supurul de Sus are în componentă următoarele localităţi: Supurul de Sus si Secheresa.</w:t>
      </w:r>
    </w:p>
    <w:p w:rsidR="007875B2" w:rsidRPr="00E673B0" w:rsidRDefault="007875B2" w:rsidP="001B65D2">
      <w:pPr>
        <w:spacing w:before="0"/>
        <w:jc w:val="left"/>
        <w:rPr>
          <w:rFonts w:ascii="Arial" w:hAnsi="Arial" w:cs="Arial"/>
          <w:b/>
        </w:rPr>
      </w:pPr>
    </w:p>
    <w:p w:rsidR="007875B2" w:rsidRPr="00E673B0" w:rsidRDefault="007875B2" w:rsidP="001B65D2">
      <w:pPr>
        <w:spacing w:before="0"/>
        <w:jc w:val="left"/>
        <w:rPr>
          <w:rFonts w:ascii="Arial" w:hAnsi="Arial" w:cs="Arial"/>
          <w:b/>
          <w:sz w:val="20"/>
        </w:rPr>
      </w:pPr>
      <w:bookmarkStart w:id="1389" w:name="_Toc38173979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344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Supurul de Sus</w:t>
      </w:r>
      <w:bookmarkEnd w:id="1389"/>
    </w:p>
    <w:tbl>
      <w:tblPr>
        <w:tblW w:w="9639" w:type="dxa"/>
        <w:tblInd w:w="108" w:type="dxa"/>
        <w:tblLook w:val="04A0"/>
      </w:tblPr>
      <w:tblGrid>
        <w:gridCol w:w="2410"/>
        <w:gridCol w:w="2693"/>
        <w:gridCol w:w="4536"/>
      </w:tblGrid>
      <w:tr w:rsidR="00855B9E" w:rsidRPr="00E673B0" w:rsidTr="000B5689">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0B5689">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875B2" w:rsidRPr="00E673B0" w:rsidRDefault="007875B2"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Supurul de Sus</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5B2" w:rsidRPr="00E673B0" w:rsidRDefault="007875B2"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457</w:t>
            </w:r>
          </w:p>
        </w:tc>
        <w:tc>
          <w:tcPr>
            <w:tcW w:w="4536" w:type="dxa"/>
            <w:tcBorders>
              <w:top w:val="single" w:sz="4" w:space="0" w:color="auto"/>
              <w:left w:val="nil"/>
              <w:bottom w:val="single" w:sz="4" w:space="0" w:color="auto"/>
              <w:right w:val="single" w:sz="4" w:space="0" w:color="auto"/>
            </w:tcBorders>
            <w:shd w:val="clear" w:color="auto" w:fill="auto"/>
            <w:vAlign w:val="center"/>
          </w:tcPr>
          <w:p w:rsidR="007875B2" w:rsidRPr="00E673B0" w:rsidRDefault="007875B2"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0B5689">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7875B2" w:rsidRPr="00E673B0" w:rsidRDefault="007875B2"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Secheresa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5B2" w:rsidRPr="00E673B0" w:rsidRDefault="007875B2"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78</w:t>
            </w:r>
          </w:p>
        </w:tc>
        <w:tc>
          <w:tcPr>
            <w:tcW w:w="4536" w:type="dxa"/>
            <w:tcBorders>
              <w:top w:val="single" w:sz="4" w:space="0" w:color="auto"/>
              <w:left w:val="nil"/>
              <w:bottom w:val="single" w:sz="4" w:space="0" w:color="auto"/>
              <w:right w:val="single" w:sz="4" w:space="0" w:color="auto"/>
            </w:tcBorders>
            <w:shd w:val="clear" w:color="auto" w:fill="auto"/>
            <w:vAlign w:val="center"/>
          </w:tcPr>
          <w:p w:rsidR="007875B2" w:rsidRPr="00E673B0" w:rsidRDefault="007875B2"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bl>
    <w:p w:rsidR="007875B2" w:rsidRPr="00E673B0" w:rsidRDefault="007875B2" w:rsidP="001B65D2">
      <w:pPr>
        <w:spacing w:before="0"/>
        <w:ind w:firstLine="360"/>
      </w:pPr>
    </w:p>
    <w:p w:rsidR="007875B2" w:rsidRPr="00E673B0" w:rsidRDefault="007875B2" w:rsidP="001B65D2">
      <w:pPr>
        <w:spacing w:before="0"/>
        <w:ind w:firstLine="360"/>
      </w:pPr>
      <w:r w:rsidRPr="00E673B0">
        <w:t xml:space="preserve">In lista de investiții pe termen lung </w:t>
      </w:r>
      <w:r w:rsidR="00BC3507" w:rsidRPr="00E673B0">
        <w:t>este</w:t>
      </w:r>
      <w:r w:rsidRPr="00E673B0">
        <w:t xml:space="preserve"> inclus</w:t>
      </w:r>
      <w:r w:rsidRPr="00E673B0">
        <w:rPr>
          <w:rFonts w:cs="Calibri"/>
        </w:rPr>
        <w:t>ă</w:t>
      </w:r>
      <w:r w:rsidRPr="00E673B0">
        <w:t>:</w:t>
      </w:r>
    </w:p>
    <w:p w:rsidR="00B175BC" w:rsidRPr="00E673B0" w:rsidRDefault="007875B2" w:rsidP="001B65D2">
      <w:pPr>
        <w:numPr>
          <w:ilvl w:val="0"/>
          <w:numId w:val="6"/>
        </w:numPr>
        <w:spacing w:before="0"/>
      </w:pPr>
      <w:r w:rsidRPr="00E673B0">
        <w:t>Localitatea Secheresa.</w:t>
      </w:r>
    </w:p>
    <w:p w:rsidR="00727FA2" w:rsidRPr="00E673B0" w:rsidRDefault="00727FA2" w:rsidP="00727FA2">
      <w:pPr>
        <w:spacing w:before="0"/>
        <w:ind w:left="720"/>
      </w:pPr>
    </w:p>
    <w:p w:rsidR="00A875F7" w:rsidRPr="00E673B0" w:rsidRDefault="00A875F7" w:rsidP="001B65D2">
      <w:pPr>
        <w:autoSpaceDE w:val="0"/>
        <w:autoSpaceDN w:val="0"/>
        <w:adjustRightInd w:val="0"/>
        <w:spacing w:before="0"/>
        <w:rPr>
          <w:rFonts w:cs="Calibri"/>
          <w:b/>
          <w:bCs/>
          <w:szCs w:val="24"/>
          <w:shd w:val="clear" w:color="auto" w:fill="FFFFFF"/>
        </w:rPr>
      </w:pPr>
      <w:r w:rsidRPr="00E673B0">
        <w:rPr>
          <w:rFonts w:cs="Calibri"/>
          <w:b/>
          <w:bCs/>
          <w:szCs w:val="24"/>
          <w:shd w:val="clear" w:color="auto" w:fill="FFFFFF"/>
        </w:rPr>
        <w:t>Staţie de tratare şi complex de înmagazinare</w:t>
      </w:r>
    </w:p>
    <w:p w:rsidR="00A875F7" w:rsidRPr="00E673B0" w:rsidRDefault="007875B2" w:rsidP="00727FA2">
      <w:pPr>
        <w:autoSpaceDE w:val="0"/>
        <w:autoSpaceDN w:val="0"/>
        <w:adjustRightInd w:val="0"/>
      </w:pPr>
      <w:r w:rsidRPr="00E673B0">
        <w:rPr>
          <w:rFonts w:cs="Calibri"/>
          <w:szCs w:val="24"/>
        </w:rPr>
        <w:t xml:space="preserve">În prezent localitatea Secheresa dispune de un sistem de alimentare cu apă </w:t>
      </w:r>
      <w:r w:rsidR="00A875F7" w:rsidRPr="00E673B0">
        <w:rPr>
          <w:rFonts w:cs="Calibri"/>
          <w:szCs w:val="24"/>
        </w:rPr>
        <w:t xml:space="preserve">ce </w:t>
      </w:r>
      <w:r w:rsidR="005568C7" w:rsidRPr="00E673B0">
        <w:rPr>
          <w:rFonts w:cs="Calibri"/>
          <w:szCs w:val="24"/>
        </w:rPr>
        <w:t>deservește</w:t>
      </w:r>
      <w:r w:rsidR="00A875F7" w:rsidRPr="00E673B0">
        <w:rPr>
          <w:rFonts w:cs="Calibri"/>
          <w:szCs w:val="24"/>
        </w:rPr>
        <w:t xml:space="preserve"> si localitatea Supurul de </w:t>
      </w:r>
      <w:r w:rsidR="00C05417" w:rsidRPr="00E673B0">
        <w:rPr>
          <w:rFonts w:cs="Calibri"/>
          <w:szCs w:val="24"/>
        </w:rPr>
        <w:t>Sus</w:t>
      </w:r>
      <w:r w:rsidR="00A875F7" w:rsidRPr="00E673B0">
        <w:rPr>
          <w:rFonts w:cs="Calibri"/>
          <w:szCs w:val="24"/>
        </w:rPr>
        <w:t xml:space="preserve">. </w:t>
      </w:r>
      <w:r w:rsidR="00D75047" w:rsidRPr="00E673B0">
        <w:rPr>
          <w:rFonts w:cs="Calibri"/>
          <w:szCs w:val="24"/>
        </w:rPr>
        <w:t>Însa</w:t>
      </w:r>
      <w:r w:rsidR="00A875F7" w:rsidRPr="00E673B0">
        <w:rPr>
          <w:rFonts w:cs="Calibri"/>
          <w:szCs w:val="24"/>
        </w:rPr>
        <w:t xml:space="preserve"> p</w:t>
      </w:r>
      <w:r w:rsidR="00A875F7" w:rsidRPr="00E673B0">
        <w:t>entru a asigura variaţiile de consum orare, precum şi rezerva intangibilă în caz de incendiu este necesară realizarea unui rezervor nou cu o capacitate de 200 m</w:t>
      </w:r>
      <w:r w:rsidR="00A875F7" w:rsidRPr="00E673B0">
        <w:rPr>
          <w:vertAlign w:val="superscript"/>
        </w:rPr>
        <w:t>3</w:t>
      </w:r>
      <w:r w:rsidR="00A875F7" w:rsidRPr="00E673B0">
        <w:t>, iar pentru tratarea apei se  propune o staţie de clorare nouă.</w:t>
      </w:r>
    </w:p>
    <w:p w:rsidR="007875B2" w:rsidRPr="00E673B0" w:rsidRDefault="007875B2" w:rsidP="001B65D2">
      <w:pPr>
        <w:spacing w:before="0"/>
        <w:jc w:val="left"/>
        <w:rPr>
          <w:rFonts w:ascii="Arial" w:hAnsi="Arial" w:cs="Arial"/>
          <w:b/>
        </w:rPr>
      </w:pPr>
    </w:p>
    <w:p w:rsidR="007875B2" w:rsidRPr="00E673B0" w:rsidRDefault="007875B2" w:rsidP="001B65D2">
      <w:pPr>
        <w:spacing w:before="0"/>
        <w:jc w:val="left"/>
        <w:rPr>
          <w:rFonts w:ascii="Arial" w:hAnsi="Arial" w:cs="Arial"/>
          <w:b/>
          <w:sz w:val="20"/>
        </w:rPr>
      </w:pPr>
      <w:bookmarkStart w:id="1390" w:name="_Toc38173979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345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Secheresa</w:t>
      </w:r>
      <w:bookmarkEnd w:id="1390"/>
    </w:p>
    <w:tbl>
      <w:tblPr>
        <w:tblW w:w="9498" w:type="dxa"/>
        <w:tblInd w:w="108" w:type="dxa"/>
        <w:tblLayout w:type="fixed"/>
        <w:tblLook w:val="04A0"/>
      </w:tblPr>
      <w:tblGrid>
        <w:gridCol w:w="1985"/>
        <w:gridCol w:w="2835"/>
        <w:gridCol w:w="709"/>
        <w:gridCol w:w="1417"/>
        <w:gridCol w:w="1276"/>
        <w:gridCol w:w="1276"/>
      </w:tblGrid>
      <w:tr w:rsidR="00855B9E" w:rsidRPr="00E673B0" w:rsidTr="000B5689">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7875B2" w:rsidRPr="00E673B0" w:rsidRDefault="007875B2" w:rsidP="001B65D2">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7875B2" w:rsidRPr="00E673B0" w:rsidRDefault="007875B2" w:rsidP="001B65D2">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0B5689">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7875B2" w:rsidRPr="00E673B0" w:rsidRDefault="007875B2"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7875B2" w:rsidRPr="00E673B0" w:rsidRDefault="007875B2"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7875B2" w:rsidRPr="00E673B0" w:rsidRDefault="007875B2"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7875B2" w:rsidRPr="00E673B0" w:rsidRDefault="007875B2" w:rsidP="001B65D2">
            <w:pPr>
              <w:spacing w:before="0"/>
              <w:jc w:val="center"/>
              <w:rPr>
                <w:rFonts w:ascii="Arial" w:hAnsi="Arial" w:cs="Arial"/>
                <w:b/>
                <w:bCs/>
                <w:sz w:val="20"/>
              </w:rPr>
            </w:pPr>
          </w:p>
        </w:tc>
      </w:tr>
      <w:tr w:rsidR="00855B9E" w:rsidRPr="00E673B0" w:rsidTr="00824415">
        <w:trPr>
          <w:trHeight w:val="217"/>
        </w:trPr>
        <w:tc>
          <w:tcPr>
            <w:tcW w:w="1985" w:type="dxa"/>
            <w:tcBorders>
              <w:top w:val="nil"/>
              <w:left w:val="single" w:sz="8" w:space="0" w:color="auto"/>
              <w:bottom w:val="single" w:sz="4" w:space="0" w:color="auto"/>
              <w:right w:val="nil"/>
            </w:tcBorders>
            <w:shd w:val="clear" w:color="auto" w:fill="auto"/>
            <w:noWrap/>
            <w:vAlign w:val="center"/>
          </w:tcPr>
          <w:p w:rsidR="007875B2" w:rsidRPr="00E673B0" w:rsidRDefault="007875B2" w:rsidP="001B65D2">
            <w:pPr>
              <w:autoSpaceDE w:val="0"/>
              <w:autoSpaceDN w:val="0"/>
              <w:adjustRightInd w:val="0"/>
              <w:spacing w:before="0"/>
              <w:jc w:val="left"/>
              <w:rPr>
                <w:rFonts w:ascii="Arial" w:hAnsi="Arial" w:cs="Arial"/>
                <w:noProof/>
                <w:sz w:val="20"/>
              </w:rPr>
            </w:pPr>
            <w:r w:rsidRPr="00E673B0">
              <w:rPr>
                <w:rFonts w:ascii="Arial" w:hAnsi="Arial" w:cs="Arial"/>
                <w:sz w:val="20"/>
              </w:rPr>
              <w:t>Staţie</w:t>
            </w:r>
            <w:r w:rsidRPr="00E673B0">
              <w:rPr>
                <w:rFonts w:ascii="Arial" w:hAnsi="Arial" w:cs="Arial"/>
                <w:noProof/>
                <w:sz w:val="20"/>
              </w:rPr>
              <w:t xml:space="preserve"> de clorare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7875B2" w:rsidRPr="00E673B0" w:rsidRDefault="007875B2" w:rsidP="001B65D2">
            <w:pPr>
              <w:autoSpaceDE w:val="0"/>
              <w:autoSpaceDN w:val="0"/>
              <w:adjustRightInd w:val="0"/>
              <w:spacing w:before="0"/>
              <w:jc w:val="left"/>
              <w:rPr>
                <w:rFonts w:ascii="Arial" w:hAnsi="Arial" w:cs="Arial"/>
                <w:sz w:val="20"/>
              </w:rPr>
            </w:pPr>
            <w:r w:rsidRPr="00E673B0">
              <w:rPr>
                <w:rFonts w:ascii="Arial" w:hAnsi="Arial" w:cs="Arial"/>
                <w:sz w:val="20"/>
              </w:rPr>
              <w:t>Staţie</w:t>
            </w:r>
            <w:r w:rsidRPr="00E673B0">
              <w:rPr>
                <w:rFonts w:ascii="Arial" w:hAnsi="Arial" w:cs="Arial"/>
                <w:noProof/>
                <w:sz w:val="20"/>
              </w:rPr>
              <w:t xml:space="preserve"> de clorare </w:t>
            </w:r>
            <w:r w:rsidRPr="00E673B0">
              <w:rPr>
                <w:rFonts w:ascii="Arial" w:hAnsi="Arial" w:cs="Arial"/>
                <w:sz w:val="20"/>
              </w:rPr>
              <w:t>nouă</w:t>
            </w:r>
          </w:p>
        </w:tc>
        <w:tc>
          <w:tcPr>
            <w:tcW w:w="709" w:type="dxa"/>
            <w:tcBorders>
              <w:top w:val="nil"/>
              <w:left w:val="nil"/>
              <w:bottom w:val="single" w:sz="4" w:space="0" w:color="auto"/>
              <w:right w:val="single" w:sz="4" w:space="0" w:color="auto"/>
            </w:tcBorders>
            <w:shd w:val="clear" w:color="auto" w:fill="auto"/>
            <w:vAlign w:val="center"/>
          </w:tcPr>
          <w:p w:rsidR="007875B2" w:rsidRPr="00E673B0" w:rsidRDefault="007875B2"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7875B2" w:rsidRPr="00E673B0" w:rsidRDefault="007875B2"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7875B2" w:rsidRPr="00E673B0" w:rsidRDefault="007875B2"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7875B2" w:rsidRPr="00E673B0" w:rsidRDefault="007875B2"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824415">
        <w:trPr>
          <w:trHeight w:val="89"/>
        </w:trPr>
        <w:tc>
          <w:tcPr>
            <w:tcW w:w="1985" w:type="dxa"/>
            <w:tcBorders>
              <w:top w:val="single" w:sz="4" w:space="0" w:color="auto"/>
              <w:left w:val="single" w:sz="8" w:space="0" w:color="auto"/>
              <w:bottom w:val="single" w:sz="4" w:space="0" w:color="auto"/>
              <w:right w:val="nil"/>
            </w:tcBorders>
            <w:shd w:val="clear" w:color="auto" w:fill="auto"/>
            <w:noWrap/>
            <w:vAlign w:val="center"/>
          </w:tcPr>
          <w:p w:rsidR="00824415" w:rsidRPr="00E673B0" w:rsidRDefault="00824415" w:rsidP="001B65D2">
            <w:pPr>
              <w:autoSpaceDE w:val="0"/>
              <w:autoSpaceDN w:val="0"/>
              <w:adjustRightInd w:val="0"/>
              <w:spacing w:before="0"/>
              <w:jc w:val="left"/>
              <w:rPr>
                <w:rFonts w:ascii="Arial" w:hAnsi="Arial" w:cs="Arial"/>
                <w:sz w:val="20"/>
              </w:rPr>
            </w:pPr>
            <w:r w:rsidRPr="00E673B0">
              <w:rPr>
                <w:rFonts w:ascii="Arial" w:hAnsi="Arial" w:cs="Arial"/>
                <w:sz w:val="20"/>
              </w:rPr>
              <w:t xml:space="preserve">Rezervor </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4415" w:rsidRPr="00E673B0" w:rsidRDefault="00824415" w:rsidP="001B65D2">
            <w:pPr>
              <w:autoSpaceDE w:val="0"/>
              <w:autoSpaceDN w:val="0"/>
              <w:adjustRightInd w:val="0"/>
              <w:spacing w:before="0"/>
              <w:jc w:val="left"/>
              <w:rPr>
                <w:rFonts w:ascii="Arial" w:hAnsi="Arial" w:cs="Arial"/>
                <w:sz w:val="20"/>
              </w:rPr>
            </w:pPr>
            <w:r w:rsidRPr="00E673B0">
              <w:rPr>
                <w:rFonts w:ascii="Arial" w:hAnsi="Arial" w:cs="Arial"/>
                <w:sz w:val="20"/>
              </w:rPr>
              <w:t>Rezervor nou 200 m</w:t>
            </w:r>
            <w:r w:rsidRPr="00E673B0">
              <w:rPr>
                <w:rFonts w:ascii="Arial" w:hAnsi="Arial" w:cs="Arial"/>
                <w:sz w:val="20"/>
                <w:vertAlign w:val="superscript"/>
              </w:rPr>
              <w:t>3</w:t>
            </w:r>
          </w:p>
        </w:tc>
        <w:tc>
          <w:tcPr>
            <w:tcW w:w="709" w:type="dxa"/>
            <w:tcBorders>
              <w:top w:val="single" w:sz="4" w:space="0" w:color="auto"/>
              <w:left w:val="nil"/>
              <w:bottom w:val="single" w:sz="4" w:space="0" w:color="auto"/>
              <w:right w:val="single" w:sz="4" w:space="0" w:color="auto"/>
            </w:tcBorders>
            <w:shd w:val="clear" w:color="auto" w:fill="auto"/>
            <w:vAlign w:val="center"/>
          </w:tcPr>
          <w:p w:rsidR="00824415" w:rsidRPr="00E673B0" w:rsidRDefault="00824415" w:rsidP="001B65D2">
            <w:pPr>
              <w:autoSpaceDE w:val="0"/>
              <w:autoSpaceDN w:val="0"/>
              <w:adjustRightInd w:val="0"/>
              <w:spacing w:before="0"/>
              <w:jc w:val="center"/>
              <w:rPr>
                <w:rFonts w:ascii="Arial" w:hAnsi="Arial" w:cs="Arial"/>
                <w:sz w:val="20"/>
              </w:rPr>
            </w:pPr>
            <w:r w:rsidRPr="00E673B0">
              <w:rPr>
                <w:rFonts w:ascii="Arial" w:hAnsi="Arial" w:cs="Arial"/>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824415" w:rsidRPr="00E673B0" w:rsidRDefault="00824415" w:rsidP="001B65D2">
            <w:pPr>
              <w:autoSpaceDE w:val="0"/>
              <w:autoSpaceDN w:val="0"/>
              <w:adjustRightInd w:val="0"/>
              <w:spacing w:before="0"/>
              <w:jc w:val="center"/>
              <w:rPr>
                <w:rFonts w:ascii="Arial" w:hAnsi="Arial" w:cs="Arial"/>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24415" w:rsidRPr="00E673B0" w:rsidRDefault="00824415" w:rsidP="001B65D2">
            <w:pPr>
              <w:autoSpaceDE w:val="0"/>
              <w:autoSpaceDN w:val="0"/>
              <w:adjustRightInd w:val="0"/>
              <w:spacing w:before="0"/>
              <w:jc w:val="center"/>
              <w:rPr>
                <w:rFonts w:ascii="Arial" w:hAnsi="Arial" w:cs="Arial"/>
                <w:sz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824415" w:rsidRPr="00E673B0" w:rsidRDefault="00824415" w:rsidP="001B65D2">
            <w:pPr>
              <w:autoSpaceDE w:val="0"/>
              <w:autoSpaceDN w:val="0"/>
              <w:adjustRightInd w:val="0"/>
              <w:spacing w:before="0"/>
              <w:jc w:val="center"/>
              <w:rPr>
                <w:rFonts w:ascii="Arial" w:hAnsi="Arial" w:cs="Arial"/>
                <w:sz w:val="20"/>
              </w:rPr>
            </w:pPr>
            <w:r w:rsidRPr="00E673B0">
              <w:rPr>
                <w:rFonts w:ascii="Arial" w:hAnsi="Arial" w:cs="Arial"/>
                <w:sz w:val="20"/>
              </w:rPr>
              <w:t>1</w:t>
            </w:r>
          </w:p>
        </w:tc>
      </w:tr>
    </w:tbl>
    <w:p w:rsidR="00AC76D1" w:rsidRPr="00E673B0" w:rsidRDefault="00AC76D1" w:rsidP="00145D84">
      <w:pPr>
        <w:jc w:val="left"/>
        <w:rPr>
          <w:rFonts w:ascii="Arial" w:hAnsi="Arial" w:cs="Arial"/>
          <w:b/>
        </w:rPr>
      </w:pPr>
    </w:p>
    <w:p w:rsidR="007875B2" w:rsidRPr="00E673B0" w:rsidRDefault="007875B2" w:rsidP="001B65D2">
      <w:pPr>
        <w:spacing w:before="0"/>
        <w:jc w:val="left"/>
        <w:rPr>
          <w:rFonts w:ascii="Arial" w:hAnsi="Arial" w:cs="Arial"/>
          <w:b/>
          <w:sz w:val="20"/>
        </w:rPr>
      </w:pPr>
      <w:bookmarkStart w:id="1391" w:name="_Toc38173980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346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Valoare investiție Secheresa</w:t>
      </w:r>
      <w:bookmarkEnd w:id="1391"/>
    </w:p>
    <w:tbl>
      <w:tblPr>
        <w:tblW w:w="5169" w:type="dxa"/>
        <w:tblInd w:w="108" w:type="dxa"/>
        <w:tblLook w:val="04A0"/>
      </w:tblPr>
      <w:tblGrid>
        <w:gridCol w:w="2443"/>
        <w:gridCol w:w="2726"/>
      </w:tblGrid>
      <w:tr w:rsidR="00855B9E" w:rsidRPr="00E673B0" w:rsidTr="000B5689">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0B5689">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7875B2" w:rsidRPr="00E673B0" w:rsidRDefault="007875B2" w:rsidP="001B65D2">
            <w:pPr>
              <w:spacing w:before="0"/>
              <w:jc w:val="center"/>
              <w:rPr>
                <w:rFonts w:ascii="Arial" w:hAnsi="Arial" w:cs="Arial"/>
                <w:b/>
                <w:bCs/>
                <w:sz w:val="20"/>
              </w:rPr>
            </w:pPr>
            <w:r w:rsidRPr="00E673B0">
              <w:rPr>
                <w:rFonts w:ascii="Arial" w:hAnsi="Arial" w:cs="Arial"/>
                <w:b/>
                <w:bCs/>
                <w:sz w:val="20"/>
              </w:rPr>
              <w:t>Valoare investiţie totală / loc. deserviți (Euro)</w:t>
            </w:r>
          </w:p>
        </w:tc>
      </w:tr>
      <w:tr w:rsidR="00855B9E" w:rsidRPr="00E673B0" w:rsidTr="000B5689">
        <w:trPr>
          <w:trHeight w:val="278"/>
        </w:trPr>
        <w:tc>
          <w:tcPr>
            <w:tcW w:w="2443" w:type="dxa"/>
            <w:tcBorders>
              <w:top w:val="single" w:sz="4" w:space="0" w:color="auto"/>
              <w:left w:val="single" w:sz="8" w:space="0" w:color="auto"/>
              <w:bottom w:val="single" w:sz="4" w:space="0" w:color="auto"/>
              <w:right w:val="nil"/>
            </w:tcBorders>
            <w:vAlign w:val="center"/>
          </w:tcPr>
          <w:p w:rsidR="007875B2" w:rsidRPr="00E673B0" w:rsidRDefault="00A66F2C" w:rsidP="001B65D2">
            <w:pPr>
              <w:spacing w:before="0"/>
              <w:jc w:val="center"/>
              <w:rPr>
                <w:rFonts w:ascii="Arial" w:hAnsi="Arial" w:cs="Arial"/>
                <w:sz w:val="20"/>
              </w:rPr>
            </w:pPr>
            <w:r w:rsidRPr="00E673B0">
              <w:rPr>
                <w:rFonts w:ascii="Arial" w:hAnsi="Arial" w:cs="Arial"/>
                <w:sz w:val="20"/>
              </w:rPr>
              <w:t>183,888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75B2" w:rsidRPr="00E673B0" w:rsidRDefault="00A66F2C" w:rsidP="001B65D2">
            <w:pPr>
              <w:spacing w:before="0"/>
              <w:jc w:val="center"/>
              <w:rPr>
                <w:rFonts w:ascii="Arial" w:hAnsi="Arial" w:cs="Arial"/>
                <w:sz w:val="20"/>
              </w:rPr>
            </w:pPr>
            <w:r w:rsidRPr="00E673B0">
              <w:rPr>
                <w:rFonts w:ascii="Arial" w:hAnsi="Arial" w:cs="Arial"/>
                <w:sz w:val="20"/>
              </w:rPr>
              <w:t>369</w:t>
            </w:r>
          </w:p>
        </w:tc>
      </w:tr>
    </w:tbl>
    <w:p w:rsidR="007875B2" w:rsidRPr="00E673B0" w:rsidRDefault="007875B2" w:rsidP="001B65D2">
      <w:pPr>
        <w:spacing w:before="0"/>
      </w:pPr>
    </w:p>
    <w:p w:rsidR="00AD3020" w:rsidRPr="00E673B0" w:rsidRDefault="00AD3020" w:rsidP="001B65D2">
      <w:pPr>
        <w:pStyle w:val="Heading4"/>
        <w:spacing w:before="0" w:after="0"/>
      </w:pPr>
      <w:bookmarkStart w:id="1392" w:name="_Toc373328609"/>
      <w:bookmarkStart w:id="1393" w:name="_Toc373402437"/>
      <w:bookmarkStart w:id="1394" w:name="_Toc381739347"/>
      <w:r w:rsidRPr="00E673B0">
        <w:t>Zona de alimentare cu apă Halmeu</w:t>
      </w:r>
      <w:bookmarkEnd w:id="1392"/>
      <w:bookmarkEnd w:id="1393"/>
      <w:bookmarkEnd w:id="1394"/>
    </w:p>
    <w:p w:rsidR="00AD3020" w:rsidRPr="00E673B0" w:rsidRDefault="00AD3020" w:rsidP="00727FA2">
      <w:pPr>
        <w:autoSpaceDE w:val="0"/>
        <w:autoSpaceDN w:val="0"/>
        <w:adjustRightInd w:val="0"/>
        <w:rPr>
          <w:rFonts w:cs="Calibri"/>
          <w:szCs w:val="24"/>
          <w:shd w:val="clear" w:color="auto" w:fill="FFFFFF"/>
        </w:rPr>
      </w:pPr>
      <w:bookmarkStart w:id="1395" w:name="_Toc371596794"/>
      <w:bookmarkStart w:id="1396" w:name="_Toc371674141"/>
      <w:bookmarkStart w:id="1397" w:name="_Toc372206250"/>
      <w:r w:rsidRPr="00E673B0">
        <w:rPr>
          <w:rFonts w:cs="Calibri"/>
          <w:szCs w:val="24"/>
          <w:shd w:val="clear" w:color="auto" w:fill="FFFFFF"/>
        </w:rPr>
        <w:t>Zona de alimentare cu apă Halmeu va avea în componentă următoarele localităţi: Halmeu; Mesteacăn, Dabolţ, Băbeşti, Turulung, Drăguşeni, Porumbeşti şi Cidreag.</w:t>
      </w:r>
    </w:p>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843BB7" w:rsidP="001B65D2">
      <w:pPr>
        <w:autoSpaceDE w:val="0"/>
        <w:autoSpaceDN w:val="0"/>
        <w:adjustRightInd w:val="0"/>
        <w:spacing w:before="0"/>
        <w:jc w:val="left"/>
        <w:rPr>
          <w:rFonts w:ascii="Arial" w:hAnsi="Arial" w:cs="Arial"/>
          <w:sz w:val="20"/>
          <w:shd w:val="clear" w:color="auto" w:fill="FFFFFF"/>
        </w:rPr>
      </w:pPr>
      <w:bookmarkStart w:id="1398" w:name="_Toc373140215"/>
      <w:bookmarkStart w:id="1399" w:name="_Toc373253675"/>
      <w:bookmarkStart w:id="1400" w:name="_Toc373329014"/>
      <w:bookmarkStart w:id="1401" w:name="_Toc373402473"/>
      <w:bookmarkStart w:id="1402" w:name="_Toc381739801"/>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347</w:t>
        </w:r>
      </w:fldSimple>
      <w:r w:rsidRPr="00E673B0">
        <w:rPr>
          <w:rFonts w:ascii="Arial" w:hAnsi="Arial" w:cs="Arial"/>
          <w:b/>
          <w:bCs/>
          <w:sz w:val="20"/>
          <w:shd w:val="clear" w:color="auto" w:fill="FFFFFF"/>
        </w:rPr>
        <w:t>.</w:t>
      </w:r>
      <w:r w:rsidR="00AD3020" w:rsidRPr="00E673B0">
        <w:rPr>
          <w:rFonts w:ascii="Arial" w:hAnsi="Arial" w:cs="Arial"/>
          <w:b/>
          <w:bCs/>
          <w:sz w:val="20"/>
          <w:shd w:val="clear" w:color="auto" w:fill="FFFFFF"/>
        </w:rPr>
        <w:t xml:space="preserve"> </w:t>
      </w:r>
      <w:r w:rsidR="00AD3020" w:rsidRPr="00E673B0">
        <w:rPr>
          <w:rFonts w:ascii="Arial" w:hAnsi="Arial" w:cs="Arial"/>
          <w:sz w:val="20"/>
          <w:shd w:val="clear" w:color="auto" w:fill="FFFFFF"/>
        </w:rPr>
        <w:t>Localităţile componente zonei de alimentare cu apă Halmeu</w:t>
      </w:r>
      <w:bookmarkEnd w:id="1398"/>
      <w:bookmarkEnd w:id="1399"/>
      <w:bookmarkEnd w:id="1400"/>
      <w:bookmarkEnd w:id="1401"/>
      <w:bookmarkEnd w:id="1402"/>
    </w:p>
    <w:tbl>
      <w:tblPr>
        <w:tblW w:w="9645" w:type="dxa"/>
        <w:tblInd w:w="105" w:type="dxa"/>
        <w:tblLayout w:type="fixed"/>
        <w:tblCellMar>
          <w:left w:w="105" w:type="dxa"/>
          <w:right w:w="105" w:type="dxa"/>
        </w:tblCellMar>
        <w:tblLook w:val="0000"/>
      </w:tblPr>
      <w:tblGrid>
        <w:gridCol w:w="2404"/>
        <w:gridCol w:w="2704"/>
        <w:gridCol w:w="4537"/>
      </w:tblGrid>
      <w:tr w:rsidR="00855B9E" w:rsidRPr="00E673B0" w:rsidTr="005F34EC">
        <w:trPr>
          <w:trHeight w:val="30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Localitate</w:t>
            </w:r>
          </w:p>
        </w:tc>
        <w:tc>
          <w:tcPr>
            <w:tcW w:w="2700" w:type="dxa"/>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Populaţie 2012</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Observaţii</w:t>
            </w:r>
          </w:p>
        </w:tc>
      </w:tr>
      <w:tr w:rsidR="00855B9E" w:rsidRPr="00E673B0" w:rsidTr="005F34EC">
        <w:trPr>
          <w:trHeight w:val="195"/>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Halmeu</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3,583</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30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Mesteacăn</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433</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18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Dabolţ</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356</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195"/>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Băbeşti</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435</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225"/>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Turulung</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2,262</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15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Drăguşeni</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1,109</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6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Porumbeşti</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1,478</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225"/>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Cidreag</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1,031</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Fără</w:t>
            </w:r>
            <w:r w:rsidR="00AD3020" w:rsidRPr="00E673B0">
              <w:rPr>
                <w:rFonts w:ascii="Arial" w:hAnsi="Arial" w:cs="Arial"/>
                <w:sz w:val="20"/>
                <w:shd w:val="clear" w:color="auto" w:fill="FFFFFF"/>
              </w:rPr>
              <w:t xml:space="preserve"> reţea de distribuţie</w:t>
            </w:r>
          </w:p>
        </w:tc>
      </w:tr>
    </w:tbl>
    <w:p w:rsidR="00AD3020" w:rsidRPr="00E673B0" w:rsidRDefault="00AD3020" w:rsidP="001B65D2">
      <w:pPr>
        <w:autoSpaceDE w:val="0"/>
        <w:autoSpaceDN w:val="0"/>
        <w:adjustRightInd w:val="0"/>
        <w:spacing w:before="0"/>
        <w:ind w:firstLine="360"/>
        <w:rPr>
          <w:rFonts w:cs="Calibri"/>
          <w:szCs w:val="24"/>
          <w:shd w:val="clear" w:color="auto" w:fill="FFFFFF"/>
        </w:rPr>
      </w:pPr>
    </w:p>
    <w:p w:rsidR="00AD3020" w:rsidRPr="00E673B0" w:rsidRDefault="00AD3020" w:rsidP="001B65D2">
      <w:pPr>
        <w:autoSpaceDE w:val="0"/>
        <w:autoSpaceDN w:val="0"/>
        <w:adjustRightInd w:val="0"/>
        <w:spacing w:before="0"/>
        <w:ind w:firstLine="360"/>
        <w:rPr>
          <w:rFonts w:cs="Calibri"/>
          <w:szCs w:val="24"/>
          <w:shd w:val="clear" w:color="auto" w:fill="FFFFFF"/>
        </w:rPr>
      </w:pPr>
      <w:r w:rsidRPr="00E673B0">
        <w:rPr>
          <w:rFonts w:cs="Calibri"/>
          <w:szCs w:val="24"/>
          <w:shd w:val="clear" w:color="auto" w:fill="FFFFFF"/>
        </w:rPr>
        <w:t>În lista de investiţii pe termen lung sunt incluse:</w:t>
      </w:r>
    </w:p>
    <w:p w:rsidR="00AD3020" w:rsidRPr="00E673B0" w:rsidRDefault="00AD3020" w:rsidP="00951FFB">
      <w:pPr>
        <w:numPr>
          <w:ilvl w:val="0"/>
          <w:numId w:val="73"/>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Halmeu;</w:t>
      </w:r>
    </w:p>
    <w:p w:rsidR="00AD3020" w:rsidRPr="00E673B0" w:rsidRDefault="00AD3020" w:rsidP="00951FFB">
      <w:pPr>
        <w:numPr>
          <w:ilvl w:val="0"/>
          <w:numId w:val="73"/>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Porumbeşti;</w:t>
      </w:r>
    </w:p>
    <w:p w:rsidR="00AD3020" w:rsidRPr="00E673B0" w:rsidRDefault="00AD3020" w:rsidP="00951FFB">
      <w:pPr>
        <w:numPr>
          <w:ilvl w:val="0"/>
          <w:numId w:val="73"/>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Cidreag.</w:t>
      </w:r>
    </w:p>
    <w:p w:rsidR="00AD3020" w:rsidRPr="00E673B0" w:rsidRDefault="00AD3020" w:rsidP="001B65D2">
      <w:pPr>
        <w:autoSpaceDE w:val="0"/>
        <w:autoSpaceDN w:val="0"/>
        <w:adjustRightInd w:val="0"/>
        <w:spacing w:before="0"/>
        <w:ind w:left="720"/>
        <w:rPr>
          <w:rFonts w:cs="Calibri"/>
          <w:szCs w:val="24"/>
          <w:shd w:val="clear" w:color="auto" w:fill="FFFFFF"/>
        </w:rPr>
      </w:pPr>
    </w:p>
    <w:p w:rsidR="00AD3020" w:rsidRPr="00E673B0" w:rsidRDefault="00AD3020" w:rsidP="001B65D2">
      <w:pPr>
        <w:pStyle w:val="Heading5"/>
        <w:numPr>
          <w:ilvl w:val="0"/>
          <w:numId w:val="0"/>
        </w:numPr>
        <w:spacing w:before="0" w:after="0"/>
        <w:ind w:left="1008" w:hanging="1008"/>
      </w:pPr>
      <w:bookmarkStart w:id="1403" w:name="_Toc372206249"/>
      <w:bookmarkStart w:id="1404" w:name="_Toc373253272"/>
      <w:bookmarkStart w:id="1405" w:name="_Toc373328610"/>
      <w:bookmarkEnd w:id="1403"/>
      <w:r w:rsidRPr="00E673B0">
        <w:t>Localitatea Halmeu</w:t>
      </w:r>
      <w:bookmarkEnd w:id="1404"/>
      <w:bookmarkEnd w:id="1405"/>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frontul de captare existent este compus din două foraje. Acestea asigura cerința actuală de apă, însa odată cu extinderea zonei de alimentare cu apă Halmeu este necesară suplimentarea capacităţii frontului de captare existent. Astfel, se propune realizarea a 3 foraje noi.</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Extindere complex de înmagazinare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în incinta staţiei de tratare se afla în funcţiune un rezervor de înmagazinare a apei tratate cu capacitatea de 900 m</w:t>
      </w:r>
      <w:r w:rsidRPr="00E673B0">
        <w:rPr>
          <w:rFonts w:cs="Calibri"/>
          <w:szCs w:val="24"/>
          <w:shd w:val="clear" w:color="auto" w:fill="FFFFFF"/>
          <w:vertAlign w:val="superscript"/>
        </w:rPr>
        <w:t>3</w:t>
      </w:r>
      <w:r w:rsidRPr="00E673B0">
        <w:rPr>
          <w:rFonts w:cs="Calibri"/>
          <w:szCs w:val="24"/>
          <w:shd w:val="clear" w:color="auto" w:fill="FFFFFF"/>
        </w:rPr>
        <w:t>. Pentru a se asigura compensarea variaţiilor de consum şi rezerva intangibilă în caz de incendiu a zonei de alimentare extinse, este necesară mărirea capacităţii de înmagazinare existente. În acest sene, se propune realizarea unui rezervor nou, cu un volum de V= 500 m</w:t>
      </w:r>
      <w:r w:rsidRPr="00E673B0">
        <w:rPr>
          <w:rFonts w:cs="Calibri"/>
          <w:szCs w:val="24"/>
          <w:shd w:val="clear" w:color="auto" w:fill="FFFFFF"/>
          <w:vertAlign w:val="superscript"/>
        </w:rPr>
        <w:t>3</w:t>
      </w:r>
      <w:r w:rsidRPr="00E673B0">
        <w:rPr>
          <w:rFonts w:cs="Calibri"/>
          <w:szCs w:val="24"/>
          <w:shd w:val="clear" w:color="auto" w:fill="FFFFFF"/>
        </w:rPr>
        <w:t>.</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Retehnologizare staţie de pompare existenta</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Tot în incinta staţiei de tratare se află o staţie de pompare existentă ce deserveşte locuitorii conectaţi în prezent. Odată cu extinderea zonei de alimentare cu apă Halmeu, se impune retehnologizarea staţiei de pompare. În acest sens, se propune înlocuirea echipamentelor de pompare existente, cu (2+1) pompe noi.</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Halmeu beneficiază de reţea de distribuţie. Pentru atingerea unui grad de conectare </w:t>
      </w:r>
      <w:r w:rsidR="00BC3507" w:rsidRPr="00E673B0">
        <w:rPr>
          <w:rFonts w:cs="Calibri"/>
          <w:szCs w:val="24"/>
          <w:shd w:val="clear" w:color="auto" w:fill="FFFFFF"/>
        </w:rPr>
        <w:t>de 99%</w:t>
      </w:r>
      <w:r w:rsidRPr="00E673B0">
        <w:rPr>
          <w:rFonts w:cs="Calibri"/>
          <w:szCs w:val="24"/>
          <w:shd w:val="clear" w:color="auto" w:fill="FFFFFF"/>
        </w:rPr>
        <w:t>, se propune extinderea reţelei de distribuţie cu lungimea totală de 2,496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2"/>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2"/>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72"/>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jc w:val="left"/>
        <w:rPr>
          <w:rFonts w:ascii="Arial" w:hAnsi="Arial" w:cs="Arial"/>
          <w:b/>
          <w:bCs/>
          <w:sz w:val="20"/>
          <w:shd w:val="clear" w:color="auto" w:fill="FFFFFF"/>
        </w:rPr>
      </w:pPr>
      <w:bookmarkStart w:id="1406" w:name="_Toc373140216"/>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407" w:name="_Toc373253676"/>
      <w:bookmarkStart w:id="1408" w:name="_Toc373329015"/>
      <w:bookmarkStart w:id="1409" w:name="_Toc373402474"/>
      <w:bookmarkStart w:id="1410" w:name="_Toc381739802"/>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348</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Halmeu</w:t>
      </w:r>
      <w:bookmarkEnd w:id="1406"/>
      <w:bookmarkEnd w:id="1407"/>
      <w:bookmarkEnd w:id="1408"/>
      <w:bookmarkEnd w:id="1409"/>
      <w:bookmarkEnd w:id="1410"/>
    </w:p>
    <w:tbl>
      <w:tblPr>
        <w:tblW w:w="9495" w:type="dxa"/>
        <w:tblInd w:w="105" w:type="dxa"/>
        <w:tblLayout w:type="fixed"/>
        <w:tblCellMar>
          <w:left w:w="105" w:type="dxa"/>
          <w:right w:w="105" w:type="dxa"/>
        </w:tblCellMar>
        <w:tblLook w:val="0000"/>
      </w:tblPr>
      <w:tblGrid>
        <w:gridCol w:w="1953"/>
        <w:gridCol w:w="2855"/>
        <w:gridCol w:w="721"/>
        <w:gridCol w:w="1412"/>
        <w:gridCol w:w="1292"/>
        <w:gridCol w:w="126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720" w:type="dxa"/>
            <w:vMerge w:val="restart"/>
            <w:tcBorders>
              <w:top w:val="single" w:sz="6" w:space="0" w:color="000000"/>
              <w:left w:val="single" w:sz="4" w:space="0" w:color="auto"/>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70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single" w:sz="4" w:space="0" w:color="auto"/>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720" w:type="dxa"/>
            <w:vMerge/>
            <w:tcBorders>
              <w:top w:val="single" w:sz="6" w:space="0" w:color="000000"/>
              <w:left w:val="single" w:sz="4" w:space="0" w:color="auto"/>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29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26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300"/>
        </w:trPr>
        <w:tc>
          <w:tcPr>
            <w:tcW w:w="1950" w:type="dxa"/>
            <w:tcBorders>
              <w:top w:val="single" w:sz="4" w:space="0" w:color="auto"/>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Sursă de apă</w:t>
            </w:r>
          </w:p>
        </w:tc>
        <w:tc>
          <w:tcPr>
            <w:tcW w:w="2850" w:type="dxa"/>
            <w:tcBorders>
              <w:top w:val="single" w:sz="4" w:space="0" w:color="auto"/>
              <w:left w:val="single" w:sz="6" w:space="0" w:color="000000"/>
              <w:bottom w:val="single" w:sz="6" w:space="0" w:color="000000"/>
              <w:right w:val="single" w:sz="4" w:space="0" w:color="auto"/>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Foraje noi</w:t>
            </w:r>
          </w:p>
        </w:tc>
        <w:tc>
          <w:tcPr>
            <w:tcW w:w="720" w:type="dxa"/>
            <w:tcBorders>
              <w:top w:val="single" w:sz="4" w:space="0" w:color="auto"/>
              <w:left w:val="single" w:sz="4" w:space="0" w:color="auto"/>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Buc.</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3</w:t>
            </w: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6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tcBorders>
              <w:top w:val="nil"/>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Rezervoare</w:t>
            </w:r>
          </w:p>
        </w:tc>
        <w:tc>
          <w:tcPr>
            <w:tcW w:w="2850" w:type="dxa"/>
            <w:tcBorders>
              <w:top w:val="nil"/>
              <w:left w:val="single" w:sz="6" w:space="0" w:color="000000"/>
              <w:bottom w:val="single" w:sz="6" w:space="0" w:color="000000"/>
              <w:right w:val="single" w:sz="4" w:space="0" w:color="auto"/>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vertAlign w:val="superscript"/>
              </w:rPr>
            </w:pPr>
            <w:r w:rsidRPr="00E673B0">
              <w:rPr>
                <w:rFonts w:ascii="Arial" w:hAnsi="Arial" w:cs="Arial"/>
                <w:sz w:val="20"/>
                <w:shd w:val="clear" w:color="auto" w:fill="FFFFFF"/>
              </w:rPr>
              <w:t>Rezervor nou V= 500 m</w:t>
            </w:r>
            <w:r w:rsidRPr="00E673B0">
              <w:rPr>
                <w:rFonts w:ascii="Arial" w:hAnsi="Arial" w:cs="Arial"/>
                <w:sz w:val="20"/>
                <w:shd w:val="clear" w:color="auto" w:fill="FFFFFF"/>
                <w:vertAlign w:val="superscript"/>
              </w:rPr>
              <w:t>3</w:t>
            </w:r>
          </w:p>
        </w:tc>
        <w:tc>
          <w:tcPr>
            <w:tcW w:w="720" w:type="dxa"/>
            <w:tcBorders>
              <w:top w:val="nil"/>
              <w:left w:val="single" w:sz="4" w:space="0" w:color="auto"/>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tcBorders>
              <w:top w:val="nil"/>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Staţii de pompare</w:t>
            </w:r>
          </w:p>
        </w:tc>
        <w:tc>
          <w:tcPr>
            <w:tcW w:w="285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Înlocuire pompe existente cu (2+1) pompe noi</w:t>
            </w:r>
          </w:p>
        </w:tc>
        <w:tc>
          <w:tcPr>
            <w:tcW w:w="72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val="restart"/>
            <w:tcBorders>
              <w:top w:val="nil"/>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85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72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tcBorders>
              <w:top w:val="nil"/>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850" w:type="dxa"/>
            <w:tcBorders>
              <w:top w:val="nil"/>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72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2,496</w:t>
            </w: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727FA2">
      <w:pPr>
        <w:autoSpaceDE w:val="0"/>
        <w:autoSpaceDN w:val="0"/>
        <w:adjustRightInd w:val="0"/>
        <w:spacing w:before="0"/>
        <w:jc w:val="left"/>
        <w:rPr>
          <w:rFonts w:ascii="Arial" w:hAnsi="Arial" w:cs="Arial"/>
          <w:b/>
          <w:bCs/>
          <w:shd w:val="clear" w:color="auto" w:fill="FFFFFF"/>
        </w:rPr>
      </w:pPr>
    </w:p>
    <w:p w:rsidR="00145D84" w:rsidRPr="00E673B0" w:rsidRDefault="00145D84">
      <w:pPr>
        <w:spacing w:before="0"/>
        <w:jc w:val="left"/>
        <w:rPr>
          <w:rFonts w:ascii="Arial" w:hAnsi="Arial" w:cs="Arial"/>
          <w:b/>
          <w:sz w:val="20"/>
        </w:rPr>
      </w:pPr>
      <w:bookmarkStart w:id="1411" w:name="_Toc373140217"/>
      <w:bookmarkStart w:id="1412" w:name="_Toc373253677"/>
      <w:bookmarkStart w:id="1413" w:name="_Toc373329016"/>
      <w:bookmarkStart w:id="1414" w:name="_Toc373402475"/>
      <w:bookmarkStart w:id="1415" w:name="_Toc381739803"/>
      <w:r w:rsidRPr="00E673B0">
        <w:rPr>
          <w:rFonts w:ascii="Arial" w:hAnsi="Arial" w:cs="Arial"/>
          <w:b/>
          <w:sz w:val="20"/>
        </w:rPr>
        <w:br w:type="page"/>
      </w:r>
    </w:p>
    <w:p w:rsidR="00AD3020" w:rsidRPr="00E673B0" w:rsidRDefault="00AD3020" w:rsidP="001B65D2">
      <w:pPr>
        <w:spacing w:before="0"/>
        <w:jc w:val="left"/>
        <w:rPr>
          <w:rFonts w:ascii="Arial" w:hAnsi="Arial" w:cs="Arial"/>
          <w:b/>
          <w:sz w:val="20"/>
        </w:rPr>
      </w:pPr>
      <w:r w:rsidRPr="00E673B0">
        <w:rPr>
          <w:rFonts w:ascii="Arial" w:hAnsi="Arial" w:cs="Arial"/>
          <w:b/>
          <w:sz w:val="20"/>
        </w:rPr>
        <w:t>Tabel 7.</w:t>
      </w:r>
      <w:fldSimple w:instr="SEQ Table \* MERGEFORMAT ">
        <w:r w:rsidR="00504A94">
          <w:rPr>
            <w:rFonts w:ascii="Arial" w:hAnsi="Arial" w:cs="Arial"/>
            <w:b/>
            <w:noProof/>
            <w:sz w:val="20"/>
          </w:rPr>
          <w:t>349</w:t>
        </w:r>
      </w:fldSimple>
      <w:r w:rsidRPr="00E673B0">
        <w:rPr>
          <w:rFonts w:ascii="Arial" w:hAnsi="Arial" w:cs="Arial"/>
          <w:b/>
          <w:sz w:val="20"/>
        </w:rPr>
        <w:t xml:space="preserve">. </w:t>
      </w:r>
      <w:r w:rsidRPr="00E673B0">
        <w:rPr>
          <w:rFonts w:ascii="Arial" w:hAnsi="Arial" w:cs="Arial"/>
          <w:sz w:val="20"/>
        </w:rPr>
        <w:t>Valoare investiţie</w:t>
      </w:r>
      <w:bookmarkEnd w:id="1411"/>
      <w:bookmarkEnd w:id="1412"/>
      <w:bookmarkEnd w:id="1413"/>
      <w:bookmarkEnd w:id="1414"/>
      <w:bookmarkEnd w:id="1415"/>
    </w:p>
    <w:tbl>
      <w:tblPr>
        <w:tblW w:w="5175" w:type="dxa"/>
        <w:tblInd w:w="105" w:type="dxa"/>
        <w:tblLayout w:type="fixed"/>
        <w:tblCellMar>
          <w:left w:w="105" w:type="dxa"/>
          <w:right w:w="105" w:type="dxa"/>
        </w:tblCellMar>
        <w:tblLook w:val="0000"/>
      </w:tblPr>
      <w:tblGrid>
        <w:gridCol w:w="2437"/>
        <w:gridCol w:w="2738"/>
      </w:tblGrid>
      <w:tr w:rsidR="00855B9E" w:rsidRPr="00E673B0" w:rsidTr="00A66F2C">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r>
      <w:tr w:rsidR="00855B9E" w:rsidRPr="00E673B0" w:rsidTr="00A66F2C">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A66F2C" w:rsidRPr="00E673B0" w:rsidTr="00A66F2C">
        <w:trPr>
          <w:trHeight w:val="285"/>
        </w:trPr>
        <w:tc>
          <w:tcPr>
            <w:tcW w:w="2437" w:type="dxa"/>
            <w:tcBorders>
              <w:top w:val="single" w:sz="6" w:space="0" w:color="000000"/>
              <w:left w:val="single" w:sz="6" w:space="0" w:color="000000"/>
              <w:bottom w:val="single" w:sz="6" w:space="0" w:color="000000"/>
              <w:right w:val="nil"/>
            </w:tcBorders>
            <w:vAlign w:val="center"/>
          </w:tcPr>
          <w:p w:rsidR="00A66F2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332,148</w:t>
            </w:r>
          </w:p>
        </w:tc>
        <w:tc>
          <w:tcPr>
            <w:tcW w:w="2738" w:type="dxa"/>
            <w:tcBorders>
              <w:top w:val="single" w:sz="6" w:space="0" w:color="000000"/>
              <w:left w:val="single" w:sz="6" w:space="0" w:color="000000"/>
              <w:bottom w:val="single" w:sz="6" w:space="0" w:color="000000"/>
              <w:right w:val="single" w:sz="6" w:space="0" w:color="000000"/>
            </w:tcBorders>
            <w:vAlign w:val="center"/>
          </w:tcPr>
          <w:p w:rsidR="00A66F2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33</w:t>
            </w: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spacing w:before="0"/>
        <w:jc w:val="left"/>
        <w:rPr>
          <w:rFonts w:ascii="Arial" w:hAnsi="Arial" w:cs="Arial"/>
          <w:b/>
          <w:sz w:val="20"/>
        </w:rPr>
      </w:pPr>
      <w:bookmarkStart w:id="1416" w:name="_Toc373329017"/>
      <w:bookmarkStart w:id="1417" w:name="_Toc373402476"/>
      <w:bookmarkStart w:id="1418" w:name="_Toc381739804"/>
      <w:r w:rsidRPr="00E673B0">
        <w:rPr>
          <w:rFonts w:ascii="Arial" w:hAnsi="Arial" w:cs="Arial"/>
          <w:b/>
          <w:sz w:val="20"/>
        </w:rPr>
        <w:t>Tabel 7.</w:t>
      </w:r>
      <w:fldSimple w:instr="SEQ Table \* MERGEFORMAT ">
        <w:r w:rsidR="00504A94">
          <w:rPr>
            <w:rFonts w:ascii="Arial" w:hAnsi="Arial" w:cs="Arial"/>
            <w:b/>
            <w:noProof/>
            <w:sz w:val="20"/>
          </w:rPr>
          <w:t>350</w:t>
        </w:r>
      </w:fldSimple>
      <w:r w:rsidRPr="00E673B0">
        <w:rPr>
          <w:rFonts w:ascii="Arial" w:hAnsi="Arial" w:cs="Arial"/>
          <w:b/>
          <w:sz w:val="20"/>
        </w:rPr>
        <w:t xml:space="preserve">. </w:t>
      </w:r>
      <w:r w:rsidRPr="00E673B0">
        <w:rPr>
          <w:rFonts w:ascii="Arial" w:hAnsi="Arial" w:cs="Arial"/>
          <w:sz w:val="20"/>
        </w:rPr>
        <w:t>Valoare investiţie</w:t>
      </w:r>
      <w:bookmarkEnd w:id="1416"/>
      <w:bookmarkEnd w:id="1417"/>
      <w:bookmarkEnd w:id="1418"/>
    </w:p>
    <w:tbl>
      <w:tblPr>
        <w:tblW w:w="5175" w:type="dxa"/>
        <w:tblInd w:w="105" w:type="dxa"/>
        <w:tblLayout w:type="fixed"/>
        <w:tblCellMar>
          <w:left w:w="105" w:type="dxa"/>
          <w:right w:w="105" w:type="dxa"/>
        </w:tblCellMar>
        <w:tblLook w:val="0000"/>
      </w:tblPr>
      <w:tblGrid>
        <w:gridCol w:w="2437"/>
        <w:gridCol w:w="2738"/>
      </w:tblGrid>
      <w:tr w:rsidR="00855B9E" w:rsidRPr="00E673B0" w:rsidTr="00A66F2C">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A66F2C">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A66F2C" w:rsidRPr="00E673B0" w:rsidTr="00A66F2C">
        <w:trPr>
          <w:trHeight w:val="285"/>
        </w:trPr>
        <w:tc>
          <w:tcPr>
            <w:tcW w:w="2437" w:type="dxa"/>
            <w:tcBorders>
              <w:top w:val="single" w:sz="6" w:space="0" w:color="000000"/>
              <w:left w:val="single" w:sz="6" w:space="0" w:color="000000"/>
              <w:bottom w:val="single" w:sz="6" w:space="0" w:color="000000"/>
              <w:right w:val="nil"/>
            </w:tcBorders>
            <w:vAlign w:val="center"/>
          </w:tcPr>
          <w:p w:rsidR="00A66F2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266,951</w:t>
            </w:r>
          </w:p>
        </w:tc>
        <w:tc>
          <w:tcPr>
            <w:tcW w:w="2738" w:type="dxa"/>
            <w:tcBorders>
              <w:top w:val="single" w:sz="6" w:space="0" w:color="000000"/>
              <w:left w:val="single" w:sz="6" w:space="0" w:color="000000"/>
              <w:bottom w:val="single" w:sz="6" w:space="0" w:color="000000"/>
              <w:right w:val="single" w:sz="6" w:space="0" w:color="000000"/>
            </w:tcBorders>
            <w:vAlign w:val="center"/>
          </w:tcPr>
          <w:p w:rsidR="00A66F2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400</w:t>
            </w:r>
          </w:p>
        </w:tc>
      </w:tr>
    </w:tbl>
    <w:p w:rsidR="006B4CA4" w:rsidRPr="00E673B0" w:rsidRDefault="006B4CA4" w:rsidP="001B65D2">
      <w:pPr>
        <w:pStyle w:val="Heading5"/>
        <w:numPr>
          <w:ilvl w:val="0"/>
          <w:numId w:val="0"/>
        </w:numPr>
        <w:spacing w:before="0" w:after="0"/>
        <w:ind w:left="1008" w:hanging="1008"/>
        <w:rPr>
          <w:sz w:val="24"/>
        </w:rPr>
      </w:pPr>
      <w:bookmarkStart w:id="1419" w:name="_Toc373253273"/>
      <w:bookmarkStart w:id="1420" w:name="_Toc373328611"/>
      <w:bookmarkEnd w:id="1395"/>
      <w:bookmarkEnd w:id="1396"/>
      <w:bookmarkEnd w:id="1397"/>
    </w:p>
    <w:p w:rsidR="00AD3020" w:rsidRPr="00E673B0" w:rsidRDefault="00AD3020" w:rsidP="001B65D2">
      <w:pPr>
        <w:pStyle w:val="Heading5"/>
        <w:numPr>
          <w:ilvl w:val="0"/>
          <w:numId w:val="0"/>
        </w:numPr>
        <w:spacing w:before="0" w:after="0"/>
        <w:ind w:left="1008" w:hanging="1008"/>
      </w:pPr>
      <w:r w:rsidRPr="00E673B0">
        <w:t>Localitatea Porumbeşti</w:t>
      </w:r>
      <w:bookmarkEnd w:id="1419"/>
      <w:bookmarkEnd w:id="1420"/>
    </w:p>
    <w:p w:rsidR="00AD3020" w:rsidRPr="00E673B0" w:rsidRDefault="00AD3020" w:rsidP="00727FA2">
      <w:pPr>
        <w:autoSpaceDE w:val="0"/>
        <w:autoSpaceDN w:val="0"/>
        <w:adjustRightInd w:val="0"/>
        <w:rPr>
          <w:rFonts w:cs="Calibri"/>
          <w:szCs w:val="24"/>
          <w:shd w:val="clear" w:color="auto" w:fill="FFFFFF"/>
        </w:rPr>
      </w:pPr>
      <w:r w:rsidRPr="00E673B0">
        <w:rPr>
          <w:rFonts w:cs="Calibri"/>
          <w:szCs w:val="24"/>
          <w:shd w:val="clear" w:color="auto" w:fill="FFFFFF"/>
        </w:rPr>
        <w:t>În prezent, localitatea Porumbeşti este alimentată cu apă printr-o conexiune la sistemul de alimentare cu apă Halmeu.</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Localitatea Porumbeşti are în prezent o reţea de distribuţie care asigură parţial necesarul de alimentare cu apa. Pentru atingerea unui grad de conectare </w:t>
      </w:r>
      <w:r w:rsidR="00BC3507" w:rsidRPr="00E673B0">
        <w:rPr>
          <w:rFonts w:cs="Calibri"/>
          <w:szCs w:val="24"/>
          <w:shd w:val="clear" w:color="auto" w:fill="FFFFFF"/>
        </w:rPr>
        <w:t>de 100%</w:t>
      </w:r>
      <w:r w:rsidRPr="00E673B0">
        <w:rPr>
          <w:rFonts w:cs="Calibri"/>
          <w:szCs w:val="24"/>
          <w:shd w:val="clear" w:color="auto" w:fill="FFFFFF"/>
        </w:rPr>
        <w:t>, se propune extinderea reţelei de distribuţie cu lungimea totală de 4,434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4"/>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4"/>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pStyle w:val="ListParagraph"/>
        <w:numPr>
          <w:ilvl w:val="0"/>
          <w:numId w:val="74"/>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4C4CE0" w:rsidRPr="00E673B0" w:rsidRDefault="004C4CE0" w:rsidP="001B65D2">
      <w:pPr>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421" w:name="_Toc373140218"/>
      <w:bookmarkStart w:id="1422" w:name="_Toc373253678"/>
      <w:bookmarkStart w:id="1423" w:name="_Toc373329018"/>
      <w:bookmarkStart w:id="1424" w:name="_Toc373402477"/>
      <w:bookmarkStart w:id="1425" w:name="_Toc381739805"/>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351</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Porumbeşti</w:t>
      </w:r>
      <w:bookmarkEnd w:id="1421"/>
      <w:bookmarkEnd w:id="1422"/>
      <w:bookmarkEnd w:id="1423"/>
      <w:bookmarkEnd w:id="1424"/>
      <w:bookmarkEnd w:id="1425"/>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5568C7"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w:t>
            </w:r>
            <w:r w:rsidR="00AD3020" w:rsidRPr="00E673B0">
              <w:rPr>
                <w:rFonts w:ascii="Arial" w:hAnsi="Arial" w:cs="Arial"/>
                <w:b/>
                <w:bCs/>
                <w:sz w:val="20"/>
                <w:shd w:val="clear" w:color="auto" w:fill="FFFFFF"/>
              </w:rPr>
              <w:t xml:space="preserve">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300"/>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nil"/>
              <w:left w:val="single" w:sz="6" w:space="0" w:color="000000"/>
              <w:bottom w:val="single" w:sz="6" w:space="0" w:color="000000"/>
              <w:right w:val="single" w:sz="6" w:space="0" w:color="000000"/>
            </w:tcBorders>
            <w:vAlign w:val="center"/>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4,434</w:t>
            </w:r>
          </w:p>
        </w:tc>
        <w:tc>
          <w:tcPr>
            <w:tcW w:w="114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426" w:name="_Toc373329019"/>
      <w:bookmarkStart w:id="1427" w:name="_Toc373402478"/>
      <w:bookmarkStart w:id="1428" w:name="_Toc381739806"/>
      <w:bookmarkStart w:id="1429" w:name="_Toc373140219"/>
      <w:bookmarkStart w:id="1430" w:name="_Toc373253679"/>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352</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426"/>
      <w:bookmarkEnd w:id="1427"/>
      <w:bookmarkEnd w:id="1428"/>
      <w:r w:rsidRPr="00E673B0">
        <w:rPr>
          <w:rFonts w:ascii="Arial" w:hAnsi="Arial" w:cs="Arial"/>
          <w:b/>
          <w:bCs/>
          <w:sz w:val="20"/>
          <w:shd w:val="clear" w:color="auto" w:fill="FFFFFF"/>
        </w:rPr>
        <w:t xml:space="preserve"> </w:t>
      </w:r>
      <w:bookmarkEnd w:id="1429"/>
      <w:bookmarkEnd w:id="1430"/>
    </w:p>
    <w:tbl>
      <w:tblPr>
        <w:tblW w:w="5175" w:type="dxa"/>
        <w:tblInd w:w="105" w:type="dxa"/>
        <w:tblLayout w:type="fixed"/>
        <w:tblCellMar>
          <w:left w:w="105" w:type="dxa"/>
          <w:right w:w="105" w:type="dxa"/>
        </w:tblCellMar>
        <w:tblLook w:val="0000"/>
      </w:tblPr>
      <w:tblGrid>
        <w:gridCol w:w="2437"/>
        <w:gridCol w:w="2738"/>
      </w:tblGrid>
      <w:tr w:rsidR="00855B9E" w:rsidRPr="00E673B0" w:rsidTr="00A66F2C">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A66F2C">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A66F2C" w:rsidRPr="00E673B0" w:rsidTr="00A66F2C">
        <w:trPr>
          <w:trHeight w:val="285"/>
        </w:trPr>
        <w:tc>
          <w:tcPr>
            <w:tcW w:w="2437" w:type="dxa"/>
            <w:tcBorders>
              <w:top w:val="single" w:sz="6" w:space="0" w:color="000000"/>
              <w:left w:val="single" w:sz="6" w:space="0" w:color="000000"/>
              <w:bottom w:val="single" w:sz="6" w:space="0" w:color="000000"/>
              <w:right w:val="nil"/>
            </w:tcBorders>
            <w:vAlign w:val="center"/>
          </w:tcPr>
          <w:p w:rsidR="00A66F2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458,486</w:t>
            </w:r>
          </w:p>
        </w:tc>
        <w:tc>
          <w:tcPr>
            <w:tcW w:w="2738" w:type="dxa"/>
            <w:tcBorders>
              <w:top w:val="single" w:sz="6" w:space="0" w:color="000000"/>
              <w:left w:val="single" w:sz="6" w:space="0" w:color="000000"/>
              <w:bottom w:val="single" w:sz="6" w:space="0" w:color="000000"/>
              <w:right w:val="single" w:sz="6" w:space="0" w:color="000000"/>
            </w:tcBorders>
            <w:vAlign w:val="center"/>
          </w:tcPr>
          <w:p w:rsidR="00A66F2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333</w:t>
            </w:r>
          </w:p>
        </w:tc>
      </w:tr>
    </w:tbl>
    <w:p w:rsidR="00AD3020" w:rsidRPr="00E673B0" w:rsidRDefault="00AD3020" w:rsidP="001B65D2">
      <w:pPr>
        <w:spacing w:before="0"/>
      </w:pPr>
    </w:p>
    <w:p w:rsidR="00AD3020" w:rsidRPr="00E673B0" w:rsidRDefault="00AD3020" w:rsidP="001B65D2">
      <w:pPr>
        <w:pStyle w:val="Heading5"/>
        <w:numPr>
          <w:ilvl w:val="0"/>
          <w:numId w:val="0"/>
        </w:numPr>
        <w:spacing w:before="0" w:after="0"/>
        <w:ind w:left="1008" w:hanging="1008"/>
      </w:pPr>
      <w:bookmarkStart w:id="1431" w:name="_Toc372206251"/>
      <w:bookmarkStart w:id="1432" w:name="_Toc373253274"/>
      <w:bookmarkStart w:id="1433" w:name="_Toc373328612"/>
      <w:bookmarkEnd w:id="1431"/>
      <w:r w:rsidRPr="00E673B0">
        <w:t>Localitatea Cidreag</w:t>
      </w:r>
      <w:bookmarkEnd w:id="1432"/>
      <w:bookmarkEnd w:id="1433"/>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Cidreag nu beneficiază de sistem centralizat de alimentare cu apă potabilă. Pentru atingerea unui grad de conectare </w:t>
      </w:r>
      <w:r w:rsidR="00C35F76" w:rsidRPr="00E673B0">
        <w:rPr>
          <w:rFonts w:cs="Calibri"/>
          <w:szCs w:val="24"/>
          <w:shd w:val="clear" w:color="auto" w:fill="FFFFFF"/>
        </w:rPr>
        <w:t>de 100%</w:t>
      </w:r>
      <w:r w:rsidRPr="00E673B0">
        <w:rPr>
          <w:rFonts w:cs="Calibri"/>
          <w:szCs w:val="24"/>
          <w:shd w:val="clear" w:color="auto" w:fill="FFFFFF"/>
        </w:rPr>
        <w:t>, se propune realizarea unei reţele de distribuţie cu lungimea totală de 3,259 m. Debitul şi presiunea necesară vor fi asigurate prin conectarea la sistemul de alimentare Halmeu.</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75"/>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5"/>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75"/>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434" w:name="_Toc373140220"/>
      <w:bookmarkStart w:id="1435" w:name="_Toc373253680"/>
      <w:bookmarkStart w:id="1436" w:name="_Toc373329020"/>
      <w:bookmarkStart w:id="1437" w:name="_Toc373402479"/>
      <w:bookmarkStart w:id="1438" w:name="_Toc381739807"/>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353</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Cidreag</w:t>
      </w:r>
      <w:bookmarkEnd w:id="1434"/>
      <w:bookmarkEnd w:id="1435"/>
      <w:bookmarkEnd w:id="1436"/>
      <w:bookmarkEnd w:id="1437"/>
      <w:bookmarkEnd w:id="1438"/>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5568C7"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w:t>
            </w:r>
            <w:r w:rsidR="00AD3020" w:rsidRPr="00E673B0">
              <w:rPr>
                <w:rFonts w:ascii="Arial" w:hAnsi="Arial" w:cs="Arial"/>
                <w:b/>
                <w:bCs/>
                <w:sz w:val="20"/>
                <w:shd w:val="clear" w:color="auto" w:fill="FFFFFF"/>
              </w:rPr>
              <w:t xml:space="preserve">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135"/>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5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3,259</w:t>
            </w:r>
          </w:p>
        </w:tc>
        <w:tc>
          <w:tcPr>
            <w:tcW w:w="11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439" w:name="_Toc373140221"/>
      <w:bookmarkStart w:id="1440" w:name="_Toc373253681"/>
      <w:bookmarkStart w:id="1441" w:name="_Toc373329021"/>
      <w:bookmarkStart w:id="1442" w:name="_Toc373402480"/>
      <w:bookmarkStart w:id="1443" w:name="_Toc381739808"/>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354</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439"/>
      <w:bookmarkEnd w:id="1440"/>
      <w:bookmarkEnd w:id="1441"/>
      <w:bookmarkEnd w:id="1442"/>
      <w:bookmarkEnd w:id="1443"/>
    </w:p>
    <w:tbl>
      <w:tblPr>
        <w:tblW w:w="5175" w:type="dxa"/>
        <w:tblInd w:w="105" w:type="dxa"/>
        <w:tblLayout w:type="fixed"/>
        <w:tblCellMar>
          <w:left w:w="105" w:type="dxa"/>
          <w:right w:w="105" w:type="dxa"/>
        </w:tblCellMar>
        <w:tblLook w:val="0000"/>
      </w:tblPr>
      <w:tblGrid>
        <w:gridCol w:w="2437"/>
        <w:gridCol w:w="2738"/>
      </w:tblGrid>
      <w:tr w:rsidR="00855B9E" w:rsidRPr="00E673B0" w:rsidTr="00A66F2C">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A66F2C">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A66F2C" w:rsidRPr="00E673B0" w:rsidTr="00A66F2C">
        <w:trPr>
          <w:trHeight w:val="285"/>
        </w:trPr>
        <w:tc>
          <w:tcPr>
            <w:tcW w:w="2437" w:type="dxa"/>
            <w:tcBorders>
              <w:top w:val="single" w:sz="6" w:space="0" w:color="000000"/>
              <w:left w:val="single" w:sz="6" w:space="0" w:color="000000"/>
              <w:bottom w:val="single" w:sz="6" w:space="0" w:color="000000"/>
              <w:right w:val="nil"/>
            </w:tcBorders>
            <w:vAlign w:val="center"/>
          </w:tcPr>
          <w:p w:rsidR="00A66F2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328,497</w:t>
            </w:r>
          </w:p>
        </w:tc>
        <w:tc>
          <w:tcPr>
            <w:tcW w:w="2738" w:type="dxa"/>
            <w:tcBorders>
              <w:top w:val="single" w:sz="6" w:space="0" w:color="000000"/>
              <w:left w:val="single" w:sz="6" w:space="0" w:color="000000"/>
              <w:bottom w:val="single" w:sz="6" w:space="0" w:color="000000"/>
              <w:right w:val="single" w:sz="6" w:space="0" w:color="000000"/>
            </w:tcBorders>
            <w:vAlign w:val="center"/>
          </w:tcPr>
          <w:p w:rsidR="00A66F2C"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342</w:t>
            </w:r>
          </w:p>
        </w:tc>
      </w:tr>
    </w:tbl>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p>
    <w:p w:rsidR="00AD3020" w:rsidRPr="00E673B0" w:rsidRDefault="00AD3020" w:rsidP="001B65D2">
      <w:pPr>
        <w:pStyle w:val="Heading4"/>
        <w:spacing w:before="0" w:after="0"/>
      </w:pPr>
      <w:bookmarkStart w:id="1444" w:name="_Toc373402438"/>
      <w:bookmarkStart w:id="1445" w:name="_Toc381739348"/>
      <w:r w:rsidRPr="00E673B0">
        <w:t>Zona de alimentare cu apă Turulung Vii</w:t>
      </w:r>
      <w:bookmarkEnd w:id="1444"/>
      <w:bookmarkEnd w:id="1445"/>
    </w:p>
    <w:p w:rsidR="00AD3020" w:rsidRPr="00E673B0" w:rsidRDefault="00AD3020" w:rsidP="00727FA2">
      <w:pPr>
        <w:autoSpaceDE w:val="0"/>
        <w:autoSpaceDN w:val="0"/>
        <w:adjustRightInd w:val="0"/>
        <w:rPr>
          <w:rFonts w:cs="Calibri"/>
          <w:szCs w:val="24"/>
          <w:shd w:val="clear" w:color="auto" w:fill="FFFFFF"/>
        </w:rPr>
      </w:pPr>
      <w:r w:rsidRPr="00E673B0">
        <w:rPr>
          <w:rFonts w:cs="Calibri"/>
          <w:szCs w:val="24"/>
          <w:shd w:val="clear" w:color="auto" w:fill="FFFFFF"/>
        </w:rPr>
        <w:t>Zona de alimentare cu apă Turulung Vii va avea în componentă doar localitatea Turulung Vii.</w:t>
      </w:r>
    </w:p>
    <w:p w:rsidR="00AD3020" w:rsidRPr="00E673B0" w:rsidRDefault="00AD3020" w:rsidP="001B65D2">
      <w:pPr>
        <w:spacing w:before="0"/>
      </w:pPr>
    </w:p>
    <w:p w:rsidR="00AD3020" w:rsidRPr="00E673B0" w:rsidRDefault="00AD3020" w:rsidP="001B65D2">
      <w:pPr>
        <w:spacing w:before="0"/>
        <w:jc w:val="left"/>
        <w:rPr>
          <w:rFonts w:ascii="Arial" w:hAnsi="Arial" w:cs="Arial"/>
          <w:b/>
          <w:sz w:val="20"/>
        </w:rPr>
      </w:pPr>
      <w:bookmarkStart w:id="1446" w:name="_Toc373402481"/>
      <w:bookmarkStart w:id="1447" w:name="_Toc38173980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355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r w:rsidRPr="00E673B0">
        <w:rPr>
          <w:rFonts w:ascii="Arial" w:hAnsi="Arial" w:cs="Arial"/>
          <w:noProof/>
          <w:sz w:val="20"/>
        </w:rPr>
        <w:t>Turulung Vii</w:t>
      </w:r>
      <w:bookmarkEnd w:id="1446"/>
      <w:bookmarkEnd w:id="1447"/>
    </w:p>
    <w:tbl>
      <w:tblPr>
        <w:tblW w:w="9639" w:type="dxa"/>
        <w:tblInd w:w="108" w:type="dxa"/>
        <w:tblLook w:val="04A0"/>
      </w:tblPr>
      <w:tblGrid>
        <w:gridCol w:w="2410"/>
        <w:gridCol w:w="2693"/>
        <w:gridCol w:w="4536"/>
      </w:tblGrid>
      <w:tr w:rsidR="00855B9E" w:rsidRPr="00E673B0" w:rsidTr="005F34EC">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5F34EC">
        <w:trPr>
          <w:trHeight w:val="149"/>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Turulung Vii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207</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bl>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lista de investiţii pe termen lung </w:t>
      </w:r>
      <w:r w:rsidR="00C35F76" w:rsidRPr="00E673B0">
        <w:rPr>
          <w:rFonts w:cs="Calibri"/>
          <w:szCs w:val="24"/>
          <w:shd w:val="clear" w:color="auto" w:fill="FFFFFF"/>
        </w:rPr>
        <w:t>este</w:t>
      </w:r>
      <w:r w:rsidRPr="00E673B0">
        <w:rPr>
          <w:rFonts w:cs="Calibri"/>
          <w:szCs w:val="24"/>
          <w:shd w:val="clear" w:color="auto" w:fill="FFFFFF"/>
        </w:rPr>
        <w:t xml:space="preserve"> inclus</w:t>
      </w:r>
      <w:r w:rsidR="00C35F76" w:rsidRPr="00E673B0">
        <w:rPr>
          <w:rFonts w:cs="Calibri"/>
          <w:szCs w:val="24"/>
          <w:shd w:val="clear" w:color="auto" w:fill="FFFFFF"/>
        </w:rPr>
        <w:t>ă</w:t>
      </w:r>
      <w:r w:rsidRPr="00E673B0">
        <w:rPr>
          <w:rFonts w:cs="Calibri"/>
          <w:szCs w:val="24"/>
          <w:shd w:val="clear" w:color="auto" w:fill="FFFFFF"/>
        </w:rPr>
        <w:t>:</w:t>
      </w:r>
    </w:p>
    <w:p w:rsidR="00AD3020" w:rsidRPr="00E673B0" w:rsidRDefault="00C35F76"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Turulung Vii.</w:t>
      </w:r>
    </w:p>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pStyle w:val="Heading5"/>
        <w:numPr>
          <w:ilvl w:val="0"/>
          <w:numId w:val="0"/>
        </w:numPr>
        <w:spacing w:before="0" w:after="0"/>
        <w:ind w:left="1008" w:hanging="1008"/>
      </w:pPr>
      <w:r w:rsidRPr="00E673B0">
        <w:t>Localitatea Turulung Vii</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localitatea Turulung Vii nu beneficiază de sistem centralizat de alimentare cu apă potabilă. Pentru înfiinţarea unui sistem de alimentare cu apa, se propune realizarea a 2 foraje noi, care vor asigura cerinţa de apa a localităţii.</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Se propune realizarea unei staţii de tratare in imediata apropiere a celor doua foraje, in cadrul căreia se va realiza tratarea apei. In cadrul staţiei de tratare se va realiza clorarea apei brute.</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Complex de înmagazinare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Pentru a se asigura compensarea variaţiilor de consum şi rezerva intangibilă în caz de incendiu a zonei de alimentare, este necesară realizarea unui complex de înmagazinare. În acest sene, se propune realizarea unui rezervor nou, cu un volum de V= 100 m</w:t>
      </w:r>
      <w:r w:rsidRPr="00E673B0">
        <w:rPr>
          <w:rFonts w:cs="Calibri"/>
          <w:szCs w:val="24"/>
          <w:shd w:val="clear" w:color="auto" w:fill="FFFFFF"/>
          <w:vertAlign w:val="superscript"/>
        </w:rPr>
        <w:t>3</w:t>
      </w:r>
      <w:r w:rsidRPr="00E673B0">
        <w:rPr>
          <w:rFonts w:cs="Calibri"/>
          <w:szCs w:val="24"/>
          <w:shd w:val="clear" w:color="auto" w:fill="FFFFFF"/>
        </w:rPr>
        <w:t>, ce va fi amplasat in interiorul gospodăriei de apa.</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Turulung Vii beneficiază de reţea de distribuţie. Pentru atingerea unui grad de conectare </w:t>
      </w:r>
      <w:r w:rsidR="00C35F76" w:rsidRPr="00E673B0">
        <w:rPr>
          <w:rFonts w:cs="Calibri"/>
          <w:szCs w:val="24"/>
          <w:shd w:val="clear" w:color="auto" w:fill="FFFFFF"/>
        </w:rPr>
        <w:t>de 100%</w:t>
      </w:r>
      <w:r w:rsidRPr="00E673B0">
        <w:rPr>
          <w:rFonts w:cs="Calibri"/>
          <w:szCs w:val="24"/>
          <w:shd w:val="clear" w:color="auto" w:fill="FFFFFF"/>
        </w:rPr>
        <w:t>, se propune extinderea reţelei de distribuţie cu lungimea totală de 2,206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2"/>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2"/>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pStyle w:val="ListParagraph"/>
        <w:numPr>
          <w:ilvl w:val="0"/>
          <w:numId w:val="72"/>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C35F76" w:rsidRPr="00E673B0" w:rsidRDefault="00C35F76" w:rsidP="001B65D2">
      <w:pPr>
        <w:spacing w:before="0"/>
        <w:jc w:val="left"/>
        <w:rPr>
          <w:rFonts w:ascii="Arial" w:hAnsi="Arial" w:cs="Arial"/>
          <w:b/>
        </w:rPr>
      </w:pPr>
      <w:bookmarkStart w:id="1448" w:name="_Toc373402482"/>
    </w:p>
    <w:p w:rsidR="00AD3020" w:rsidRPr="00E673B0" w:rsidRDefault="00AD3020" w:rsidP="001B65D2">
      <w:pPr>
        <w:autoSpaceDE w:val="0"/>
        <w:autoSpaceDN w:val="0"/>
        <w:adjustRightInd w:val="0"/>
        <w:spacing w:before="0"/>
        <w:rPr>
          <w:rFonts w:ascii="Arial" w:hAnsi="Arial" w:cs="Arial"/>
          <w:sz w:val="20"/>
          <w:shd w:val="clear" w:color="auto" w:fill="FFFF00"/>
        </w:rPr>
      </w:pPr>
      <w:bookmarkStart w:id="1449" w:name="_Toc38173981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356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Turulung Vii</w:t>
      </w:r>
      <w:bookmarkEnd w:id="1448"/>
      <w:bookmarkEnd w:id="1449"/>
    </w:p>
    <w:tbl>
      <w:tblPr>
        <w:tblW w:w="9498" w:type="dxa"/>
        <w:tblInd w:w="108" w:type="dxa"/>
        <w:tblLayout w:type="fixed"/>
        <w:tblLook w:val="04A0"/>
      </w:tblPr>
      <w:tblGrid>
        <w:gridCol w:w="1985"/>
        <w:gridCol w:w="2835"/>
        <w:gridCol w:w="709"/>
        <w:gridCol w:w="1417"/>
        <w:gridCol w:w="1276"/>
        <w:gridCol w:w="1276"/>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00"/>
              </w:rPr>
            </w:pPr>
            <w:r w:rsidRPr="00E673B0">
              <w:rPr>
                <w:rFonts w:ascii="Arial" w:hAnsi="Arial" w:cs="Arial"/>
                <w:b/>
                <w:bCs/>
                <w:sz w:val="20"/>
              </w:rPr>
              <w:t>După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tcBorders>
              <w:top w:val="nil"/>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Sursa de apă</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Foraje noi</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r>
      <w:tr w:rsidR="00855B9E" w:rsidRPr="00E673B0" w:rsidTr="005F34EC">
        <w:trPr>
          <w:trHeight w:val="300"/>
        </w:trPr>
        <w:tc>
          <w:tcPr>
            <w:tcW w:w="1985" w:type="dxa"/>
            <w:tcBorders>
              <w:top w:val="nil"/>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Tratare</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staţie tratare</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5F34EC">
        <w:trPr>
          <w:trHeight w:val="300"/>
        </w:trPr>
        <w:tc>
          <w:tcPr>
            <w:tcW w:w="1985" w:type="dxa"/>
            <w:tcBorders>
              <w:top w:val="single" w:sz="4" w:space="0" w:color="auto"/>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Inmagazinare</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Rezervor nou V=100 mc </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5F34EC">
        <w:trPr>
          <w:trHeight w:val="300"/>
        </w:trPr>
        <w:tc>
          <w:tcPr>
            <w:tcW w:w="1985" w:type="dxa"/>
            <w:vMerge w:val="restart"/>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reţea de distribuţie</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top w:val="nil"/>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2,206</w:t>
            </w:r>
          </w:p>
        </w:tc>
      </w:tr>
    </w:tbl>
    <w:p w:rsidR="00267673" w:rsidRPr="00E673B0" w:rsidRDefault="00267673" w:rsidP="001B65D2">
      <w:pPr>
        <w:spacing w:before="0"/>
        <w:jc w:val="left"/>
        <w:rPr>
          <w:rFonts w:ascii="Arial" w:hAnsi="Arial" w:cs="Arial"/>
          <w:b/>
        </w:rPr>
      </w:pPr>
    </w:p>
    <w:p w:rsidR="00AD3020" w:rsidRPr="00E673B0" w:rsidRDefault="00AD3020" w:rsidP="001B65D2">
      <w:pPr>
        <w:spacing w:before="0"/>
        <w:jc w:val="left"/>
        <w:rPr>
          <w:rFonts w:ascii="Arial" w:hAnsi="Arial" w:cs="Arial"/>
          <w:b/>
          <w:sz w:val="20"/>
        </w:rPr>
      </w:pPr>
      <w:bookmarkStart w:id="1450" w:name="_Toc373402483"/>
      <w:bookmarkStart w:id="1451" w:name="_Toc38173981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357</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450"/>
      <w:bookmarkEnd w:id="1451"/>
      <w:r w:rsidRPr="00E673B0">
        <w:rPr>
          <w:rFonts w:ascii="Arial" w:hAnsi="Arial" w:cs="Arial"/>
          <w:b/>
          <w:sz w:val="20"/>
        </w:rPr>
        <w:t xml:space="preserve"> </w:t>
      </w:r>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66F2C"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w:t>
            </w:r>
            <w:r w:rsidR="00C35F76" w:rsidRPr="00E673B0">
              <w:rPr>
                <w:rFonts w:ascii="Arial" w:hAnsi="Arial" w:cs="Arial"/>
                <w:b/>
                <w:bCs/>
                <w:sz w:val="20"/>
              </w:rPr>
              <w:t xml:space="preserve"> </w:t>
            </w:r>
            <w:r w:rsidRPr="00E673B0">
              <w:rPr>
                <w:rFonts w:ascii="Arial" w:hAnsi="Arial" w:cs="Arial"/>
                <w:b/>
                <w:bCs/>
                <w:sz w:val="20"/>
              </w:rPr>
              <w:t>deserviti (Euro)</w:t>
            </w:r>
          </w:p>
        </w:tc>
      </w:tr>
      <w:tr w:rsidR="00855B9E"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AD3020" w:rsidRPr="00E673B0" w:rsidRDefault="00A66F2C"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403,217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2,1</w:t>
            </w:r>
            <w:r w:rsidR="00A66F2C" w:rsidRPr="00E673B0">
              <w:rPr>
                <w:rFonts w:ascii="Arial" w:hAnsi="Arial" w:cs="Arial"/>
                <w:noProof/>
                <w:sz w:val="20"/>
              </w:rPr>
              <w:t>00</w:t>
            </w: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pStyle w:val="Heading4"/>
        <w:spacing w:before="0" w:after="0"/>
      </w:pPr>
      <w:bookmarkStart w:id="1452" w:name="_Toc372206252"/>
      <w:bookmarkStart w:id="1453" w:name="_Toc373140138"/>
      <w:bookmarkStart w:id="1454" w:name="_Toc373253275"/>
      <w:bookmarkStart w:id="1455" w:name="_Toc373328613"/>
      <w:bookmarkStart w:id="1456" w:name="_Toc373402439"/>
      <w:bookmarkStart w:id="1457" w:name="_Toc381739349"/>
      <w:r w:rsidRPr="00E673B0">
        <w:t>Zona de alimentare cu apă Turţ</w:t>
      </w:r>
      <w:bookmarkEnd w:id="1452"/>
      <w:bookmarkEnd w:id="1453"/>
      <w:bookmarkEnd w:id="1454"/>
      <w:bookmarkEnd w:id="1455"/>
      <w:bookmarkEnd w:id="1456"/>
      <w:bookmarkEnd w:id="1457"/>
    </w:p>
    <w:p w:rsidR="00AD3020" w:rsidRPr="00E673B0" w:rsidRDefault="00AD3020" w:rsidP="00727FA2">
      <w:pPr>
        <w:autoSpaceDE w:val="0"/>
        <w:autoSpaceDN w:val="0"/>
        <w:adjustRightInd w:val="0"/>
        <w:rPr>
          <w:rFonts w:cs="Calibri"/>
          <w:szCs w:val="24"/>
          <w:shd w:val="clear" w:color="auto" w:fill="FFFFFF"/>
        </w:rPr>
      </w:pPr>
      <w:r w:rsidRPr="00E673B0">
        <w:rPr>
          <w:rFonts w:cs="Calibri"/>
          <w:szCs w:val="24"/>
          <w:shd w:val="clear" w:color="auto" w:fill="FFFFFF"/>
        </w:rPr>
        <w:t>Zona de alimentare cu apă Turţ va avea în componentă următoarele localităţi: Turţ, Gherţa Mare, Bătarci, Tămăşeni, Şirlău şi Comlăusa.</w:t>
      </w:r>
    </w:p>
    <w:p w:rsidR="00AD3020" w:rsidRPr="00E673B0" w:rsidRDefault="00AD3020" w:rsidP="001B65D2">
      <w:pPr>
        <w:spacing w:before="0"/>
      </w:pPr>
    </w:p>
    <w:p w:rsidR="00AD3020" w:rsidRPr="00E673B0" w:rsidRDefault="00AD3020" w:rsidP="001B65D2">
      <w:pPr>
        <w:spacing w:before="0"/>
        <w:jc w:val="left"/>
        <w:rPr>
          <w:rFonts w:ascii="Arial" w:hAnsi="Arial" w:cs="Arial"/>
          <w:b/>
          <w:sz w:val="20"/>
        </w:rPr>
      </w:pPr>
      <w:bookmarkStart w:id="1458" w:name="_Toc371596845"/>
      <w:bookmarkStart w:id="1459" w:name="_Toc372206394"/>
      <w:bookmarkStart w:id="1460" w:name="_Toc373140225"/>
      <w:bookmarkStart w:id="1461" w:name="_Toc373253682"/>
      <w:bookmarkStart w:id="1462" w:name="_Toc373329022"/>
      <w:bookmarkStart w:id="1463" w:name="_Toc373402484"/>
      <w:bookmarkStart w:id="1464" w:name="_Toc38173981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358</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bookmarkEnd w:id="1458"/>
      <w:r w:rsidRPr="00E673B0">
        <w:rPr>
          <w:rFonts w:ascii="Arial" w:hAnsi="Arial" w:cs="Arial"/>
          <w:noProof/>
          <w:sz w:val="20"/>
        </w:rPr>
        <w:t>Turţ</w:t>
      </w:r>
      <w:bookmarkEnd w:id="1459"/>
      <w:bookmarkEnd w:id="1460"/>
      <w:bookmarkEnd w:id="1461"/>
      <w:bookmarkEnd w:id="1462"/>
      <w:bookmarkEnd w:id="1463"/>
      <w:bookmarkEnd w:id="1464"/>
    </w:p>
    <w:tbl>
      <w:tblPr>
        <w:tblW w:w="9639" w:type="dxa"/>
        <w:tblInd w:w="108" w:type="dxa"/>
        <w:tblLook w:val="04A0"/>
      </w:tblPr>
      <w:tblGrid>
        <w:gridCol w:w="2410"/>
        <w:gridCol w:w="2693"/>
        <w:gridCol w:w="4536"/>
      </w:tblGrid>
      <w:tr w:rsidR="00855B9E" w:rsidRPr="00E673B0" w:rsidTr="005F34EC">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5F34EC">
        <w:trPr>
          <w:trHeight w:val="192"/>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Turţ</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4,159</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295"/>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Gherţa Mare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1,050</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173"/>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Bătarci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2,029</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196"/>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Tămăşeni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451</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230"/>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Comlăusa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805</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149"/>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Şirlău </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318</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bl>
    <w:p w:rsidR="00AD3020" w:rsidRPr="00E673B0" w:rsidRDefault="00AD3020" w:rsidP="001B65D2">
      <w:pPr>
        <w:autoSpaceDE w:val="0"/>
        <w:autoSpaceDN w:val="0"/>
        <w:adjustRightInd w:val="0"/>
        <w:spacing w:before="0"/>
        <w:rPr>
          <w:rFonts w:cs="Calibri"/>
          <w:szCs w:val="24"/>
          <w:shd w:val="clear" w:color="auto" w:fill="FFFFFF"/>
        </w:rPr>
      </w:pPr>
      <w:bookmarkStart w:id="1465" w:name="_Toc371596846"/>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lista de investiţii pe termen lung sunt incluse:</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Turţ;</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Gherta Mare;</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Bătarci;</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Tămăşeni;</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Comlăuşa;</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Şirlău.</w:t>
      </w:r>
    </w:p>
    <w:p w:rsidR="008D698B" w:rsidRPr="00E673B0" w:rsidRDefault="008D698B" w:rsidP="001B65D2">
      <w:pPr>
        <w:spacing w:before="0"/>
        <w:jc w:val="left"/>
        <w:rPr>
          <w:rFonts w:ascii="Arial" w:hAnsi="Arial"/>
          <w:b/>
        </w:rPr>
      </w:pPr>
      <w:bookmarkStart w:id="1466" w:name="_Toc372206253"/>
    </w:p>
    <w:p w:rsidR="00AD3020" w:rsidRPr="00E673B0" w:rsidRDefault="00AD3020" w:rsidP="001B65D2">
      <w:pPr>
        <w:pStyle w:val="Heading5"/>
        <w:numPr>
          <w:ilvl w:val="0"/>
          <w:numId w:val="0"/>
        </w:numPr>
        <w:spacing w:before="0" w:after="0"/>
        <w:ind w:left="1008" w:hanging="1008"/>
      </w:pPr>
      <w:bookmarkStart w:id="1467" w:name="_Toc373253276"/>
      <w:bookmarkStart w:id="1468" w:name="_Toc373328614"/>
      <w:r w:rsidRPr="00E673B0">
        <w:t>Localitatea Turţ</w:t>
      </w:r>
      <w:bookmarkEnd w:id="1466"/>
      <w:bookmarkEnd w:id="1467"/>
      <w:bookmarkEnd w:id="1468"/>
      <w:r w:rsidRPr="00E673B0">
        <w:t xml:space="preserve"> </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frontul de captare existent este compus din 4 foraje, dintre care numai 2 sunt funcţionale. Acestea asigura cerința actuală de apă potabilă, însa odată cu extinderea zonei de alimentare cu apă Turţ, se impune extinderea frontului de captare existent. Astfel, se propune realizarea a 4 foraje noi.</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Potabilizarea apei se realizează în staţia de tratare existentă ce aparţine sistemului de alimentare Turţ. Odată cu extinderea sistemului, capacitatea acesteia va deveni insuficientă. În acest sens, se propune extinderea staţiei de tratare existente.</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Retehnologizare staţie de pompare existenta</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incinta staţiei de tratare existente se află o staţie de pompare ce deserveşte locuitorii conectaţi în prezent. Odată cu extinderea zonei de alimentare cu apă Turţ, se impune retehnologizarea staţiei de pompare. În acest sens, se propune înlocuirea echipamentelor de pompare existente, cu (3+1) pompe noi.</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Localitatea Turţ beneficiază in prezent de reţea de distribuţie, iar pentru </w:t>
      </w:r>
      <w:r w:rsidR="005568C7" w:rsidRPr="00E673B0">
        <w:rPr>
          <w:rFonts w:cs="Calibri"/>
          <w:szCs w:val="24"/>
          <w:shd w:val="clear" w:color="auto" w:fill="FFFFFF"/>
        </w:rPr>
        <w:t>creșterea</w:t>
      </w:r>
      <w:r w:rsidRPr="00E673B0">
        <w:rPr>
          <w:rFonts w:cs="Calibri"/>
          <w:szCs w:val="24"/>
          <w:shd w:val="clear" w:color="auto" w:fill="FFFFFF"/>
        </w:rPr>
        <w:t xml:space="preserve"> gradului de conectare se propune extinderea reţelei de distribuţie cu lungimea totală de 18,472 m şi realizarea a 2 staţii noi de pompare în cadrul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jc w:val="left"/>
        <w:rPr>
          <w:rFonts w:ascii="Arial" w:hAnsi="Arial" w:cs="Arial"/>
          <w:b/>
        </w:rPr>
      </w:pPr>
    </w:p>
    <w:p w:rsidR="00AD3020" w:rsidRPr="00E673B0" w:rsidRDefault="00AD3020" w:rsidP="001B65D2">
      <w:pPr>
        <w:autoSpaceDE w:val="0"/>
        <w:autoSpaceDN w:val="0"/>
        <w:adjustRightInd w:val="0"/>
        <w:spacing w:before="0"/>
        <w:rPr>
          <w:rFonts w:ascii="Arial" w:hAnsi="Arial" w:cs="Arial"/>
          <w:sz w:val="20"/>
          <w:shd w:val="clear" w:color="auto" w:fill="FFFF00"/>
        </w:rPr>
      </w:pPr>
      <w:bookmarkStart w:id="1469" w:name="_Toc372206395"/>
      <w:bookmarkStart w:id="1470" w:name="_Toc373140226"/>
      <w:bookmarkStart w:id="1471" w:name="_Toc373253683"/>
      <w:bookmarkStart w:id="1472" w:name="_Toc373329023"/>
      <w:bookmarkStart w:id="1473" w:name="_Toc373402485"/>
      <w:bookmarkStart w:id="1474" w:name="_Toc38173981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359</w:t>
      </w:r>
      <w:r w:rsidR="00EA707B" w:rsidRPr="00E673B0">
        <w:rPr>
          <w:rFonts w:ascii="Arial" w:hAnsi="Arial" w:cs="Arial"/>
          <w:b/>
          <w:sz w:val="20"/>
        </w:rPr>
        <w:fldChar w:fldCharType="end"/>
      </w:r>
      <w:r w:rsidRPr="00E673B0">
        <w:rPr>
          <w:rFonts w:ascii="Arial" w:hAnsi="Arial" w:cs="Arial"/>
          <w:b/>
          <w:sz w:val="20"/>
        </w:rPr>
        <w:t xml:space="preserve">. </w:t>
      </w:r>
      <w:bookmarkEnd w:id="1465"/>
      <w:r w:rsidRPr="00E673B0">
        <w:rPr>
          <w:rFonts w:ascii="Arial" w:hAnsi="Arial" w:cs="Arial"/>
          <w:sz w:val="20"/>
        </w:rPr>
        <w:t>Alimentare cu apă Turţ</w:t>
      </w:r>
      <w:bookmarkEnd w:id="1469"/>
      <w:bookmarkEnd w:id="1470"/>
      <w:bookmarkEnd w:id="1471"/>
      <w:bookmarkEnd w:id="1472"/>
      <w:bookmarkEnd w:id="1473"/>
      <w:bookmarkEnd w:id="1474"/>
    </w:p>
    <w:tbl>
      <w:tblPr>
        <w:tblW w:w="9498" w:type="dxa"/>
        <w:tblInd w:w="108" w:type="dxa"/>
        <w:tblLayout w:type="fixed"/>
        <w:tblLook w:val="04A0"/>
      </w:tblPr>
      <w:tblGrid>
        <w:gridCol w:w="1985"/>
        <w:gridCol w:w="2835"/>
        <w:gridCol w:w="709"/>
        <w:gridCol w:w="1417"/>
        <w:gridCol w:w="1276"/>
        <w:gridCol w:w="1276"/>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00"/>
              </w:rPr>
            </w:pPr>
            <w:r w:rsidRPr="00E673B0">
              <w:rPr>
                <w:rFonts w:ascii="Arial" w:hAnsi="Arial" w:cs="Arial"/>
                <w:b/>
                <w:bCs/>
                <w:sz w:val="20"/>
              </w:rPr>
              <w:t>După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tcBorders>
              <w:top w:val="nil"/>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Sursa de apă</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Foraje noi</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w:t>
            </w: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r>
      <w:tr w:rsidR="00855B9E" w:rsidRPr="00E673B0" w:rsidTr="005F34EC">
        <w:trPr>
          <w:trHeight w:val="300"/>
        </w:trPr>
        <w:tc>
          <w:tcPr>
            <w:tcW w:w="1985" w:type="dxa"/>
            <w:tcBorders>
              <w:top w:val="nil"/>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Tratare</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staţie tratare</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r>
      <w:tr w:rsidR="00855B9E" w:rsidRPr="00E673B0" w:rsidTr="005F34EC">
        <w:trPr>
          <w:trHeight w:val="300"/>
        </w:trPr>
        <w:tc>
          <w:tcPr>
            <w:tcW w:w="1985" w:type="dxa"/>
            <w:vMerge w:val="restart"/>
            <w:tcBorders>
              <w:top w:val="single" w:sz="4" w:space="0" w:color="auto"/>
              <w:left w:val="single" w:sz="8"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Inlocuire pompe existene cu (2+1) pompe noi </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r>
      <w:tr w:rsidR="00855B9E" w:rsidRPr="00E673B0" w:rsidTr="005F34EC">
        <w:trPr>
          <w:trHeight w:val="300"/>
        </w:trPr>
        <w:tc>
          <w:tcPr>
            <w:tcW w:w="1985" w:type="dxa"/>
            <w:vMerge/>
            <w:tcBorders>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Staţie tip hidrofor</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r>
      <w:tr w:rsidR="00855B9E" w:rsidRPr="00E673B0" w:rsidTr="005F34EC">
        <w:trPr>
          <w:trHeight w:val="300"/>
        </w:trPr>
        <w:tc>
          <w:tcPr>
            <w:tcW w:w="1985" w:type="dxa"/>
            <w:vMerge w:val="restart"/>
            <w:tcBorders>
              <w:top w:val="nil"/>
              <w:left w:val="single" w:sz="8" w:space="0" w:color="auto"/>
              <w:bottom w:val="single" w:sz="4" w:space="0" w:color="auto"/>
              <w:right w:val="nil"/>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reţea de distribuţie</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r>
      <w:tr w:rsidR="00855B9E" w:rsidRPr="00E673B0" w:rsidTr="005F34EC">
        <w:trPr>
          <w:trHeight w:val="300"/>
        </w:trPr>
        <w:tc>
          <w:tcPr>
            <w:tcW w:w="1985" w:type="dxa"/>
            <w:vMerge/>
            <w:tcBorders>
              <w:top w:val="nil"/>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18,472</w:t>
            </w: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r>
    </w:tbl>
    <w:p w:rsidR="00AD3020" w:rsidRPr="00E673B0" w:rsidRDefault="00AD3020" w:rsidP="001B65D2">
      <w:pPr>
        <w:spacing w:before="0"/>
        <w:jc w:val="left"/>
        <w:rPr>
          <w:rFonts w:ascii="Arial" w:hAnsi="Arial" w:cs="Arial"/>
          <w:b/>
        </w:rPr>
      </w:pPr>
      <w:bookmarkStart w:id="1475" w:name="_Toc371596847"/>
      <w:bookmarkStart w:id="1476" w:name="_Toc372206396"/>
      <w:bookmarkStart w:id="1477" w:name="_Toc373140227"/>
      <w:bookmarkStart w:id="1478" w:name="_Toc373253684"/>
    </w:p>
    <w:p w:rsidR="00AD3020" w:rsidRPr="00E673B0" w:rsidRDefault="00AD3020" w:rsidP="001B65D2">
      <w:pPr>
        <w:spacing w:before="0"/>
        <w:jc w:val="left"/>
        <w:rPr>
          <w:rFonts w:ascii="Arial" w:hAnsi="Arial" w:cs="Arial"/>
          <w:b/>
          <w:sz w:val="20"/>
        </w:rPr>
      </w:pPr>
      <w:bookmarkStart w:id="1479" w:name="_Toc373329024"/>
      <w:bookmarkStart w:id="1480" w:name="_Toc373402486"/>
      <w:bookmarkStart w:id="1481" w:name="_Toc38173981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360</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479"/>
      <w:bookmarkEnd w:id="1480"/>
      <w:bookmarkEnd w:id="1481"/>
      <w:r w:rsidRPr="00E673B0">
        <w:rPr>
          <w:rFonts w:ascii="Arial" w:hAnsi="Arial" w:cs="Arial"/>
          <w:b/>
          <w:sz w:val="20"/>
        </w:rPr>
        <w:t xml:space="preserve"> </w:t>
      </w:r>
      <w:bookmarkEnd w:id="1475"/>
      <w:bookmarkEnd w:id="1476"/>
      <w:bookmarkEnd w:id="1477"/>
      <w:bookmarkEnd w:id="1478"/>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2,104,149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256</w:t>
            </w:r>
          </w:p>
        </w:tc>
      </w:tr>
    </w:tbl>
    <w:p w:rsidR="00AD3020" w:rsidRPr="00E673B0" w:rsidRDefault="00AD3020" w:rsidP="001B65D2">
      <w:pPr>
        <w:spacing w:before="0"/>
      </w:pPr>
    </w:p>
    <w:p w:rsidR="00AD3020" w:rsidRPr="00E673B0" w:rsidRDefault="00AD3020" w:rsidP="001B65D2">
      <w:pPr>
        <w:pStyle w:val="Heading5"/>
        <w:numPr>
          <w:ilvl w:val="0"/>
          <w:numId w:val="0"/>
        </w:numPr>
        <w:spacing w:before="0" w:after="0"/>
        <w:ind w:left="1008" w:hanging="1008"/>
      </w:pPr>
      <w:bookmarkStart w:id="1482" w:name="_Toc373253277"/>
      <w:bookmarkStart w:id="1483" w:name="_Toc373328615"/>
      <w:r w:rsidRPr="00E673B0">
        <w:t>Localitatea Gherţa Mare</w:t>
      </w:r>
      <w:bookmarkEnd w:id="1482"/>
      <w:bookmarkEnd w:id="1483"/>
    </w:p>
    <w:p w:rsidR="00AD3020" w:rsidRPr="00E673B0" w:rsidRDefault="00AD3020" w:rsidP="00727FA2">
      <w:pPr>
        <w:autoSpaceDE w:val="0"/>
        <w:autoSpaceDN w:val="0"/>
        <w:adjustRightInd w:val="0"/>
        <w:rPr>
          <w:rFonts w:cs="Calibri"/>
          <w:szCs w:val="24"/>
          <w:shd w:val="clear" w:color="auto" w:fill="FFFFFF"/>
        </w:rPr>
      </w:pPr>
      <w:r w:rsidRPr="00E673B0">
        <w:rPr>
          <w:rFonts w:cs="Calibri"/>
          <w:szCs w:val="24"/>
          <w:shd w:val="clear" w:color="auto" w:fill="FFFFFF"/>
        </w:rPr>
        <w:t>Localitatea Gherţa Mare este acoperită parţial cu reţea de distribuţie şi este conectată la sistemul de alimentare cu apă Turţ.</w:t>
      </w:r>
    </w:p>
    <w:p w:rsidR="00AD3020" w:rsidRPr="00E673B0" w:rsidRDefault="00AD3020" w:rsidP="00727FA2">
      <w:pPr>
        <w:autoSpaceDE w:val="0"/>
        <w:autoSpaceDN w:val="0"/>
        <w:adjustRightInd w:val="0"/>
        <w:spacing w:before="0" w:after="240"/>
        <w:rPr>
          <w:rFonts w:ascii="Arial" w:hAnsi="Arial" w:cs="Arial"/>
          <w:b/>
          <w:bCs/>
          <w:szCs w:val="24"/>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Pentru atingerea unui grad de conectare </w:t>
      </w:r>
      <w:r w:rsidR="00C35F76" w:rsidRPr="00E673B0">
        <w:rPr>
          <w:rFonts w:cs="Calibri"/>
          <w:szCs w:val="24"/>
          <w:shd w:val="clear" w:color="auto" w:fill="FFFFFF"/>
        </w:rPr>
        <w:t>de 99%</w:t>
      </w:r>
      <w:r w:rsidRPr="00E673B0">
        <w:rPr>
          <w:rFonts w:cs="Calibri"/>
          <w:szCs w:val="24"/>
          <w:shd w:val="clear" w:color="auto" w:fill="FFFFFF"/>
        </w:rPr>
        <w:t>, se propune extinderea reţelei de distribuţie cu lungimea totală de 574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6"/>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6"/>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76"/>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484" w:name="_Toc373140228"/>
      <w:bookmarkStart w:id="1485" w:name="_Toc373253685"/>
      <w:bookmarkStart w:id="1486" w:name="_Toc373329025"/>
      <w:bookmarkStart w:id="1487" w:name="_Toc373402487"/>
      <w:bookmarkStart w:id="1488" w:name="_Toc381739815"/>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361</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Gherţa Mare</w:t>
      </w:r>
      <w:bookmarkEnd w:id="1484"/>
      <w:bookmarkEnd w:id="1485"/>
      <w:bookmarkEnd w:id="1486"/>
      <w:bookmarkEnd w:id="1487"/>
      <w:bookmarkEnd w:id="1488"/>
    </w:p>
    <w:tbl>
      <w:tblPr>
        <w:tblW w:w="9495" w:type="dxa"/>
        <w:tblInd w:w="105" w:type="dxa"/>
        <w:tblLayout w:type="fixed"/>
        <w:tblCellMar>
          <w:left w:w="105" w:type="dxa"/>
          <w:right w:w="105" w:type="dxa"/>
        </w:tblCellMar>
        <w:tblLook w:val="0000"/>
      </w:tblPr>
      <w:tblGrid>
        <w:gridCol w:w="1953"/>
        <w:gridCol w:w="2975"/>
        <w:gridCol w:w="601"/>
        <w:gridCol w:w="1412"/>
        <w:gridCol w:w="141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60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2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60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300"/>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60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nil"/>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60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574</w:t>
            </w:r>
          </w:p>
        </w:tc>
        <w:tc>
          <w:tcPr>
            <w:tcW w:w="11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spacing w:before="0"/>
        <w:jc w:val="left"/>
        <w:rPr>
          <w:rFonts w:ascii="Arial" w:hAnsi="Arial" w:cs="Arial"/>
          <w:b/>
          <w:bCs/>
          <w:shd w:val="clear" w:color="auto" w:fill="FFFFFF"/>
        </w:rPr>
      </w:pPr>
      <w:bookmarkStart w:id="1489" w:name="_Toc373140229"/>
      <w:bookmarkStart w:id="1490" w:name="_Toc373253686"/>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491" w:name="_Toc373329026"/>
      <w:bookmarkStart w:id="1492" w:name="_Toc373402488"/>
      <w:bookmarkStart w:id="1493" w:name="_Toc381739816"/>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362</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491"/>
      <w:bookmarkEnd w:id="1492"/>
      <w:bookmarkEnd w:id="1493"/>
      <w:r w:rsidRPr="00E673B0">
        <w:rPr>
          <w:rFonts w:ascii="Arial" w:hAnsi="Arial" w:cs="Arial"/>
          <w:b/>
          <w:bCs/>
          <w:sz w:val="20"/>
          <w:shd w:val="clear" w:color="auto" w:fill="FFFFFF"/>
        </w:rPr>
        <w:t xml:space="preserve"> </w:t>
      </w:r>
      <w:bookmarkEnd w:id="1489"/>
      <w:bookmarkEnd w:id="1490"/>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96,229</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982</w:t>
            </w:r>
          </w:p>
        </w:tc>
      </w:tr>
    </w:tbl>
    <w:p w:rsidR="00AD3020" w:rsidRPr="00E673B0" w:rsidRDefault="00AD3020" w:rsidP="00145D84"/>
    <w:p w:rsidR="00AD3020" w:rsidRPr="00E673B0" w:rsidRDefault="00AD3020" w:rsidP="001B65D2">
      <w:pPr>
        <w:pStyle w:val="Heading5"/>
        <w:numPr>
          <w:ilvl w:val="0"/>
          <w:numId w:val="0"/>
        </w:numPr>
        <w:spacing w:before="0" w:after="0"/>
        <w:ind w:left="1008" w:hanging="1008"/>
      </w:pPr>
      <w:bookmarkStart w:id="1494" w:name="_Toc371596798"/>
      <w:bookmarkStart w:id="1495" w:name="_Toc371674145"/>
      <w:bookmarkStart w:id="1496" w:name="_Toc372206254"/>
      <w:bookmarkStart w:id="1497" w:name="_Toc373253278"/>
      <w:bookmarkStart w:id="1498" w:name="_Toc373328616"/>
      <w:r w:rsidRPr="00E673B0">
        <w:t xml:space="preserve">Localitatea </w:t>
      </w:r>
      <w:bookmarkEnd w:id="1494"/>
      <w:bookmarkEnd w:id="1495"/>
      <w:r w:rsidRPr="00E673B0">
        <w:t>Bătarci</w:t>
      </w:r>
      <w:bookmarkEnd w:id="1496"/>
      <w:bookmarkEnd w:id="1497"/>
      <w:bookmarkEnd w:id="1498"/>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Bătarci este acoperită parţial cu reţea de distribuţie, dar conductele existente nu sunt conectate la o sursă de apă. Astfel, se propune conectarea reţelei existente la sistemul de alimentare cu apă Turţ. In acest scop, este necesară realizarea unei staţii de pompare noi şi realizarea unei conducte de aducţiune apa tratată, cu lungimea totală de 1,720 m.</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Extindere complex de înmagazinare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Pentru a asigura compensarea variaţiilor de consum orare, precum şi rezerva intangibilă în caz de incendiu, este necesară realizarea unui complex de înmagazinare. În acest sens se propune realizarea unui rezervor nou, cu V= 650 m</w:t>
      </w:r>
      <w:r w:rsidRPr="00E673B0">
        <w:rPr>
          <w:rFonts w:cs="Calibri"/>
          <w:szCs w:val="24"/>
          <w:shd w:val="clear" w:color="auto" w:fill="FFFFFF"/>
          <w:vertAlign w:val="superscript"/>
        </w:rPr>
        <w:t>3</w:t>
      </w:r>
      <w:r w:rsidRPr="00E673B0">
        <w:rPr>
          <w:rFonts w:cs="Calibri"/>
          <w:szCs w:val="24"/>
          <w:shd w:val="clear" w:color="auto" w:fill="FFFFFF"/>
        </w:rPr>
        <w:t xml:space="preserve">. </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Localitatea Bătarci beneficiază in prezent de reţea de distribuţie, iar pentru </w:t>
      </w:r>
      <w:r w:rsidR="005568C7" w:rsidRPr="00E673B0">
        <w:rPr>
          <w:rFonts w:cs="Calibri"/>
          <w:szCs w:val="24"/>
          <w:shd w:val="clear" w:color="auto" w:fill="FFFFFF"/>
        </w:rPr>
        <w:t>creșterea</w:t>
      </w:r>
      <w:r w:rsidRPr="00E673B0">
        <w:rPr>
          <w:rFonts w:cs="Calibri"/>
          <w:szCs w:val="24"/>
          <w:shd w:val="clear" w:color="auto" w:fill="FFFFFF"/>
        </w:rPr>
        <w:t xml:space="preserve"> gradului de conectare se propune extinderea reţelei de distribuţie cu lungimea totală de 12,587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jc w:val="left"/>
        <w:rPr>
          <w:rFonts w:ascii="Arial" w:hAnsi="Arial" w:cs="Arial"/>
          <w:b/>
        </w:rPr>
      </w:pPr>
      <w:bookmarkStart w:id="1499" w:name="_Toc371596848"/>
      <w:bookmarkStart w:id="1500" w:name="_Toc372206397"/>
      <w:bookmarkStart w:id="1501" w:name="_Toc373140230"/>
      <w:bookmarkStart w:id="1502" w:name="_Toc373253687"/>
      <w:bookmarkStart w:id="1503" w:name="_Toc373329027"/>
      <w:bookmarkStart w:id="1504" w:name="_Toc373402489"/>
    </w:p>
    <w:p w:rsidR="00AD3020" w:rsidRPr="00E673B0" w:rsidRDefault="00AD3020" w:rsidP="001B65D2">
      <w:pPr>
        <w:spacing w:before="0"/>
        <w:jc w:val="left"/>
        <w:rPr>
          <w:rFonts w:ascii="Arial" w:hAnsi="Arial" w:cs="Arial"/>
          <w:b/>
          <w:sz w:val="20"/>
        </w:rPr>
      </w:pPr>
      <w:bookmarkStart w:id="1505" w:name="_Toc38173981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363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1499"/>
      <w:r w:rsidRPr="00E673B0">
        <w:rPr>
          <w:rFonts w:ascii="Arial" w:hAnsi="Arial" w:cs="Arial"/>
          <w:sz w:val="20"/>
        </w:rPr>
        <w:t>Bătarci</w:t>
      </w:r>
      <w:bookmarkEnd w:id="1500"/>
      <w:bookmarkEnd w:id="1501"/>
      <w:bookmarkEnd w:id="1502"/>
      <w:bookmarkEnd w:id="1503"/>
      <w:bookmarkEnd w:id="1504"/>
      <w:bookmarkEnd w:id="1505"/>
    </w:p>
    <w:tbl>
      <w:tblPr>
        <w:tblW w:w="9498" w:type="dxa"/>
        <w:tblInd w:w="108" w:type="dxa"/>
        <w:tblLook w:val="04A0"/>
      </w:tblPr>
      <w:tblGrid>
        <w:gridCol w:w="1985"/>
        <w:gridCol w:w="2977"/>
        <w:gridCol w:w="595"/>
        <w:gridCol w:w="1417"/>
        <w:gridCol w:w="1390"/>
        <w:gridCol w:w="1134"/>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AD302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AD3020" w:rsidRPr="00E673B0">
              <w:rPr>
                <w:rFonts w:ascii="Arial" w:hAnsi="Arial" w:cs="Arial"/>
                <w:b/>
                <w:bCs/>
                <w:sz w:val="20"/>
              </w:rPr>
              <w:t xml:space="preserve">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tcBorders>
              <w:top w:val="single" w:sz="4" w:space="0" w:color="auto"/>
              <w:left w:val="single" w:sz="8" w:space="0" w:color="auto"/>
              <w:bottom w:val="single" w:sz="4" w:space="0" w:color="auto"/>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Staţie pompare nouă</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val="restart"/>
            <w:tcBorders>
              <w:top w:val="single" w:sz="4" w:space="0" w:color="auto"/>
              <w:left w:val="single" w:sz="8" w:space="0" w:color="auto"/>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Aducţiune apa tratată</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Extindere aducţiune </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tcBorders>
              <w:left w:val="single" w:sz="8" w:space="0" w:color="auto"/>
              <w:bottom w:val="single" w:sz="4" w:space="0" w:color="auto"/>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160 mm</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1,720</w:t>
            </w: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tcBorders>
              <w:top w:val="single" w:sz="4" w:space="0" w:color="auto"/>
              <w:left w:val="single" w:sz="8" w:space="0" w:color="auto"/>
              <w:bottom w:val="single" w:sz="4" w:space="0" w:color="auto"/>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Înmagazinare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Rezervor nou V=650 m</w:t>
            </w:r>
            <w:r w:rsidRPr="00E673B0">
              <w:rPr>
                <w:rFonts w:ascii="Arial" w:hAnsi="Arial" w:cs="Arial"/>
                <w:noProof/>
                <w:sz w:val="20"/>
                <w:vertAlign w:val="superscript"/>
              </w:rPr>
              <w:t>3</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Extindere reţea de distribuţie </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tcBorders>
              <w:top w:val="nil"/>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12,584</w:t>
            </w: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bl>
    <w:p w:rsidR="00AD3020" w:rsidRPr="00E673B0" w:rsidRDefault="00AD3020" w:rsidP="001B65D2">
      <w:pPr>
        <w:spacing w:before="0"/>
        <w:jc w:val="left"/>
        <w:rPr>
          <w:rFonts w:ascii="Arial" w:hAnsi="Arial" w:cs="Arial"/>
          <w:b/>
          <w:sz w:val="20"/>
        </w:rPr>
      </w:pPr>
      <w:bookmarkStart w:id="1506" w:name="_Toc373329028"/>
      <w:bookmarkStart w:id="1507" w:name="_Toc373402490"/>
      <w:bookmarkStart w:id="1508" w:name="_Toc381739818"/>
      <w:bookmarkStart w:id="1509" w:name="_Toc371596849"/>
      <w:bookmarkStart w:id="1510" w:name="_Toc372206398"/>
      <w:bookmarkStart w:id="1511" w:name="_Toc373140231"/>
      <w:bookmarkStart w:id="1512" w:name="_Toc37325368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364</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506"/>
      <w:bookmarkEnd w:id="1507"/>
      <w:bookmarkEnd w:id="1508"/>
      <w:r w:rsidRPr="00E673B0">
        <w:rPr>
          <w:rFonts w:ascii="Arial" w:hAnsi="Arial" w:cs="Arial"/>
          <w:b/>
          <w:sz w:val="20"/>
        </w:rPr>
        <w:t xml:space="preserve"> </w:t>
      </w:r>
      <w:bookmarkEnd w:id="1509"/>
      <w:bookmarkEnd w:id="1510"/>
      <w:bookmarkEnd w:id="1511"/>
      <w:bookmarkEnd w:id="1512"/>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1,281,202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678</w:t>
            </w:r>
          </w:p>
        </w:tc>
      </w:tr>
    </w:tbl>
    <w:p w:rsidR="00AD3020" w:rsidRPr="00E673B0" w:rsidRDefault="00AD3020" w:rsidP="001B65D2">
      <w:pPr>
        <w:spacing w:before="0"/>
      </w:pPr>
    </w:p>
    <w:p w:rsidR="00AD3020" w:rsidRPr="00E673B0" w:rsidRDefault="00AD3020" w:rsidP="001B65D2">
      <w:pPr>
        <w:pStyle w:val="Heading5"/>
        <w:numPr>
          <w:ilvl w:val="0"/>
          <w:numId w:val="0"/>
        </w:numPr>
        <w:spacing w:before="0" w:after="0"/>
        <w:ind w:left="1008" w:hanging="1008"/>
      </w:pPr>
      <w:bookmarkStart w:id="1513" w:name="_Toc371696578"/>
      <w:bookmarkStart w:id="1514" w:name="_Toc372206255"/>
      <w:bookmarkStart w:id="1515" w:name="_Toc373253279"/>
      <w:bookmarkStart w:id="1516" w:name="_Toc373328617"/>
      <w:bookmarkEnd w:id="1513"/>
      <w:r w:rsidRPr="00E673B0">
        <w:t>Localitatea Tămăşeni</w:t>
      </w:r>
      <w:bookmarkEnd w:id="1514"/>
      <w:bookmarkEnd w:id="1515"/>
      <w:bookmarkEnd w:id="1516"/>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Tămăşeni este acoperită parţial cu reţea de distribuţie, dar conductele existente nu sunt conectate la o sursă de apă. În acest sens se propune conectarea reţelei existente la sistemul de alimentare cu apă Turţ. Acest lucru este posibil prin realizarea unei staţii de pompare noi.</w:t>
      </w:r>
    </w:p>
    <w:p w:rsidR="00E411D4" w:rsidRPr="00E673B0" w:rsidRDefault="00E411D4" w:rsidP="001B65D2">
      <w:pPr>
        <w:spacing w:before="0"/>
      </w:pPr>
    </w:p>
    <w:p w:rsidR="00AD3020" w:rsidRPr="00E673B0" w:rsidRDefault="00AD3020" w:rsidP="001B65D2">
      <w:pPr>
        <w:spacing w:before="0"/>
        <w:jc w:val="left"/>
        <w:rPr>
          <w:rFonts w:ascii="Arial" w:hAnsi="Arial" w:cs="Arial"/>
          <w:b/>
          <w:sz w:val="20"/>
        </w:rPr>
      </w:pPr>
      <w:bookmarkStart w:id="1517" w:name="_Toc371596850"/>
      <w:bookmarkStart w:id="1518" w:name="_Toc372206399"/>
      <w:bookmarkStart w:id="1519" w:name="_Toc373140232"/>
      <w:bookmarkStart w:id="1520" w:name="_Toc373253689"/>
      <w:bookmarkStart w:id="1521" w:name="_Toc373329029"/>
      <w:bookmarkStart w:id="1522" w:name="_Toc373402491"/>
      <w:bookmarkStart w:id="1523" w:name="_Toc38173981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365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Tămăşeni</w:t>
      </w:r>
      <w:bookmarkEnd w:id="1517"/>
      <w:bookmarkEnd w:id="1518"/>
      <w:bookmarkEnd w:id="1519"/>
      <w:bookmarkEnd w:id="1520"/>
      <w:bookmarkEnd w:id="1521"/>
      <w:bookmarkEnd w:id="1522"/>
      <w:bookmarkEnd w:id="1523"/>
    </w:p>
    <w:tbl>
      <w:tblPr>
        <w:tblW w:w="9498" w:type="dxa"/>
        <w:tblInd w:w="108" w:type="dxa"/>
        <w:tblLook w:val="04A0"/>
      </w:tblPr>
      <w:tblGrid>
        <w:gridCol w:w="1985"/>
        <w:gridCol w:w="2977"/>
        <w:gridCol w:w="595"/>
        <w:gridCol w:w="1417"/>
        <w:gridCol w:w="1390"/>
        <w:gridCol w:w="1134"/>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AD302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AD3020" w:rsidRPr="00E673B0">
              <w:rPr>
                <w:rFonts w:ascii="Arial" w:hAnsi="Arial" w:cs="Arial"/>
                <w:b/>
                <w:bCs/>
                <w:sz w:val="20"/>
              </w:rPr>
              <w:t xml:space="preserve">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tcBorders>
              <w:top w:val="single" w:sz="4" w:space="0" w:color="auto"/>
              <w:left w:val="single" w:sz="8" w:space="0" w:color="auto"/>
              <w:bottom w:val="single" w:sz="4" w:space="0" w:color="auto"/>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977"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00"/>
              </w:rPr>
            </w:pPr>
            <w:r w:rsidRPr="00E673B0">
              <w:rPr>
                <w:rFonts w:ascii="Arial" w:hAnsi="Arial" w:cs="Arial"/>
                <w:noProof/>
                <w:sz w:val="20"/>
              </w:rPr>
              <w:t>Staţie pompare nouă</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bl>
    <w:p w:rsidR="00AD3020" w:rsidRPr="00E673B0" w:rsidRDefault="00AD3020" w:rsidP="001B65D2">
      <w:pPr>
        <w:spacing w:before="0"/>
        <w:jc w:val="left"/>
        <w:rPr>
          <w:rFonts w:ascii="Arial" w:hAnsi="Arial" w:cs="Arial"/>
          <w:b/>
        </w:rPr>
      </w:pPr>
    </w:p>
    <w:p w:rsidR="00AD3020" w:rsidRPr="00E673B0" w:rsidRDefault="00AD3020" w:rsidP="001B65D2">
      <w:pPr>
        <w:spacing w:before="0"/>
        <w:jc w:val="left"/>
        <w:rPr>
          <w:rFonts w:ascii="Arial" w:hAnsi="Arial" w:cs="Arial"/>
          <w:b/>
          <w:sz w:val="20"/>
        </w:rPr>
      </w:pPr>
      <w:bookmarkStart w:id="1524" w:name="_Toc373329030"/>
      <w:bookmarkStart w:id="1525" w:name="_Toc373402492"/>
      <w:bookmarkStart w:id="1526" w:name="_Toc381739820"/>
      <w:bookmarkStart w:id="1527" w:name="_Toc371596851"/>
      <w:bookmarkStart w:id="1528" w:name="_Toc372206400"/>
      <w:bookmarkStart w:id="1529" w:name="_Toc373140233"/>
      <w:bookmarkStart w:id="1530" w:name="_Toc37325369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366</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524"/>
      <w:bookmarkEnd w:id="1525"/>
      <w:bookmarkEnd w:id="1526"/>
      <w:r w:rsidRPr="00E673B0">
        <w:rPr>
          <w:rFonts w:ascii="Arial" w:hAnsi="Arial" w:cs="Arial"/>
          <w:b/>
          <w:sz w:val="20"/>
        </w:rPr>
        <w:t xml:space="preserve"> </w:t>
      </w:r>
      <w:bookmarkEnd w:id="1527"/>
      <w:bookmarkEnd w:id="1528"/>
      <w:bookmarkEnd w:id="1529"/>
      <w:bookmarkEnd w:id="1530"/>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124,009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295</w:t>
            </w:r>
          </w:p>
        </w:tc>
      </w:tr>
    </w:tbl>
    <w:p w:rsidR="006B4CA4" w:rsidRPr="00E673B0" w:rsidRDefault="006B4CA4" w:rsidP="001B65D2">
      <w:pPr>
        <w:pStyle w:val="Heading5"/>
        <w:numPr>
          <w:ilvl w:val="0"/>
          <w:numId w:val="0"/>
        </w:numPr>
        <w:spacing w:before="0" w:after="0"/>
        <w:ind w:left="1008" w:hanging="1008"/>
        <w:rPr>
          <w:sz w:val="24"/>
          <w:szCs w:val="24"/>
        </w:rPr>
      </w:pPr>
      <w:bookmarkStart w:id="1531" w:name="_Toc372206256"/>
      <w:bookmarkStart w:id="1532" w:name="_Toc373253280"/>
      <w:bookmarkStart w:id="1533" w:name="_Toc373328618"/>
    </w:p>
    <w:p w:rsidR="00AD3020" w:rsidRPr="00E673B0" w:rsidRDefault="00AD3020" w:rsidP="001B65D2">
      <w:pPr>
        <w:pStyle w:val="Heading5"/>
        <w:numPr>
          <w:ilvl w:val="0"/>
          <w:numId w:val="0"/>
        </w:numPr>
        <w:spacing w:before="0" w:after="0"/>
        <w:ind w:left="1008" w:hanging="1008"/>
      </w:pPr>
      <w:r w:rsidRPr="00E673B0">
        <w:t>Localitatea Comlăusa</w:t>
      </w:r>
      <w:bookmarkEnd w:id="1531"/>
      <w:bookmarkEnd w:id="1532"/>
      <w:bookmarkEnd w:id="1533"/>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Comlăusa este acoperită parţial cu reţea de distribuţie, dar care nu este conectată la o sursă de apă. Astfel, se propune conectarea reţelei existente la sistemul de alimentare cu apă Turţ.</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Localitatea Comlăusa este acoperită parţial cu reţea de distribuţie iar pentru </w:t>
      </w:r>
      <w:r w:rsidR="005568C7" w:rsidRPr="00E673B0">
        <w:rPr>
          <w:rFonts w:cs="Calibri"/>
          <w:szCs w:val="24"/>
          <w:shd w:val="clear" w:color="auto" w:fill="FFFFFF"/>
        </w:rPr>
        <w:t>creșterea</w:t>
      </w:r>
      <w:r w:rsidRPr="00E673B0">
        <w:rPr>
          <w:rFonts w:cs="Calibri"/>
          <w:szCs w:val="24"/>
          <w:shd w:val="clear" w:color="auto" w:fill="FFFFFF"/>
        </w:rPr>
        <w:t xml:space="preserve"> gradului de conectare se propune extinderea reţelei de distribuţie cu lungimea totală de 3,403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pPr>
    </w:p>
    <w:p w:rsidR="00AD3020" w:rsidRPr="00E673B0" w:rsidRDefault="00AD3020" w:rsidP="001B65D2">
      <w:pPr>
        <w:spacing w:before="0"/>
        <w:jc w:val="left"/>
        <w:rPr>
          <w:rFonts w:ascii="Arial" w:hAnsi="Arial" w:cs="Arial"/>
          <w:b/>
          <w:sz w:val="20"/>
        </w:rPr>
      </w:pPr>
      <w:bookmarkStart w:id="1534" w:name="_Toc371596852"/>
      <w:bookmarkStart w:id="1535" w:name="_Toc372206401"/>
      <w:bookmarkStart w:id="1536" w:name="_Toc373140234"/>
      <w:bookmarkStart w:id="1537" w:name="_Toc373253691"/>
      <w:bookmarkStart w:id="1538" w:name="_Toc373329031"/>
      <w:bookmarkStart w:id="1539" w:name="_Toc373402493"/>
      <w:bookmarkStart w:id="1540" w:name="_Toc38173982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367</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Comlăusa</w:t>
      </w:r>
      <w:bookmarkEnd w:id="1534"/>
      <w:bookmarkEnd w:id="1535"/>
      <w:bookmarkEnd w:id="1536"/>
      <w:bookmarkEnd w:id="1537"/>
      <w:bookmarkEnd w:id="1538"/>
      <w:bookmarkEnd w:id="1539"/>
      <w:bookmarkEnd w:id="1540"/>
    </w:p>
    <w:tbl>
      <w:tblPr>
        <w:tblW w:w="9498" w:type="dxa"/>
        <w:tblInd w:w="108" w:type="dxa"/>
        <w:tblLook w:val="04A0"/>
      </w:tblPr>
      <w:tblGrid>
        <w:gridCol w:w="1985"/>
        <w:gridCol w:w="2977"/>
        <w:gridCol w:w="595"/>
        <w:gridCol w:w="1417"/>
        <w:gridCol w:w="1390"/>
        <w:gridCol w:w="1134"/>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AD302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AD3020" w:rsidRPr="00E673B0">
              <w:rPr>
                <w:rFonts w:ascii="Arial" w:hAnsi="Arial" w:cs="Arial"/>
                <w:b/>
                <w:bCs/>
                <w:sz w:val="20"/>
              </w:rPr>
              <w:t xml:space="preserve">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Extindere reţea de distribuţie </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top w:val="nil"/>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3,403</w:t>
            </w: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bl>
    <w:p w:rsidR="00A82656" w:rsidRPr="00E673B0" w:rsidRDefault="00A82656" w:rsidP="001B65D2">
      <w:pPr>
        <w:spacing w:before="0"/>
        <w:jc w:val="left"/>
        <w:rPr>
          <w:rFonts w:ascii="Arial" w:hAnsi="Arial" w:cs="Arial"/>
          <w:b/>
        </w:rPr>
      </w:pPr>
    </w:p>
    <w:p w:rsidR="00145D84" w:rsidRPr="00E673B0" w:rsidRDefault="00145D84">
      <w:pPr>
        <w:spacing w:before="0"/>
        <w:jc w:val="left"/>
        <w:rPr>
          <w:rFonts w:ascii="Arial" w:hAnsi="Arial" w:cs="Arial"/>
          <w:b/>
          <w:sz w:val="20"/>
        </w:rPr>
      </w:pPr>
      <w:bookmarkStart w:id="1541" w:name="_Toc373329032"/>
      <w:bookmarkStart w:id="1542" w:name="_Toc373402494"/>
      <w:bookmarkStart w:id="1543" w:name="_Toc381739822"/>
      <w:bookmarkStart w:id="1544" w:name="_Toc371596853"/>
      <w:bookmarkStart w:id="1545" w:name="_Toc372206402"/>
      <w:bookmarkStart w:id="1546" w:name="_Toc373140235"/>
      <w:bookmarkStart w:id="1547" w:name="_Toc373253692"/>
      <w:r w:rsidRPr="00E673B0">
        <w:rPr>
          <w:rFonts w:ascii="Arial" w:hAnsi="Arial" w:cs="Arial"/>
          <w:b/>
          <w:sz w:val="20"/>
        </w:rPr>
        <w:br w:type="page"/>
      </w:r>
    </w:p>
    <w:p w:rsidR="00AD3020" w:rsidRPr="00E673B0" w:rsidRDefault="00AD3020" w:rsidP="001B65D2">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368</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541"/>
      <w:bookmarkEnd w:id="1542"/>
      <w:bookmarkEnd w:id="1543"/>
      <w:r w:rsidRPr="00E673B0">
        <w:rPr>
          <w:rFonts w:ascii="Arial" w:hAnsi="Arial" w:cs="Arial"/>
          <w:b/>
          <w:sz w:val="20"/>
        </w:rPr>
        <w:t xml:space="preserve"> </w:t>
      </w:r>
      <w:bookmarkEnd w:id="1544"/>
      <w:bookmarkEnd w:id="1545"/>
      <w:bookmarkEnd w:id="1546"/>
      <w:bookmarkEnd w:id="1547"/>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373,124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497</w:t>
            </w:r>
          </w:p>
        </w:tc>
      </w:tr>
    </w:tbl>
    <w:p w:rsidR="00AD3020" w:rsidRPr="00E673B0" w:rsidRDefault="00AD3020" w:rsidP="001B65D2">
      <w:pPr>
        <w:spacing w:before="0"/>
      </w:pPr>
    </w:p>
    <w:p w:rsidR="00AD3020" w:rsidRPr="00E673B0" w:rsidRDefault="00AD3020" w:rsidP="001B65D2">
      <w:pPr>
        <w:pStyle w:val="Heading5"/>
        <w:numPr>
          <w:ilvl w:val="0"/>
          <w:numId w:val="0"/>
        </w:numPr>
        <w:spacing w:before="0" w:after="0"/>
        <w:ind w:left="1008" w:hanging="1008"/>
      </w:pPr>
      <w:bookmarkStart w:id="1548" w:name="_Toc372206257"/>
      <w:bookmarkStart w:id="1549" w:name="_Toc373253281"/>
      <w:bookmarkStart w:id="1550" w:name="_Toc373328619"/>
      <w:r w:rsidRPr="00E673B0">
        <w:t>Localitatea Şirlău</w:t>
      </w:r>
      <w:bookmarkEnd w:id="1548"/>
      <w:bookmarkEnd w:id="1549"/>
      <w:bookmarkEnd w:id="1550"/>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localitatea Şirlău nu beneficiaz</w:t>
      </w:r>
      <w:r w:rsidRPr="00E673B0">
        <w:t>ă</w:t>
      </w:r>
      <w:r w:rsidRPr="00E673B0">
        <w:rPr>
          <w:rFonts w:cs="Calibri"/>
          <w:szCs w:val="24"/>
          <w:shd w:val="clear" w:color="auto" w:fill="FFFFFF"/>
        </w:rPr>
        <w:t xml:space="preserve"> de sistem centralizat de alimentare cu apă potabilă. Se propune conectarea la sistemul de alimentare Turţ. Pentru atingerea unui grad de conectare </w:t>
      </w:r>
      <w:r w:rsidR="00C35F76" w:rsidRPr="00E673B0">
        <w:rPr>
          <w:rFonts w:cs="Calibri"/>
          <w:szCs w:val="24"/>
          <w:shd w:val="clear" w:color="auto" w:fill="FFFFFF"/>
        </w:rPr>
        <w:t>de 100%</w:t>
      </w:r>
      <w:r w:rsidRPr="00E673B0">
        <w:rPr>
          <w:rFonts w:cs="Calibri"/>
          <w:szCs w:val="24"/>
          <w:shd w:val="clear" w:color="auto" w:fill="FFFFFF"/>
        </w:rPr>
        <w:t>, se propune extinderea reţelei de distribuţie cu lungimea totală de 2,312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jc w:val="left"/>
        <w:rPr>
          <w:rFonts w:ascii="Arial" w:hAnsi="Arial" w:cs="Arial"/>
          <w:b/>
        </w:rPr>
      </w:pPr>
      <w:bookmarkStart w:id="1551" w:name="_Toc371596854"/>
      <w:bookmarkStart w:id="1552" w:name="_Toc372206403"/>
      <w:bookmarkStart w:id="1553" w:name="_Toc373140236"/>
    </w:p>
    <w:p w:rsidR="00AD3020" w:rsidRPr="00E673B0" w:rsidRDefault="00AD3020" w:rsidP="001B65D2">
      <w:pPr>
        <w:spacing w:before="0"/>
        <w:jc w:val="left"/>
        <w:rPr>
          <w:rFonts w:ascii="Arial" w:hAnsi="Arial" w:cs="Arial"/>
          <w:b/>
          <w:sz w:val="20"/>
        </w:rPr>
      </w:pPr>
      <w:bookmarkStart w:id="1554" w:name="_Toc373253693"/>
      <w:bookmarkStart w:id="1555" w:name="_Toc373329033"/>
      <w:bookmarkStart w:id="1556" w:name="_Toc373402495"/>
      <w:bookmarkStart w:id="1557" w:name="_Toc38173982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369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1551"/>
      <w:r w:rsidRPr="00E673B0">
        <w:rPr>
          <w:rFonts w:ascii="Arial" w:hAnsi="Arial" w:cs="Arial"/>
          <w:sz w:val="20"/>
        </w:rPr>
        <w:t>Şirlău</w:t>
      </w:r>
      <w:bookmarkEnd w:id="1552"/>
      <w:bookmarkEnd w:id="1553"/>
      <w:bookmarkEnd w:id="1554"/>
      <w:bookmarkEnd w:id="1555"/>
      <w:bookmarkEnd w:id="1556"/>
      <w:bookmarkEnd w:id="1557"/>
    </w:p>
    <w:tbl>
      <w:tblPr>
        <w:tblW w:w="9498" w:type="dxa"/>
        <w:tblInd w:w="108" w:type="dxa"/>
        <w:tblLook w:val="04A0"/>
      </w:tblPr>
      <w:tblGrid>
        <w:gridCol w:w="1985"/>
        <w:gridCol w:w="2977"/>
        <w:gridCol w:w="595"/>
        <w:gridCol w:w="1417"/>
        <w:gridCol w:w="1390"/>
        <w:gridCol w:w="1134"/>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AD302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AD3020" w:rsidRPr="00E673B0">
              <w:rPr>
                <w:rFonts w:ascii="Arial" w:hAnsi="Arial" w:cs="Arial"/>
                <w:b/>
                <w:bCs/>
                <w:sz w:val="20"/>
              </w:rPr>
              <w:t xml:space="preserve">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Extindere reţea de distribuţie </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top w:val="nil"/>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2,312</w:t>
            </w: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bl>
    <w:p w:rsidR="00AD3020" w:rsidRPr="00E673B0" w:rsidRDefault="00AD3020" w:rsidP="001B65D2">
      <w:pPr>
        <w:spacing w:before="0"/>
        <w:jc w:val="left"/>
        <w:rPr>
          <w:rFonts w:ascii="Arial" w:hAnsi="Arial" w:cs="Arial"/>
          <w:b/>
        </w:rPr>
      </w:pPr>
    </w:p>
    <w:p w:rsidR="00AD3020" w:rsidRPr="00E673B0" w:rsidRDefault="00AD3020" w:rsidP="001B65D2">
      <w:pPr>
        <w:spacing w:before="0"/>
        <w:jc w:val="left"/>
        <w:rPr>
          <w:rFonts w:ascii="Arial" w:hAnsi="Arial" w:cs="Arial"/>
          <w:b/>
          <w:sz w:val="20"/>
        </w:rPr>
      </w:pPr>
      <w:bookmarkStart w:id="1558" w:name="_Toc373329034"/>
      <w:bookmarkStart w:id="1559" w:name="_Toc373402496"/>
      <w:bookmarkStart w:id="1560" w:name="_Toc381739824"/>
      <w:bookmarkStart w:id="1561" w:name="_Toc371596855"/>
      <w:bookmarkStart w:id="1562" w:name="_Toc372206404"/>
      <w:bookmarkStart w:id="1563" w:name="_Toc373140237"/>
      <w:bookmarkStart w:id="1564" w:name="_Toc37325369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370</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558"/>
      <w:bookmarkEnd w:id="1559"/>
      <w:bookmarkEnd w:id="1560"/>
      <w:r w:rsidRPr="00E673B0">
        <w:rPr>
          <w:rFonts w:ascii="Arial" w:hAnsi="Arial" w:cs="Arial"/>
          <w:b/>
          <w:sz w:val="20"/>
        </w:rPr>
        <w:t xml:space="preserve"> </w:t>
      </w:r>
      <w:bookmarkEnd w:id="1561"/>
      <w:bookmarkEnd w:id="1562"/>
      <w:bookmarkEnd w:id="1563"/>
      <w:bookmarkEnd w:id="1564"/>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182,131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615</w:t>
            </w:r>
          </w:p>
        </w:tc>
      </w:tr>
    </w:tbl>
    <w:p w:rsidR="00AD3020" w:rsidRPr="00E673B0" w:rsidRDefault="00AD3020" w:rsidP="001B65D2">
      <w:pPr>
        <w:spacing w:before="0"/>
      </w:pPr>
    </w:p>
    <w:p w:rsidR="00AD3020" w:rsidRPr="00E673B0" w:rsidRDefault="00AD3020" w:rsidP="001B65D2">
      <w:pPr>
        <w:pStyle w:val="Heading4"/>
        <w:spacing w:before="0" w:after="0"/>
      </w:pPr>
      <w:bookmarkStart w:id="1565" w:name="_Toc372206258"/>
      <w:bookmarkStart w:id="1566" w:name="_Toc373140139"/>
      <w:bookmarkStart w:id="1567" w:name="_Toc373253282"/>
      <w:bookmarkStart w:id="1568" w:name="_Toc373328620"/>
      <w:bookmarkStart w:id="1569" w:name="_Toc373402440"/>
      <w:bookmarkStart w:id="1570" w:name="_Toc381739350"/>
      <w:r w:rsidRPr="00E673B0">
        <w:t>Zona de alimentare cu apă Tarna Mare</w:t>
      </w:r>
      <w:bookmarkEnd w:id="1565"/>
      <w:bookmarkEnd w:id="1566"/>
      <w:bookmarkEnd w:id="1567"/>
      <w:bookmarkEnd w:id="1568"/>
      <w:bookmarkEnd w:id="1569"/>
      <w:bookmarkEnd w:id="1570"/>
    </w:p>
    <w:p w:rsidR="00AD3020" w:rsidRPr="00E673B0" w:rsidRDefault="00AD3020" w:rsidP="00727FA2">
      <w:r w:rsidRPr="00E673B0">
        <w:t>Zona de alimentare cu apă Tarna Mare va avea in componenţă urm</w:t>
      </w:r>
      <w:r w:rsidRPr="00E673B0">
        <w:rPr>
          <w:rFonts w:ascii="Arial" w:hAnsi="Arial" w:cs="Arial"/>
          <w:noProof/>
          <w:sz w:val="20"/>
        </w:rPr>
        <w:t>ă</w:t>
      </w:r>
      <w:r w:rsidRPr="00E673B0">
        <w:t>toarele localităţi: Tarna Mare, Bocicău si Valea Seaca.</w:t>
      </w:r>
    </w:p>
    <w:p w:rsidR="00AD3020" w:rsidRPr="00E673B0" w:rsidRDefault="00AD3020" w:rsidP="001B65D2">
      <w:pPr>
        <w:spacing w:before="0"/>
      </w:pPr>
    </w:p>
    <w:p w:rsidR="00AD3020" w:rsidRPr="00E673B0" w:rsidRDefault="00AD3020" w:rsidP="001B65D2">
      <w:pPr>
        <w:spacing w:before="0"/>
        <w:jc w:val="left"/>
        <w:rPr>
          <w:rFonts w:ascii="Arial" w:hAnsi="Arial" w:cs="Arial"/>
          <w:b/>
          <w:sz w:val="20"/>
        </w:rPr>
      </w:pPr>
      <w:bookmarkStart w:id="1571" w:name="_Toc371596856"/>
      <w:bookmarkStart w:id="1572" w:name="_Toc372206405"/>
      <w:bookmarkStart w:id="1573" w:name="_Toc373140238"/>
      <w:bookmarkStart w:id="1574" w:name="_Toc373253695"/>
      <w:bookmarkStart w:id="1575" w:name="_Toc373329035"/>
      <w:bookmarkStart w:id="1576" w:name="_Toc373402497"/>
      <w:bookmarkStart w:id="1577" w:name="_Toc381739825"/>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371</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Tarna Mare</w:t>
      </w:r>
      <w:bookmarkEnd w:id="1571"/>
      <w:bookmarkEnd w:id="1572"/>
      <w:bookmarkEnd w:id="1573"/>
      <w:bookmarkEnd w:id="1574"/>
      <w:bookmarkEnd w:id="1575"/>
      <w:bookmarkEnd w:id="1576"/>
      <w:bookmarkEnd w:id="1577"/>
    </w:p>
    <w:tbl>
      <w:tblPr>
        <w:tblW w:w="9645" w:type="dxa"/>
        <w:tblInd w:w="105" w:type="dxa"/>
        <w:tblLayout w:type="fixed"/>
        <w:tblCellMar>
          <w:left w:w="105" w:type="dxa"/>
          <w:right w:w="105" w:type="dxa"/>
        </w:tblCellMar>
        <w:tblLook w:val="0000"/>
      </w:tblPr>
      <w:tblGrid>
        <w:gridCol w:w="2404"/>
        <w:gridCol w:w="2704"/>
        <w:gridCol w:w="4537"/>
      </w:tblGrid>
      <w:tr w:rsidR="00855B9E" w:rsidRPr="00E673B0" w:rsidTr="005F34EC">
        <w:trPr>
          <w:trHeight w:val="300"/>
        </w:trPr>
        <w:tc>
          <w:tcPr>
            <w:tcW w:w="2404"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Localitate</w:t>
            </w:r>
          </w:p>
        </w:tc>
        <w:tc>
          <w:tcPr>
            <w:tcW w:w="2704" w:type="dxa"/>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Populaţie 2012</w:t>
            </w:r>
          </w:p>
        </w:tc>
        <w:tc>
          <w:tcPr>
            <w:tcW w:w="4537"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5F34EC">
        <w:trPr>
          <w:trHeight w:val="195"/>
        </w:trPr>
        <w:tc>
          <w:tcPr>
            <w:tcW w:w="2404"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Tarna Mare</w:t>
            </w:r>
          </w:p>
        </w:tc>
        <w:tc>
          <w:tcPr>
            <w:tcW w:w="2704"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1,910</w:t>
            </w:r>
          </w:p>
        </w:tc>
        <w:tc>
          <w:tcPr>
            <w:tcW w:w="4537"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300"/>
        </w:trPr>
        <w:tc>
          <w:tcPr>
            <w:tcW w:w="2404"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Bocicău</w:t>
            </w:r>
          </w:p>
        </w:tc>
        <w:tc>
          <w:tcPr>
            <w:tcW w:w="2704"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638</w:t>
            </w:r>
          </w:p>
        </w:tc>
        <w:tc>
          <w:tcPr>
            <w:tcW w:w="4537"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180"/>
        </w:trPr>
        <w:tc>
          <w:tcPr>
            <w:tcW w:w="2404"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Valea Seacă</w:t>
            </w:r>
          </w:p>
        </w:tc>
        <w:tc>
          <w:tcPr>
            <w:tcW w:w="2704"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1,114</w:t>
            </w:r>
          </w:p>
        </w:tc>
        <w:tc>
          <w:tcPr>
            <w:tcW w:w="4537"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bl>
    <w:p w:rsidR="00AD3020" w:rsidRPr="00E673B0" w:rsidRDefault="00AD3020" w:rsidP="001B65D2">
      <w:pPr>
        <w:autoSpaceDE w:val="0"/>
        <w:autoSpaceDN w:val="0"/>
        <w:adjustRightInd w:val="0"/>
        <w:spacing w:before="0"/>
        <w:rPr>
          <w:rFonts w:cs="Calibri"/>
          <w:szCs w:val="24"/>
          <w:shd w:val="clear" w:color="auto" w:fill="FFFF00"/>
        </w:rPr>
      </w:pPr>
      <w:bookmarkStart w:id="1578" w:name="_Toc371596803"/>
      <w:bookmarkStart w:id="1579" w:name="_Toc371674150"/>
    </w:p>
    <w:p w:rsidR="00AD3020" w:rsidRPr="00E673B0" w:rsidRDefault="00AD3020" w:rsidP="001B65D2">
      <w:pPr>
        <w:spacing w:before="0"/>
      </w:pPr>
      <w:r w:rsidRPr="00E673B0">
        <w:t xml:space="preserve">În lista de investiţii </w:t>
      </w:r>
      <w:r w:rsidRPr="00E673B0">
        <w:rPr>
          <w:rFonts w:cs="Calibri"/>
          <w:szCs w:val="24"/>
          <w:shd w:val="clear" w:color="auto" w:fill="FFFFFF"/>
        </w:rPr>
        <w:t>pe termen lung</w:t>
      </w:r>
      <w:r w:rsidRPr="00E673B0">
        <w:t xml:space="preserve"> sunt incluse:</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Tarna Mare;</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Bocicău;</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Valea Seacă.</w:t>
      </w:r>
    </w:p>
    <w:p w:rsidR="00AD3020" w:rsidRPr="00E673B0" w:rsidRDefault="00AD3020" w:rsidP="001B65D2">
      <w:pPr>
        <w:autoSpaceDE w:val="0"/>
        <w:autoSpaceDN w:val="0"/>
        <w:adjustRightInd w:val="0"/>
        <w:spacing w:before="0"/>
        <w:ind w:left="360"/>
        <w:rPr>
          <w:rFonts w:cs="Calibri"/>
          <w:szCs w:val="24"/>
          <w:shd w:val="clear" w:color="auto" w:fill="FFFF00"/>
        </w:rPr>
      </w:pPr>
    </w:p>
    <w:p w:rsidR="00145D84" w:rsidRPr="00E673B0" w:rsidRDefault="00145D84">
      <w:pPr>
        <w:spacing w:before="0"/>
        <w:jc w:val="left"/>
        <w:rPr>
          <w:rFonts w:ascii="Arial" w:hAnsi="Arial"/>
          <w:b/>
          <w:sz w:val="22"/>
        </w:rPr>
      </w:pPr>
      <w:bookmarkStart w:id="1580" w:name="_Toc372206259"/>
      <w:bookmarkStart w:id="1581" w:name="_Toc373253283"/>
      <w:bookmarkStart w:id="1582" w:name="_Toc373328621"/>
      <w:r w:rsidRPr="00E673B0">
        <w:br w:type="page"/>
      </w:r>
    </w:p>
    <w:p w:rsidR="00AD3020" w:rsidRPr="00E673B0" w:rsidRDefault="00AD3020" w:rsidP="001B65D2">
      <w:pPr>
        <w:pStyle w:val="Heading5"/>
        <w:numPr>
          <w:ilvl w:val="0"/>
          <w:numId w:val="0"/>
        </w:numPr>
        <w:spacing w:before="0" w:after="0"/>
        <w:ind w:left="1008" w:hanging="1008"/>
      </w:pPr>
      <w:r w:rsidRPr="00E673B0">
        <w:t>Localitatea Tarna Mare</w:t>
      </w:r>
      <w:bookmarkEnd w:id="1578"/>
      <w:bookmarkEnd w:id="1579"/>
      <w:bookmarkEnd w:id="1580"/>
      <w:bookmarkEnd w:id="1581"/>
      <w:bookmarkEnd w:id="1582"/>
      <w:r w:rsidRPr="00E673B0">
        <w:t xml:space="preserve"> </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Sursa de pă</w:t>
      </w:r>
    </w:p>
    <w:p w:rsidR="00AD3020" w:rsidRPr="00E673B0" w:rsidRDefault="00AD3020" w:rsidP="001B65D2">
      <w:pPr>
        <w:spacing w:before="0"/>
      </w:pPr>
      <w:r w:rsidRPr="00E673B0">
        <w:t>Frontul de captare existent este compus dintr-un put forat şi 2 captări de suprafaţă cu priză tiroleza. Acestea asigura cerința actuală de apă potabilă, însa odată cu extinderea zonei de alimentare cu apă Tarna Mare, se impune extinderea frontului de captare. În acest sens, se propune realizarea unei captări cu dren cu o lungime de 250 m, un puţ colector şi o aducţiune de apă brută cu lungimea totală de 1000 m.</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 xml:space="preserve">Staţie de tratare </w:t>
      </w:r>
    </w:p>
    <w:p w:rsidR="00AD3020" w:rsidRPr="00E673B0" w:rsidRDefault="00AD3020" w:rsidP="001B65D2">
      <w:pPr>
        <w:spacing w:before="0"/>
      </w:pPr>
      <w:r w:rsidRPr="00E673B0">
        <w:t xml:space="preserve">Potabilizarea apei se realizează în staţia de tratare existentă ce aparţine sistemului de alimentare Tarna Mare. Capacitatea de tratare existentă va deveni insuficienta odată cu extinderea sistemului. În acest sens, se propune extinderea staţiei de tratare existenta. </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Extindere complex de înmagazinare</w:t>
      </w:r>
    </w:p>
    <w:p w:rsidR="00AD3020" w:rsidRPr="00E673B0" w:rsidRDefault="00AD3020" w:rsidP="001B65D2">
      <w:pPr>
        <w:spacing w:before="0"/>
      </w:pPr>
      <w:r w:rsidRPr="00E673B0">
        <w:t xml:space="preserve">Pe amplasamentul staţiei de tratare existente în localitatea Tarna Mare se află un rezervor de înmagazinare apă tratată </w:t>
      </w:r>
      <w:r w:rsidR="005568C7" w:rsidRPr="00E673B0">
        <w:t>având</w:t>
      </w:r>
      <w:r w:rsidRPr="00E673B0">
        <w:t xml:space="preserve"> capacitatea de 300 m</w:t>
      </w:r>
      <w:r w:rsidRPr="00E673B0">
        <w:rPr>
          <w:vertAlign w:val="superscript"/>
        </w:rPr>
        <w:t>3</w:t>
      </w:r>
      <w:r w:rsidRPr="00E673B0">
        <w:t>. Pentru a asigura compensarea variaţiilor de consum orare, precum şi rezerva intangibilă în caz de incendiu este necesară extinderea capacităţii de înmagazinare. În acest sens se propune realizarea unui rezervor nou, cu V= 300 m</w:t>
      </w:r>
      <w:r w:rsidRPr="00E673B0">
        <w:rPr>
          <w:vertAlign w:val="superscript"/>
        </w:rPr>
        <w:t>3</w:t>
      </w:r>
      <w:r w:rsidRPr="00E673B0">
        <w:t>.</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pPr>
      <w:r w:rsidRPr="00E673B0">
        <w:t xml:space="preserve">Localitatea Tarna Mare beneficiază de reţea de distribuţie, iar pentru atingerea unui grad de conectare </w:t>
      </w:r>
      <w:r w:rsidR="00C35F76" w:rsidRPr="00E673B0">
        <w:t>de 98%,</w:t>
      </w:r>
      <w:r w:rsidRPr="00E673B0">
        <w:t xml:space="preserve"> se propune extinderea reţelei de distribuţie cu lungimea totală de 1,651 m.</w:t>
      </w:r>
    </w:p>
    <w:p w:rsidR="00AD3020" w:rsidRPr="00E673B0" w:rsidRDefault="00AD3020" w:rsidP="001B65D2">
      <w:pPr>
        <w:autoSpaceDE w:val="0"/>
        <w:autoSpaceDN w:val="0"/>
        <w:adjustRightInd w:val="0"/>
        <w:spacing w:before="0"/>
      </w:pPr>
      <w:r w:rsidRPr="00E673B0">
        <w:t>Măsurile propuse au urm</w:t>
      </w:r>
      <w:r w:rsidRPr="00E673B0">
        <w:rPr>
          <w:rFonts w:ascii="Arial" w:hAnsi="Arial" w:cs="Arial"/>
          <w:noProof/>
          <w:sz w:val="20"/>
        </w:rPr>
        <w:t>ă</w:t>
      </w:r>
      <w:r w:rsidRPr="00E673B0">
        <w:t>toarele efecte pozitive:</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82656" w:rsidRPr="00E673B0" w:rsidRDefault="00A82656" w:rsidP="001B65D2">
      <w:pPr>
        <w:spacing w:before="0"/>
        <w:jc w:val="left"/>
        <w:rPr>
          <w:rFonts w:ascii="Arial" w:hAnsi="Arial" w:cs="Arial"/>
          <w:b/>
        </w:rPr>
      </w:pPr>
      <w:bookmarkStart w:id="1583" w:name="_Toc371596857"/>
      <w:bookmarkStart w:id="1584" w:name="_Toc372206406"/>
      <w:bookmarkStart w:id="1585" w:name="_Toc373140239"/>
      <w:bookmarkStart w:id="1586" w:name="_Toc373253696"/>
      <w:bookmarkStart w:id="1587" w:name="_Toc373329036"/>
      <w:bookmarkStart w:id="1588" w:name="_Toc373402498"/>
    </w:p>
    <w:p w:rsidR="00AD3020" w:rsidRPr="00E673B0" w:rsidRDefault="00AD3020" w:rsidP="001B65D2">
      <w:pPr>
        <w:spacing w:before="0"/>
        <w:jc w:val="left"/>
        <w:rPr>
          <w:rFonts w:ascii="Arial" w:hAnsi="Arial" w:cs="Arial"/>
          <w:b/>
          <w:sz w:val="20"/>
        </w:rPr>
      </w:pPr>
      <w:bookmarkStart w:id="1589" w:name="_Toc38173982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372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Tarna Mare</w:t>
      </w:r>
      <w:bookmarkEnd w:id="1583"/>
      <w:bookmarkEnd w:id="1584"/>
      <w:bookmarkEnd w:id="1585"/>
      <w:bookmarkEnd w:id="1586"/>
      <w:bookmarkEnd w:id="1587"/>
      <w:bookmarkEnd w:id="1588"/>
      <w:bookmarkEnd w:id="1589"/>
    </w:p>
    <w:tbl>
      <w:tblPr>
        <w:tblW w:w="9498" w:type="dxa"/>
        <w:tblInd w:w="108" w:type="dxa"/>
        <w:tblLayout w:type="fixed"/>
        <w:tblLook w:val="04A0"/>
      </w:tblPr>
      <w:tblGrid>
        <w:gridCol w:w="1985"/>
        <w:gridCol w:w="2835"/>
        <w:gridCol w:w="709"/>
        <w:gridCol w:w="1417"/>
        <w:gridCol w:w="1276"/>
        <w:gridCol w:w="1276"/>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AD302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AD3020" w:rsidRPr="00E673B0">
              <w:rPr>
                <w:rFonts w:ascii="Arial" w:hAnsi="Arial" w:cs="Arial"/>
                <w:b/>
                <w:bCs/>
                <w:sz w:val="20"/>
              </w:rPr>
              <w:t xml:space="preserve">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vMerge w:val="restart"/>
            <w:tcBorders>
              <w:top w:val="nil"/>
              <w:left w:val="single" w:sz="8"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Sursa de apă</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Dren </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250</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tcBorders>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Puţ colector</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val="restart"/>
            <w:tcBorders>
              <w:top w:val="single" w:sz="4" w:space="0" w:color="auto"/>
              <w:left w:val="single" w:sz="8"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aducţiune apă bruta</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aductiune noua</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tcBorders>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125 mm</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1000</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tcBorders>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Tratare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staţie tratare</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val="restart"/>
            <w:tcBorders>
              <w:top w:val="nil"/>
              <w:left w:val="single" w:sz="8"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și rezervoare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Rezervor nou V=300 m3</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tcBorders>
              <w:left w:val="single" w:sz="8" w:space="0" w:color="auto"/>
              <w:right w:val="nil"/>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reţea de distribuţie</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60"/>
        </w:trPr>
        <w:tc>
          <w:tcPr>
            <w:tcW w:w="1985" w:type="dxa"/>
            <w:vMerge/>
            <w:tcBorders>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1,651</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bl>
    <w:p w:rsidR="00AD3020" w:rsidRPr="00E673B0" w:rsidRDefault="00AD3020" w:rsidP="001B65D2">
      <w:pPr>
        <w:spacing w:before="0"/>
        <w:jc w:val="left"/>
        <w:rPr>
          <w:rFonts w:ascii="Arial" w:hAnsi="Arial" w:cs="Arial"/>
          <w:b/>
        </w:rPr>
      </w:pPr>
      <w:bookmarkStart w:id="1590" w:name="_Toc371596858"/>
      <w:bookmarkStart w:id="1591" w:name="_Toc372206407"/>
      <w:bookmarkStart w:id="1592" w:name="_Toc373140240"/>
      <w:bookmarkStart w:id="1593" w:name="_Toc373253697"/>
    </w:p>
    <w:p w:rsidR="00AD3020" w:rsidRPr="00E673B0" w:rsidRDefault="00AD3020" w:rsidP="001B65D2">
      <w:pPr>
        <w:spacing w:before="0"/>
        <w:jc w:val="left"/>
        <w:rPr>
          <w:rFonts w:ascii="Arial" w:hAnsi="Arial" w:cs="Arial"/>
          <w:b/>
          <w:sz w:val="20"/>
        </w:rPr>
      </w:pPr>
      <w:bookmarkStart w:id="1594" w:name="_Toc373329037"/>
      <w:bookmarkStart w:id="1595" w:name="_Toc373402499"/>
      <w:bookmarkStart w:id="1596" w:name="_Toc38173982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373</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594"/>
      <w:bookmarkEnd w:id="1595"/>
      <w:bookmarkEnd w:id="1596"/>
      <w:r w:rsidRPr="00E673B0">
        <w:rPr>
          <w:rFonts w:ascii="Arial" w:hAnsi="Arial" w:cs="Arial"/>
          <w:b/>
          <w:sz w:val="20"/>
        </w:rPr>
        <w:t xml:space="preserve"> </w:t>
      </w:r>
      <w:bookmarkEnd w:id="1590"/>
      <w:bookmarkEnd w:id="1591"/>
      <w:bookmarkEnd w:id="1592"/>
      <w:bookmarkEnd w:id="1593"/>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1,404,777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412</w:t>
            </w:r>
          </w:p>
        </w:tc>
      </w:tr>
    </w:tbl>
    <w:p w:rsidR="00AD3020" w:rsidRPr="00E673B0" w:rsidRDefault="00AD3020" w:rsidP="001B65D2">
      <w:pPr>
        <w:spacing w:before="0"/>
      </w:pPr>
    </w:p>
    <w:p w:rsidR="00145D84" w:rsidRPr="00E673B0" w:rsidRDefault="00145D84">
      <w:pPr>
        <w:spacing w:before="0"/>
        <w:jc w:val="left"/>
        <w:rPr>
          <w:rFonts w:ascii="Arial" w:hAnsi="Arial"/>
          <w:b/>
          <w:sz w:val="22"/>
        </w:rPr>
      </w:pPr>
      <w:bookmarkStart w:id="1597" w:name="_Toc372206260"/>
      <w:bookmarkStart w:id="1598" w:name="_Toc373253284"/>
      <w:bookmarkStart w:id="1599" w:name="_Toc373328622"/>
      <w:r w:rsidRPr="00E673B0">
        <w:br w:type="page"/>
      </w:r>
    </w:p>
    <w:p w:rsidR="00AD3020" w:rsidRPr="00E673B0" w:rsidRDefault="00AD3020" w:rsidP="001B65D2">
      <w:pPr>
        <w:pStyle w:val="Heading5"/>
        <w:numPr>
          <w:ilvl w:val="0"/>
          <w:numId w:val="0"/>
        </w:numPr>
        <w:spacing w:before="0" w:after="0"/>
        <w:ind w:left="1008" w:hanging="1008"/>
      </w:pPr>
      <w:r w:rsidRPr="00E673B0">
        <w:t>Localitatea Bocicău</w:t>
      </w:r>
      <w:bookmarkEnd w:id="1597"/>
      <w:bookmarkEnd w:id="1598"/>
      <w:bookmarkEnd w:id="1599"/>
    </w:p>
    <w:p w:rsidR="00AD3020" w:rsidRPr="00E673B0" w:rsidRDefault="00AD3020" w:rsidP="00727FA2">
      <w:pPr>
        <w:autoSpaceDE w:val="0"/>
        <w:autoSpaceDN w:val="0"/>
        <w:adjustRightInd w:val="0"/>
      </w:pPr>
      <w:r w:rsidRPr="00E673B0">
        <w:t xml:space="preserve">Localitatea Bocicău este acoperită parţial cu reţea de distribuţie şi este conectată la sistemul de alimentare cu apă Tarna Mare. </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pPr>
      <w:r w:rsidRPr="00E673B0">
        <w:t xml:space="preserve">Pentru atingerea unui grad de conectare </w:t>
      </w:r>
      <w:r w:rsidR="00C35F76" w:rsidRPr="00E673B0">
        <w:t>de 100%</w:t>
      </w:r>
      <w:r w:rsidRPr="00E673B0">
        <w:t>, se propune extinderea reţelei de distribuţie cu lungimea totală de 917 m.</w:t>
      </w:r>
    </w:p>
    <w:p w:rsidR="00AD3020" w:rsidRPr="00E673B0" w:rsidRDefault="00AD3020" w:rsidP="001B65D2">
      <w:pPr>
        <w:autoSpaceDE w:val="0"/>
        <w:autoSpaceDN w:val="0"/>
        <w:adjustRightInd w:val="0"/>
        <w:spacing w:before="0"/>
      </w:pPr>
      <w:r w:rsidRPr="00E673B0">
        <w:t>Extinderea reţelei de distribuţie are următoarele efecte pozitive:</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jc w:val="left"/>
        <w:rPr>
          <w:rFonts w:ascii="Arial" w:hAnsi="Arial" w:cs="Arial"/>
          <w:b/>
        </w:rPr>
      </w:pPr>
      <w:bookmarkStart w:id="1600" w:name="_Toc371596859"/>
    </w:p>
    <w:p w:rsidR="00AD3020" w:rsidRPr="00E673B0" w:rsidRDefault="00AD3020" w:rsidP="001B65D2">
      <w:pPr>
        <w:spacing w:before="0"/>
        <w:jc w:val="left"/>
        <w:rPr>
          <w:rFonts w:ascii="Arial" w:hAnsi="Arial" w:cs="Arial"/>
          <w:b/>
          <w:sz w:val="20"/>
        </w:rPr>
      </w:pPr>
      <w:bookmarkStart w:id="1601" w:name="_Toc372206408"/>
      <w:bookmarkStart w:id="1602" w:name="_Toc373140241"/>
      <w:bookmarkStart w:id="1603" w:name="_Toc373253698"/>
      <w:bookmarkStart w:id="1604" w:name="_Toc373329038"/>
      <w:bookmarkStart w:id="1605" w:name="_Toc373402500"/>
      <w:bookmarkStart w:id="1606" w:name="_Toc38173982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374</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Bocicău</w:t>
      </w:r>
      <w:bookmarkEnd w:id="1600"/>
      <w:bookmarkEnd w:id="1601"/>
      <w:bookmarkEnd w:id="1602"/>
      <w:bookmarkEnd w:id="1603"/>
      <w:bookmarkEnd w:id="1604"/>
      <w:bookmarkEnd w:id="1605"/>
      <w:bookmarkEnd w:id="1606"/>
    </w:p>
    <w:tbl>
      <w:tblPr>
        <w:tblW w:w="9498" w:type="dxa"/>
        <w:tblInd w:w="108" w:type="dxa"/>
        <w:tblLook w:val="04A0"/>
      </w:tblPr>
      <w:tblGrid>
        <w:gridCol w:w="1985"/>
        <w:gridCol w:w="2977"/>
        <w:gridCol w:w="595"/>
        <w:gridCol w:w="1417"/>
        <w:gridCol w:w="1390"/>
        <w:gridCol w:w="1134"/>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AD302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AD3020" w:rsidRPr="00E673B0">
              <w:rPr>
                <w:rFonts w:ascii="Arial" w:hAnsi="Arial" w:cs="Arial"/>
                <w:b/>
                <w:bCs/>
                <w:sz w:val="20"/>
              </w:rPr>
              <w:t xml:space="preserve">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Extindere reţea de distribuţie </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top w:val="nil"/>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917</w:t>
            </w: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bl>
    <w:p w:rsidR="00A82656" w:rsidRPr="00E673B0" w:rsidRDefault="00A82656" w:rsidP="001B65D2">
      <w:pPr>
        <w:spacing w:before="0"/>
        <w:jc w:val="left"/>
        <w:rPr>
          <w:rFonts w:ascii="Arial" w:hAnsi="Arial" w:cs="Arial"/>
          <w:b/>
        </w:rPr>
      </w:pPr>
    </w:p>
    <w:p w:rsidR="00AD3020" w:rsidRPr="00E673B0" w:rsidRDefault="00AD3020" w:rsidP="001B65D2">
      <w:pPr>
        <w:spacing w:before="0"/>
        <w:jc w:val="left"/>
        <w:rPr>
          <w:rFonts w:ascii="Arial" w:hAnsi="Arial" w:cs="Arial"/>
          <w:b/>
          <w:sz w:val="20"/>
        </w:rPr>
      </w:pPr>
      <w:bookmarkStart w:id="1607" w:name="_Toc373329039"/>
      <w:bookmarkStart w:id="1608" w:name="_Toc373402501"/>
      <w:bookmarkStart w:id="1609" w:name="_Toc381739829"/>
      <w:bookmarkStart w:id="1610" w:name="_Toc371596860"/>
      <w:bookmarkStart w:id="1611" w:name="_Toc372206409"/>
      <w:bookmarkStart w:id="1612" w:name="_Toc373140242"/>
      <w:bookmarkStart w:id="1613" w:name="_Toc37325369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375</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607"/>
      <w:bookmarkEnd w:id="1608"/>
      <w:bookmarkEnd w:id="1609"/>
      <w:r w:rsidRPr="00E673B0">
        <w:rPr>
          <w:rFonts w:ascii="Arial" w:hAnsi="Arial" w:cs="Arial"/>
          <w:b/>
          <w:sz w:val="20"/>
        </w:rPr>
        <w:t xml:space="preserve"> </w:t>
      </w:r>
      <w:bookmarkEnd w:id="1610"/>
      <w:bookmarkEnd w:id="1611"/>
      <w:bookmarkEnd w:id="1612"/>
      <w:bookmarkEnd w:id="1613"/>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96,970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163</w:t>
            </w:r>
          </w:p>
        </w:tc>
      </w:tr>
    </w:tbl>
    <w:p w:rsidR="006B4CA4" w:rsidRPr="00E673B0" w:rsidRDefault="006B4CA4" w:rsidP="001B65D2">
      <w:pPr>
        <w:pStyle w:val="Heading5"/>
        <w:numPr>
          <w:ilvl w:val="0"/>
          <w:numId w:val="0"/>
        </w:numPr>
        <w:spacing w:before="0" w:after="0"/>
        <w:ind w:left="1008" w:hanging="1008"/>
        <w:rPr>
          <w:sz w:val="24"/>
        </w:rPr>
      </w:pPr>
      <w:bookmarkStart w:id="1614" w:name="_Toc372206261"/>
      <w:bookmarkStart w:id="1615" w:name="_Toc373253285"/>
      <w:bookmarkStart w:id="1616" w:name="_Toc373328623"/>
    </w:p>
    <w:p w:rsidR="00AD3020" w:rsidRPr="00E673B0" w:rsidRDefault="00AD3020" w:rsidP="001B65D2">
      <w:pPr>
        <w:pStyle w:val="Heading5"/>
        <w:numPr>
          <w:ilvl w:val="0"/>
          <w:numId w:val="0"/>
        </w:numPr>
        <w:spacing w:before="0" w:after="0"/>
        <w:ind w:left="1008" w:hanging="1008"/>
      </w:pPr>
      <w:r w:rsidRPr="00E673B0">
        <w:t>Localitatea Valea Seacă</w:t>
      </w:r>
      <w:bookmarkEnd w:id="1614"/>
      <w:bookmarkEnd w:id="1615"/>
      <w:bookmarkEnd w:id="1616"/>
    </w:p>
    <w:p w:rsidR="00AD3020" w:rsidRPr="00E673B0" w:rsidRDefault="00AD3020" w:rsidP="00727FA2">
      <w:pPr>
        <w:autoSpaceDE w:val="0"/>
        <w:autoSpaceDN w:val="0"/>
        <w:adjustRightInd w:val="0"/>
      </w:pPr>
      <w:r w:rsidRPr="00E673B0">
        <w:t xml:space="preserve">Localitatea Valea Seacă este acoperită parţial cu reţea de distribuţie şi este conectată la sistemul de alimentare cu apă Tarna Mare. </w:t>
      </w:r>
    </w:p>
    <w:p w:rsidR="00AD3020" w:rsidRPr="00E673B0" w:rsidRDefault="00AD3020" w:rsidP="00727FA2">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pPr>
      <w:r w:rsidRPr="00E673B0">
        <w:t xml:space="preserve">Pentru atingerea unui grad de conectare </w:t>
      </w:r>
      <w:r w:rsidR="00C35F76" w:rsidRPr="00E673B0">
        <w:t>de 98%</w:t>
      </w:r>
      <w:r w:rsidRPr="00E673B0">
        <w:t>, se propune extinderea reţelei de distribuţie cu lungimea totală de 3,215 m.</w:t>
      </w:r>
    </w:p>
    <w:p w:rsidR="00AD3020" w:rsidRPr="00E673B0" w:rsidRDefault="00AD3020" w:rsidP="001B65D2">
      <w:pPr>
        <w:autoSpaceDE w:val="0"/>
        <w:autoSpaceDN w:val="0"/>
        <w:adjustRightInd w:val="0"/>
        <w:spacing w:before="0"/>
      </w:pPr>
      <w:r w:rsidRPr="00E673B0">
        <w:t>Realizarea reţelei de distribuţie are următoarele efecte pozitive:</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71"/>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pPr>
    </w:p>
    <w:p w:rsidR="00AD3020" w:rsidRPr="00E673B0" w:rsidRDefault="00AD3020" w:rsidP="001B65D2">
      <w:pPr>
        <w:spacing w:before="0"/>
        <w:jc w:val="left"/>
        <w:rPr>
          <w:rFonts w:ascii="Arial" w:hAnsi="Arial" w:cs="Arial"/>
          <w:b/>
          <w:sz w:val="20"/>
        </w:rPr>
      </w:pPr>
      <w:bookmarkStart w:id="1617" w:name="_Toc371596861"/>
      <w:bookmarkStart w:id="1618" w:name="_Toc372206410"/>
      <w:bookmarkStart w:id="1619" w:name="_Toc373140243"/>
      <w:bookmarkStart w:id="1620" w:name="_Toc373253700"/>
      <w:bookmarkStart w:id="1621" w:name="_Toc373329040"/>
      <w:bookmarkStart w:id="1622" w:name="_Toc373402502"/>
      <w:bookmarkStart w:id="1623" w:name="_Toc38173983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376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Valea Seac</w:t>
      </w:r>
      <w:bookmarkEnd w:id="1617"/>
      <w:bookmarkEnd w:id="1618"/>
      <w:bookmarkEnd w:id="1619"/>
      <w:bookmarkEnd w:id="1620"/>
      <w:bookmarkEnd w:id="1621"/>
      <w:bookmarkEnd w:id="1622"/>
      <w:r w:rsidR="00C35F76" w:rsidRPr="00E673B0">
        <w:rPr>
          <w:rFonts w:cs="Calibri"/>
          <w:szCs w:val="24"/>
          <w:shd w:val="clear" w:color="auto" w:fill="FFFFFF"/>
        </w:rPr>
        <w:t>ă</w:t>
      </w:r>
      <w:bookmarkEnd w:id="1623"/>
    </w:p>
    <w:tbl>
      <w:tblPr>
        <w:tblW w:w="9498" w:type="dxa"/>
        <w:tblInd w:w="108" w:type="dxa"/>
        <w:tblLook w:val="04A0"/>
      </w:tblPr>
      <w:tblGrid>
        <w:gridCol w:w="1985"/>
        <w:gridCol w:w="2977"/>
        <w:gridCol w:w="595"/>
        <w:gridCol w:w="1417"/>
        <w:gridCol w:w="1390"/>
        <w:gridCol w:w="1134"/>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Articol</w:t>
            </w:r>
          </w:p>
        </w:tc>
        <w:tc>
          <w:tcPr>
            <w:tcW w:w="2977"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134" w:type="dxa"/>
            <w:vMerge w:val="restart"/>
            <w:tcBorders>
              <w:top w:val="single" w:sz="8" w:space="0" w:color="auto"/>
              <w:left w:val="nil"/>
              <w:right w:val="single" w:sz="4" w:space="0" w:color="auto"/>
            </w:tcBorders>
            <w:shd w:val="clear" w:color="auto" w:fill="auto"/>
            <w:vAlign w:val="center"/>
          </w:tcPr>
          <w:p w:rsidR="00AD302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AD3020" w:rsidRPr="00E673B0">
              <w:rPr>
                <w:rFonts w:ascii="Arial" w:hAnsi="Arial" w:cs="Arial"/>
                <w:b/>
                <w:bCs/>
                <w:sz w:val="20"/>
              </w:rPr>
              <w:t xml:space="preserve">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977"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134"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vMerge w:val="restart"/>
            <w:tcBorders>
              <w:top w:val="single" w:sz="4" w:space="0" w:color="auto"/>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w:t>
            </w: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Extindere reţea de distribuţie </w:t>
            </w:r>
          </w:p>
        </w:tc>
        <w:tc>
          <w:tcPr>
            <w:tcW w:w="595"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top w:val="nil"/>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rPr>
                <w:rFonts w:ascii="Arial" w:hAnsi="Arial" w:cs="Arial"/>
                <w:noProof/>
                <w:sz w:val="20"/>
              </w:rPr>
            </w:pPr>
          </w:p>
        </w:tc>
        <w:tc>
          <w:tcPr>
            <w:tcW w:w="2977"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3,215</w:t>
            </w:r>
          </w:p>
        </w:tc>
        <w:tc>
          <w:tcPr>
            <w:tcW w:w="1134"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bl>
    <w:p w:rsidR="00AD3020" w:rsidRPr="00E673B0" w:rsidRDefault="00AD3020" w:rsidP="001B65D2">
      <w:pPr>
        <w:spacing w:before="0"/>
        <w:jc w:val="left"/>
        <w:rPr>
          <w:rFonts w:ascii="Arial" w:hAnsi="Arial" w:cs="Arial"/>
          <w:b/>
        </w:rPr>
      </w:pPr>
    </w:p>
    <w:p w:rsidR="00145D84" w:rsidRPr="00E673B0" w:rsidRDefault="00145D84">
      <w:pPr>
        <w:spacing w:before="0"/>
        <w:jc w:val="left"/>
        <w:rPr>
          <w:rFonts w:ascii="Arial" w:hAnsi="Arial" w:cs="Arial"/>
          <w:b/>
          <w:sz w:val="20"/>
        </w:rPr>
      </w:pPr>
      <w:bookmarkStart w:id="1624" w:name="_Toc373329041"/>
      <w:bookmarkStart w:id="1625" w:name="_Toc373402503"/>
      <w:bookmarkStart w:id="1626" w:name="_Toc381739831"/>
      <w:bookmarkStart w:id="1627" w:name="_Toc371596862"/>
      <w:bookmarkStart w:id="1628" w:name="_Toc372206411"/>
      <w:bookmarkStart w:id="1629" w:name="_Toc373140244"/>
      <w:bookmarkStart w:id="1630" w:name="_Toc373253701"/>
      <w:r w:rsidRPr="00E673B0">
        <w:rPr>
          <w:rFonts w:ascii="Arial" w:hAnsi="Arial" w:cs="Arial"/>
          <w:b/>
          <w:sz w:val="20"/>
        </w:rPr>
        <w:br w:type="page"/>
      </w:r>
    </w:p>
    <w:p w:rsidR="00AD3020" w:rsidRPr="00E673B0" w:rsidRDefault="00AD3020" w:rsidP="001B65D2">
      <w:pPr>
        <w:spacing w:before="0"/>
        <w:jc w:val="left"/>
        <w:rPr>
          <w:rFonts w:ascii="Arial" w:hAnsi="Arial" w:cs="Arial"/>
          <w:b/>
          <w:sz w:val="20"/>
        </w:rPr>
      </w:pPr>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377</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624"/>
      <w:bookmarkEnd w:id="1625"/>
      <w:bookmarkEnd w:id="1626"/>
      <w:r w:rsidRPr="00E673B0">
        <w:rPr>
          <w:rFonts w:ascii="Arial" w:hAnsi="Arial" w:cs="Arial"/>
          <w:b/>
          <w:sz w:val="20"/>
        </w:rPr>
        <w:t xml:space="preserve"> </w:t>
      </w:r>
      <w:bookmarkEnd w:id="1627"/>
      <w:bookmarkEnd w:id="1628"/>
      <w:bookmarkEnd w:id="1629"/>
      <w:bookmarkEnd w:id="1630"/>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226,325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218</w:t>
            </w:r>
          </w:p>
        </w:tc>
      </w:tr>
    </w:tbl>
    <w:p w:rsidR="00AD3020" w:rsidRPr="00E673B0" w:rsidRDefault="00AD3020" w:rsidP="00145D84">
      <w:pPr>
        <w:jc w:val="left"/>
        <w:rPr>
          <w:rFonts w:ascii="Arial Narrow" w:hAnsi="Arial Narrow"/>
          <w:b/>
          <w:i/>
        </w:rPr>
      </w:pPr>
      <w:bookmarkStart w:id="1631" w:name="_Toc372206262"/>
    </w:p>
    <w:p w:rsidR="00AD3020" w:rsidRPr="00E673B0" w:rsidRDefault="00AD3020" w:rsidP="001B65D2">
      <w:pPr>
        <w:pStyle w:val="Heading4"/>
        <w:spacing w:before="0" w:after="0"/>
      </w:pPr>
      <w:bookmarkStart w:id="1632" w:name="_Toc373140140"/>
      <w:bookmarkStart w:id="1633" w:name="_Toc373253286"/>
      <w:bookmarkStart w:id="1634" w:name="_Toc373328624"/>
      <w:bookmarkStart w:id="1635" w:name="_Toc373402441"/>
      <w:bookmarkStart w:id="1636" w:name="_Toc381739351"/>
      <w:r w:rsidRPr="00E673B0">
        <w:t>Zona de alimentare cu apă Oraşu Nou</w:t>
      </w:r>
      <w:bookmarkEnd w:id="1632"/>
      <w:bookmarkEnd w:id="1633"/>
      <w:bookmarkEnd w:id="1634"/>
      <w:bookmarkEnd w:id="1635"/>
      <w:bookmarkEnd w:id="1636"/>
    </w:p>
    <w:p w:rsidR="00AD3020" w:rsidRPr="00E673B0" w:rsidRDefault="00AD3020" w:rsidP="00727FA2">
      <w:pPr>
        <w:autoSpaceDE w:val="0"/>
        <w:autoSpaceDN w:val="0"/>
        <w:adjustRightInd w:val="0"/>
        <w:rPr>
          <w:rFonts w:cs="Calibri"/>
          <w:szCs w:val="24"/>
          <w:shd w:val="clear" w:color="auto" w:fill="FFFFFF"/>
        </w:rPr>
      </w:pPr>
      <w:r w:rsidRPr="00E673B0">
        <w:rPr>
          <w:rFonts w:cs="Calibri"/>
          <w:szCs w:val="24"/>
          <w:shd w:val="clear" w:color="auto" w:fill="FFFFFF"/>
        </w:rPr>
        <w:t>Zona de alimentare cu apă Oraşu Nou va avea în componentă localităţile Oraşu Nou, Oraşu Nou Vii, Prilog, Prilog Vii şi Remetea Oaşului.</w:t>
      </w:r>
    </w:p>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637" w:name="_Toc373140245"/>
      <w:bookmarkStart w:id="1638" w:name="_Toc373253702"/>
      <w:bookmarkStart w:id="1639" w:name="_Toc373329042"/>
      <w:bookmarkStart w:id="1640" w:name="_Toc373402504"/>
      <w:bookmarkStart w:id="1641" w:name="_Toc381739832"/>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378</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Localităţile componente zonei de alimentare cu apă Oraşu Nou</w:t>
      </w:r>
      <w:bookmarkEnd w:id="1637"/>
      <w:bookmarkEnd w:id="1638"/>
      <w:bookmarkEnd w:id="1639"/>
      <w:bookmarkEnd w:id="1640"/>
      <w:bookmarkEnd w:id="1641"/>
    </w:p>
    <w:tbl>
      <w:tblPr>
        <w:tblW w:w="9645" w:type="dxa"/>
        <w:tblInd w:w="105" w:type="dxa"/>
        <w:tblLayout w:type="fixed"/>
        <w:tblCellMar>
          <w:left w:w="105" w:type="dxa"/>
          <w:right w:w="105" w:type="dxa"/>
        </w:tblCellMar>
        <w:tblLook w:val="0000"/>
      </w:tblPr>
      <w:tblGrid>
        <w:gridCol w:w="2404"/>
        <w:gridCol w:w="2704"/>
        <w:gridCol w:w="4537"/>
      </w:tblGrid>
      <w:tr w:rsidR="00855B9E" w:rsidRPr="00E673B0" w:rsidTr="005F34EC">
        <w:trPr>
          <w:trHeight w:val="30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Localitate</w:t>
            </w:r>
          </w:p>
        </w:tc>
        <w:tc>
          <w:tcPr>
            <w:tcW w:w="2700" w:type="dxa"/>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Populaţie 2012</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Observaţii</w:t>
            </w:r>
          </w:p>
        </w:tc>
      </w:tr>
      <w:tr w:rsidR="00855B9E" w:rsidRPr="00E673B0" w:rsidTr="005F34EC">
        <w:trPr>
          <w:trHeight w:val="195"/>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Oraşu Nou</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1,798</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30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Oraşu Nou Vii</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424</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Fără</w:t>
            </w:r>
            <w:r w:rsidR="00AD3020" w:rsidRPr="00E673B0">
              <w:rPr>
                <w:rFonts w:ascii="Arial" w:hAnsi="Arial" w:cs="Arial"/>
                <w:sz w:val="20"/>
                <w:shd w:val="clear" w:color="auto" w:fill="FFFFFF"/>
              </w:rPr>
              <w:t xml:space="preserve"> reţea de distribuţie</w:t>
            </w:r>
          </w:p>
        </w:tc>
      </w:tr>
      <w:tr w:rsidR="00855B9E" w:rsidRPr="00E673B0" w:rsidTr="005F34EC">
        <w:trPr>
          <w:trHeight w:val="18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Prilog</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637</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18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Prilog Vii</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333</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Fără</w:t>
            </w:r>
            <w:r w:rsidR="00AD3020" w:rsidRPr="00E673B0">
              <w:rPr>
                <w:rFonts w:ascii="Arial" w:hAnsi="Arial" w:cs="Arial"/>
                <w:sz w:val="20"/>
                <w:shd w:val="clear" w:color="auto" w:fill="FFFFFF"/>
              </w:rPr>
              <w:t xml:space="preserve"> reţea de distribuţie</w:t>
            </w:r>
          </w:p>
        </w:tc>
      </w:tr>
      <w:tr w:rsidR="00855B9E" w:rsidRPr="00E673B0" w:rsidTr="005F34EC">
        <w:trPr>
          <w:trHeight w:val="18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Remetea Oaşului</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551</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bl>
    <w:p w:rsidR="00AD3020" w:rsidRPr="00E673B0" w:rsidRDefault="00AD3020" w:rsidP="001B65D2">
      <w:pPr>
        <w:autoSpaceDE w:val="0"/>
        <w:autoSpaceDN w:val="0"/>
        <w:adjustRightInd w:val="0"/>
        <w:spacing w:before="0"/>
        <w:jc w:val="left"/>
        <w:rPr>
          <w:rFonts w:cs="Calibri"/>
          <w:szCs w:val="24"/>
          <w:shd w:val="clear" w:color="auto" w:fill="FFFFFF"/>
        </w:rPr>
      </w:pPr>
    </w:p>
    <w:p w:rsidR="00AD3020" w:rsidRPr="00E673B0" w:rsidRDefault="00AD3020" w:rsidP="001B65D2">
      <w:pPr>
        <w:autoSpaceDE w:val="0"/>
        <w:autoSpaceDN w:val="0"/>
        <w:adjustRightInd w:val="0"/>
        <w:spacing w:before="0"/>
        <w:ind w:firstLine="360"/>
        <w:rPr>
          <w:rFonts w:cs="Calibri"/>
          <w:szCs w:val="24"/>
          <w:shd w:val="clear" w:color="auto" w:fill="FFFFFF"/>
        </w:rPr>
      </w:pPr>
      <w:r w:rsidRPr="00E673B0">
        <w:rPr>
          <w:rFonts w:cs="Calibri"/>
          <w:szCs w:val="24"/>
          <w:shd w:val="clear" w:color="auto" w:fill="FFFFFF"/>
        </w:rPr>
        <w:t>În lista de investiţii pe termen lung sunt incluse:</w:t>
      </w:r>
    </w:p>
    <w:p w:rsidR="00AD3020" w:rsidRPr="00E673B0" w:rsidRDefault="00AD3020" w:rsidP="00951FFB">
      <w:pPr>
        <w:numPr>
          <w:ilvl w:val="0"/>
          <w:numId w:val="77"/>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Localitatea Oraşu Nou;</w:t>
      </w:r>
    </w:p>
    <w:p w:rsidR="00AD3020" w:rsidRPr="00E673B0" w:rsidRDefault="00AD3020" w:rsidP="00951FFB">
      <w:pPr>
        <w:numPr>
          <w:ilvl w:val="0"/>
          <w:numId w:val="77"/>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Localitatea Oraşu Nou Vii;</w:t>
      </w:r>
    </w:p>
    <w:p w:rsidR="00AD3020" w:rsidRPr="00E673B0" w:rsidRDefault="00AD3020" w:rsidP="00951FFB">
      <w:pPr>
        <w:numPr>
          <w:ilvl w:val="0"/>
          <w:numId w:val="77"/>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Localitatea Prilog;</w:t>
      </w:r>
    </w:p>
    <w:p w:rsidR="00AD3020" w:rsidRPr="00E673B0" w:rsidRDefault="00AD3020" w:rsidP="00951FFB">
      <w:pPr>
        <w:numPr>
          <w:ilvl w:val="0"/>
          <w:numId w:val="77"/>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Localitatea Prilog Vii;</w:t>
      </w:r>
    </w:p>
    <w:p w:rsidR="00AD3020" w:rsidRPr="00E673B0" w:rsidRDefault="00AD3020" w:rsidP="00951FFB">
      <w:pPr>
        <w:numPr>
          <w:ilvl w:val="0"/>
          <w:numId w:val="77"/>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Localitatea Remetea Oaşului.</w:t>
      </w:r>
    </w:p>
    <w:p w:rsidR="00197264" w:rsidRPr="00E673B0" w:rsidRDefault="00197264" w:rsidP="001B65D2">
      <w:pPr>
        <w:pStyle w:val="Heading5"/>
        <w:numPr>
          <w:ilvl w:val="0"/>
          <w:numId w:val="0"/>
        </w:numPr>
        <w:spacing w:before="0" w:after="0"/>
        <w:ind w:left="1008" w:hanging="1008"/>
      </w:pPr>
      <w:bookmarkStart w:id="1642" w:name="_Toc373253287"/>
      <w:bookmarkStart w:id="1643" w:name="_Toc373328625"/>
    </w:p>
    <w:p w:rsidR="00AD3020" w:rsidRPr="00E673B0" w:rsidRDefault="00AD3020" w:rsidP="001B65D2">
      <w:pPr>
        <w:pStyle w:val="Heading5"/>
        <w:numPr>
          <w:ilvl w:val="0"/>
          <w:numId w:val="0"/>
        </w:numPr>
        <w:spacing w:before="0" w:after="0"/>
        <w:ind w:left="1008" w:hanging="1008"/>
      </w:pPr>
      <w:r w:rsidRPr="00E673B0">
        <w:t>Localitatea Oraşu Nou</w:t>
      </w:r>
      <w:bookmarkEnd w:id="1642"/>
      <w:bookmarkEnd w:id="1643"/>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frontul de captare existent este compus din 3 puţuri forate. Acestea nu reuşesc să asigure cerința actuală de apă, iar odată cu extinderea zonei de alimentare cu apă Oraşu Nou este necesară suplimentarea capacităţii frontului de captare existent. Astfel, se propune realizarea a 3 foraje noi.</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Extindere complex de înmagazinare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apa tratată este pompată din staţia de tratare într-un rezervor de capăt cu capacitatea de V=200 m</w:t>
      </w:r>
      <w:r w:rsidRPr="00E673B0">
        <w:rPr>
          <w:rFonts w:cs="Calibri"/>
          <w:szCs w:val="24"/>
          <w:shd w:val="clear" w:color="auto" w:fill="FFFFFF"/>
          <w:vertAlign w:val="superscript"/>
        </w:rPr>
        <w:t>3</w:t>
      </w:r>
      <w:r w:rsidRPr="00E673B0">
        <w:rPr>
          <w:rFonts w:cs="Calibri"/>
          <w:szCs w:val="24"/>
          <w:shd w:val="clear" w:color="auto" w:fill="FFFFFF"/>
        </w:rPr>
        <w:t xml:space="preserve"> care asigura curgerea gravitaţională a apei în reţeaua de distribuţie. Capacitatea acestui rezervor nu asigura compensarea variaţiilor de consum şi rezerva intangibilă în caz de incendiu a zonei de alimentare. În acest sene, se propune extinderea complexului de înmagazinare prin realizarea unui rezervor nou, cu un volum de V= 400 m</w:t>
      </w:r>
      <w:r w:rsidRPr="00E673B0">
        <w:rPr>
          <w:rFonts w:cs="Calibri"/>
          <w:szCs w:val="24"/>
          <w:shd w:val="clear" w:color="auto" w:fill="FFFFFF"/>
          <w:vertAlign w:val="superscript"/>
        </w:rPr>
        <w:t>3</w:t>
      </w:r>
      <w:r w:rsidRPr="00E673B0">
        <w:rPr>
          <w:rFonts w:cs="Calibri"/>
          <w:szCs w:val="24"/>
          <w:shd w:val="clear" w:color="auto" w:fill="FFFFFF"/>
        </w:rPr>
        <w:t>.</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Retehnologizare staţie de pompare existenta</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incinta staţiei de tratare se află o staţie de pompare existentă ce deserveşte locuitorii conectaţi în prezent. Odată cu extinderea zonei de alimentare cu apă Oraşu Nou, se impune retehnologizarea staţiei de pompare. În acest sens, se propune înlocuirea echipamentelor de pompare existente, cu (2+1) pompe noi.</w:t>
      </w:r>
    </w:p>
    <w:p w:rsidR="00145D84" w:rsidRPr="00E673B0" w:rsidRDefault="00145D84" w:rsidP="003F59D6">
      <w:pPr>
        <w:autoSpaceDE w:val="0"/>
        <w:autoSpaceDN w:val="0"/>
        <w:adjustRightInd w:val="0"/>
        <w:rPr>
          <w:rFonts w:cs="Calibri"/>
          <w:b/>
          <w:bCs/>
          <w:szCs w:val="24"/>
          <w:shd w:val="clear" w:color="auto" w:fill="FFFFFF"/>
        </w:rPr>
      </w:pP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AD3020" w:rsidRPr="00E673B0" w:rsidRDefault="00AD3020" w:rsidP="001B65D2">
      <w:pPr>
        <w:autoSpaceDE w:val="0"/>
        <w:autoSpaceDN w:val="0"/>
        <w:adjustRightInd w:val="0"/>
        <w:spacing w:before="0"/>
        <w:rPr>
          <w:rFonts w:cs="Calibri"/>
          <w:szCs w:val="24"/>
          <w:shd w:val="clear" w:color="auto" w:fill="FFFFFF"/>
        </w:rPr>
      </w:pPr>
      <w:r w:rsidRPr="00E673B0">
        <w:t>În prezent, localitatea Oraşu Nou beneficiază</w:t>
      </w:r>
      <w:r w:rsidRPr="00E673B0">
        <w:rPr>
          <w:rFonts w:cs="Calibri"/>
          <w:szCs w:val="24"/>
          <w:shd w:val="clear" w:color="auto" w:fill="FFFFFF"/>
        </w:rPr>
        <w:t xml:space="preserve"> de reţea de distribuţie. </w:t>
      </w:r>
    </w:p>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644" w:name="_Toc373140246"/>
      <w:bookmarkStart w:id="1645" w:name="_Toc373253703"/>
      <w:bookmarkStart w:id="1646" w:name="_Toc373329043"/>
      <w:bookmarkStart w:id="1647" w:name="_Toc373402505"/>
      <w:bookmarkStart w:id="1648" w:name="_Toc381739833"/>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379</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Oraşu Nou</w:t>
      </w:r>
      <w:bookmarkEnd w:id="1644"/>
      <w:bookmarkEnd w:id="1645"/>
      <w:bookmarkEnd w:id="1646"/>
      <w:bookmarkEnd w:id="1647"/>
      <w:bookmarkEnd w:id="1648"/>
    </w:p>
    <w:tbl>
      <w:tblPr>
        <w:tblW w:w="9495" w:type="dxa"/>
        <w:tblInd w:w="105" w:type="dxa"/>
        <w:tblLayout w:type="fixed"/>
        <w:tblCellMar>
          <w:left w:w="105" w:type="dxa"/>
          <w:right w:w="105" w:type="dxa"/>
        </w:tblCellMar>
        <w:tblLook w:val="0000"/>
      </w:tblPr>
      <w:tblGrid>
        <w:gridCol w:w="1953"/>
        <w:gridCol w:w="2855"/>
        <w:gridCol w:w="721"/>
        <w:gridCol w:w="1412"/>
        <w:gridCol w:w="1292"/>
        <w:gridCol w:w="126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72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70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72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29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26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300"/>
        </w:trPr>
        <w:tc>
          <w:tcPr>
            <w:tcW w:w="1950" w:type="dxa"/>
            <w:tcBorders>
              <w:top w:val="single" w:sz="4" w:space="0" w:color="auto"/>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Sursă de apă</w:t>
            </w:r>
          </w:p>
        </w:tc>
        <w:tc>
          <w:tcPr>
            <w:tcW w:w="2850" w:type="dxa"/>
            <w:tcBorders>
              <w:top w:val="single" w:sz="4" w:space="0" w:color="auto"/>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Foraje noi</w:t>
            </w:r>
          </w:p>
        </w:tc>
        <w:tc>
          <w:tcPr>
            <w:tcW w:w="72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buc.</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3</w:t>
            </w:r>
          </w:p>
        </w:tc>
        <w:tc>
          <w:tcPr>
            <w:tcW w:w="126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tcBorders>
              <w:top w:val="nil"/>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Rezervoare</w:t>
            </w:r>
          </w:p>
        </w:tc>
        <w:tc>
          <w:tcPr>
            <w:tcW w:w="285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vertAlign w:val="superscript"/>
              </w:rPr>
            </w:pPr>
            <w:r w:rsidRPr="00E673B0">
              <w:rPr>
                <w:rFonts w:ascii="Arial" w:hAnsi="Arial" w:cs="Arial"/>
                <w:sz w:val="20"/>
                <w:shd w:val="clear" w:color="auto" w:fill="FFFFFF"/>
              </w:rPr>
              <w:t>Rezervor nou V= 400 m</w:t>
            </w:r>
            <w:r w:rsidRPr="00E673B0">
              <w:rPr>
                <w:rFonts w:ascii="Arial" w:hAnsi="Arial" w:cs="Arial"/>
                <w:sz w:val="20"/>
                <w:shd w:val="clear" w:color="auto" w:fill="FFFFFF"/>
                <w:vertAlign w:val="superscript"/>
              </w:rPr>
              <w:t>3</w:t>
            </w:r>
          </w:p>
        </w:tc>
        <w:tc>
          <w:tcPr>
            <w:tcW w:w="72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tcBorders>
              <w:top w:val="nil"/>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Staţii de pompare</w:t>
            </w:r>
          </w:p>
        </w:tc>
        <w:tc>
          <w:tcPr>
            <w:tcW w:w="285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Înlocuire pompe existente cu (2+1) pompe noi</w:t>
            </w:r>
          </w:p>
        </w:tc>
        <w:tc>
          <w:tcPr>
            <w:tcW w:w="72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0F7958" w:rsidRPr="00E673B0" w:rsidRDefault="000F7958" w:rsidP="003F59D6">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649" w:name="_Toc373329044"/>
      <w:bookmarkStart w:id="1650" w:name="_Toc373402506"/>
      <w:bookmarkStart w:id="1651" w:name="_Toc381739834"/>
      <w:bookmarkStart w:id="1652" w:name="_Toc373140247"/>
      <w:bookmarkStart w:id="1653" w:name="_Toc373253704"/>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380</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649"/>
      <w:bookmarkEnd w:id="1650"/>
      <w:bookmarkEnd w:id="1651"/>
      <w:r w:rsidRPr="00E673B0">
        <w:rPr>
          <w:rFonts w:ascii="Arial" w:hAnsi="Arial" w:cs="Arial"/>
          <w:b/>
          <w:bCs/>
          <w:sz w:val="20"/>
          <w:shd w:val="clear" w:color="auto" w:fill="FFFFFF"/>
        </w:rPr>
        <w:t xml:space="preserve"> </w:t>
      </w:r>
      <w:bookmarkEnd w:id="1652"/>
      <w:bookmarkEnd w:id="1653"/>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343,066</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98</w:t>
            </w:r>
          </w:p>
        </w:tc>
      </w:tr>
    </w:tbl>
    <w:p w:rsidR="00AD3020" w:rsidRPr="00E673B0" w:rsidRDefault="00AD3020" w:rsidP="001B65D2">
      <w:pPr>
        <w:spacing w:before="0"/>
      </w:pPr>
    </w:p>
    <w:p w:rsidR="00AD3020" w:rsidRPr="00E673B0" w:rsidRDefault="00AD3020" w:rsidP="001B65D2">
      <w:pPr>
        <w:pStyle w:val="Heading5"/>
        <w:numPr>
          <w:ilvl w:val="0"/>
          <w:numId w:val="0"/>
        </w:numPr>
        <w:spacing w:before="0" w:after="0"/>
        <w:ind w:left="1008" w:hanging="1008"/>
      </w:pPr>
      <w:bookmarkStart w:id="1654" w:name="_Toc373253288"/>
      <w:bookmarkStart w:id="1655" w:name="_Toc373328626"/>
      <w:r w:rsidRPr="00E673B0">
        <w:t>Localitatea Oraşu Nou Vii</w:t>
      </w:r>
      <w:bookmarkEnd w:id="1654"/>
      <w:bookmarkEnd w:id="1655"/>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Oraşu Nou Vii nu beneficiază de sistem centralizat de alimentare cu apă potabilă. Pentru atingerea unui grad de conectare </w:t>
      </w:r>
      <w:r w:rsidR="00C35F76" w:rsidRPr="00E673B0">
        <w:rPr>
          <w:rFonts w:cs="Calibri"/>
          <w:szCs w:val="24"/>
          <w:shd w:val="clear" w:color="auto" w:fill="FFFFFF"/>
        </w:rPr>
        <w:t>de 98%</w:t>
      </w:r>
      <w:r w:rsidRPr="00E673B0">
        <w:rPr>
          <w:rFonts w:cs="Calibri"/>
          <w:szCs w:val="24"/>
          <w:shd w:val="clear" w:color="auto" w:fill="FFFFFF"/>
        </w:rPr>
        <w:t>, se propune realizarea unei reţele de distribuţie cu lungimea totală de 5,259 m. Debitul şi presiunea necesară vor fi asigurate prin conectarea la sistemul de alimentare Oraşu Nou.</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78"/>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8"/>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78"/>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autoSpaceDE w:val="0"/>
        <w:autoSpaceDN w:val="0"/>
        <w:adjustRightInd w:val="0"/>
        <w:spacing w:before="0"/>
        <w:rPr>
          <w:rFonts w:cs="Calibri"/>
          <w:b/>
          <w:szCs w:val="24"/>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656" w:name="_Toc373140248"/>
      <w:bookmarkStart w:id="1657" w:name="_Toc373253705"/>
      <w:bookmarkStart w:id="1658" w:name="_Toc373329045"/>
      <w:bookmarkStart w:id="1659" w:name="_Toc373402507"/>
      <w:bookmarkStart w:id="1660" w:name="_Toc381739835"/>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381</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Oraşu Nou Vii</w:t>
      </w:r>
      <w:bookmarkEnd w:id="1656"/>
      <w:bookmarkEnd w:id="1657"/>
      <w:bookmarkEnd w:id="1658"/>
      <w:bookmarkEnd w:id="1659"/>
      <w:bookmarkEnd w:id="1660"/>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135"/>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6" w:space="0" w:color="000000"/>
              <w:bottom w:val="single" w:sz="6" w:space="0" w:color="000000"/>
              <w:right w:val="single" w:sz="4" w:space="0" w:color="auto"/>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single" w:sz="4" w:space="0" w:color="auto"/>
              <w:left w:val="single" w:sz="4" w:space="0" w:color="auto"/>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5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single" w:sz="6" w:space="0" w:color="000000"/>
              <w:left w:val="single" w:sz="6" w:space="0" w:color="000000"/>
              <w:bottom w:val="single" w:sz="6" w:space="0" w:color="000000"/>
              <w:right w:val="single" w:sz="4" w:space="0" w:color="auto"/>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single" w:sz="6" w:space="0" w:color="000000"/>
              <w:left w:val="single" w:sz="4" w:space="0" w:color="auto"/>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5,259</w:t>
            </w:r>
          </w:p>
        </w:tc>
        <w:tc>
          <w:tcPr>
            <w:tcW w:w="11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661" w:name="_Toc373329046"/>
      <w:bookmarkStart w:id="1662" w:name="_Toc373402508"/>
      <w:bookmarkStart w:id="1663" w:name="_Toc381739836"/>
      <w:bookmarkStart w:id="1664" w:name="_Toc373140249"/>
      <w:bookmarkStart w:id="1665" w:name="_Toc373253706"/>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382</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661"/>
      <w:bookmarkEnd w:id="1662"/>
      <w:bookmarkEnd w:id="1663"/>
      <w:r w:rsidRPr="00E673B0">
        <w:rPr>
          <w:rFonts w:ascii="Arial" w:hAnsi="Arial" w:cs="Arial"/>
          <w:b/>
          <w:bCs/>
          <w:sz w:val="20"/>
          <w:shd w:val="clear" w:color="auto" w:fill="FFFFFF"/>
        </w:rPr>
        <w:t xml:space="preserve"> </w:t>
      </w:r>
      <w:bookmarkEnd w:id="1664"/>
      <w:bookmarkEnd w:id="1665"/>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363,321</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920</w:t>
            </w:r>
          </w:p>
        </w:tc>
      </w:tr>
    </w:tbl>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AD3020" w:rsidP="001B65D2">
      <w:pPr>
        <w:pStyle w:val="Heading5"/>
        <w:numPr>
          <w:ilvl w:val="0"/>
          <w:numId w:val="0"/>
        </w:numPr>
        <w:spacing w:before="0" w:after="0"/>
        <w:ind w:left="1008" w:hanging="1008"/>
      </w:pPr>
      <w:bookmarkStart w:id="1666" w:name="_Toc373253289"/>
      <w:bookmarkStart w:id="1667" w:name="_Toc373328627"/>
      <w:r w:rsidRPr="00E673B0">
        <w:t>Localitatea Prilog</w:t>
      </w:r>
      <w:bookmarkEnd w:id="1666"/>
      <w:bookmarkEnd w:id="1667"/>
    </w:p>
    <w:p w:rsidR="00AD3020" w:rsidRPr="00E673B0" w:rsidRDefault="00AD3020" w:rsidP="003F59D6">
      <w:pPr>
        <w:autoSpaceDE w:val="0"/>
        <w:autoSpaceDN w:val="0"/>
        <w:adjustRightInd w:val="0"/>
        <w:rPr>
          <w:rFonts w:cs="Calibri"/>
          <w:szCs w:val="24"/>
          <w:shd w:val="clear" w:color="auto" w:fill="FFFFFF"/>
        </w:rPr>
      </w:pPr>
      <w:r w:rsidRPr="00E673B0">
        <w:rPr>
          <w:rFonts w:cs="Calibri"/>
          <w:szCs w:val="24"/>
          <w:shd w:val="clear" w:color="auto" w:fill="FFFFFF"/>
        </w:rPr>
        <w:t>În prezent, localitatea Prilog este alimentată cu apă printr-o conexiune la sistemul de alimentare cu apă Oraşu Nou.</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Localitatea Prilog are în prezent o reţea de distribuţie care asigură parţial necesarul de alimentare cu apa. Pentru atingerea unui grad de conectare </w:t>
      </w:r>
      <w:r w:rsidR="00C35F76" w:rsidRPr="00E673B0">
        <w:rPr>
          <w:rFonts w:cs="Calibri"/>
          <w:szCs w:val="24"/>
          <w:shd w:val="clear" w:color="auto" w:fill="FFFFFF"/>
        </w:rPr>
        <w:t>de 100%</w:t>
      </w:r>
      <w:r w:rsidRPr="00E673B0">
        <w:rPr>
          <w:rFonts w:cs="Calibri"/>
          <w:szCs w:val="24"/>
          <w:shd w:val="clear" w:color="auto" w:fill="FFFFFF"/>
        </w:rPr>
        <w:t>, se propune extinderea reţelei de distribuţie cu lungimea totală de 1,169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8"/>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8"/>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78"/>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668" w:name="_Toc373140250"/>
      <w:bookmarkStart w:id="1669" w:name="_Toc373253707"/>
      <w:bookmarkStart w:id="1670" w:name="_Toc373329047"/>
      <w:bookmarkStart w:id="1671" w:name="_Toc373402509"/>
      <w:bookmarkStart w:id="1672" w:name="_Toc381739837"/>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383</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Prilog</w:t>
      </w:r>
      <w:bookmarkEnd w:id="1668"/>
      <w:bookmarkEnd w:id="1669"/>
      <w:bookmarkEnd w:id="1670"/>
      <w:bookmarkEnd w:id="1671"/>
      <w:bookmarkEnd w:id="1672"/>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300"/>
        </w:trPr>
        <w:tc>
          <w:tcPr>
            <w:tcW w:w="1950" w:type="dxa"/>
            <w:vMerge w:val="restart"/>
            <w:tcBorders>
              <w:top w:val="single" w:sz="6" w:space="0" w:color="000000"/>
              <w:left w:val="single" w:sz="6" w:space="0" w:color="000000"/>
              <w:bottom w:val="single" w:sz="6" w:space="0" w:color="000000"/>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4" w:space="0" w:color="auto"/>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tcBorders>
              <w:top w:val="single" w:sz="6" w:space="0" w:color="000000"/>
              <w:left w:val="single" w:sz="6" w:space="0" w:color="000000"/>
              <w:bottom w:val="single" w:sz="6" w:space="0" w:color="000000"/>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nil"/>
              <w:left w:val="single" w:sz="4" w:space="0" w:color="auto"/>
              <w:bottom w:val="single" w:sz="6" w:space="0" w:color="000000"/>
              <w:right w:val="single" w:sz="6" w:space="0" w:color="000000"/>
            </w:tcBorders>
            <w:vAlign w:val="center"/>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1,169</w:t>
            </w:r>
          </w:p>
        </w:tc>
        <w:tc>
          <w:tcPr>
            <w:tcW w:w="114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45D84">
      <w:pPr>
        <w:autoSpaceDE w:val="0"/>
        <w:autoSpaceDN w:val="0"/>
        <w:adjustRightInd w:val="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673" w:name="_Toc373329048"/>
      <w:bookmarkStart w:id="1674" w:name="_Toc373402510"/>
      <w:bookmarkStart w:id="1675" w:name="_Toc381739838"/>
      <w:bookmarkStart w:id="1676" w:name="_Toc373140251"/>
      <w:bookmarkStart w:id="1677" w:name="_Toc373253708"/>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384</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673"/>
      <w:bookmarkEnd w:id="1674"/>
      <w:bookmarkEnd w:id="1675"/>
      <w:r w:rsidRPr="00E673B0">
        <w:rPr>
          <w:rFonts w:ascii="Arial" w:hAnsi="Arial" w:cs="Arial"/>
          <w:b/>
          <w:bCs/>
          <w:sz w:val="20"/>
          <w:shd w:val="clear" w:color="auto" w:fill="FFFFFF"/>
        </w:rPr>
        <w:t xml:space="preserve"> </w:t>
      </w:r>
      <w:bookmarkEnd w:id="1676"/>
      <w:bookmarkEnd w:id="1677"/>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106,180</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179</w:t>
            </w:r>
          </w:p>
        </w:tc>
      </w:tr>
    </w:tbl>
    <w:p w:rsidR="00267673" w:rsidRPr="00E673B0" w:rsidRDefault="00267673" w:rsidP="00145D84">
      <w:bookmarkStart w:id="1678" w:name="_Toc373253290"/>
      <w:bookmarkStart w:id="1679" w:name="_Toc373328628"/>
    </w:p>
    <w:p w:rsidR="00AD3020" w:rsidRPr="00E673B0" w:rsidRDefault="00AD3020" w:rsidP="001B65D2">
      <w:pPr>
        <w:pStyle w:val="Heading5"/>
        <w:numPr>
          <w:ilvl w:val="0"/>
          <w:numId w:val="0"/>
        </w:numPr>
        <w:spacing w:before="0" w:after="0"/>
        <w:ind w:left="1008" w:hanging="1008"/>
      </w:pPr>
      <w:r w:rsidRPr="00E673B0">
        <w:t>Localitatea Prilog Vii</w:t>
      </w:r>
      <w:bookmarkEnd w:id="1678"/>
      <w:bookmarkEnd w:id="1679"/>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Complex de înmagazinare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localitatea Prilog Vii nu beneficiază de sistem centralizat de alimentare cu apă potabilă. În acest sens se propune realizarea unei conducte de aducţiune cu lungimea de 1,226 m care să transporte apa tratată la un rezervor de capăt nou, cu volumul V=100 m</w:t>
      </w:r>
      <w:r w:rsidRPr="00E673B0">
        <w:rPr>
          <w:rFonts w:cs="Calibri"/>
          <w:szCs w:val="24"/>
          <w:shd w:val="clear" w:color="auto" w:fill="FFFFFF"/>
          <w:vertAlign w:val="superscript"/>
        </w:rPr>
        <w:t>3</w:t>
      </w:r>
      <w:r w:rsidRPr="00E673B0">
        <w:rPr>
          <w:rFonts w:cs="Calibri"/>
          <w:szCs w:val="24"/>
          <w:shd w:val="clear" w:color="auto" w:fill="FFFFFF"/>
        </w:rPr>
        <w:t>. Din acest rezervor apa tratată că curge în mod gravitaţional în reţeaua de distribuţie.</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Pentru atingerea unui grad de conectare </w:t>
      </w:r>
      <w:r w:rsidR="00C35F76" w:rsidRPr="00E673B0">
        <w:rPr>
          <w:rFonts w:cs="Calibri"/>
          <w:szCs w:val="24"/>
          <w:shd w:val="clear" w:color="auto" w:fill="FFFFFF"/>
        </w:rPr>
        <w:t>de 100%</w:t>
      </w:r>
      <w:r w:rsidRPr="00E673B0">
        <w:rPr>
          <w:rFonts w:cs="Calibri"/>
          <w:szCs w:val="24"/>
          <w:shd w:val="clear" w:color="auto" w:fill="FFFFFF"/>
        </w:rPr>
        <w:t>, se propune realizarea unei reţele de distribuţie cu lungimea totală de 1,317 m. Debitul şi presiunea necesară vor fi asigurate prin conectarea la sistemul de alimentare Oraşu Nou.</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79"/>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9"/>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79"/>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autoSpaceDE w:val="0"/>
        <w:autoSpaceDN w:val="0"/>
        <w:adjustRightInd w:val="0"/>
        <w:spacing w:before="0"/>
        <w:jc w:val="left"/>
        <w:rPr>
          <w:rFonts w:ascii="Arial" w:hAnsi="Arial" w:cs="Arial"/>
          <w:b/>
          <w:bCs/>
          <w:sz w:val="22"/>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680" w:name="_Toc373140252"/>
      <w:bookmarkStart w:id="1681" w:name="_Toc373253709"/>
      <w:bookmarkStart w:id="1682" w:name="_Toc373329049"/>
      <w:bookmarkStart w:id="1683" w:name="_Toc373402511"/>
      <w:bookmarkStart w:id="1684" w:name="_Toc381739839"/>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385</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Prilog Vii</w:t>
      </w:r>
      <w:bookmarkEnd w:id="1680"/>
      <w:bookmarkEnd w:id="1681"/>
      <w:bookmarkEnd w:id="1682"/>
      <w:bookmarkEnd w:id="1683"/>
      <w:bookmarkEnd w:id="1684"/>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135"/>
        </w:trPr>
        <w:tc>
          <w:tcPr>
            <w:tcW w:w="1950" w:type="dxa"/>
            <w:vMerge w:val="restart"/>
            <w:tcBorders>
              <w:top w:val="single" w:sz="6" w:space="0" w:color="000000"/>
              <w:left w:val="single" w:sz="6" w:space="0" w:color="000000"/>
              <w:bottom w:val="nil"/>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Aducţiune</w:t>
            </w:r>
          </w:p>
        </w:tc>
        <w:tc>
          <w:tcPr>
            <w:tcW w:w="2970" w:type="dxa"/>
            <w:tcBorders>
              <w:top w:val="single" w:sz="4" w:space="0" w:color="auto"/>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Aducţiune nouă apa tratată</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35"/>
        </w:trPr>
        <w:tc>
          <w:tcPr>
            <w:tcW w:w="1950" w:type="dxa"/>
            <w:vMerge/>
            <w:tcBorders>
              <w:top w:val="single" w:sz="6" w:space="0" w:color="000000"/>
              <w:left w:val="single" w:sz="6" w:space="0" w:color="000000"/>
              <w:bottom w:val="nil"/>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nil"/>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75 mm</w:t>
            </w:r>
          </w:p>
        </w:tc>
        <w:tc>
          <w:tcPr>
            <w:tcW w:w="57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1,226</w:t>
            </w:r>
          </w:p>
        </w:tc>
        <w:tc>
          <w:tcPr>
            <w:tcW w:w="11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35"/>
        </w:trPr>
        <w:tc>
          <w:tcPr>
            <w:tcW w:w="195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Înmagazinare</w:t>
            </w:r>
          </w:p>
        </w:tc>
        <w:tc>
          <w:tcPr>
            <w:tcW w:w="297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vertAlign w:val="superscript"/>
              </w:rPr>
            </w:pPr>
            <w:r w:rsidRPr="00E673B0">
              <w:rPr>
                <w:rFonts w:ascii="Arial" w:hAnsi="Arial" w:cs="Arial"/>
                <w:sz w:val="20"/>
                <w:shd w:val="clear" w:color="auto" w:fill="FFFFFF"/>
              </w:rPr>
              <w:t>Rezervor nou V=100 m</w:t>
            </w:r>
            <w:r w:rsidRPr="00E673B0">
              <w:rPr>
                <w:rFonts w:ascii="Arial" w:hAnsi="Arial" w:cs="Arial"/>
                <w:sz w:val="20"/>
                <w:shd w:val="clear" w:color="auto" w:fill="FFFFFF"/>
                <w:vertAlign w:val="superscript"/>
              </w:rPr>
              <w:t>3</w:t>
            </w:r>
          </w:p>
        </w:tc>
        <w:tc>
          <w:tcPr>
            <w:tcW w:w="57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1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35"/>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5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90 mm</w:t>
            </w:r>
          </w:p>
        </w:tc>
        <w:tc>
          <w:tcPr>
            <w:tcW w:w="57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1,317</w:t>
            </w:r>
          </w:p>
        </w:tc>
        <w:tc>
          <w:tcPr>
            <w:tcW w:w="11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685" w:name="_Toc373329050"/>
      <w:bookmarkStart w:id="1686" w:name="_Toc373402512"/>
      <w:bookmarkStart w:id="1687" w:name="_Toc381739840"/>
      <w:bookmarkStart w:id="1688" w:name="_Toc373140253"/>
      <w:bookmarkStart w:id="1689" w:name="_Toc373253710"/>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386</w:t>
        </w:r>
      </w:fldSimple>
      <w:r w:rsidRPr="00E673B0">
        <w:rPr>
          <w:rFonts w:ascii="Arial" w:hAnsi="Arial" w:cs="Arial"/>
          <w:b/>
          <w:bCs/>
          <w:sz w:val="20"/>
          <w:shd w:val="clear" w:color="auto" w:fill="FFFFFF"/>
        </w:rPr>
        <w:t>.</w:t>
      </w:r>
      <w:r w:rsidRPr="00E673B0">
        <w:rPr>
          <w:rFonts w:ascii="Arial" w:hAnsi="Arial" w:cs="Arial"/>
          <w:bCs/>
          <w:sz w:val="20"/>
          <w:shd w:val="clear" w:color="auto" w:fill="FFFFFF"/>
        </w:rPr>
        <w:t xml:space="preserve"> Valoare investiţie</w:t>
      </w:r>
      <w:bookmarkEnd w:id="1685"/>
      <w:bookmarkEnd w:id="1686"/>
      <w:bookmarkEnd w:id="1687"/>
      <w:r w:rsidRPr="00E673B0">
        <w:rPr>
          <w:rFonts w:ascii="Arial" w:hAnsi="Arial" w:cs="Arial"/>
          <w:b/>
          <w:bCs/>
          <w:sz w:val="20"/>
          <w:shd w:val="clear" w:color="auto" w:fill="FFFFFF"/>
        </w:rPr>
        <w:t xml:space="preserve"> </w:t>
      </w:r>
      <w:bookmarkEnd w:id="1688"/>
      <w:bookmarkEnd w:id="1689"/>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247,604</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799</w:t>
            </w:r>
          </w:p>
        </w:tc>
      </w:tr>
    </w:tbl>
    <w:p w:rsidR="00267673" w:rsidRPr="00E673B0" w:rsidRDefault="00267673" w:rsidP="001B65D2">
      <w:pPr>
        <w:spacing w:before="0"/>
      </w:pPr>
    </w:p>
    <w:p w:rsidR="00AD3020" w:rsidRPr="00E673B0" w:rsidRDefault="00AD3020" w:rsidP="001B65D2">
      <w:pPr>
        <w:pStyle w:val="Heading5"/>
        <w:numPr>
          <w:ilvl w:val="0"/>
          <w:numId w:val="0"/>
        </w:numPr>
        <w:spacing w:before="0" w:after="0"/>
        <w:ind w:left="1008" w:hanging="1008"/>
      </w:pPr>
      <w:bookmarkStart w:id="1690" w:name="_Toc373253291"/>
      <w:bookmarkStart w:id="1691" w:name="_Toc373328629"/>
      <w:r w:rsidRPr="00E673B0">
        <w:t>Localitatea Remetea Oaşului</w:t>
      </w:r>
      <w:bookmarkEnd w:id="1690"/>
      <w:bookmarkEnd w:id="1691"/>
    </w:p>
    <w:p w:rsidR="00AD3020" w:rsidRPr="00E673B0" w:rsidRDefault="00AD3020" w:rsidP="003F59D6">
      <w:pPr>
        <w:autoSpaceDE w:val="0"/>
        <w:autoSpaceDN w:val="0"/>
        <w:adjustRightInd w:val="0"/>
        <w:rPr>
          <w:rFonts w:cs="Calibri"/>
          <w:szCs w:val="24"/>
          <w:shd w:val="clear" w:color="auto" w:fill="FFFFFF"/>
        </w:rPr>
      </w:pPr>
      <w:r w:rsidRPr="00E673B0">
        <w:rPr>
          <w:rFonts w:cs="Calibri"/>
          <w:szCs w:val="24"/>
          <w:shd w:val="clear" w:color="auto" w:fill="FFFFFF"/>
        </w:rPr>
        <w:t>În prezent, localitatea Remetea Oaşului este alimentată cu apă printr-o conexiune la sistemul de alimentare cu apă Oraşu Nou.</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Localitatea Remetea Oaşului dispune în prezent de reţea de distribuţie care asigură acoperirea parţială a localităţii. Pentru atingerea unui grad de conectare </w:t>
      </w:r>
      <w:r w:rsidR="00C35F76" w:rsidRPr="00E673B0">
        <w:rPr>
          <w:rFonts w:cs="Calibri"/>
          <w:szCs w:val="24"/>
          <w:shd w:val="clear" w:color="auto" w:fill="FFFFFF"/>
        </w:rPr>
        <w:t>de 95%</w:t>
      </w:r>
      <w:r w:rsidRPr="00E673B0">
        <w:rPr>
          <w:rFonts w:cs="Calibri"/>
          <w:szCs w:val="24"/>
          <w:shd w:val="clear" w:color="auto" w:fill="FFFFFF"/>
        </w:rPr>
        <w:t>, se propune extinderea reţelei de distribuţie cu lungimea totală de 504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80"/>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80"/>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80"/>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692" w:name="_Toc373140254"/>
      <w:bookmarkStart w:id="1693" w:name="_Toc373253711"/>
      <w:bookmarkStart w:id="1694" w:name="_Toc373329051"/>
      <w:bookmarkStart w:id="1695" w:name="_Toc373402513"/>
      <w:bookmarkStart w:id="1696" w:name="_Toc381739841"/>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387</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Remetea Oaşului</w:t>
      </w:r>
      <w:bookmarkEnd w:id="1692"/>
      <w:bookmarkEnd w:id="1693"/>
      <w:bookmarkEnd w:id="1694"/>
      <w:bookmarkEnd w:id="1695"/>
      <w:bookmarkEnd w:id="1696"/>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300"/>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nil"/>
              <w:left w:val="single" w:sz="6" w:space="0" w:color="000000"/>
              <w:bottom w:val="single" w:sz="6" w:space="0" w:color="000000"/>
              <w:right w:val="single" w:sz="6" w:space="0" w:color="000000"/>
            </w:tcBorders>
            <w:vAlign w:val="center"/>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504</w:t>
            </w:r>
          </w:p>
        </w:tc>
        <w:tc>
          <w:tcPr>
            <w:tcW w:w="114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8D698B" w:rsidRPr="00E673B0" w:rsidRDefault="008D698B" w:rsidP="001B65D2">
      <w:pPr>
        <w:autoSpaceDE w:val="0"/>
        <w:autoSpaceDN w:val="0"/>
        <w:adjustRightInd w:val="0"/>
        <w:spacing w:before="0"/>
        <w:jc w:val="left"/>
        <w:rPr>
          <w:rFonts w:ascii="Arial" w:hAnsi="Arial" w:cs="Arial"/>
          <w:b/>
          <w:bCs/>
          <w:shd w:val="clear" w:color="auto" w:fill="FFFFFF"/>
        </w:rPr>
      </w:pPr>
      <w:bookmarkStart w:id="1697" w:name="_Toc373329052"/>
      <w:bookmarkStart w:id="1698" w:name="_Toc373402514"/>
      <w:bookmarkStart w:id="1699" w:name="_Toc373140255"/>
      <w:bookmarkStart w:id="1700" w:name="_Toc373253712"/>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701" w:name="_Toc381739842"/>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388</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697"/>
      <w:bookmarkEnd w:id="1698"/>
      <w:bookmarkEnd w:id="1701"/>
      <w:r w:rsidRPr="00E673B0">
        <w:rPr>
          <w:rFonts w:ascii="Arial" w:hAnsi="Arial" w:cs="Arial"/>
          <w:b/>
          <w:bCs/>
          <w:sz w:val="20"/>
          <w:shd w:val="clear" w:color="auto" w:fill="FFFFFF"/>
        </w:rPr>
        <w:t xml:space="preserve"> </w:t>
      </w:r>
      <w:bookmarkEnd w:id="1699"/>
      <w:bookmarkEnd w:id="1700"/>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66,231</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129</w:t>
            </w:r>
          </w:p>
        </w:tc>
      </w:tr>
    </w:tbl>
    <w:p w:rsidR="003F59D6" w:rsidRPr="00E673B0" w:rsidRDefault="003F59D6" w:rsidP="003F59D6">
      <w:pPr>
        <w:pStyle w:val="Heading4"/>
        <w:numPr>
          <w:ilvl w:val="0"/>
          <w:numId w:val="0"/>
        </w:numPr>
        <w:spacing w:before="0" w:after="0"/>
        <w:ind w:left="864" w:hanging="864"/>
      </w:pPr>
      <w:bookmarkStart w:id="1702" w:name="_Toc373140141"/>
      <w:bookmarkStart w:id="1703" w:name="_Toc373253292"/>
      <w:bookmarkStart w:id="1704" w:name="_Toc373328630"/>
      <w:bookmarkStart w:id="1705" w:name="_Toc373402442"/>
    </w:p>
    <w:p w:rsidR="00AD3020" w:rsidRPr="00E673B0" w:rsidRDefault="00AD3020" w:rsidP="001B65D2">
      <w:pPr>
        <w:pStyle w:val="Heading4"/>
        <w:spacing w:before="0" w:after="0"/>
      </w:pPr>
      <w:bookmarkStart w:id="1706" w:name="_Toc381739352"/>
      <w:r w:rsidRPr="00E673B0">
        <w:t>Zona de alimentare cu apă Racşa</w:t>
      </w:r>
      <w:bookmarkEnd w:id="1702"/>
      <w:bookmarkEnd w:id="1703"/>
      <w:bookmarkEnd w:id="1704"/>
      <w:bookmarkEnd w:id="1705"/>
      <w:bookmarkEnd w:id="1706"/>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Zona de alimentare cu apă Racşa are în componentă sa doar localitatea Racşa.</w:t>
      </w:r>
    </w:p>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843BB7" w:rsidP="001B65D2">
      <w:pPr>
        <w:autoSpaceDE w:val="0"/>
        <w:autoSpaceDN w:val="0"/>
        <w:adjustRightInd w:val="0"/>
        <w:spacing w:before="0"/>
        <w:jc w:val="left"/>
        <w:rPr>
          <w:rFonts w:ascii="Arial" w:hAnsi="Arial" w:cs="Arial"/>
          <w:sz w:val="20"/>
          <w:shd w:val="clear" w:color="auto" w:fill="FFFFFF"/>
        </w:rPr>
      </w:pPr>
      <w:bookmarkStart w:id="1707" w:name="_Toc373140256"/>
      <w:bookmarkStart w:id="1708" w:name="_Toc373253713"/>
      <w:bookmarkStart w:id="1709" w:name="_Toc373329053"/>
      <w:bookmarkStart w:id="1710" w:name="_Toc373402515"/>
      <w:bookmarkStart w:id="1711" w:name="_Toc381739843"/>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389</w:t>
        </w:r>
      </w:fldSimple>
      <w:r w:rsidRPr="00E673B0">
        <w:rPr>
          <w:rFonts w:ascii="Arial" w:hAnsi="Arial" w:cs="Arial"/>
          <w:b/>
          <w:bCs/>
          <w:sz w:val="20"/>
          <w:shd w:val="clear" w:color="auto" w:fill="FFFFFF"/>
        </w:rPr>
        <w:t xml:space="preserve">. </w:t>
      </w:r>
      <w:r w:rsidR="00AD3020" w:rsidRPr="00E673B0">
        <w:rPr>
          <w:rFonts w:ascii="Arial" w:hAnsi="Arial" w:cs="Arial"/>
          <w:sz w:val="20"/>
          <w:shd w:val="clear" w:color="auto" w:fill="FFFFFF"/>
        </w:rPr>
        <w:t>Localităţile componente zonei de alimentare cu apă Racşa</w:t>
      </w:r>
      <w:bookmarkEnd w:id="1707"/>
      <w:bookmarkEnd w:id="1708"/>
      <w:bookmarkEnd w:id="1709"/>
      <w:bookmarkEnd w:id="1710"/>
      <w:bookmarkEnd w:id="1711"/>
    </w:p>
    <w:tbl>
      <w:tblPr>
        <w:tblW w:w="9645" w:type="dxa"/>
        <w:tblInd w:w="105" w:type="dxa"/>
        <w:tblLayout w:type="fixed"/>
        <w:tblCellMar>
          <w:left w:w="105" w:type="dxa"/>
          <w:right w:w="105" w:type="dxa"/>
        </w:tblCellMar>
        <w:tblLook w:val="0000"/>
      </w:tblPr>
      <w:tblGrid>
        <w:gridCol w:w="2404"/>
        <w:gridCol w:w="2704"/>
        <w:gridCol w:w="4537"/>
      </w:tblGrid>
      <w:tr w:rsidR="00855B9E" w:rsidRPr="00E673B0" w:rsidTr="005F34EC">
        <w:trPr>
          <w:trHeight w:val="30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Localitate</w:t>
            </w:r>
          </w:p>
        </w:tc>
        <w:tc>
          <w:tcPr>
            <w:tcW w:w="2700" w:type="dxa"/>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Populaţie 2012</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Observaţii</w:t>
            </w:r>
          </w:p>
        </w:tc>
      </w:tr>
      <w:tr w:rsidR="00855B9E" w:rsidRPr="00E673B0" w:rsidTr="005F34EC">
        <w:trPr>
          <w:trHeight w:val="195"/>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Racşa</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2,696</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bl>
    <w:p w:rsidR="00AD3020" w:rsidRPr="00E673B0" w:rsidRDefault="00AD3020" w:rsidP="001B65D2">
      <w:pPr>
        <w:autoSpaceDE w:val="0"/>
        <w:autoSpaceDN w:val="0"/>
        <w:adjustRightInd w:val="0"/>
        <w:spacing w:before="0"/>
        <w:jc w:val="left"/>
        <w:rPr>
          <w:rFonts w:cs="Calibri"/>
          <w:szCs w:val="24"/>
          <w:shd w:val="clear" w:color="auto" w:fill="FFFFFF"/>
        </w:rPr>
      </w:pPr>
    </w:p>
    <w:p w:rsidR="00AD3020" w:rsidRPr="00E673B0" w:rsidRDefault="00AD3020" w:rsidP="001B65D2">
      <w:pPr>
        <w:autoSpaceDE w:val="0"/>
        <w:autoSpaceDN w:val="0"/>
        <w:adjustRightInd w:val="0"/>
        <w:spacing w:before="0"/>
        <w:ind w:firstLine="360"/>
        <w:rPr>
          <w:rFonts w:cs="Calibri"/>
          <w:szCs w:val="24"/>
          <w:shd w:val="clear" w:color="auto" w:fill="FFFFFF"/>
        </w:rPr>
      </w:pPr>
      <w:r w:rsidRPr="00E673B0">
        <w:rPr>
          <w:rFonts w:cs="Calibri"/>
          <w:szCs w:val="24"/>
          <w:shd w:val="clear" w:color="auto" w:fill="FFFFFF"/>
        </w:rPr>
        <w:t>În lista de investiţii pe termen lung sunt incluse:</w:t>
      </w:r>
    </w:p>
    <w:p w:rsidR="00AD3020" w:rsidRPr="00E673B0" w:rsidRDefault="00AD3020" w:rsidP="00951FFB">
      <w:pPr>
        <w:numPr>
          <w:ilvl w:val="0"/>
          <w:numId w:val="82"/>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Localitatea Racşa.</w:t>
      </w:r>
    </w:p>
    <w:p w:rsidR="00AD3020" w:rsidRPr="00E673B0" w:rsidRDefault="00AD3020" w:rsidP="001B65D2">
      <w:pPr>
        <w:pStyle w:val="Heading5"/>
        <w:numPr>
          <w:ilvl w:val="0"/>
          <w:numId w:val="0"/>
        </w:numPr>
        <w:spacing w:before="0" w:after="0"/>
        <w:ind w:left="1008" w:hanging="1008"/>
      </w:pPr>
      <w:bookmarkStart w:id="1712" w:name="_Toc373253293"/>
      <w:bookmarkStart w:id="1713" w:name="_Toc373328631"/>
      <w:r w:rsidRPr="00E673B0">
        <w:t>Localitatea Racşa</w:t>
      </w:r>
      <w:bookmarkEnd w:id="1712"/>
      <w:bookmarkEnd w:id="1713"/>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frontul de captare existent este compus din 3 puţuri forate. Acestea nu reuşesc să asigure cerința actuală de apă, iar odată cu extinderea zonei de alimentare cu apă Racşa este necesară suplimentarea capacităţii frontului de captare existent. Astfel, se propune realizarea a 2 foraje noi.</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Localitatea Racşa dispune în prezent de reţea de distribuţie care asigură acoperirea parţială a localităţii. Pentru atingerea unui grad de conectare </w:t>
      </w:r>
      <w:r w:rsidR="00C35F76" w:rsidRPr="00E673B0">
        <w:rPr>
          <w:rFonts w:cs="Calibri"/>
          <w:szCs w:val="24"/>
          <w:shd w:val="clear" w:color="auto" w:fill="FFFFFF"/>
        </w:rPr>
        <w:t>de 97%</w:t>
      </w:r>
      <w:r w:rsidRPr="00E673B0">
        <w:rPr>
          <w:rFonts w:cs="Calibri"/>
          <w:szCs w:val="24"/>
          <w:shd w:val="clear" w:color="auto" w:fill="FFFFFF"/>
        </w:rPr>
        <w:t>, se propune extinderea reţelei de distribuţie cu lungimea totală de 14,510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8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8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81"/>
        </w:num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Reduce riscul asupra sănătăţii umane, prin furnizarea de apă potabilă în mediul rural. </w:t>
      </w:r>
    </w:p>
    <w:p w:rsidR="00267673" w:rsidRPr="00E673B0" w:rsidRDefault="00267673" w:rsidP="001B65D2">
      <w:pPr>
        <w:autoSpaceDE w:val="0"/>
        <w:autoSpaceDN w:val="0"/>
        <w:adjustRightInd w:val="0"/>
        <w:spacing w:before="0"/>
        <w:jc w:val="left"/>
        <w:rPr>
          <w:rFonts w:ascii="Arial" w:hAnsi="Arial" w:cs="Arial"/>
          <w:b/>
          <w:bCs/>
          <w:shd w:val="clear" w:color="auto" w:fill="FFFFFF"/>
        </w:rPr>
      </w:pPr>
      <w:bookmarkStart w:id="1714" w:name="_Toc373140257"/>
      <w:bookmarkStart w:id="1715" w:name="_Toc373253714"/>
      <w:bookmarkStart w:id="1716" w:name="_Toc373329054"/>
      <w:bookmarkStart w:id="1717" w:name="_Toc373402516"/>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718" w:name="_Toc381739844"/>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390</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Racşa</w:t>
      </w:r>
      <w:bookmarkEnd w:id="1714"/>
      <w:bookmarkEnd w:id="1715"/>
      <w:bookmarkEnd w:id="1716"/>
      <w:bookmarkEnd w:id="1717"/>
      <w:bookmarkEnd w:id="1718"/>
    </w:p>
    <w:tbl>
      <w:tblPr>
        <w:tblW w:w="9495" w:type="dxa"/>
        <w:tblInd w:w="105" w:type="dxa"/>
        <w:tblLayout w:type="fixed"/>
        <w:tblCellMar>
          <w:left w:w="105" w:type="dxa"/>
          <w:right w:w="105" w:type="dxa"/>
        </w:tblCellMar>
        <w:tblLook w:val="0000"/>
      </w:tblPr>
      <w:tblGrid>
        <w:gridCol w:w="1953"/>
        <w:gridCol w:w="2855"/>
        <w:gridCol w:w="721"/>
        <w:gridCol w:w="1412"/>
        <w:gridCol w:w="1292"/>
        <w:gridCol w:w="1262"/>
      </w:tblGrid>
      <w:tr w:rsidR="00855B9E" w:rsidRPr="00E673B0" w:rsidTr="005F34EC">
        <w:trPr>
          <w:trHeight w:val="345"/>
          <w:tblHeader/>
        </w:trPr>
        <w:tc>
          <w:tcPr>
            <w:tcW w:w="1953"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855"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721"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704"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262"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3" w:type="dxa"/>
            <w:vMerge/>
            <w:tcBorders>
              <w:top w:val="single" w:sz="6" w:space="0" w:color="000000"/>
              <w:left w:val="single" w:sz="6" w:space="0" w:color="000000"/>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855"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721"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2"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292"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262"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9B7E81" w:rsidRPr="00E673B0" w:rsidTr="005F34EC">
        <w:trPr>
          <w:trHeight w:val="300"/>
        </w:trPr>
        <w:tc>
          <w:tcPr>
            <w:tcW w:w="1953" w:type="dxa"/>
            <w:tcBorders>
              <w:top w:val="single" w:sz="4" w:space="0" w:color="auto"/>
              <w:left w:val="single" w:sz="6" w:space="0" w:color="000000"/>
              <w:bottom w:val="single" w:sz="6" w:space="0" w:color="000000"/>
              <w:right w:val="nil"/>
            </w:tcBorders>
            <w:vAlign w:val="center"/>
          </w:tcPr>
          <w:p w:rsidR="009B7E81" w:rsidRPr="00E673B0" w:rsidRDefault="009B7E81"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Sursă de apă</w:t>
            </w:r>
          </w:p>
        </w:tc>
        <w:tc>
          <w:tcPr>
            <w:tcW w:w="2855" w:type="dxa"/>
            <w:tcBorders>
              <w:top w:val="single" w:sz="4" w:space="0" w:color="auto"/>
              <w:left w:val="single" w:sz="6" w:space="0" w:color="000000"/>
              <w:bottom w:val="single" w:sz="6" w:space="0" w:color="000000"/>
              <w:right w:val="single" w:sz="6" w:space="0" w:color="000000"/>
            </w:tcBorders>
            <w:vAlign w:val="bottom"/>
          </w:tcPr>
          <w:p w:rsidR="009B7E81" w:rsidRPr="00E673B0" w:rsidRDefault="009B7E81"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Foraje noi</w:t>
            </w:r>
          </w:p>
        </w:tc>
        <w:tc>
          <w:tcPr>
            <w:tcW w:w="721" w:type="dxa"/>
            <w:tcBorders>
              <w:top w:val="single" w:sz="4" w:space="0" w:color="auto"/>
              <w:left w:val="nil"/>
              <w:bottom w:val="single" w:sz="6" w:space="0" w:color="auto"/>
              <w:right w:val="single" w:sz="6" w:space="0" w:color="auto"/>
            </w:tcBorders>
            <w:vAlign w:val="center"/>
          </w:tcPr>
          <w:p w:rsidR="009B7E81" w:rsidRPr="00E673B0" w:rsidRDefault="009B7E81"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buc.</w:t>
            </w:r>
          </w:p>
        </w:tc>
        <w:tc>
          <w:tcPr>
            <w:tcW w:w="1412" w:type="dxa"/>
            <w:tcBorders>
              <w:top w:val="nil"/>
              <w:left w:val="nil"/>
              <w:bottom w:val="single" w:sz="6" w:space="0" w:color="auto"/>
              <w:right w:val="single" w:sz="6" w:space="0" w:color="auto"/>
            </w:tcBorders>
            <w:vAlign w:val="bottom"/>
          </w:tcPr>
          <w:p w:rsidR="009B7E81" w:rsidRPr="00E673B0" w:rsidRDefault="009B7E81" w:rsidP="001B65D2">
            <w:pPr>
              <w:autoSpaceDE w:val="0"/>
              <w:autoSpaceDN w:val="0"/>
              <w:adjustRightInd w:val="0"/>
              <w:spacing w:before="0"/>
              <w:jc w:val="center"/>
              <w:rPr>
                <w:rFonts w:ascii="Arial" w:hAnsi="Arial" w:cs="Arial"/>
                <w:sz w:val="20"/>
                <w:shd w:val="clear" w:color="auto" w:fill="FFFFFF"/>
              </w:rPr>
            </w:pPr>
          </w:p>
        </w:tc>
        <w:tc>
          <w:tcPr>
            <w:tcW w:w="1292" w:type="dxa"/>
            <w:tcBorders>
              <w:top w:val="nil"/>
              <w:left w:val="nil"/>
              <w:bottom w:val="single" w:sz="6" w:space="0" w:color="auto"/>
              <w:right w:val="single" w:sz="6" w:space="0" w:color="auto"/>
            </w:tcBorders>
            <w:vAlign w:val="bottom"/>
          </w:tcPr>
          <w:p w:rsidR="009B7E81" w:rsidRPr="00E673B0" w:rsidRDefault="009B7E81" w:rsidP="001F17F6">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2</w:t>
            </w:r>
          </w:p>
        </w:tc>
        <w:tc>
          <w:tcPr>
            <w:tcW w:w="1262" w:type="dxa"/>
            <w:tcBorders>
              <w:top w:val="single" w:sz="4" w:space="0" w:color="auto"/>
              <w:left w:val="nil"/>
              <w:bottom w:val="single" w:sz="6" w:space="0" w:color="auto"/>
              <w:right w:val="single" w:sz="6" w:space="0" w:color="auto"/>
            </w:tcBorders>
            <w:vAlign w:val="bottom"/>
          </w:tcPr>
          <w:p w:rsidR="009B7E81" w:rsidRPr="00E673B0" w:rsidRDefault="009B7E81" w:rsidP="001B65D2">
            <w:pPr>
              <w:autoSpaceDE w:val="0"/>
              <w:autoSpaceDN w:val="0"/>
              <w:adjustRightInd w:val="0"/>
              <w:spacing w:before="0"/>
              <w:jc w:val="center"/>
              <w:rPr>
                <w:rFonts w:ascii="Arial" w:hAnsi="Arial" w:cs="Arial"/>
                <w:sz w:val="20"/>
                <w:shd w:val="clear" w:color="auto" w:fill="FFFFFF"/>
              </w:rPr>
            </w:pPr>
          </w:p>
        </w:tc>
      </w:tr>
      <w:tr w:rsidR="009B7E81" w:rsidRPr="00E673B0" w:rsidTr="005F34EC">
        <w:trPr>
          <w:trHeight w:val="300"/>
        </w:trPr>
        <w:tc>
          <w:tcPr>
            <w:tcW w:w="1953" w:type="dxa"/>
            <w:vMerge w:val="restart"/>
            <w:tcBorders>
              <w:top w:val="nil"/>
              <w:left w:val="single" w:sz="6" w:space="0" w:color="000000"/>
              <w:bottom w:val="nil"/>
              <w:right w:val="nil"/>
            </w:tcBorders>
            <w:vAlign w:val="center"/>
          </w:tcPr>
          <w:p w:rsidR="009B7E81" w:rsidRPr="00E673B0" w:rsidRDefault="009B7E81"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855" w:type="dxa"/>
            <w:tcBorders>
              <w:top w:val="nil"/>
              <w:left w:val="single" w:sz="6" w:space="0" w:color="000000"/>
              <w:bottom w:val="single" w:sz="6" w:space="0" w:color="000000"/>
              <w:right w:val="single" w:sz="6" w:space="0" w:color="000000"/>
            </w:tcBorders>
            <w:vAlign w:val="bottom"/>
          </w:tcPr>
          <w:p w:rsidR="009B7E81" w:rsidRPr="00E673B0" w:rsidRDefault="009B7E81"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721" w:type="dxa"/>
            <w:tcBorders>
              <w:top w:val="nil"/>
              <w:left w:val="nil"/>
              <w:bottom w:val="single" w:sz="6" w:space="0" w:color="auto"/>
              <w:right w:val="single" w:sz="6" w:space="0" w:color="auto"/>
            </w:tcBorders>
            <w:vAlign w:val="center"/>
          </w:tcPr>
          <w:p w:rsidR="009B7E81" w:rsidRPr="00E673B0" w:rsidRDefault="009B7E81" w:rsidP="001B65D2">
            <w:pPr>
              <w:autoSpaceDE w:val="0"/>
              <w:autoSpaceDN w:val="0"/>
              <w:adjustRightInd w:val="0"/>
              <w:spacing w:before="0"/>
              <w:jc w:val="center"/>
              <w:rPr>
                <w:rFonts w:ascii="Arial" w:hAnsi="Arial" w:cs="Arial"/>
                <w:sz w:val="20"/>
                <w:shd w:val="clear" w:color="auto" w:fill="FFFFFF"/>
              </w:rPr>
            </w:pPr>
          </w:p>
        </w:tc>
        <w:tc>
          <w:tcPr>
            <w:tcW w:w="1412" w:type="dxa"/>
            <w:tcBorders>
              <w:top w:val="nil"/>
              <w:left w:val="nil"/>
              <w:bottom w:val="single" w:sz="6" w:space="0" w:color="auto"/>
              <w:right w:val="single" w:sz="6" w:space="0" w:color="auto"/>
            </w:tcBorders>
            <w:vAlign w:val="bottom"/>
          </w:tcPr>
          <w:p w:rsidR="009B7E81" w:rsidRPr="00E673B0" w:rsidRDefault="009B7E81" w:rsidP="001B65D2">
            <w:pPr>
              <w:autoSpaceDE w:val="0"/>
              <w:autoSpaceDN w:val="0"/>
              <w:adjustRightInd w:val="0"/>
              <w:spacing w:before="0"/>
              <w:jc w:val="center"/>
              <w:rPr>
                <w:rFonts w:ascii="Arial" w:hAnsi="Arial" w:cs="Arial"/>
                <w:sz w:val="20"/>
                <w:shd w:val="clear" w:color="auto" w:fill="FFFFFF"/>
              </w:rPr>
            </w:pPr>
          </w:p>
        </w:tc>
        <w:tc>
          <w:tcPr>
            <w:tcW w:w="1292" w:type="dxa"/>
            <w:tcBorders>
              <w:top w:val="nil"/>
              <w:left w:val="nil"/>
              <w:bottom w:val="single" w:sz="6" w:space="0" w:color="auto"/>
              <w:right w:val="single" w:sz="6" w:space="0" w:color="auto"/>
            </w:tcBorders>
            <w:vAlign w:val="bottom"/>
          </w:tcPr>
          <w:p w:rsidR="009B7E81" w:rsidRPr="00E673B0" w:rsidRDefault="009B7E81" w:rsidP="001F17F6">
            <w:pPr>
              <w:autoSpaceDE w:val="0"/>
              <w:autoSpaceDN w:val="0"/>
              <w:adjustRightInd w:val="0"/>
              <w:spacing w:before="0"/>
              <w:jc w:val="center"/>
              <w:rPr>
                <w:rFonts w:ascii="Arial" w:hAnsi="Arial" w:cs="Arial"/>
                <w:sz w:val="20"/>
                <w:shd w:val="clear" w:color="auto" w:fill="FFFFFF"/>
              </w:rPr>
            </w:pPr>
          </w:p>
        </w:tc>
        <w:tc>
          <w:tcPr>
            <w:tcW w:w="1262" w:type="dxa"/>
            <w:tcBorders>
              <w:top w:val="nil"/>
              <w:left w:val="nil"/>
              <w:bottom w:val="single" w:sz="6" w:space="0" w:color="auto"/>
              <w:right w:val="single" w:sz="6" w:space="0" w:color="auto"/>
            </w:tcBorders>
            <w:vAlign w:val="bottom"/>
          </w:tcPr>
          <w:p w:rsidR="009B7E81" w:rsidRPr="00E673B0" w:rsidRDefault="009B7E81" w:rsidP="001B65D2">
            <w:pPr>
              <w:autoSpaceDE w:val="0"/>
              <w:autoSpaceDN w:val="0"/>
              <w:adjustRightInd w:val="0"/>
              <w:spacing w:before="0"/>
              <w:jc w:val="center"/>
              <w:rPr>
                <w:rFonts w:ascii="Arial" w:hAnsi="Arial" w:cs="Arial"/>
                <w:sz w:val="20"/>
                <w:shd w:val="clear" w:color="auto" w:fill="FFFFFF"/>
              </w:rPr>
            </w:pPr>
          </w:p>
        </w:tc>
      </w:tr>
      <w:tr w:rsidR="009B7E81" w:rsidRPr="00E673B0" w:rsidTr="005F34EC">
        <w:trPr>
          <w:trHeight w:val="300"/>
        </w:trPr>
        <w:tc>
          <w:tcPr>
            <w:tcW w:w="1953" w:type="dxa"/>
            <w:vMerge/>
            <w:tcBorders>
              <w:top w:val="nil"/>
              <w:left w:val="single" w:sz="6" w:space="0" w:color="000000"/>
              <w:bottom w:val="single" w:sz="4" w:space="0" w:color="auto"/>
              <w:right w:val="nil"/>
            </w:tcBorders>
            <w:vAlign w:val="center"/>
          </w:tcPr>
          <w:p w:rsidR="009B7E81" w:rsidRPr="00E673B0" w:rsidRDefault="009B7E81" w:rsidP="001B65D2">
            <w:pPr>
              <w:autoSpaceDE w:val="0"/>
              <w:autoSpaceDN w:val="0"/>
              <w:adjustRightInd w:val="0"/>
              <w:spacing w:before="0"/>
              <w:jc w:val="left"/>
              <w:rPr>
                <w:rFonts w:ascii="Arial" w:hAnsi="Arial" w:cs="Arial"/>
                <w:sz w:val="20"/>
                <w:shd w:val="clear" w:color="auto" w:fill="FFFFFF"/>
              </w:rPr>
            </w:pPr>
          </w:p>
        </w:tc>
        <w:tc>
          <w:tcPr>
            <w:tcW w:w="2855" w:type="dxa"/>
            <w:tcBorders>
              <w:top w:val="single" w:sz="6" w:space="0" w:color="000000"/>
              <w:left w:val="single" w:sz="6" w:space="0" w:color="000000"/>
              <w:bottom w:val="single" w:sz="6" w:space="0" w:color="000000"/>
              <w:right w:val="single" w:sz="6" w:space="0" w:color="000000"/>
            </w:tcBorders>
            <w:vAlign w:val="bottom"/>
          </w:tcPr>
          <w:p w:rsidR="009B7E81" w:rsidRPr="00E673B0" w:rsidRDefault="009B7E81"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 110 mm</w:t>
            </w:r>
          </w:p>
        </w:tc>
        <w:tc>
          <w:tcPr>
            <w:tcW w:w="721" w:type="dxa"/>
            <w:tcBorders>
              <w:top w:val="single" w:sz="6" w:space="0" w:color="000000"/>
              <w:left w:val="nil"/>
              <w:bottom w:val="single" w:sz="6" w:space="0" w:color="000000"/>
              <w:right w:val="single" w:sz="6" w:space="0" w:color="000000"/>
            </w:tcBorders>
            <w:vAlign w:val="center"/>
          </w:tcPr>
          <w:p w:rsidR="009B7E81" w:rsidRPr="00E673B0" w:rsidRDefault="009B7E81"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2" w:type="dxa"/>
            <w:tcBorders>
              <w:top w:val="single" w:sz="6" w:space="0" w:color="000000"/>
              <w:left w:val="nil"/>
              <w:bottom w:val="single" w:sz="6" w:space="0" w:color="000000"/>
              <w:right w:val="single" w:sz="6" w:space="0" w:color="000000"/>
            </w:tcBorders>
            <w:vAlign w:val="bottom"/>
          </w:tcPr>
          <w:p w:rsidR="009B7E81" w:rsidRPr="00E673B0" w:rsidRDefault="009B7E81" w:rsidP="001B65D2">
            <w:pPr>
              <w:autoSpaceDE w:val="0"/>
              <w:autoSpaceDN w:val="0"/>
              <w:adjustRightInd w:val="0"/>
              <w:spacing w:before="0"/>
              <w:jc w:val="center"/>
              <w:rPr>
                <w:rFonts w:ascii="Arial" w:hAnsi="Arial" w:cs="Arial"/>
                <w:sz w:val="20"/>
                <w:shd w:val="clear" w:color="auto" w:fill="FFFFFF"/>
              </w:rPr>
            </w:pPr>
          </w:p>
        </w:tc>
        <w:tc>
          <w:tcPr>
            <w:tcW w:w="1292" w:type="dxa"/>
            <w:tcBorders>
              <w:top w:val="single" w:sz="6" w:space="0" w:color="000000"/>
              <w:left w:val="nil"/>
              <w:bottom w:val="single" w:sz="6" w:space="0" w:color="000000"/>
              <w:right w:val="single" w:sz="6" w:space="0" w:color="000000"/>
            </w:tcBorders>
            <w:vAlign w:val="bottom"/>
          </w:tcPr>
          <w:p w:rsidR="009B7E81" w:rsidRPr="00E673B0" w:rsidRDefault="009B7E81" w:rsidP="001F17F6">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14,510</w:t>
            </w:r>
          </w:p>
        </w:tc>
        <w:tc>
          <w:tcPr>
            <w:tcW w:w="1262" w:type="dxa"/>
            <w:tcBorders>
              <w:top w:val="single" w:sz="6" w:space="0" w:color="000000"/>
              <w:left w:val="nil"/>
              <w:bottom w:val="single" w:sz="6" w:space="0" w:color="000000"/>
              <w:right w:val="single" w:sz="6" w:space="0" w:color="000000"/>
            </w:tcBorders>
            <w:vAlign w:val="bottom"/>
          </w:tcPr>
          <w:p w:rsidR="009B7E81" w:rsidRPr="00E673B0" w:rsidRDefault="009B7E81" w:rsidP="001B65D2">
            <w:pPr>
              <w:autoSpaceDE w:val="0"/>
              <w:autoSpaceDN w:val="0"/>
              <w:adjustRightInd w:val="0"/>
              <w:spacing w:before="0"/>
              <w:jc w:val="center"/>
              <w:rPr>
                <w:rFonts w:ascii="Arial" w:hAnsi="Arial" w:cs="Arial"/>
                <w:sz w:val="20"/>
                <w:shd w:val="clear" w:color="auto" w:fill="FFFFFF"/>
              </w:rPr>
            </w:pPr>
          </w:p>
        </w:tc>
      </w:tr>
    </w:tbl>
    <w:p w:rsidR="008D698B" w:rsidRPr="00E673B0" w:rsidRDefault="008D698B" w:rsidP="001B65D2">
      <w:pPr>
        <w:autoSpaceDE w:val="0"/>
        <w:autoSpaceDN w:val="0"/>
        <w:adjustRightInd w:val="0"/>
        <w:spacing w:before="0"/>
        <w:jc w:val="center"/>
        <w:rPr>
          <w:rFonts w:ascii="Arial" w:hAnsi="Arial" w:cs="Arial"/>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719" w:name="_Toc373140258"/>
      <w:bookmarkStart w:id="1720" w:name="_Toc373253715"/>
      <w:bookmarkStart w:id="1721" w:name="_Toc373329055"/>
      <w:bookmarkStart w:id="1722" w:name="_Toc373402517"/>
      <w:bookmarkStart w:id="1723" w:name="_Toc381739845"/>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391</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719"/>
      <w:bookmarkEnd w:id="1720"/>
      <w:bookmarkEnd w:id="1721"/>
      <w:bookmarkEnd w:id="1722"/>
      <w:bookmarkEnd w:id="1723"/>
    </w:p>
    <w:tbl>
      <w:tblPr>
        <w:tblW w:w="5175" w:type="dxa"/>
        <w:tblInd w:w="105" w:type="dxa"/>
        <w:tblLayout w:type="fixed"/>
        <w:tblCellMar>
          <w:left w:w="105" w:type="dxa"/>
          <w:right w:w="105" w:type="dxa"/>
        </w:tblCellMar>
        <w:tblLook w:val="0000"/>
      </w:tblPr>
      <w:tblGrid>
        <w:gridCol w:w="2437"/>
        <w:gridCol w:w="2738"/>
      </w:tblGrid>
      <w:tr w:rsidR="00855B9E" w:rsidRPr="00E673B0" w:rsidTr="005F34EC">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r>
      <w:tr w:rsidR="00855B9E" w:rsidRPr="00E673B0" w:rsidTr="005F34EC">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5F34EC">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1,069,416</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426</w:t>
            </w:r>
          </w:p>
        </w:tc>
      </w:tr>
    </w:tbl>
    <w:p w:rsidR="00AD3020" w:rsidRPr="00E673B0" w:rsidRDefault="00AD3020" w:rsidP="001B65D2">
      <w:pPr>
        <w:autoSpaceDE w:val="0"/>
        <w:autoSpaceDN w:val="0"/>
        <w:adjustRightInd w:val="0"/>
        <w:spacing w:before="0"/>
      </w:pPr>
      <w:bookmarkStart w:id="1724" w:name="_Toc373140142"/>
    </w:p>
    <w:p w:rsidR="00AD3020" w:rsidRPr="00E673B0" w:rsidRDefault="00AD3020" w:rsidP="001B65D2">
      <w:pPr>
        <w:pStyle w:val="Heading4"/>
        <w:spacing w:before="0" w:after="0"/>
      </w:pPr>
      <w:bookmarkStart w:id="1725" w:name="_Toc373402443"/>
      <w:bookmarkStart w:id="1726" w:name="_Toc381739353"/>
      <w:r w:rsidRPr="00E673B0">
        <w:t>Zona de alimentare cu apă Racşa Vii</w:t>
      </w:r>
      <w:bookmarkEnd w:id="1725"/>
      <w:bookmarkEnd w:id="1726"/>
    </w:p>
    <w:p w:rsidR="00AD3020" w:rsidRPr="00E673B0" w:rsidRDefault="00AD3020" w:rsidP="003F59D6">
      <w:pPr>
        <w:autoSpaceDE w:val="0"/>
        <w:autoSpaceDN w:val="0"/>
        <w:adjustRightInd w:val="0"/>
        <w:rPr>
          <w:rFonts w:cs="Calibri"/>
          <w:szCs w:val="24"/>
          <w:shd w:val="clear" w:color="auto" w:fill="FFFFFF"/>
        </w:rPr>
      </w:pPr>
      <w:r w:rsidRPr="00E673B0">
        <w:rPr>
          <w:rFonts w:cs="Calibri"/>
          <w:szCs w:val="24"/>
          <w:shd w:val="clear" w:color="auto" w:fill="FFFFFF"/>
        </w:rPr>
        <w:t>Zona de alimentare cu apă Racşa Vii va avea în componentă doar localitatea Racşa Vii.</w:t>
      </w:r>
    </w:p>
    <w:p w:rsidR="00AD3020" w:rsidRPr="00E673B0" w:rsidRDefault="00AD3020" w:rsidP="001B65D2">
      <w:pPr>
        <w:spacing w:before="0"/>
        <w:jc w:val="left"/>
        <w:rPr>
          <w:rFonts w:ascii="Arial" w:hAnsi="Arial" w:cs="Arial"/>
          <w:b/>
          <w:sz w:val="20"/>
        </w:rPr>
      </w:pPr>
    </w:p>
    <w:p w:rsidR="00AD3020" w:rsidRPr="00E673B0" w:rsidRDefault="00AD3020" w:rsidP="001B65D2">
      <w:pPr>
        <w:spacing w:before="0"/>
        <w:jc w:val="left"/>
        <w:rPr>
          <w:rFonts w:ascii="Arial" w:hAnsi="Arial" w:cs="Arial"/>
          <w:b/>
          <w:sz w:val="20"/>
        </w:rPr>
      </w:pPr>
      <w:bookmarkStart w:id="1727" w:name="_Toc373402518"/>
      <w:bookmarkStart w:id="1728" w:name="_Toc38173984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392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r w:rsidRPr="00E673B0">
        <w:rPr>
          <w:rFonts w:ascii="Arial" w:hAnsi="Arial" w:cs="Arial"/>
          <w:noProof/>
          <w:sz w:val="20"/>
        </w:rPr>
        <w:t>Racşa Vii</w:t>
      </w:r>
      <w:bookmarkEnd w:id="1727"/>
      <w:bookmarkEnd w:id="1728"/>
    </w:p>
    <w:tbl>
      <w:tblPr>
        <w:tblW w:w="9639" w:type="dxa"/>
        <w:tblInd w:w="108" w:type="dxa"/>
        <w:tblLook w:val="04A0"/>
      </w:tblPr>
      <w:tblGrid>
        <w:gridCol w:w="2410"/>
        <w:gridCol w:w="2693"/>
        <w:gridCol w:w="4536"/>
      </w:tblGrid>
      <w:tr w:rsidR="00855B9E" w:rsidRPr="00E673B0" w:rsidTr="005F34EC">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5F34EC">
        <w:trPr>
          <w:trHeight w:val="149"/>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Turulung Vii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309</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bl>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lista de investiţii pe termen lung sunt incluse:</w:t>
      </w:r>
    </w:p>
    <w:p w:rsidR="00AD3020" w:rsidRPr="00E673B0" w:rsidRDefault="00AD3020" w:rsidP="00951FFB">
      <w:pPr>
        <w:numPr>
          <w:ilvl w:val="0"/>
          <w:numId w:val="70"/>
        </w:num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Racşa Vii;</w:t>
      </w: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p>
    <w:p w:rsidR="00AD3020" w:rsidRPr="00E673B0" w:rsidRDefault="00AD3020" w:rsidP="001B65D2">
      <w:pPr>
        <w:pStyle w:val="Heading5"/>
        <w:numPr>
          <w:ilvl w:val="0"/>
          <w:numId w:val="0"/>
        </w:numPr>
        <w:spacing w:before="0" w:after="0"/>
        <w:ind w:left="1008" w:hanging="1008"/>
      </w:pPr>
      <w:r w:rsidRPr="00E673B0">
        <w:t>Localitatea Racşa Vii</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localitatea Racşa Vii nu beneficiază de sistem centralizat de alimentare cu apă potabilă. Pentru înfiinţarea unui sistem de alimentare cu apa, se propune realizarea a 2 foraje noi, care vor asigura cerinţa de apa a localităţii.</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Se propune realizarea unei staţii de tratare in imediata apropiere a celor doua foraje, in cadrul căreia se va realiza tratarea apei. In cadrul staţiei de tratare se va realiza clorarea apei brute.</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Complex de înmagazinare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Pentru a se asigura compensarea variaţiilor de consum şi rezerva intangibilă în caz de incendiu a zonei de alimentare, este necesară realizarea unui complex de înmagazinare. În acest sene, se propune realizarea unui rezervor nou, cu un volum de V= 120 m</w:t>
      </w:r>
      <w:r w:rsidRPr="00E673B0">
        <w:rPr>
          <w:rFonts w:cs="Calibri"/>
          <w:szCs w:val="24"/>
          <w:shd w:val="clear" w:color="auto" w:fill="FFFFFF"/>
          <w:vertAlign w:val="superscript"/>
        </w:rPr>
        <w:t>3</w:t>
      </w:r>
      <w:r w:rsidRPr="00E673B0">
        <w:rPr>
          <w:rFonts w:cs="Calibri"/>
          <w:szCs w:val="24"/>
          <w:shd w:val="clear" w:color="auto" w:fill="FFFFFF"/>
        </w:rPr>
        <w:t>, ce va fi amplasat in interiorul gospodăriei de apa.</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Racşa Vii beneficiază de reţea de distribuţie. Pentru atingerea unui grad de conectare </w:t>
      </w:r>
      <w:r w:rsidR="00C35F76" w:rsidRPr="00E673B0">
        <w:rPr>
          <w:rFonts w:cs="Calibri"/>
          <w:szCs w:val="24"/>
          <w:shd w:val="clear" w:color="auto" w:fill="FFFFFF"/>
        </w:rPr>
        <w:t>de 100%</w:t>
      </w:r>
      <w:r w:rsidRPr="00E673B0">
        <w:rPr>
          <w:rFonts w:cs="Calibri"/>
          <w:szCs w:val="24"/>
          <w:shd w:val="clear" w:color="auto" w:fill="FFFFFF"/>
        </w:rPr>
        <w:t>, se propune extinderea reţelei de distribuţie cu lungimea totală de 3,218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72"/>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72"/>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pStyle w:val="ListParagraph"/>
        <w:numPr>
          <w:ilvl w:val="0"/>
          <w:numId w:val="72"/>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autoSpaceDE w:val="0"/>
        <w:autoSpaceDN w:val="0"/>
        <w:adjustRightInd w:val="0"/>
        <w:spacing w:before="0"/>
        <w:jc w:val="left"/>
        <w:rPr>
          <w:rFonts w:cs="Calibri"/>
          <w:szCs w:val="24"/>
          <w:shd w:val="clear" w:color="auto" w:fill="FFFFFF"/>
        </w:rPr>
      </w:pPr>
    </w:p>
    <w:p w:rsidR="00AD3020" w:rsidRPr="00E673B0" w:rsidRDefault="00AD3020" w:rsidP="001B65D2">
      <w:pPr>
        <w:autoSpaceDE w:val="0"/>
        <w:autoSpaceDN w:val="0"/>
        <w:adjustRightInd w:val="0"/>
        <w:spacing w:before="0"/>
        <w:rPr>
          <w:rFonts w:ascii="Arial" w:hAnsi="Arial" w:cs="Arial"/>
          <w:sz w:val="20"/>
          <w:shd w:val="clear" w:color="auto" w:fill="FFFF00"/>
        </w:rPr>
      </w:pPr>
      <w:bookmarkStart w:id="1729" w:name="_Toc373402519"/>
      <w:bookmarkStart w:id="1730" w:name="_Toc38173984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393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Racşa Vii</w:t>
      </w:r>
      <w:bookmarkEnd w:id="1729"/>
      <w:bookmarkEnd w:id="1730"/>
    </w:p>
    <w:tbl>
      <w:tblPr>
        <w:tblW w:w="9498" w:type="dxa"/>
        <w:tblInd w:w="108" w:type="dxa"/>
        <w:tblLayout w:type="fixed"/>
        <w:tblLook w:val="04A0"/>
      </w:tblPr>
      <w:tblGrid>
        <w:gridCol w:w="1985"/>
        <w:gridCol w:w="2835"/>
        <w:gridCol w:w="709"/>
        <w:gridCol w:w="1417"/>
        <w:gridCol w:w="1276"/>
        <w:gridCol w:w="1276"/>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00"/>
              </w:rPr>
            </w:pPr>
            <w:r w:rsidRPr="00E673B0">
              <w:rPr>
                <w:rFonts w:ascii="Arial" w:hAnsi="Arial" w:cs="Arial"/>
                <w:b/>
                <w:bCs/>
                <w:sz w:val="20"/>
              </w:rPr>
              <w:t>După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tcBorders>
              <w:top w:val="nil"/>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Sursa de apă</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Foraje noi</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r>
      <w:tr w:rsidR="00855B9E" w:rsidRPr="00E673B0" w:rsidTr="005F34EC">
        <w:trPr>
          <w:trHeight w:val="300"/>
        </w:trPr>
        <w:tc>
          <w:tcPr>
            <w:tcW w:w="1985" w:type="dxa"/>
            <w:tcBorders>
              <w:top w:val="nil"/>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Tratare</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staţie tratare</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5F34EC">
        <w:trPr>
          <w:trHeight w:val="300"/>
        </w:trPr>
        <w:tc>
          <w:tcPr>
            <w:tcW w:w="1985" w:type="dxa"/>
            <w:tcBorders>
              <w:top w:val="single" w:sz="4" w:space="0" w:color="auto"/>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Inmagazinare</w:t>
            </w:r>
          </w:p>
        </w:tc>
        <w:tc>
          <w:tcPr>
            <w:tcW w:w="2835" w:type="dxa"/>
            <w:tcBorders>
              <w:top w:val="nil"/>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Rezervor nou V=120 mc </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r>
      <w:tr w:rsidR="00855B9E" w:rsidRPr="00E673B0" w:rsidTr="005F34EC">
        <w:trPr>
          <w:trHeight w:val="300"/>
        </w:trPr>
        <w:tc>
          <w:tcPr>
            <w:tcW w:w="1985" w:type="dxa"/>
            <w:vMerge w:val="restart"/>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reţea de distribuţie</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top w:val="nil"/>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3,218</w:t>
            </w:r>
          </w:p>
        </w:tc>
      </w:tr>
    </w:tbl>
    <w:p w:rsidR="00267673" w:rsidRPr="00E673B0" w:rsidRDefault="00267673" w:rsidP="001B65D2">
      <w:pPr>
        <w:spacing w:before="0"/>
        <w:jc w:val="left"/>
        <w:rPr>
          <w:rFonts w:ascii="Arial" w:hAnsi="Arial" w:cs="Arial"/>
          <w:b/>
        </w:rPr>
      </w:pPr>
    </w:p>
    <w:p w:rsidR="00AD3020" w:rsidRPr="00E673B0" w:rsidRDefault="00AD3020" w:rsidP="001B65D2">
      <w:pPr>
        <w:spacing w:before="0"/>
        <w:jc w:val="left"/>
        <w:rPr>
          <w:rFonts w:ascii="Arial" w:hAnsi="Arial" w:cs="Arial"/>
          <w:b/>
          <w:sz w:val="20"/>
        </w:rPr>
      </w:pPr>
      <w:bookmarkStart w:id="1731" w:name="_Toc373402520"/>
      <w:bookmarkStart w:id="1732" w:name="_Toc38173984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394</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731"/>
      <w:bookmarkEnd w:id="1732"/>
      <w:r w:rsidRPr="00E673B0">
        <w:rPr>
          <w:rFonts w:ascii="Arial" w:hAnsi="Arial" w:cs="Arial"/>
          <w:b/>
          <w:sz w:val="20"/>
        </w:rPr>
        <w:t xml:space="preserve"> </w:t>
      </w:r>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E411D4" w:rsidP="001B65D2">
            <w:pPr>
              <w:spacing w:before="0"/>
              <w:jc w:val="center"/>
              <w:rPr>
                <w:rFonts w:ascii="Arial" w:hAnsi="Arial" w:cs="Arial"/>
                <w:b/>
                <w:bCs/>
                <w:sz w:val="20"/>
              </w:rPr>
            </w:pPr>
            <w:r w:rsidRPr="00E673B0">
              <w:rPr>
                <w:rFonts w:ascii="Arial" w:hAnsi="Arial" w:cs="Arial"/>
                <w:b/>
                <w:bCs/>
                <w:sz w:val="20"/>
              </w:rPr>
              <w:t>După 2020</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855B9E"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AD3020"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461,504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020"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1,602</w:t>
            </w:r>
          </w:p>
        </w:tc>
      </w:tr>
    </w:tbl>
    <w:p w:rsidR="00AD3020" w:rsidRPr="00E673B0" w:rsidRDefault="00AD3020" w:rsidP="001B65D2">
      <w:pPr>
        <w:spacing w:before="0"/>
        <w:jc w:val="left"/>
        <w:rPr>
          <w:rFonts w:ascii="Arial" w:hAnsi="Arial"/>
          <w:b/>
        </w:rPr>
      </w:pPr>
    </w:p>
    <w:p w:rsidR="00AD3020" w:rsidRPr="00E673B0" w:rsidRDefault="00AD3020" w:rsidP="001B65D2">
      <w:pPr>
        <w:pStyle w:val="Heading4"/>
        <w:spacing w:before="0" w:after="0"/>
      </w:pPr>
      <w:bookmarkStart w:id="1733" w:name="_Toc373140143"/>
      <w:bookmarkStart w:id="1734" w:name="_Toc373253294"/>
      <w:bookmarkStart w:id="1735" w:name="_Toc373328632"/>
      <w:bookmarkStart w:id="1736" w:name="_Toc373402444"/>
      <w:bookmarkStart w:id="1737" w:name="_Toc381739354"/>
      <w:bookmarkEnd w:id="1724"/>
      <w:r w:rsidRPr="00E673B0">
        <w:t>Zona de alimentare cu apă Negreşti Oaş</w:t>
      </w:r>
      <w:bookmarkEnd w:id="1631"/>
      <w:bookmarkEnd w:id="1733"/>
      <w:bookmarkEnd w:id="1734"/>
      <w:bookmarkEnd w:id="1735"/>
      <w:bookmarkEnd w:id="1736"/>
      <w:bookmarkEnd w:id="1737"/>
    </w:p>
    <w:p w:rsidR="00AD3020" w:rsidRPr="00E673B0" w:rsidRDefault="00AD3020" w:rsidP="003F59D6">
      <w:pPr>
        <w:autoSpaceDE w:val="0"/>
        <w:autoSpaceDN w:val="0"/>
        <w:adjustRightInd w:val="0"/>
      </w:pPr>
      <w:r w:rsidRPr="00E673B0">
        <w:t>Zona de alimentare cu apă Negreşti Oaş va avea în componentă oraşul Negreşti Oaş si localităţile Luna şi Tur.</w:t>
      </w:r>
    </w:p>
    <w:p w:rsidR="00AD3020" w:rsidRPr="00E673B0" w:rsidRDefault="00AD3020" w:rsidP="001B65D2">
      <w:pPr>
        <w:autoSpaceDE w:val="0"/>
        <w:autoSpaceDN w:val="0"/>
        <w:adjustRightInd w:val="0"/>
        <w:spacing w:before="0"/>
        <w:rPr>
          <w:rFonts w:cs="Calibri"/>
          <w:szCs w:val="24"/>
          <w:shd w:val="clear" w:color="auto" w:fill="FFFF00"/>
        </w:rPr>
      </w:pPr>
    </w:p>
    <w:p w:rsidR="00AD3020" w:rsidRPr="00E673B0" w:rsidRDefault="00AD3020" w:rsidP="001B65D2">
      <w:pPr>
        <w:autoSpaceDE w:val="0"/>
        <w:autoSpaceDN w:val="0"/>
        <w:adjustRightInd w:val="0"/>
        <w:spacing w:before="0"/>
        <w:jc w:val="left"/>
        <w:rPr>
          <w:rFonts w:ascii="Arial" w:hAnsi="Arial" w:cs="Arial"/>
          <w:sz w:val="20"/>
        </w:rPr>
      </w:pPr>
      <w:bookmarkStart w:id="1738" w:name="_Toc372206412"/>
      <w:bookmarkStart w:id="1739" w:name="_Toc373140262"/>
      <w:bookmarkStart w:id="1740" w:name="_Toc373253716"/>
      <w:bookmarkStart w:id="1741" w:name="_Toc373329056"/>
      <w:bookmarkStart w:id="1742" w:name="_Toc373402521"/>
      <w:bookmarkStart w:id="1743" w:name="_Toc381739849"/>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395</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Localităţile componente zonei de alimentare cu apă Negreşti Oaş</w:t>
      </w:r>
      <w:bookmarkEnd w:id="1738"/>
      <w:bookmarkEnd w:id="1739"/>
      <w:bookmarkEnd w:id="1740"/>
      <w:bookmarkEnd w:id="1741"/>
      <w:bookmarkEnd w:id="1742"/>
      <w:bookmarkEnd w:id="1743"/>
    </w:p>
    <w:tbl>
      <w:tblPr>
        <w:tblW w:w="9645" w:type="dxa"/>
        <w:tblInd w:w="105" w:type="dxa"/>
        <w:tblLayout w:type="fixed"/>
        <w:tblCellMar>
          <w:left w:w="105" w:type="dxa"/>
          <w:right w:w="105" w:type="dxa"/>
        </w:tblCellMar>
        <w:tblLook w:val="0000"/>
      </w:tblPr>
      <w:tblGrid>
        <w:gridCol w:w="2404"/>
        <w:gridCol w:w="2704"/>
        <w:gridCol w:w="4537"/>
      </w:tblGrid>
      <w:tr w:rsidR="00855B9E" w:rsidRPr="00E673B0" w:rsidTr="005F34EC">
        <w:trPr>
          <w:trHeight w:val="30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Localitate</w:t>
            </w:r>
          </w:p>
        </w:tc>
        <w:tc>
          <w:tcPr>
            <w:tcW w:w="2700" w:type="dxa"/>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Populaţie 2012</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5F34EC">
        <w:trPr>
          <w:trHeight w:val="195"/>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Negreşti Oaş</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8,242</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30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Luna</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423</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18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Tur</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1,188</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bl>
    <w:p w:rsidR="00AD3020" w:rsidRPr="00E673B0" w:rsidRDefault="00AD3020" w:rsidP="001B65D2">
      <w:pPr>
        <w:autoSpaceDE w:val="0"/>
        <w:autoSpaceDN w:val="0"/>
        <w:adjustRightInd w:val="0"/>
        <w:spacing w:before="0"/>
        <w:ind w:firstLine="360"/>
        <w:rPr>
          <w:rFonts w:cs="Calibri"/>
          <w:szCs w:val="24"/>
          <w:shd w:val="clear" w:color="auto" w:fill="FFFF00"/>
        </w:rPr>
      </w:pPr>
    </w:p>
    <w:p w:rsidR="00AD3020" w:rsidRPr="00E673B0" w:rsidRDefault="00AD3020" w:rsidP="001B65D2">
      <w:pPr>
        <w:spacing w:before="0"/>
        <w:ind w:firstLine="360"/>
      </w:pPr>
      <w:bookmarkStart w:id="1744" w:name="_Toc371596807"/>
      <w:bookmarkStart w:id="1745" w:name="_Toc371674154"/>
      <w:bookmarkStart w:id="1746" w:name="_Toc372206263"/>
      <w:r w:rsidRPr="00E673B0">
        <w:t xml:space="preserve">In lista de investiţii </w:t>
      </w:r>
      <w:r w:rsidRPr="00E673B0">
        <w:rPr>
          <w:rFonts w:cs="Calibri"/>
          <w:szCs w:val="24"/>
          <w:shd w:val="clear" w:color="auto" w:fill="FFFFFF"/>
        </w:rPr>
        <w:t>pe termen lung</w:t>
      </w:r>
      <w:r w:rsidRPr="00E673B0">
        <w:t xml:space="preserve"> sunt incluse:</w:t>
      </w:r>
    </w:p>
    <w:p w:rsidR="00AD3020" w:rsidRPr="00E673B0" w:rsidRDefault="00AD3020" w:rsidP="001B65D2">
      <w:pPr>
        <w:numPr>
          <w:ilvl w:val="0"/>
          <w:numId w:val="6"/>
        </w:numPr>
        <w:spacing w:before="0"/>
      </w:pPr>
      <w:r w:rsidRPr="00E673B0">
        <w:t>Localitatea Negreşti Oaş;</w:t>
      </w:r>
    </w:p>
    <w:p w:rsidR="00AD3020" w:rsidRPr="00E673B0" w:rsidRDefault="00AD3020" w:rsidP="001B65D2">
      <w:pPr>
        <w:numPr>
          <w:ilvl w:val="0"/>
          <w:numId w:val="6"/>
        </w:numPr>
        <w:spacing w:before="0"/>
      </w:pPr>
      <w:r w:rsidRPr="00E673B0">
        <w:t>Localitatea Luna;</w:t>
      </w:r>
    </w:p>
    <w:p w:rsidR="00AD3020" w:rsidRPr="00E673B0" w:rsidRDefault="00AD3020" w:rsidP="001B65D2">
      <w:pPr>
        <w:numPr>
          <w:ilvl w:val="0"/>
          <w:numId w:val="6"/>
        </w:numPr>
        <w:spacing w:before="0"/>
      </w:pPr>
      <w:r w:rsidRPr="00E673B0">
        <w:t>Localitatea Tur.</w:t>
      </w:r>
    </w:p>
    <w:p w:rsidR="00197264" w:rsidRPr="00E673B0" w:rsidRDefault="00197264" w:rsidP="001B65D2">
      <w:pPr>
        <w:pStyle w:val="Heading5"/>
        <w:numPr>
          <w:ilvl w:val="0"/>
          <w:numId w:val="0"/>
        </w:numPr>
        <w:spacing w:before="0" w:after="0"/>
        <w:ind w:left="1008" w:hanging="1008"/>
      </w:pPr>
      <w:bookmarkStart w:id="1747" w:name="_Toc373253295"/>
      <w:bookmarkStart w:id="1748" w:name="_Toc373328633"/>
    </w:p>
    <w:p w:rsidR="00AD3020" w:rsidRPr="00E673B0" w:rsidRDefault="00AD3020" w:rsidP="001B65D2">
      <w:pPr>
        <w:pStyle w:val="Heading5"/>
        <w:numPr>
          <w:ilvl w:val="0"/>
          <w:numId w:val="0"/>
        </w:numPr>
        <w:spacing w:before="0" w:after="0"/>
        <w:ind w:left="1008" w:hanging="1008"/>
      </w:pPr>
      <w:r w:rsidRPr="00E673B0">
        <w:t>Oraşul Negreşti Oa</w:t>
      </w:r>
      <w:bookmarkEnd w:id="1744"/>
      <w:bookmarkEnd w:id="1745"/>
      <w:bookmarkEnd w:id="1746"/>
      <w:r w:rsidRPr="00E673B0">
        <w:t>ş</w:t>
      </w:r>
      <w:bookmarkEnd w:id="1747"/>
      <w:bookmarkEnd w:id="1748"/>
      <w:r w:rsidRPr="00E673B0">
        <w:t xml:space="preserve"> </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pPr>
      <w:r w:rsidRPr="00E673B0">
        <w:t>Frontul de captare existent este compus din 3 captări de suprafaţa cu priză tiroleză. Acestea asigura cerința actuală de apă potabilă, însa odată cu extinderea zonei de alimentare cu apă Negreşti Oaş, se impune extinderea frontului de captare existent. În acest sens, se propune realizarea a 500 m dren şi un puţ colector.</w:t>
      </w:r>
    </w:p>
    <w:p w:rsidR="00AD3020" w:rsidRPr="00E673B0" w:rsidRDefault="00AD3020" w:rsidP="001B65D2">
      <w:pPr>
        <w:autoSpaceDE w:val="0"/>
        <w:autoSpaceDN w:val="0"/>
        <w:adjustRightInd w:val="0"/>
        <w:spacing w:before="0"/>
      </w:pPr>
      <w:r w:rsidRPr="00E673B0">
        <w:t>Aducţiunea de apă brută ce realizează transportul apei captate în sursele Valea Alba şi Valea Rea la staţia de tratare Negreşti Oaş se afla într-o stare avansată de degradare. Avarii frecvente au loc pe traseul acestei conducte, lucrările de reparaţie fiind dificile. În acest sens se propune înlocuirea conductei de aducţiune pe o lungime totală de 9,664 m.</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Extindere complex de înmagazinare</w:t>
      </w:r>
    </w:p>
    <w:p w:rsidR="00AD3020" w:rsidRPr="00E673B0" w:rsidRDefault="00AD3020" w:rsidP="001B65D2">
      <w:pPr>
        <w:autoSpaceDE w:val="0"/>
        <w:autoSpaceDN w:val="0"/>
        <w:adjustRightInd w:val="0"/>
        <w:spacing w:before="0"/>
      </w:pPr>
      <w:r w:rsidRPr="00E673B0">
        <w:t xml:space="preserve">Pe amplasamentul staţiei de tratare existenta în oraşul Negreşti Oaş se găseşte şi un rezervor </w:t>
      </w:r>
      <w:r w:rsidR="005568C7" w:rsidRPr="00E673B0">
        <w:t>având</w:t>
      </w:r>
      <w:r w:rsidRPr="00E673B0">
        <w:t xml:space="preserve"> capacitatea de 1000 m</w:t>
      </w:r>
      <w:r w:rsidRPr="00E673B0">
        <w:rPr>
          <w:vertAlign w:val="superscript"/>
        </w:rPr>
        <w:t>3</w:t>
      </w:r>
      <w:r w:rsidRPr="00E673B0">
        <w:t>. Pentru a asigura compensarea variaţiilor de consum orare, precum şi rezerva intangibilă în caz de incendiu, este necesară extinderea capacităţii de înmagazinare. În acest sens, se propune realizarea unui rezervor nou, cu V= 700 m</w:t>
      </w:r>
      <w:r w:rsidRPr="00E673B0">
        <w:rPr>
          <w:vertAlign w:val="superscript"/>
        </w:rPr>
        <w:t>3</w:t>
      </w:r>
      <w:r w:rsidRPr="00E673B0">
        <w:t>.</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reabilitare a reţelei de distribuţie</w:t>
      </w:r>
    </w:p>
    <w:p w:rsidR="00AD3020" w:rsidRPr="00E673B0" w:rsidRDefault="00AD3020" w:rsidP="001B65D2">
      <w:pPr>
        <w:autoSpaceDE w:val="0"/>
        <w:autoSpaceDN w:val="0"/>
        <w:adjustRightInd w:val="0"/>
        <w:spacing w:before="0"/>
      </w:pPr>
      <w:r w:rsidRPr="00E673B0">
        <w:t>Reţeaua de distribuţie a oraşului Negreşti Oaş a fost extinsă recent, însă conductele de distribuţie la care s-au realizat extinderi sunt din azbociment cu durata de viaţa depăşită, iar numărul avariilor în reţea este ridicat</w:t>
      </w:r>
      <w:r w:rsidR="00A82656" w:rsidRPr="00E673B0">
        <w:t xml:space="preserve"> înregistrandu-se pierderi importante de apă</w:t>
      </w:r>
      <w:r w:rsidRPr="00E673B0">
        <w:t>. În acest sens, se propune înlocuirea reţelei de distribuţie pe o lungime totală de 12,516 m.</w:t>
      </w:r>
    </w:p>
    <w:p w:rsidR="00AD3020" w:rsidRPr="00E673B0" w:rsidRDefault="00AD3020" w:rsidP="001B65D2">
      <w:pPr>
        <w:autoSpaceDE w:val="0"/>
        <w:autoSpaceDN w:val="0"/>
        <w:adjustRightInd w:val="0"/>
        <w:spacing w:before="0"/>
      </w:pPr>
      <w:r w:rsidRPr="00E673B0">
        <w:t>Înlocuirea reţelei de distribuţie are următoarele efecte pozitive:</w:t>
      </w:r>
    </w:p>
    <w:p w:rsidR="00AD3020" w:rsidRPr="00E673B0" w:rsidRDefault="00AD3020" w:rsidP="001B65D2">
      <w:pPr>
        <w:numPr>
          <w:ilvl w:val="0"/>
          <w:numId w:val="7"/>
        </w:numPr>
        <w:autoSpaceDE w:val="0"/>
        <w:autoSpaceDN w:val="0"/>
        <w:adjustRightInd w:val="0"/>
        <w:spacing w:before="0"/>
        <w:rPr>
          <w:rFonts w:cs="Calibri"/>
          <w:szCs w:val="24"/>
        </w:rPr>
      </w:pPr>
      <w:r w:rsidRPr="00E673B0">
        <w:rPr>
          <w:rFonts w:cs="Calibri"/>
          <w:szCs w:val="24"/>
        </w:rPr>
        <w:t>reducerea pierderilor de apă din reţea, reducând deci cererea de apă brută şi permiţând branşarea unor noi consumatori fără extinderea capacităţii existente de tratare a apei;</w:t>
      </w:r>
    </w:p>
    <w:p w:rsidR="00AD3020" w:rsidRPr="00E673B0" w:rsidRDefault="00AD3020" w:rsidP="001B65D2">
      <w:pPr>
        <w:numPr>
          <w:ilvl w:val="0"/>
          <w:numId w:val="7"/>
        </w:numPr>
        <w:autoSpaceDE w:val="0"/>
        <w:autoSpaceDN w:val="0"/>
        <w:adjustRightInd w:val="0"/>
        <w:spacing w:before="0"/>
        <w:rPr>
          <w:rFonts w:cs="Calibri"/>
          <w:szCs w:val="24"/>
        </w:rPr>
      </w:pPr>
      <w:r w:rsidRPr="00E673B0">
        <w:rPr>
          <w:rFonts w:cs="Calibri"/>
          <w:szCs w:val="24"/>
        </w:rPr>
        <w:t xml:space="preserve">sunt reduse costurile şi necesarul de întreţinere prin reducerea numărului de avarii; </w:t>
      </w:r>
    </w:p>
    <w:p w:rsidR="00AD3020" w:rsidRPr="00E673B0" w:rsidRDefault="00AD3020" w:rsidP="001B65D2">
      <w:pPr>
        <w:numPr>
          <w:ilvl w:val="0"/>
          <w:numId w:val="7"/>
        </w:numPr>
        <w:autoSpaceDE w:val="0"/>
        <w:autoSpaceDN w:val="0"/>
        <w:adjustRightInd w:val="0"/>
        <w:spacing w:before="0"/>
        <w:rPr>
          <w:rFonts w:cs="Calibri"/>
          <w:szCs w:val="24"/>
        </w:rPr>
      </w:pPr>
      <w:r w:rsidRPr="00E673B0">
        <w:rPr>
          <w:rFonts w:cs="Calibri"/>
          <w:szCs w:val="24"/>
        </w:rPr>
        <w:t xml:space="preserve">reduce riscul asupra sănătăţii umane, prin refacerea integrităţii conductelor din reţeaua de distribuţie. </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 xml:space="preserve">Proiecte de extindere a reţelei de distribuţie </w:t>
      </w:r>
    </w:p>
    <w:p w:rsidR="00AD3020" w:rsidRPr="00E673B0" w:rsidRDefault="00AD3020" w:rsidP="001B65D2">
      <w:pPr>
        <w:autoSpaceDE w:val="0"/>
        <w:autoSpaceDN w:val="0"/>
        <w:adjustRightInd w:val="0"/>
        <w:spacing w:before="0"/>
      </w:pPr>
      <w:r w:rsidRPr="00E673B0">
        <w:t xml:space="preserve">Pentru atingerea unui grad de conectare </w:t>
      </w:r>
      <w:r w:rsidR="001510E0" w:rsidRPr="00E673B0">
        <w:t>de 98%</w:t>
      </w:r>
      <w:r w:rsidRPr="00E673B0">
        <w:t xml:space="preserve">, este necesară extinderea reţelei pe o lungime totală de 3,749 </w:t>
      </w:r>
      <w:bookmarkStart w:id="1749" w:name="Sfârºit_neterminat_de_propoziþie"/>
      <w:bookmarkEnd w:id="1749"/>
      <w:r w:rsidRPr="00E673B0">
        <w:t>m.</w:t>
      </w:r>
    </w:p>
    <w:p w:rsidR="00AD3020" w:rsidRPr="00E673B0" w:rsidRDefault="00AD3020" w:rsidP="001B65D2">
      <w:pPr>
        <w:autoSpaceDE w:val="0"/>
        <w:autoSpaceDN w:val="0"/>
        <w:adjustRightInd w:val="0"/>
        <w:spacing w:before="0"/>
      </w:pPr>
      <w:r w:rsidRPr="00E673B0">
        <w:t>Realizarea reţelei de distribuţie are următoarele efecte pozitive:</w:t>
      </w:r>
    </w:p>
    <w:p w:rsidR="00AD3020" w:rsidRPr="00E673B0" w:rsidRDefault="00AD3020" w:rsidP="001B65D2">
      <w:pPr>
        <w:numPr>
          <w:ilvl w:val="0"/>
          <w:numId w:val="7"/>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AD3020" w:rsidRPr="00E673B0" w:rsidRDefault="00AD3020" w:rsidP="001B65D2">
      <w:pPr>
        <w:numPr>
          <w:ilvl w:val="0"/>
          <w:numId w:val="7"/>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AD3020" w:rsidRPr="00E673B0" w:rsidRDefault="00AD3020" w:rsidP="001B65D2">
      <w:pPr>
        <w:numPr>
          <w:ilvl w:val="0"/>
          <w:numId w:val="7"/>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urban.</w:t>
      </w:r>
    </w:p>
    <w:p w:rsidR="003F59D6" w:rsidRPr="00E673B0" w:rsidRDefault="003F59D6" w:rsidP="003F59D6">
      <w:pPr>
        <w:autoSpaceDE w:val="0"/>
        <w:autoSpaceDN w:val="0"/>
        <w:adjustRightInd w:val="0"/>
        <w:spacing w:before="0"/>
        <w:ind w:left="720"/>
        <w:rPr>
          <w:rFonts w:cs="Calibri"/>
          <w:szCs w:val="24"/>
        </w:rPr>
      </w:pPr>
    </w:p>
    <w:p w:rsidR="00AD3020" w:rsidRPr="00E673B0" w:rsidRDefault="00AD3020" w:rsidP="001B65D2">
      <w:pPr>
        <w:spacing w:before="0"/>
        <w:jc w:val="left"/>
        <w:rPr>
          <w:rFonts w:ascii="Arial" w:hAnsi="Arial" w:cs="Arial"/>
          <w:b/>
          <w:sz w:val="20"/>
        </w:rPr>
      </w:pPr>
      <w:bookmarkStart w:id="1750" w:name="_Toc371596864"/>
      <w:bookmarkStart w:id="1751" w:name="_Toc372206413"/>
      <w:bookmarkStart w:id="1752" w:name="_Toc373140263"/>
      <w:bookmarkStart w:id="1753" w:name="_Toc373253717"/>
      <w:bookmarkStart w:id="1754" w:name="_Toc373329057"/>
      <w:bookmarkStart w:id="1755" w:name="_Toc373402522"/>
      <w:bookmarkStart w:id="1756" w:name="_Toc381739850"/>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396</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Alimentare cu apă Negre</w:t>
      </w:r>
      <w:r w:rsidRPr="00E673B0">
        <w:t>ş</w:t>
      </w:r>
      <w:r w:rsidRPr="00E673B0">
        <w:rPr>
          <w:rFonts w:ascii="Arial" w:hAnsi="Arial" w:cs="Arial"/>
          <w:sz w:val="20"/>
        </w:rPr>
        <w:t>ti Oa</w:t>
      </w:r>
      <w:bookmarkEnd w:id="1750"/>
      <w:bookmarkEnd w:id="1751"/>
      <w:r w:rsidRPr="00E673B0">
        <w:t>ş</w:t>
      </w:r>
      <w:bookmarkEnd w:id="1752"/>
      <w:bookmarkEnd w:id="1753"/>
      <w:bookmarkEnd w:id="1754"/>
      <w:bookmarkEnd w:id="1755"/>
      <w:bookmarkEnd w:id="1756"/>
    </w:p>
    <w:tbl>
      <w:tblPr>
        <w:tblW w:w="9498" w:type="dxa"/>
        <w:tblInd w:w="108" w:type="dxa"/>
        <w:tblLayout w:type="fixed"/>
        <w:tblLook w:val="04A0"/>
      </w:tblPr>
      <w:tblGrid>
        <w:gridCol w:w="1985"/>
        <w:gridCol w:w="2835"/>
        <w:gridCol w:w="709"/>
        <w:gridCol w:w="1417"/>
        <w:gridCol w:w="1276"/>
        <w:gridCol w:w="1276"/>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AD302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AD3020" w:rsidRPr="00E673B0">
              <w:rPr>
                <w:rFonts w:ascii="Arial" w:hAnsi="Arial" w:cs="Arial"/>
                <w:b/>
                <w:bCs/>
                <w:sz w:val="20"/>
              </w:rPr>
              <w:t xml:space="preserve">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vMerge w:val="restart"/>
            <w:tcBorders>
              <w:top w:val="nil"/>
              <w:left w:val="single" w:sz="8"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Sursa de apă</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Dren </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500</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tcBorders>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Puţ colector</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val="restart"/>
            <w:tcBorders>
              <w:top w:val="nil"/>
              <w:left w:val="single" w:sz="8"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Conductă de aducţiune apă brută</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Înlocuire conductă aducţiune apa brută </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tcBorders>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400 mm</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9,664</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tcBorders>
              <w:top w:val="nil"/>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Rezervoare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Rezervor nou V=700 m</w:t>
            </w:r>
            <w:r w:rsidRPr="00E673B0">
              <w:rPr>
                <w:rFonts w:ascii="Arial" w:hAnsi="Arial" w:cs="Arial"/>
                <w:noProof/>
                <w:sz w:val="20"/>
                <w:vertAlign w:val="superscript"/>
              </w:rPr>
              <w:t>3</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val="restart"/>
            <w:tcBorders>
              <w:top w:val="nil"/>
              <w:left w:val="single" w:sz="8" w:space="0" w:color="auto"/>
              <w:right w:val="nil"/>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reţea de distribuţie</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00"/>
              </w:rPr>
            </w:pPr>
          </w:p>
        </w:tc>
      </w:tr>
      <w:tr w:rsidR="00855B9E" w:rsidRPr="00E673B0" w:rsidTr="005F34EC">
        <w:trPr>
          <w:trHeight w:val="300"/>
        </w:trPr>
        <w:tc>
          <w:tcPr>
            <w:tcW w:w="1985" w:type="dxa"/>
            <w:vMerge/>
            <w:tcBorders>
              <w:left w:val="single" w:sz="8" w:space="0" w:color="auto"/>
              <w:right w:val="nil"/>
            </w:tcBorders>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3,749</w:t>
            </w: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left w:val="single" w:sz="8" w:space="0" w:color="auto"/>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Înlocuire reţea de distribuţie</w:t>
            </w:r>
          </w:p>
        </w:tc>
        <w:tc>
          <w:tcPr>
            <w:tcW w:w="709"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left w:val="single" w:sz="8" w:space="0" w:color="auto"/>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7,372</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left w:val="single" w:sz="8" w:space="0" w:color="auto"/>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160 mm</w:t>
            </w:r>
          </w:p>
        </w:tc>
        <w:tc>
          <w:tcPr>
            <w:tcW w:w="709"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3,103</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left w:val="single" w:sz="8" w:space="0" w:color="auto"/>
              <w:bottom w:val="single" w:sz="4" w:space="0" w:color="auto"/>
              <w:right w:val="nil"/>
            </w:tcBorders>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180 mm</w:t>
            </w:r>
          </w:p>
        </w:tc>
        <w:tc>
          <w:tcPr>
            <w:tcW w:w="709"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2,038</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bl>
    <w:p w:rsidR="00267673" w:rsidRPr="00E673B0" w:rsidRDefault="00267673" w:rsidP="003F59D6">
      <w:pPr>
        <w:spacing w:before="0"/>
        <w:jc w:val="left"/>
        <w:rPr>
          <w:rFonts w:ascii="Arial" w:hAnsi="Arial" w:cs="Arial"/>
          <w:b/>
        </w:rPr>
      </w:pPr>
    </w:p>
    <w:p w:rsidR="00AD3020" w:rsidRPr="00E673B0" w:rsidRDefault="00AD3020" w:rsidP="001B65D2">
      <w:pPr>
        <w:spacing w:before="0"/>
        <w:jc w:val="left"/>
        <w:rPr>
          <w:rFonts w:ascii="Arial" w:hAnsi="Arial" w:cs="Arial"/>
          <w:b/>
          <w:sz w:val="20"/>
        </w:rPr>
      </w:pPr>
      <w:bookmarkStart w:id="1757" w:name="_Toc371596865"/>
      <w:bookmarkStart w:id="1758" w:name="_Toc372206414"/>
      <w:bookmarkStart w:id="1759" w:name="_Toc373140264"/>
      <w:bookmarkStart w:id="1760" w:name="_Toc373253718"/>
      <w:bookmarkStart w:id="1761" w:name="_Toc373329058"/>
      <w:bookmarkStart w:id="1762" w:name="_Toc373402523"/>
      <w:bookmarkStart w:id="1763" w:name="_Toc38173985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397</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757"/>
      <w:bookmarkEnd w:id="1758"/>
      <w:bookmarkEnd w:id="1759"/>
      <w:bookmarkEnd w:id="1760"/>
      <w:bookmarkEnd w:id="1761"/>
      <w:bookmarkEnd w:id="1762"/>
      <w:bookmarkEnd w:id="1763"/>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2,381,337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259</w:t>
            </w:r>
          </w:p>
        </w:tc>
      </w:tr>
    </w:tbl>
    <w:p w:rsidR="00AD3020" w:rsidRPr="00E673B0" w:rsidRDefault="00AD3020" w:rsidP="001B65D2">
      <w:pPr>
        <w:pStyle w:val="ListParagraph"/>
        <w:spacing w:before="0"/>
        <w:ind w:left="0" w:firstLine="0"/>
      </w:pPr>
    </w:p>
    <w:p w:rsidR="00AD3020" w:rsidRPr="00E673B0" w:rsidRDefault="00AD3020" w:rsidP="001B65D2">
      <w:pPr>
        <w:spacing w:before="0"/>
        <w:jc w:val="left"/>
        <w:rPr>
          <w:rFonts w:ascii="Arial" w:hAnsi="Arial" w:cs="Arial"/>
          <w:b/>
          <w:sz w:val="20"/>
        </w:rPr>
      </w:pPr>
      <w:bookmarkStart w:id="1764" w:name="_Toc373329059"/>
      <w:bookmarkStart w:id="1765" w:name="_Toc373402524"/>
      <w:bookmarkStart w:id="1766" w:name="_Toc381739852"/>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398</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764"/>
      <w:bookmarkEnd w:id="1765"/>
      <w:bookmarkEnd w:id="1766"/>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b/>
                <w:bCs/>
                <w:sz w:val="20"/>
              </w:rPr>
            </w:pPr>
            <w:r w:rsidRPr="00E673B0">
              <w:rPr>
                <w:rFonts w:ascii="Arial" w:hAnsi="Arial" w:cs="Arial"/>
                <w:noProof/>
                <w:sz w:val="20"/>
              </w:rPr>
              <w:t>1,375,374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895</w:t>
            </w:r>
          </w:p>
        </w:tc>
      </w:tr>
    </w:tbl>
    <w:p w:rsidR="00AD3020" w:rsidRPr="00E673B0" w:rsidRDefault="00AD3020" w:rsidP="001B65D2">
      <w:pPr>
        <w:pStyle w:val="ListParagraph"/>
        <w:spacing w:before="0"/>
        <w:ind w:left="0" w:firstLine="0"/>
      </w:pPr>
    </w:p>
    <w:p w:rsidR="00AD3020" w:rsidRPr="00E673B0" w:rsidRDefault="00AD3020" w:rsidP="001B65D2">
      <w:pPr>
        <w:pStyle w:val="Heading5"/>
        <w:numPr>
          <w:ilvl w:val="0"/>
          <w:numId w:val="0"/>
        </w:numPr>
        <w:spacing w:before="0" w:after="0"/>
        <w:ind w:left="1008" w:hanging="1008"/>
      </w:pPr>
      <w:bookmarkStart w:id="1767" w:name="_Toc373253296"/>
      <w:bookmarkStart w:id="1768" w:name="_Toc373328634"/>
      <w:r w:rsidRPr="00E673B0">
        <w:t>Localitatea Luna</w:t>
      </w:r>
      <w:bookmarkEnd w:id="1767"/>
      <w:bookmarkEnd w:id="1768"/>
    </w:p>
    <w:p w:rsidR="00AD3020" w:rsidRPr="00E673B0" w:rsidRDefault="00AD3020" w:rsidP="003F59D6">
      <w:pPr>
        <w:autoSpaceDE w:val="0"/>
        <w:autoSpaceDN w:val="0"/>
        <w:adjustRightInd w:val="0"/>
        <w:rPr>
          <w:rFonts w:cs="Calibri"/>
          <w:szCs w:val="24"/>
          <w:shd w:val="clear" w:color="auto" w:fill="FFFFFF"/>
        </w:rPr>
      </w:pPr>
      <w:r w:rsidRPr="00E673B0">
        <w:rPr>
          <w:rFonts w:cs="Calibri"/>
          <w:szCs w:val="24"/>
          <w:shd w:val="clear" w:color="auto" w:fill="FFFFFF"/>
        </w:rPr>
        <w:t>Localitatea Luna este acoperită parţial cu reţea de distribuţie şi este conectată la sistemul de alimentare cu apă Negreşti Oaş.</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Pentru atingerea unui grad de conectare </w:t>
      </w:r>
      <w:r w:rsidR="001B08EF" w:rsidRPr="00E673B0">
        <w:rPr>
          <w:rFonts w:cs="Calibri"/>
          <w:szCs w:val="24"/>
          <w:shd w:val="clear" w:color="auto" w:fill="FFFFFF"/>
        </w:rPr>
        <w:t>de 100%</w:t>
      </w:r>
      <w:r w:rsidRPr="00E673B0">
        <w:rPr>
          <w:rFonts w:cs="Calibri"/>
          <w:szCs w:val="24"/>
          <w:shd w:val="clear" w:color="auto" w:fill="FFFFFF"/>
        </w:rPr>
        <w:t>, se propune extinderea reţelei de distribuţie cu lungimea totală de 1,515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83"/>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83"/>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83"/>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jc w:val="left"/>
        <w:rPr>
          <w:rFonts w:ascii="Arial" w:hAnsi="Arial" w:cs="Arial"/>
          <w:b/>
          <w:bCs/>
          <w:shd w:val="clear" w:color="auto" w:fill="FFFFFF"/>
        </w:rPr>
      </w:pPr>
      <w:bookmarkStart w:id="1769" w:name="_Toc373140265"/>
      <w:bookmarkStart w:id="1770" w:name="_Toc373253719"/>
      <w:bookmarkStart w:id="1771" w:name="_Toc373329060"/>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772" w:name="_Toc373402525"/>
      <w:bookmarkStart w:id="1773" w:name="_Toc381739853"/>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399</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Luna</w:t>
      </w:r>
      <w:bookmarkEnd w:id="1769"/>
      <w:bookmarkEnd w:id="1770"/>
      <w:bookmarkEnd w:id="1771"/>
      <w:bookmarkEnd w:id="1772"/>
      <w:bookmarkEnd w:id="1773"/>
    </w:p>
    <w:tbl>
      <w:tblPr>
        <w:tblW w:w="9495" w:type="dxa"/>
        <w:tblInd w:w="105" w:type="dxa"/>
        <w:tblLayout w:type="fixed"/>
        <w:tblCellMar>
          <w:left w:w="105" w:type="dxa"/>
          <w:right w:w="105" w:type="dxa"/>
        </w:tblCellMar>
        <w:tblLook w:val="0000"/>
      </w:tblPr>
      <w:tblGrid>
        <w:gridCol w:w="1953"/>
        <w:gridCol w:w="2975"/>
        <w:gridCol w:w="601"/>
        <w:gridCol w:w="1412"/>
        <w:gridCol w:w="141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60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2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60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300"/>
        </w:trPr>
        <w:tc>
          <w:tcPr>
            <w:tcW w:w="1950" w:type="dxa"/>
            <w:vMerge w:val="restart"/>
            <w:tcBorders>
              <w:top w:val="single" w:sz="6" w:space="0" w:color="000000"/>
              <w:left w:val="single" w:sz="6" w:space="0" w:color="000000"/>
              <w:bottom w:val="single" w:sz="6" w:space="0" w:color="000000"/>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4" w:space="0" w:color="auto"/>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60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tcBorders>
              <w:top w:val="single" w:sz="6" w:space="0" w:color="000000"/>
              <w:left w:val="single" w:sz="6" w:space="0" w:color="000000"/>
              <w:bottom w:val="single" w:sz="6" w:space="0" w:color="000000"/>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nil"/>
              <w:left w:val="single" w:sz="4" w:space="0" w:color="auto"/>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60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1,515</w:t>
            </w:r>
          </w:p>
        </w:tc>
        <w:tc>
          <w:tcPr>
            <w:tcW w:w="11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145D84" w:rsidRPr="00E673B0" w:rsidRDefault="00145D84">
      <w:pPr>
        <w:spacing w:before="0"/>
        <w:jc w:val="left"/>
        <w:rPr>
          <w:rFonts w:ascii="Arial" w:hAnsi="Arial" w:cs="Arial"/>
          <w:b/>
          <w:bCs/>
          <w:sz w:val="20"/>
          <w:shd w:val="clear" w:color="auto" w:fill="FFFFFF"/>
        </w:rPr>
      </w:pPr>
      <w:bookmarkStart w:id="1774" w:name="_Toc373329061"/>
      <w:bookmarkStart w:id="1775" w:name="_Toc373402526"/>
      <w:bookmarkStart w:id="1776" w:name="_Toc381739854"/>
      <w:bookmarkStart w:id="1777" w:name="_Toc373140266"/>
      <w:bookmarkStart w:id="1778" w:name="_Toc373253720"/>
      <w:r w:rsidRPr="00E673B0">
        <w:rPr>
          <w:rFonts w:ascii="Arial" w:hAnsi="Arial" w:cs="Arial"/>
          <w:b/>
          <w:bCs/>
          <w:sz w:val="20"/>
          <w:shd w:val="clear" w:color="auto" w:fill="FFFFFF"/>
        </w:rPr>
        <w:br w:type="page"/>
      </w: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400</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774"/>
      <w:bookmarkEnd w:id="1775"/>
      <w:bookmarkEnd w:id="1776"/>
      <w:r w:rsidRPr="00E673B0">
        <w:rPr>
          <w:rFonts w:ascii="Arial" w:hAnsi="Arial" w:cs="Arial"/>
          <w:b/>
          <w:bCs/>
          <w:sz w:val="20"/>
          <w:shd w:val="clear" w:color="auto" w:fill="FFFFFF"/>
        </w:rPr>
        <w:t xml:space="preserve"> </w:t>
      </w:r>
      <w:bookmarkEnd w:id="1777"/>
      <w:bookmarkEnd w:id="1778"/>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123,969</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314</w:t>
            </w:r>
          </w:p>
        </w:tc>
      </w:tr>
    </w:tbl>
    <w:p w:rsidR="006B4CA4" w:rsidRPr="00E673B0" w:rsidRDefault="006B4CA4" w:rsidP="001B65D2">
      <w:pPr>
        <w:pStyle w:val="Heading5"/>
        <w:numPr>
          <w:ilvl w:val="0"/>
          <w:numId w:val="0"/>
        </w:numPr>
        <w:spacing w:before="0" w:after="0"/>
        <w:ind w:left="1008" w:hanging="1008"/>
        <w:rPr>
          <w:sz w:val="24"/>
        </w:rPr>
      </w:pPr>
      <w:bookmarkStart w:id="1779" w:name="_Toc373253297"/>
      <w:bookmarkStart w:id="1780" w:name="_Toc373328635"/>
    </w:p>
    <w:p w:rsidR="00AD3020" w:rsidRPr="00E673B0" w:rsidRDefault="00AD3020" w:rsidP="001B65D2">
      <w:pPr>
        <w:pStyle w:val="Heading5"/>
        <w:numPr>
          <w:ilvl w:val="0"/>
          <w:numId w:val="0"/>
        </w:numPr>
        <w:spacing w:before="0" w:after="0"/>
        <w:ind w:left="1008" w:hanging="1008"/>
      </w:pPr>
      <w:r w:rsidRPr="00E673B0">
        <w:t>Localitatea Tur</w:t>
      </w:r>
      <w:bookmarkEnd w:id="1779"/>
      <w:bookmarkEnd w:id="1780"/>
    </w:p>
    <w:p w:rsidR="00AD3020" w:rsidRPr="00E673B0" w:rsidRDefault="00AD3020" w:rsidP="003F59D6">
      <w:pPr>
        <w:autoSpaceDE w:val="0"/>
        <w:autoSpaceDN w:val="0"/>
        <w:adjustRightInd w:val="0"/>
        <w:rPr>
          <w:rFonts w:cs="Calibri"/>
          <w:szCs w:val="24"/>
          <w:shd w:val="clear" w:color="auto" w:fill="FFFFFF"/>
        </w:rPr>
      </w:pPr>
      <w:r w:rsidRPr="00E673B0">
        <w:rPr>
          <w:rFonts w:cs="Calibri"/>
          <w:szCs w:val="24"/>
          <w:shd w:val="clear" w:color="auto" w:fill="FFFFFF"/>
        </w:rPr>
        <w:t>Localitatea Tur este acoperită parţial cu reţea de distribuţie şi este conectată la sistemul de alimentare cu apă Negreşti Oaş.</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Pentru atingerea unui grad de conectare </w:t>
      </w:r>
      <w:r w:rsidR="001B08EF" w:rsidRPr="00E673B0">
        <w:rPr>
          <w:rFonts w:cs="Calibri"/>
          <w:szCs w:val="24"/>
          <w:shd w:val="clear" w:color="auto" w:fill="FFFFFF"/>
        </w:rPr>
        <w:t>de 100%</w:t>
      </w:r>
      <w:r w:rsidRPr="00E673B0">
        <w:rPr>
          <w:rFonts w:cs="Calibri"/>
          <w:szCs w:val="24"/>
          <w:shd w:val="clear" w:color="auto" w:fill="FFFFFF"/>
        </w:rPr>
        <w:t>, se propune extinderea reţelei de distribuţie cu lungimea totală de 9,100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Extinderea reţelei de distribuţie are următoarele efecte pozitive:</w:t>
      </w:r>
    </w:p>
    <w:p w:rsidR="00AD3020" w:rsidRPr="00E673B0" w:rsidRDefault="00AD3020" w:rsidP="00951FFB">
      <w:pPr>
        <w:numPr>
          <w:ilvl w:val="0"/>
          <w:numId w:val="84"/>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84"/>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84"/>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781" w:name="_Toc373140267"/>
      <w:bookmarkStart w:id="1782" w:name="_Toc373253721"/>
      <w:bookmarkStart w:id="1783" w:name="_Toc373329062"/>
      <w:bookmarkStart w:id="1784" w:name="_Toc373402527"/>
      <w:bookmarkStart w:id="1785" w:name="_Toc381739855"/>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401</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Tur</w:t>
      </w:r>
      <w:bookmarkEnd w:id="1781"/>
      <w:bookmarkEnd w:id="1782"/>
      <w:bookmarkEnd w:id="1783"/>
      <w:bookmarkEnd w:id="1784"/>
      <w:bookmarkEnd w:id="1785"/>
    </w:p>
    <w:tbl>
      <w:tblPr>
        <w:tblW w:w="9495" w:type="dxa"/>
        <w:tblInd w:w="105" w:type="dxa"/>
        <w:tblLayout w:type="fixed"/>
        <w:tblCellMar>
          <w:left w:w="105" w:type="dxa"/>
          <w:right w:w="105" w:type="dxa"/>
        </w:tblCellMar>
        <w:tblLook w:val="0000"/>
      </w:tblPr>
      <w:tblGrid>
        <w:gridCol w:w="1953"/>
        <w:gridCol w:w="2975"/>
        <w:gridCol w:w="601"/>
        <w:gridCol w:w="1412"/>
        <w:gridCol w:w="141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60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2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60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300"/>
        </w:trPr>
        <w:tc>
          <w:tcPr>
            <w:tcW w:w="1950" w:type="dxa"/>
            <w:vMerge w:val="restart"/>
            <w:tcBorders>
              <w:top w:val="single" w:sz="6" w:space="0" w:color="000000"/>
              <w:left w:val="single" w:sz="6" w:space="0" w:color="000000"/>
              <w:bottom w:val="single" w:sz="6" w:space="0" w:color="000000"/>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4" w:space="0" w:color="auto"/>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60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tcBorders>
              <w:top w:val="single" w:sz="6" w:space="0" w:color="000000"/>
              <w:left w:val="single" w:sz="6" w:space="0" w:color="000000"/>
              <w:bottom w:val="single" w:sz="6" w:space="0" w:color="000000"/>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nil"/>
              <w:left w:val="single" w:sz="4" w:space="0" w:color="auto"/>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60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9,100</w:t>
            </w:r>
          </w:p>
        </w:tc>
        <w:tc>
          <w:tcPr>
            <w:tcW w:w="11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E411D4" w:rsidRPr="00E673B0" w:rsidRDefault="00E411D4" w:rsidP="001B65D2">
      <w:pPr>
        <w:autoSpaceDE w:val="0"/>
        <w:autoSpaceDN w:val="0"/>
        <w:adjustRightInd w:val="0"/>
        <w:spacing w:before="0"/>
        <w:jc w:val="left"/>
        <w:rPr>
          <w:rFonts w:ascii="Arial" w:hAnsi="Arial" w:cs="Arial"/>
          <w:b/>
          <w:bCs/>
          <w:shd w:val="clear" w:color="auto" w:fill="FFFFFF"/>
        </w:rPr>
      </w:pPr>
      <w:bookmarkStart w:id="1786" w:name="_Toc373329063"/>
      <w:bookmarkStart w:id="1787" w:name="_Toc373402528"/>
      <w:bookmarkStart w:id="1788" w:name="_Toc373140268"/>
      <w:bookmarkStart w:id="1789" w:name="_Toc373253722"/>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790" w:name="_Toc381739856"/>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402</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786"/>
      <w:bookmarkEnd w:id="1787"/>
      <w:bookmarkEnd w:id="1790"/>
      <w:r w:rsidRPr="00E673B0">
        <w:rPr>
          <w:rFonts w:ascii="Arial" w:hAnsi="Arial" w:cs="Arial"/>
          <w:b/>
          <w:bCs/>
          <w:sz w:val="20"/>
          <w:shd w:val="clear" w:color="auto" w:fill="FFFFFF"/>
        </w:rPr>
        <w:t xml:space="preserve"> </w:t>
      </w:r>
      <w:bookmarkEnd w:id="1788"/>
      <w:bookmarkEnd w:id="1789"/>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686,914</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621</w:t>
            </w:r>
          </w:p>
        </w:tc>
      </w:tr>
    </w:tbl>
    <w:p w:rsidR="003F59D6" w:rsidRPr="00E673B0" w:rsidRDefault="003F59D6" w:rsidP="003F59D6">
      <w:pPr>
        <w:pStyle w:val="Heading4"/>
        <w:numPr>
          <w:ilvl w:val="0"/>
          <w:numId w:val="0"/>
        </w:numPr>
        <w:spacing w:before="0" w:after="0"/>
        <w:ind w:left="864"/>
      </w:pPr>
      <w:bookmarkStart w:id="1791" w:name="_Toc373140144"/>
      <w:bookmarkStart w:id="1792" w:name="_Toc373253298"/>
      <w:bookmarkStart w:id="1793" w:name="_Toc373328636"/>
      <w:bookmarkStart w:id="1794" w:name="_Toc373402445"/>
      <w:bookmarkStart w:id="1795" w:name="_Toc372206264"/>
    </w:p>
    <w:p w:rsidR="00AD3020" w:rsidRPr="00E673B0" w:rsidRDefault="00AD3020" w:rsidP="001B65D2">
      <w:pPr>
        <w:pStyle w:val="Heading4"/>
        <w:spacing w:before="0" w:after="0"/>
      </w:pPr>
      <w:bookmarkStart w:id="1796" w:name="_Toc381739355"/>
      <w:r w:rsidRPr="00E673B0">
        <w:t>Zona de alimentare cu apă Certeze</w:t>
      </w:r>
      <w:bookmarkEnd w:id="1791"/>
      <w:bookmarkEnd w:id="1792"/>
      <w:bookmarkEnd w:id="1793"/>
      <w:bookmarkEnd w:id="1794"/>
      <w:bookmarkEnd w:id="1796"/>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Zona de alimentare cu apă Certeze va avea în componentă localităţile Certeze, Huta Certeze şi Moşeni.</w:t>
      </w:r>
    </w:p>
    <w:p w:rsidR="00AD3020" w:rsidRPr="00E673B0" w:rsidRDefault="00AD3020" w:rsidP="001B65D2">
      <w:pPr>
        <w:autoSpaceDE w:val="0"/>
        <w:autoSpaceDN w:val="0"/>
        <w:adjustRightInd w:val="0"/>
        <w:spacing w:before="0"/>
        <w:rPr>
          <w:rFonts w:cs="Calibri"/>
          <w:szCs w:val="24"/>
          <w:shd w:val="clear" w:color="auto" w:fill="FFFFFF"/>
        </w:rPr>
      </w:pPr>
    </w:p>
    <w:p w:rsidR="00AD3020" w:rsidRPr="00E673B0" w:rsidRDefault="00B42410" w:rsidP="001B65D2">
      <w:pPr>
        <w:autoSpaceDE w:val="0"/>
        <w:autoSpaceDN w:val="0"/>
        <w:adjustRightInd w:val="0"/>
        <w:spacing w:before="0"/>
        <w:jc w:val="left"/>
        <w:rPr>
          <w:rFonts w:ascii="Arial" w:hAnsi="Arial" w:cs="Arial"/>
          <w:sz w:val="20"/>
          <w:shd w:val="clear" w:color="auto" w:fill="FFFFFF"/>
        </w:rPr>
      </w:pPr>
      <w:bookmarkStart w:id="1797" w:name="_Toc373140269"/>
      <w:bookmarkStart w:id="1798" w:name="_Toc373253723"/>
      <w:bookmarkStart w:id="1799" w:name="_Toc373329064"/>
      <w:bookmarkStart w:id="1800" w:name="_Toc373402529"/>
      <w:bookmarkStart w:id="1801" w:name="_Toc381739857"/>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403</w:t>
        </w:r>
      </w:fldSimple>
      <w:r w:rsidRPr="00E673B0">
        <w:rPr>
          <w:rFonts w:ascii="Arial" w:hAnsi="Arial" w:cs="Arial"/>
          <w:b/>
          <w:bCs/>
          <w:sz w:val="20"/>
          <w:shd w:val="clear" w:color="auto" w:fill="FFFFFF"/>
        </w:rPr>
        <w:t xml:space="preserve">. </w:t>
      </w:r>
      <w:r w:rsidR="00AD3020" w:rsidRPr="00E673B0">
        <w:rPr>
          <w:rFonts w:ascii="Arial" w:hAnsi="Arial" w:cs="Arial"/>
          <w:sz w:val="20"/>
          <w:shd w:val="clear" w:color="auto" w:fill="FFFFFF"/>
        </w:rPr>
        <w:t>Localităţile componente zonei de alimentare cu apă Certeze</w:t>
      </w:r>
      <w:bookmarkEnd w:id="1797"/>
      <w:bookmarkEnd w:id="1798"/>
      <w:bookmarkEnd w:id="1799"/>
      <w:bookmarkEnd w:id="1800"/>
      <w:bookmarkEnd w:id="1801"/>
    </w:p>
    <w:tbl>
      <w:tblPr>
        <w:tblW w:w="9645" w:type="dxa"/>
        <w:tblInd w:w="105" w:type="dxa"/>
        <w:tblLayout w:type="fixed"/>
        <w:tblCellMar>
          <w:left w:w="105" w:type="dxa"/>
          <w:right w:w="105" w:type="dxa"/>
        </w:tblCellMar>
        <w:tblLook w:val="0000"/>
      </w:tblPr>
      <w:tblGrid>
        <w:gridCol w:w="2404"/>
        <w:gridCol w:w="2704"/>
        <w:gridCol w:w="4537"/>
      </w:tblGrid>
      <w:tr w:rsidR="00855B9E" w:rsidRPr="00E673B0" w:rsidTr="005F34EC">
        <w:trPr>
          <w:trHeight w:val="30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Localitate</w:t>
            </w:r>
          </w:p>
        </w:tc>
        <w:tc>
          <w:tcPr>
            <w:tcW w:w="2700" w:type="dxa"/>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Populaţie 2012</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Observaţii</w:t>
            </w:r>
          </w:p>
        </w:tc>
      </w:tr>
      <w:tr w:rsidR="00855B9E" w:rsidRPr="00E673B0" w:rsidTr="005F34EC">
        <w:trPr>
          <w:trHeight w:val="195"/>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Certeze</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1,798</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r w:rsidR="00855B9E" w:rsidRPr="00E673B0" w:rsidTr="005F34EC">
        <w:trPr>
          <w:trHeight w:val="30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Huta Certeze</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424</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Fără</w:t>
            </w:r>
            <w:r w:rsidR="00AD3020" w:rsidRPr="00E673B0">
              <w:rPr>
                <w:rFonts w:ascii="Arial" w:hAnsi="Arial" w:cs="Arial"/>
                <w:sz w:val="20"/>
                <w:shd w:val="clear" w:color="auto" w:fill="FFFFFF"/>
              </w:rPr>
              <w:t xml:space="preserve"> reţea de distribuţie</w:t>
            </w:r>
          </w:p>
        </w:tc>
      </w:tr>
      <w:tr w:rsidR="00855B9E" w:rsidRPr="00E673B0" w:rsidTr="005F34EC">
        <w:trPr>
          <w:trHeight w:val="180"/>
        </w:trPr>
        <w:tc>
          <w:tcPr>
            <w:tcW w:w="240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Moşeni</w:t>
            </w:r>
          </w:p>
        </w:tc>
        <w:tc>
          <w:tcPr>
            <w:tcW w:w="270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637</w:t>
            </w:r>
          </w:p>
        </w:tc>
        <w:tc>
          <w:tcPr>
            <w:tcW w:w="453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 existentă</w:t>
            </w:r>
          </w:p>
        </w:tc>
      </w:tr>
    </w:tbl>
    <w:p w:rsidR="00AD3020" w:rsidRPr="00E673B0" w:rsidRDefault="00AD3020" w:rsidP="001B65D2">
      <w:pPr>
        <w:autoSpaceDE w:val="0"/>
        <w:autoSpaceDN w:val="0"/>
        <w:adjustRightInd w:val="0"/>
        <w:spacing w:before="0"/>
        <w:jc w:val="left"/>
        <w:rPr>
          <w:rFonts w:cs="Calibri"/>
          <w:szCs w:val="24"/>
          <w:shd w:val="clear" w:color="auto" w:fill="FFFFFF"/>
        </w:rPr>
      </w:pPr>
    </w:p>
    <w:p w:rsidR="00AD3020" w:rsidRPr="00E673B0" w:rsidRDefault="00AD3020" w:rsidP="001B65D2">
      <w:pPr>
        <w:autoSpaceDE w:val="0"/>
        <w:autoSpaceDN w:val="0"/>
        <w:adjustRightInd w:val="0"/>
        <w:spacing w:before="0"/>
        <w:ind w:firstLine="360"/>
        <w:rPr>
          <w:rFonts w:cs="Calibri"/>
          <w:szCs w:val="24"/>
          <w:shd w:val="clear" w:color="auto" w:fill="FFFFFF"/>
        </w:rPr>
      </w:pPr>
      <w:r w:rsidRPr="00E673B0">
        <w:rPr>
          <w:rFonts w:cs="Calibri"/>
          <w:szCs w:val="24"/>
          <w:shd w:val="clear" w:color="auto" w:fill="FFFFFF"/>
        </w:rPr>
        <w:t>În lista de investiţii pe termen lung sunt incluse:</w:t>
      </w:r>
    </w:p>
    <w:p w:rsidR="00AD3020" w:rsidRPr="00E673B0" w:rsidRDefault="00AD3020" w:rsidP="00951FFB">
      <w:pPr>
        <w:numPr>
          <w:ilvl w:val="0"/>
          <w:numId w:val="85"/>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Localitatea Certeze;</w:t>
      </w:r>
    </w:p>
    <w:p w:rsidR="00AD3020" w:rsidRPr="00E673B0" w:rsidRDefault="00AD3020" w:rsidP="00951FFB">
      <w:pPr>
        <w:numPr>
          <w:ilvl w:val="0"/>
          <w:numId w:val="85"/>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Localitatea Huta Certeze;</w:t>
      </w:r>
    </w:p>
    <w:p w:rsidR="00AD3020" w:rsidRPr="00E673B0" w:rsidRDefault="00AD3020" w:rsidP="00951FFB">
      <w:pPr>
        <w:numPr>
          <w:ilvl w:val="0"/>
          <w:numId w:val="85"/>
        </w:numPr>
        <w:autoSpaceDE w:val="0"/>
        <w:autoSpaceDN w:val="0"/>
        <w:adjustRightInd w:val="0"/>
        <w:spacing w:before="0"/>
        <w:jc w:val="left"/>
        <w:rPr>
          <w:rFonts w:cs="Calibri"/>
          <w:szCs w:val="24"/>
          <w:shd w:val="clear" w:color="auto" w:fill="FFFFFF"/>
        </w:rPr>
      </w:pPr>
      <w:r w:rsidRPr="00E673B0">
        <w:rPr>
          <w:rFonts w:cs="Calibri"/>
          <w:szCs w:val="24"/>
          <w:shd w:val="clear" w:color="auto" w:fill="FFFFFF"/>
        </w:rPr>
        <w:t>Localitatea Moşeni.</w:t>
      </w:r>
    </w:p>
    <w:p w:rsidR="00AD3020" w:rsidRPr="00E673B0" w:rsidRDefault="00AD3020" w:rsidP="001B65D2">
      <w:pPr>
        <w:spacing w:before="0"/>
        <w:jc w:val="left"/>
      </w:pPr>
    </w:p>
    <w:p w:rsidR="00AD3020" w:rsidRPr="00E673B0" w:rsidRDefault="00AD3020" w:rsidP="001B65D2">
      <w:pPr>
        <w:pStyle w:val="Heading5"/>
        <w:numPr>
          <w:ilvl w:val="0"/>
          <w:numId w:val="0"/>
        </w:numPr>
        <w:spacing w:before="0" w:after="0"/>
        <w:ind w:left="1008" w:hanging="1008"/>
      </w:pPr>
      <w:bookmarkStart w:id="1802" w:name="_Toc373253299"/>
      <w:bookmarkStart w:id="1803" w:name="_Toc373328637"/>
      <w:r w:rsidRPr="00E673B0">
        <w:t>Localitatea Moşeni</w:t>
      </w:r>
      <w:bookmarkEnd w:id="1802"/>
      <w:bookmarkEnd w:id="1803"/>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Moşeni nu beneficiază de sistem centralizat de alimentare cu apă potabilă. Pentru înfiinţarea sistemului de alimentare se propune realizarea a 6 puţuri forate. Acestea vor asigura cerinţă de apă a localităţii şi vor fi amplasate apropierea viitoarei gospodarii de apă. Gospodăria de apă propusă va fi amplasată într-o zonă de cota ridicată a localităţii Moşeni.</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tratare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Adiacent sursei de apă brută se propune înfiinţarea unei gospodarii de apă care să conţină o staţie de tratare şi un complex de înmagazinare. În cadrul staţiei de tratare se va realiza dezinfecţia cu clor a apei brute.</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Complex de înmagazinare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incinta gospodăriei de apă se propune realizarea unui rezervor de apă tratată cu capacitatea de 800 m</w:t>
      </w:r>
      <w:r w:rsidRPr="00E673B0">
        <w:rPr>
          <w:rFonts w:cs="Calibri"/>
          <w:szCs w:val="24"/>
          <w:shd w:val="clear" w:color="auto" w:fill="FFFFFF"/>
          <w:vertAlign w:val="superscript"/>
        </w:rPr>
        <w:t>3</w:t>
      </w:r>
      <w:r w:rsidRPr="00E673B0">
        <w:rPr>
          <w:rFonts w:cs="Calibri"/>
          <w:szCs w:val="24"/>
          <w:shd w:val="clear" w:color="auto" w:fill="FFFFFF"/>
        </w:rPr>
        <w:t>. Acesta va asigura compensarea variaţiilor de consum şi rezerva intangibilă în caz de incendiu a zonei de alimentare. Apa tratată va curge în mod gravitaţional în reţeaua de distribuţie, dat fiind faptul că amplasamentul gospodăriei de apă este propus la o cotă ridicată.</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Moşeni nu beneficiază de sistem centralizat de alimentare cu apă potabilă. Pentru atingerea unui grad de conectare </w:t>
      </w:r>
      <w:r w:rsidR="001B08EF" w:rsidRPr="00E673B0">
        <w:rPr>
          <w:rFonts w:cs="Calibri"/>
          <w:szCs w:val="24"/>
          <w:shd w:val="clear" w:color="auto" w:fill="FFFFFF"/>
        </w:rPr>
        <w:t>de 98%</w:t>
      </w:r>
      <w:r w:rsidRPr="00E673B0">
        <w:rPr>
          <w:rFonts w:cs="Calibri"/>
          <w:szCs w:val="24"/>
          <w:shd w:val="clear" w:color="auto" w:fill="FFFFFF"/>
        </w:rPr>
        <w:t xml:space="preserve">, se propune realizarea unei reţele de distribuţie cu lungimea totală de 8,860 m. </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86"/>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86"/>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86"/>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jc w:val="left"/>
        <w:rPr>
          <w:rFonts w:ascii="Arial" w:hAnsi="Arial" w:cs="Arial"/>
          <w:b/>
          <w:bCs/>
          <w:shd w:val="clear" w:color="auto" w:fill="FFFFFF"/>
        </w:rPr>
      </w:pPr>
      <w:bookmarkStart w:id="1804" w:name="_Toc373140270"/>
      <w:bookmarkStart w:id="1805" w:name="_Toc373253724"/>
      <w:bookmarkStart w:id="1806" w:name="_Toc373329065"/>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807" w:name="_Toc373402530"/>
      <w:bookmarkStart w:id="1808" w:name="_Toc381739858"/>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404</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Moşeni</w:t>
      </w:r>
      <w:bookmarkEnd w:id="1804"/>
      <w:bookmarkEnd w:id="1805"/>
      <w:bookmarkEnd w:id="1806"/>
      <w:bookmarkEnd w:id="1807"/>
      <w:bookmarkEnd w:id="1808"/>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036395">
        <w:trPr>
          <w:trHeight w:val="345"/>
          <w:tblHeader/>
        </w:trPr>
        <w:tc>
          <w:tcPr>
            <w:tcW w:w="1953"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5"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1"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4"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2"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036395">
        <w:trPr>
          <w:trHeight w:val="345"/>
          <w:tblHeader/>
        </w:trPr>
        <w:tc>
          <w:tcPr>
            <w:tcW w:w="1953"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5"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1"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2"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2"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2"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036395" w:rsidRPr="00E673B0" w:rsidTr="00036395">
        <w:trPr>
          <w:trHeight w:val="135"/>
        </w:trPr>
        <w:tc>
          <w:tcPr>
            <w:tcW w:w="1953" w:type="dxa"/>
            <w:tcBorders>
              <w:top w:val="single" w:sz="6" w:space="0" w:color="000000"/>
              <w:left w:val="single" w:sz="6" w:space="0" w:color="000000"/>
              <w:bottom w:val="single" w:sz="6" w:space="0" w:color="000000"/>
              <w:right w:val="nil"/>
            </w:tcBorders>
            <w:vAlign w:val="center"/>
          </w:tcPr>
          <w:p w:rsidR="00036395" w:rsidRPr="00E673B0" w:rsidRDefault="00036395"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Sursa de apă</w:t>
            </w:r>
          </w:p>
        </w:tc>
        <w:tc>
          <w:tcPr>
            <w:tcW w:w="2975" w:type="dxa"/>
            <w:tcBorders>
              <w:top w:val="single" w:sz="4" w:space="0" w:color="auto"/>
              <w:left w:val="single" w:sz="6" w:space="0" w:color="000000"/>
              <w:bottom w:val="single" w:sz="6" w:space="0" w:color="000000"/>
              <w:right w:val="single" w:sz="6" w:space="0" w:color="000000"/>
            </w:tcBorders>
            <w:vAlign w:val="bottom"/>
          </w:tcPr>
          <w:p w:rsidR="00036395" w:rsidRPr="00E673B0" w:rsidRDefault="00036395"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Foraje noi</w:t>
            </w:r>
          </w:p>
        </w:tc>
        <w:tc>
          <w:tcPr>
            <w:tcW w:w="571" w:type="dxa"/>
            <w:tcBorders>
              <w:top w:val="single" w:sz="4" w:space="0" w:color="auto"/>
              <w:left w:val="nil"/>
              <w:bottom w:val="single" w:sz="6" w:space="0" w:color="auto"/>
              <w:right w:val="single" w:sz="6" w:space="0" w:color="auto"/>
            </w:tcBorders>
            <w:vAlign w:val="center"/>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buc</w:t>
            </w:r>
          </w:p>
        </w:tc>
        <w:tc>
          <w:tcPr>
            <w:tcW w:w="141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6</w:t>
            </w:r>
          </w:p>
        </w:tc>
        <w:tc>
          <w:tcPr>
            <w:tcW w:w="144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c>
          <w:tcPr>
            <w:tcW w:w="1142" w:type="dxa"/>
            <w:tcBorders>
              <w:top w:val="single" w:sz="4" w:space="0" w:color="auto"/>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r>
      <w:tr w:rsidR="00036395" w:rsidRPr="00E673B0" w:rsidTr="00036395">
        <w:trPr>
          <w:trHeight w:val="135"/>
        </w:trPr>
        <w:tc>
          <w:tcPr>
            <w:tcW w:w="1953" w:type="dxa"/>
            <w:tcBorders>
              <w:top w:val="single" w:sz="6" w:space="0" w:color="000000"/>
              <w:left w:val="single" w:sz="6" w:space="0" w:color="000000"/>
              <w:bottom w:val="single" w:sz="6" w:space="0" w:color="000000"/>
              <w:right w:val="nil"/>
            </w:tcBorders>
            <w:vAlign w:val="center"/>
          </w:tcPr>
          <w:p w:rsidR="00036395" w:rsidRPr="00E673B0" w:rsidRDefault="00036395"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Tratare</w:t>
            </w:r>
          </w:p>
        </w:tc>
        <w:tc>
          <w:tcPr>
            <w:tcW w:w="2975" w:type="dxa"/>
            <w:tcBorders>
              <w:top w:val="nil"/>
              <w:left w:val="single" w:sz="6" w:space="0" w:color="000000"/>
              <w:bottom w:val="single" w:sz="6" w:space="0" w:color="000000"/>
              <w:right w:val="single" w:sz="6" w:space="0" w:color="000000"/>
            </w:tcBorders>
            <w:vAlign w:val="bottom"/>
          </w:tcPr>
          <w:p w:rsidR="00036395" w:rsidRPr="00E673B0" w:rsidRDefault="00036395"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Staţie clorare</w:t>
            </w:r>
          </w:p>
        </w:tc>
        <w:tc>
          <w:tcPr>
            <w:tcW w:w="571" w:type="dxa"/>
            <w:tcBorders>
              <w:top w:val="nil"/>
              <w:left w:val="nil"/>
              <w:bottom w:val="single" w:sz="6" w:space="0" w:color="auto"/>
              <w:right w:val="single" w:sz="6" w:space="0" w:color="auto"/>
            </w:tcBorders>
            <w:vAlign w:val="center"/>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44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c>
          <w:tcPr>
            <w:tcW w:w="114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r>
      <w:tr w:rsidR="00036395" w:rsidRPr="00E673B0" w:rsidTr="00036395">
        <w:trPr>
          <w:trHeight w:val="135"/>
        </w:trPr>
        <w:tc>
          <w:tcPr>
            <w:tcW w:w="1953" w:type="dxa"/>
            <w:tcBorders>
              <w:top w:val="single" w:sz="6" w:space="0" w:color="000000"/>
              <w:left w:val="single" w:sz="6" w:space="0" w:color="000000"/>
              <w:bottom w:val="single" w:sz="6" w:space="0" w:color="000000"/>
              <w:right w:val="nil"/>
            </w:tcBorders>
            <w:vAlign w:val="center"/>
          </w:tcPr>
          <w:p w:rsidR="00036395" w:rsidRPr="00E673B0" w:rsidRDefault="00036395"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Înmagazinare</w:t>
            </w:r>
          </w:p>
        </w:tc>
        <w:tc>
          <w:tcPr>
            <w:tcW w:w="2975" w:type="dxa"/>
            <w:tcBorders>
              <w:top w:val="nil"/>
              <w:left w:val="single" w:sz="6" w:space="0" w:color="000000"/>
              <w:bottom w:val="single" w:sz="6" w:space="0" w:color="000000"/>
              <w:right w:val="single" w:sz="6" w:space="0" w:color="000000"/>
            </w:tcBorders>
            <w:vAlign w:val="bottom"/>
          </w:tcPr>
          <w:p w:rsidR="00036395" w:rsidRPr="00E673B0" w:rsidRDefault="00036395" w:rsidP="001B65D2">
            <w:pPr>
              <w:autoSpaceDE w:val="0"/>
              <w:autoSpaceDN w:val="0"/>
              <w:adjustRightInd w:val="0"/>
              <w:spacing w:before="0"/>
              <w:jc w:val="left"/>
              <w:rPr>
                <w:rFonts w:ascii="Arial" w:hAnsi="Arial" w:cs="Arial"/>
                <w:sz w:val="20"/>
                <w:shd w:val="clear" w:color="auto" w:fill="FFFFFF"/>
                <w:vertAlign w:val="superscript"/>
              </w:rPr>
            </w:pPr>
            <w:r w:rsidRPr="00E673B0">
              <w:rPr>
                <w:rFonts w:ascii="Arial" w:hAnsi="Arial" w:cs="Arial"/>
                <w:sz w:val="20"/>
                <w:shd w:val="clear" w:color="auto" w:fill="FFFFFF"/>
              </w:rPr>
              <w:t>Rezervor nou V=800 m</w:t>
            </w:r>
            <w:r w:rsidRPr="00E673B0">
              <w:rPr>
                <w:rFonts w:ascii="Arial" w:hAnsi="Arial" w:cs="Arial"/>
                <w:sz w:val="20"/>
                <w:shd w:val="clear" w:color="auto" w:fill="FFFFFF"/>
                <w:vertAlign w:val="superscript"/>
              </w:rPr>
              <w:t>3</w:t>
            </w:r>
          </w:p>
        </w:tc>
        <w:tc>
          <w:tcPr>
            <w:tcW w:w="571" w:type="dxa"/>
            <w:tcBorders>
              <w:top w:val="nil"/>
              <w:left w:val="nil"/>
              <w:bottom w:val="single" w:sz="6" w:space="0" w:color="auto"/>
              <w:right w:val="single" w:sz="6" w:space="0" w:color="auto"/>
            </w:tcBorders>
            <w:vAlign w:val="center"/>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44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c>
          <w:tcPr>
            <w:tcW w:w="114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r>
      <w:tr w:rsidR="00036395" w:rsidRPr="00E673B0" w:rsidTr="00036395">
        <w:trPr>
          <w:trHeight w:val="135"/>
        </w:trPr>
        <w:tc>
          <w:tcPr>
            <w:tcW w:w="1953" w:type="dxa"/>
            <w:vMerge w:val="restart"/>
            <w:tcBorders>
              <w:top w:val="single" w:sz="6" w:space="0" w:color="000000"/>
              <w:left w:val="single" w:sz="6" w:space="0" w:color="000000"/>
              <w:bottom w:val="single" w:sz="6" w:space="0" w:color="000000"/>
              <w:right w:val="nil"/>
            </w:tcBorders>
            <w:vAlign w:val="center"/>
          </w:tcPr>
          <w:p w:rsidR="00036395" w:rsidRPr="00E673B0" w:rsidRDefault="00036395"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5" w:type="dxa"/>
            <w:tcBorders>
              <w:top w:val="nil"/>
              <w:left w:val="single" w:sz="6" w:space="0" w:color="000000"/>
              <w:bottom w:val="single" w:sz="6" w:space="0" w:color="000000"/>
              <w:right w:val="single" w:sz="6" w:space="0" w:color="000000"/>
            </w:tcBorders>
            <w:vAlign w:val="bottom"/>
          </w:tcPr>
          <w:p w:rsidR="00036395" w:rsidRPr="00E673B0" w:rsidRDefault="00036395"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1" w:type="dxa"/>
            <w:tcBorders>
              <w:top w:val="nil"/>
              <w:left w:val="nil"/>
              <w:bottom w:val="single" w:sz="6" w:space="0" w:color="auto"/>
              <w:right w:val="single" w:sz="6" w:space="0" w:color="auto"/>
            </w:tcBorders>
            <w:vAlign w:val="center"/>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c>
          <w:tcPr>
            <w:tcW w:w="141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c>
          <w:tcPr>
            <w:tcW w:w="144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c>
          <w:tcPr>
            <w:tcW w:w="1142" w:type="dxa"/>
            <w:tcBorders>
              <w:top w:val="nil"/>
              <w:left w:val="nil"/>
              <w:bottom w:val="single" w:sz="6" w:space="0" w:color="auto"/>
              <w:right w:val="single" w:sz="6" w:space="0" w:color="auto"/>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r>
      <w:tr w:rsidR="00036395" w:rsidRPr="00E673B0" w:rsidTr="00036395">
        <w:trPr>
          <w:trHeight w:val="150"/>
        </w:trPr>
        <w:tc>
          <w:tcPr>
            <w:tcW w:w="1953" w:type="dxa"/>
            <w:vMerge/>
            <w:tcBorders>
              <w:top w:val="single" w:sz="6" w:space="0" w:color="000000"/>
              <w:left w:val="single" w:sz="6" w:space="0" w:color="000000"/>
              <w:bottom w:val="single" w:sz="6" w:space="0" w:color="000000"/>
              <w:right w:val="nil"/>
            </w:tcBorders>
            <w:vAlign w:val="center"/>
          </w:tcPr>
          <w:p w:rsidR="00036395" w:rsidRPr="00E673B0" w:rsidRDefault="00036395" w:rsidP="001B65D2">
            <w:pPr>
              <w:autoSpaceDE w:val="0"/>
              <w:autoSpaceDN w:val="0"/>
              <w:adjustRightInd w:val="0"/>
              <w:spacing w:before="0"/>
              <w:jc w:val="left"/>
              <w:rPr>
                <w:rFonts w:ascii="Arial" w:hAnsi="Arial" w:cs="Arial"/>
                <w:sz w:val="20"/>
                <w:shd w:val="clear" w:color="auto" w:fill="FFFFFF"/>
              </w:rPr>
            </w:pPr>
          </w:p>
        </w:tc>
        <w:tc>
          <w:tcPr>
            <w:tcW w:w="2975" w:type="dxa"/>
            <w:tcBorders>
              <w:top w:val="single" w:sz="6" w:space="0" w:color="000000"/>
              <w:left w:val="single" w:sz="6" w:space="0" w:color="000000"/>
              <w:bottom w:val="single" w:sz="6" w:space="0" w:color="000000"/>
              <w:right w:val="single" w:sz="6" w:space="0" w:color="000000"/>
            </w:tcBorders>
            <w:vAlign w:val="bottom"/>
          </w:tcPr>
          <w:p w:rsidR="00036395" w:rsidRPr="00E673B0" w:rsidRDefault="00036395"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 110 mm</w:t>
            </w:r>
          </w:p>
        </w:tc>
        <w:tc>
          <w:tcPr>
            <w:tcW w:w="571" w:type="dxa"/>
            <w:tcBorders>
              <w:top w:val="single" w:sz="6" w:space="0" w:color="000000"/>
              <w:left w:val="nil"/>
              <w:bottom w:val="single" w:sz="6" w:space="0" w:color="000000"/>
              <w:right w:val="single" w:sz="6" w:space="0" w:color="000000"/>
            </w:tcBorders>
            <w:vAlign w:val="center"/>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2" w:type="dxa"/>
            <w:tcBorders>
              <w:top w:val="single" w:sz="6" w:space="0" w:color="000000"/>
              <w:left w:val="nil"/>
              <w:bottom w:val="single" w:sz="6" w:space="0" w:color="000000"/>
              <w:right w:val="single" w:sz="6" w:space="0" w:color="000000"/>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8,860</w:t>
            </w:r>
          </w:p>
        </w:tc>
        <w:tc>
          <w:tcPr>
            <w:tcW w:w="1442" w:type="dxa"/>
            <w:tcBorders>
              <w:top w:val="single" w:sz="6" w:space="0" w:color="000000"/>
              <w:left w:val="nil"/>
              <w:bottom w:val="single" w:sz="6" w:space="0" w:color="000000"/>
              <w:right w:val="single" w:sz="6" w:space="0" w:color="000000"/>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c>
          <w:tcPr>
            <w:tcW w:w="1142" w:type="dxa"/>
            <w:tcBorders>
              <w:top w:val="single" w:sz="6" w:space="0" w:color="000000"/>
              <w:left w:val="nil"/>
              <w:bottom w:val="single" w:sz="6" w:space="0" w:color="000000"/>
              <w:right w:val="single" w:sz="6" w:space="0" w:color="000000"/>
            </w:tcBorders>
            <w:vAlign w:val="bottom"/>
          </w:tcPr>
          <w:p w:rsidR="00036395" w:rsidRPr="00E673B0" w:rsidRDefault="00036395"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809" w:name="_Toc373329066"/>
      <w:bookmarkStart w:id="1810" w:name="_Toc373402531"/>
      <w:bookmarkStart w:id="1811" w:name="_Toc381739859"/>
      <w:bookmarkStart w:id="1812" w:name="_Toc373140271"/>
      <w:bookmarkStart w:id="1813" w:name="_Toc373253725"/>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405</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809"/>
      <w:bookmarkEnd w:id="1810"/>
      <w:bookmarkEnd w:id="1811"/>
      <w:r w:rsidRPr="00E673B0">
        <w:rPr>
          <w:rFonts w:ascii="Arial" w:hAnsi="Arial" w:cs="Arial"/>
          <w:b/>
          <w:bCs/>
          <w:sz w:val="20"/>
          <w:shd w:val="clear" w:color="auto" w:fill="FFFFFF"/>
        </w:rPr>
        <w:t xml:space="preserve"> </w:t>
      </w:r>
      <w:bookmarkEnd w:id="1812"/>
      <w:bookmarkEnd w:id="1813"/>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036395"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b/>
                <w:bCs/>
                <w:sz w:val="20"/>
              </w:rPr>
            </w:pPr>
            <w:r w:rsidRPr="00E673B0">
              <w:rPr>
                <w:rFonts w:ascii="Arial" w:hAnsi="Arial" w:cs="Arial"/>
                <w:noProof/>
                <w:sz w:val="20"/>
              </w:rPr>
              <w:t>1,258,242</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245</w:t>
            </w:r>
          </w:p>
        </w:tc>
      </w:tr>
    </w:tbl>
    <w:p w:rsidR="00AD3020" w:rsidRPr="00E673B0" w:rsidRDefault="00AD3020" w:rsidP="001B65D2">
      <w:pPr>
        <w:autoSpaceDE w:val="0"/>
        <w:autoSpaceDN w:val="0"/>
        <w:adjustRightInd w:val="0"/>
        <w:spacing w:before="0"/>
        <w:jc w:val="left"/>
        <w:rPr>
          <w:rFonts w:ascii="Arial" w:hAnsi="Arial" w:cs="Arial"/>
        </w:rPr>
      </w:pPr>
      <w:bookmarkStart w:id="1814" w:name="_Toc373253300"/>
    </w:p>
    <w:p w:rsidR="00145D84" w:rsidRPr="00E673B0" w:rsidRDefault="00145D84">
      <w:pPr>
        <w:spacing w:before="0"/>
        <w:jc w:val="left"/>
        <w:rPr>
          <w:rFonts w:ascii="Arial" w:hAnsi="Arial"/>
          <w:b/>
          <w:sz w:val="22"/>
        </w:rPr>
      </w:pPr>
      <w:bookmarkStart w:id="1815" w:name="_Toc373328638"/>
      <w:r w:rsidRPr="00E673B0">
        <w:br w:type="page"/>
      </w:r>
    </w:p>
    <w:p w:rsidR="00AD3020" w:rsidRPr="00E673B0" w:rsidRDefault="00AD3020" w:rsidP="001B65D2">
      <w:pPr>
        <w:pStyle w:val="Heading5"/>
        <w:numPr>
          <w:ilvl w:val="0"/>
          <w:numId w:val="0"/>
        </w:numPr>
        <w:spacing w:before="0" w:after="0"/>
        <w:ind w:left="1008" w:hanging="1008"/>
      </w:pPr>
      <w:r w:rsidRPr="00E673B0">
        <w:t>Localitatea Certeze</w:t>
      </w:r>
      <w:bookmarkEnd w:id="1814"/>
      <w:bookmarkEnd w:id="1815"/>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Certeze nu beneficiază de sistem centralizat de alimentare cu apă potabilă. Pentru atingerea unui grad de conectare </w:t>
      </w:r>
      <w:r w:rsidR="001B08EF" w:rsidRPr="00E673B0">
        <w:rPr>
          <w:rFonts w:cs="Calibri"/>
          <w:szCs w:val="24"/>
          <w:shd w:val="clear" w:color="auto" w:fill="FFFFFF"/>
        </w:rPr>
        <w:t>de 98%</w:t>
      </w:r>
      <w:r w:rsidRPr="00E673B0">
        <w:rPr>
          <w:rFonts w:cs="Calibri"/>
          <w:szCs w:val="24"/>
          <w:shd w:val="clear" w:color="auto" w:fill="FFFFFF"/>
        </w:rPr>
        <w:t>, se propune realizarea unei reţele de distribuţie cu lungimea totală de 17,077 m. Debitul şi presiunea necesară vor fi asigurate prin conectarea la sursa Moşeni.</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87"/>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87"/>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87"/>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68234A" w:rsidRPr="00E673B0" w:rsidRDefault="0068234A" w:rsidP="001B65D2">
      <w:pPr>
        <w:autoSpaceDE w:val="0"/>
        <w:autoSpaceDN w:val="0"/>
        <w:adjustRightInd w:val="0"/>
        <w:spacing w:before="0"/>
        <w:jc w:val="left"/>
        <w:rPr>
          <w:rFonts w:ascii="Arial" w:hAnsi="Arial" w:cs="Arial"/>
          <w:b/>
          <w:bCs/>
          <w:shd w:val="clear" w:color="auto" w:fill="FFFFFF"/>
        </w:rPr>
      </w:pPr>
      <w:bookmarkStart w:id="1816" w:name="_Toc373140272"/>
      <w:bookmarkStart w:id="1817" w:name="_Toc373253726"/>
      <w:bookmarkStart w:id="1818" w:name="_Toc373329067"/>
      <w:bookmarkStart w:id="1819" w:name="_Toc373402532"/>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820" w:name="_Toc381739860"/>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406</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Certeze</w:t>
      </w:r>
      <w:bookmarkEnd w:id="1816"/>
      <w:bookmarkEnd w:id="1817"/>
      <w:bookmarkEnd w:id="1818"/>
      <w:bookmarkEnd w:id="1819"/>
      <w:bookmarkEnd w:id="1820"/>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135"/>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5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AD3020"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17,077</w:t>
            </w:r>
          </w:p>
        </w:tc>
        <w:tc>
          <w:tcPr>
            <w:tcW w:w="14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821" w:name="_Toc373329068"/>
      <w:bookmarkStart w:id="1822" w:name="_Toc373402533"/>
      <w:bookmarkStart w:id="1823" w:name="_Toc381739861"/>
      <w:bookmarkStart w:id="1824" w:name="_Toc373140273"/>
      <w:bookmarkStart w:id="1825" w:name="_Toc373253727"/>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407</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821"/>
      <w:bookmarkEnd w:id="1822"/>
      <w:bookmarkEnd w:id="1823"/>
      <w:r w:rsidRPr="00E673B0">
        <w:rPr>
          <w:rFonts w:ascii="Arial" w:hAnsi="Arial" w:cs="Arial"/>
          <w:b/>
          <w:bCs/>
          <w:sz w:val="20"/>
          <w:shd w:val="clear" w:color="auto" w:fill="FFFFFF"/>
        </w:rPr>
        <w:t xml:space="preserve"> </w:t>
      </w:r>
      <w:bookmarkEnd w:id="1824"/>
      <w:bookmarkEnd w:id="1825"/>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036395"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1,535,040</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547</w:t>
            </w:r>
          </w:p>
        </w:tc>
      </w:tr>
    </w:tbl>
    <w:p w:rsidR="00AD3020" w:rsidRPr="00E673B0" w:rsidRDefault="00AD3020" w:rsidP="001B65D2">
      <w:pPr>
        <w:spacing w:before="0"/>
        <w:jc w:val="left"/>
        <w:rPr>
          <w:rFonts w:cs="Calibri"/>
          <w:szCs w:val="24"/>
        </w:rPr>
      </w:pPr>
    </w:p>
    <w:p w:rsidR="00AD3020" w:rsidRPr="00E673B0" w:rsidRDefault="00AD3020" w:rsidP="001B65D2">
      <w:pPr>
        <w:pStyle w:val="Heading5"/>
        <w:numPr>
          <w:ilvl w:val="0"/>
          <w:numId w:val="0"/>
        </w:numPr>
        <w:spacing w:before="0" w:after="0"/>
        <w:ind w:left="1008" w:hanging="1008"/>
      </w:pPr>
      <w:bookmarkStart w:id="1826" w:name="_Toc373253301"/>
      <w:bookmarkStart w:id="1827" w:name="_Toc373328639"/>
      <w:r w:rsidRPr="00E673B0">
        <w:t>Localitatea Huta Certeze</w:t>
      </w:r>
      <w:bookmarkEnd w:id="1826"/>
      <w:bookmarkEnd w:id="1827"/>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Huta Certeze nu beneficiază de sistem centralizat de alimentare cu apă potabilă. Pentru atingerea unui grad de conectare </w:t>
      </w:r>
      <w:r w:rsidR="001B08EF" w:rsidRPr="00E673B0">
        <w:rPr>
          <w:rFonts w:cs="Calibri"/>
          <w:szCs w:val="24"/>
          <w:shd w:val="clear" w:color="auto" w:fill="FFFFFF"/>
        </w:rPr>
        <w:t>de 98%</w:t>
      </w:r>
      <w:r w:rsidRPr="00E673B0">
        <w:rPr>
          <w:rFonts w:cs="Calibri"/>
          <w:szCs w:val="24"/>
          <w:shd w:val="clear" w:color="auto" w:fill="FFFFFF"/>
        </w:rPr>
        <w:t>, se propune realizarea unei reţele de distribuţie cu lungimea totală de 5,102 m. Debitul şi presiunea necesară vor fi asigurate prin conectarea la sursa Moşeni.</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88"/>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88"/>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88"/>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jc w:val="left"/>
        <w:rPr>
          <w:rFonts w:ascii="Arial" w:hAnsi="Arial" w:cs="Arial"/>
          <w:b/>
          <w:bCs/>
          <w:shd w:val="clear" w:color="auto" w:fill="FFFFFF"/>
        </w:rPr>
      </w:pPr>
      <w:bookmarkStart w:id="1828" w:name="_Toc373140274"/>
      <w:bookmarkStart w:id="1829" w:name="_Toc373253728"/>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830" w:name="_Toc373329069"/>
      <w:bookmarkStart w:id="1831" w:name="_Toc373402534"/>
      <w:bookmarkStart w:id="1832" w:name="_Toc381739862"/>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408</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Huta Certeze</w:t>
      </w:r>
      <w:bookmarkEnd w:id="1828"/>
      <w:bookmarkEnd w:id="1829"/>
      <w:bookmarkEnd w:id="1830"/>
      <w:bookmarkEnd w:id="1831"/>
      <w:bookmarkEnd w:id="1832"/>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135"/>
        </w:trPr>
        <w:tc>
          <w:tcPr>
            <w:tcW w:w="1950" w:type="dxa"/>
            <w:vMerge w:val="restart"/>
            <w:tcBorders>
              <w:top w:val="single" w:sz="6" w:space="0" w:color="000000"/>
              <w:left w:val="single" w:sz="6" w:space="0" w:color="000000"/>
              <w:bottom w:val="single" w:sz="6" w:space="0" w:color="000000"/>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4" w:space="0" w:color="auto"/>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50"/>
        </w:trPr>
        <w:tc>
          <w:tcPr>
            <w:tcW w:w="1950" w:type="dxa"/>
            <w:vMerge/>
            <w:tcBorders>
              <w:top w:val="single" w:sz="6" w:space="0" w:color="000000"/>
              <w:left w:val="single" w:sz="6" w:space="0" w:color="000000"/>
              <w:bottom w:val="single" w:sz="6" w:space="0" w:color="000000"/>
              <w:right w:val="single" w:sz="4" w:space="0" w:color="auto"/>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single" w:sz="6" w:space="0" w:color="000000"/>
              <w:left w:val="single" w:sz="4" w:space="0" w:color="auto"/>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AD3020" w:rsidRPr="00E673B0" w:rsidRDefault="00036395"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5,102</w:t>
            </w:r>
          </w:p>
        </w:tc>
        <w:tc>
          <w:tcPr>
            <w:tcW w:w="14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036395" w:rsidRPr="00E673B0" w:rsidRDefault="00036395" w:rsidP="001B65D2">
      <w:pPr>
        <w:autoSpaceDE w:val="0"/>
        <w:autoSpaceDN w:val="0"/>
        <w:adjustRightInd w:val="0"/>
        <w:spacing w:before="0"/>
        <w:jc w:val="left"/>
        <w:rPr>
          <w:rFonts w:ascii="Arial" w:hAnsi="Arial" w:cs="Arial"/>
          <w:b/>
          <w:bCs/>
          <w:shd w:val="clear" w:color="auto" w:fill="FFFFFF"/>
        </w:rPr>
      </w:pPr>
    </w:p>
    <w:p w:rsidR="00145D84" w:rsidRPr="00E673B0" w:rsidRDefault="00145D84" w:rsidP="001B65D2">
      <w:pPr>
        <w:autoSpaceDE w:val="0"/>
        <w:autoSpaceDN w:val="0"/>
        <w:adjustRightInd w:val="0"/>
        <w:spacing w:before="0"/>
        <w:jc w:val="left"/>
        <w:rPr>
          <w:rFonts w:ascii="Arial" w:hAnsi="Arial" w:cs="Arial"/>
          <w:b/>
          <w:bCs/>
          <w:shd w:val="clear" w:color="auto" w:fill="FFFFFF"/>
        </w:rPr>
      </w:pPr>
    </w:p>
    <w:p w:rsidR="00145D84" w:rsidRPr="00E673B0" w:rsidRDefault="00145D84" w:rsidP="001B65D2">
      <w:pPr>
        <w:autoSpaceDE w:val="0"/>
        <w:autoSpaceDN w:val="0"/>
        <w:adjustRightInd w:val="0"/>
        <w:spacing w:before="0"/>
        <w:jc w:val="left"/>
        <w:rPr>
          <w:rFonts w:ascii="Arial" w:hAnsi="Arial" w:cs="Arial"/>
          <w:b/>
          <w:bCs/>
          <w:shd w:val="clear" w:color="auto" w:fill="FFFFFF"/>
        </w:rPr>
      </w:pPr>
    </w:p>
    <w:p w:rsidR="00145D84" w:rsidRPr="00E673B0" w:rsidRDefault="00145D84" w:rsidP="001B65D2">
      <w:pPr>
        <w:autoSpaceDE w:val="0"/>
        <w:autoSpaceDN w:val="0"/>
        <w:adjustRightInd w:val="0"/>
        <w:spacing w:before="0"/>
        <w:jc w:val="left"/>
        <w:rPr>
          <w:rFonts w:ascii="Arial" w:hAnsi="Arial" w:cs="Arial"/>
          <w:b/>
          <w:bCs/>
          <w:shd w:val="clear" w:color="auto" w:fill="FFFFFF"/>
        </w:rPr>
      </w:pPr>
    </w:p>
    <w:p w:rsidR="00145D84" w:rsidRPr="00E673B0" w:rsidRDefault="00145D84"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833" w:name="_Toc373329070"/>
      <w:bookmarkStart w:id="1834" w:name="_Toc373402535"/>
      <w:bookmarkStart w:id="1835" w:name="_Toc381739863"/>
      <w:bookmarkStart w:id="1836" w:name="_Toc373140275"/>
      <w:bookmarkStart w:id="1837" w:name="_Toc373253729"/>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409</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833"/>
      <w:bookmarkEnd w:id="1834"/>
      <w:bookmarkEnd w:id="1835"/>
      <w:r w:rsidRPr="00E673B0">
        <w:rPr>
          <w:rFonts w:ascii="Arial" w:hAnsi="Arial" w:cs="Arial"/>
          <w:b/>
          <w:bCs/>
          <w:sz w:val="20"/>
          <w:shd w:val="clear" w:color="auto" w:fill="FFFFFF"/>
        </w:rPr>
        <w:t xml:space="preserve"> </w:t>
      </w:r>
      <w:bookmarkEnd w:id="1836"/>
      <w:bookmarkEnd w:id="1837"/>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036395"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480,055</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470</w:t>
            </w:r>
          </w:p>
        </w:tc>
      </w:tr>
    </w:tbl>
    <w:p w:rsidR="00AD3020" w:rsidRPr="00E673B0" w:rsidRDefault="00AD3020" w:rsidP="00145D84">
      <w:pPr>
        <w:jc w:val="left"/>
      </w:pPr>
    </w:p>
    <w:p w:rsidR="00AD3020" w:rsidRPr="00E673B0" w:rsidRDefault="00AD3020" w:rsidP="001B65D2">
      <w:pPr>
        <w:pStyle w:val="Heading4"/>
        <w:spacing w:before="0" w:after="0"/>
      </w:pPr>
      <w:bookmarkStart w:id="1838" w:name="_Toc373140145"/>
      <w:bookmarkStart w:id="1839" w:name="_Toc373253302"/>
      <w:bookmarkStart w:id="1840" w:name="_Toc373328640"/>
      <w:bookmarkStart w:id="1841" w:name="_Toc373402446"/>
      <w:bookmarkStart w:id="1842" w:name="_Toc381739356"/>
      <w:r w:rsidRPr="00E673B0">
        <w:t>Zona de alimentare cu apă Călineşti Oaş</w:t>
      </w:r>
      <w:bookmarkEnd w:id="1795"/>
      <w:bookmarkEnd w:id="1838"/>
      <w:bookmarkEnd w:id="1839"/>
      <w:bookmarkEnd w:id="1840"/>
      <w:bookmarkEnd w:id="1841"/>
      <w:bookmarkEnd w:id="1842"/>
    </w:p>
    <w:p w:rsidR="00AD3020" w:rsidRPr="00E673B0" w:rsidRDefault="00AD3020" w:rsidP="003F59D6">
      <w:pPr>
        <w:autoSpaceDE w:val="0"/>
        <w:autoSpaceDN w:val="0"/>
        <w:adjustRightInd w:val="0"/>
      </w:pPr>
      <w:r w:rsidRPr="00E673B0">
        <w:t>Zona de alimentare cu apă Călineşti Oaş va avea în componentă următoarele localităţi: Călineşti Oa</w:t>
      </w:r>
      <w:r w:rsidRPr="00E673B0">
        <w:rPr>
          <w:rFonts w:ascii="Arial" w:hAnsi="Arial" w:cs="Arial"/>
          <w:sz w:val="20"/>
        </w:rPr>
        <w:t>ş</w:t>
      </w:r>
      <w:r w:rsidRPr="00E673B0">
        <w:t>, Lechinţa, Coca şi Păşunea Mare.</w:t>
      </w:r>
    </w:p>
    <w:p w:rsidR="003F59D6" w:rsidRPr="00E673B0" w:rsidRDefault="003F59D6" w:rsidP="003F59D6">
      <w:pPr>
        <w:autoSpaceDE w:val="0"/>
        <w:autoSpaceDN w:val="0"/>
        <w:adjustRightInd w:val="0"/>
        <w:spacing w:before="0"/>
      </w:pPr>
    </w:p>
    <w:p w:rsidR="00AD3020" w:rsidRPr="00E673B0" w:rsidRDefault="00AD3020" w:rsidP="001B65D2">
      <w:pPr>
        <w:autoSpaceDE w:val="0"/>
        <w:autoSpaceDN w:val="0"/>
        <w:adjustRightInd w:val="0"/>
        <w:spacing w:before="0"/>
        <w:jc w:val="left"/>
        <w:rPr>
          <w:rFonts w:ascii="Arial" w:hAnsi="Arial" w:cs="Arial"/>
          <w:sz w:val="20"/>
          <w:shd w:val="clear" w:color="auto" w:fill="FFFF00"/>
        </w:rPr>
      </w:pPr>
      <w:bookmarkStart w:id="1843" w:name="_Toc371596866"/>
      <w:bookmarkStart w:id="1844" w:name="_Toc372206415"/>
      <w:bookmarkStart w:id="1845" w:name="_Toc373140276"/>
      <w:bookmarkStart w:id="1846" w:name="_Toc373253730"/>
      <w:bookmarkStart w:id="1847" w:name="_Toc373329071"/>
      <w:bookmarkStart w:id="1848" w:name="_Toc373402536"/>
      <w:bookmarkStart w:id="1849" w:name="_Toc38173986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410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r w:rsidRPr="00E673B0">
        <w:t>Călineşti</w:t>
      </w:r>
      <w:r w:rsidRPr="00E673B0">
        <w:rPr>
          <w:rFonts w:ascii="Arial" w:hAnsi="Arial" w:cs="Arial"/>
          <w:sz w:val="20"/>
        </w:rPr>
        <w:t xml:space="preserve"> </w:t>
      </w:r>
      <w:bookmarkEnd w:id="1843"/>
      <w:r w:rsidRPr="00E673B0">
        <w:rPr>
          <w:rFonts w:ascii="Arial" w:hAnsi="Arial" w:cs="Arial"/>
          <w:sz w:val="20"/>
        </w:rPr>
        <w:t>Oaş</w:t>
      </w:r>
      <w:bookmarkEnd w:id="1844"/>
      <w:bookmarkEnd w:id="1845"/>
      <w:bookmarkEnd w:id="1846"/>
      <w:bookmarkEnd w:id="1847"/>
      <w:bookmarkEnd w:id="1848"/>
      <w:bookmarkEnd w:id="1849"/>
    </w:p>
    <w:tbl>
      <w:tblPr>
        <w:tblW w:w="9639" w:type="dxa"/>
        <w:tblInd w:w="108" w:type="dxa"/>
        <w:tblLook w:val="04A0"/>
      </w:tblPr>
      <w:tblGrid>
        <w:gridCol w:w="2410"/>
        <w:gridCol w:w="2693"/>
        <w:gridCol w:w="4536"/>
      </w:tblGrid>
      <w:tr w:rsidR="00855B9E" w:rsidRPr="00E673B0" w:rsidTr="005F34EC">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5F34EC">
        <w:trPr>
          <w:trHeight w:val="192"/>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Călineşti Oa</w:t>
            </w:r>
            <w:r w:rsidRPr="00E673B0">
              <w:t>ş</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2,563</w:t>
            </w:r>
          </w:p>
        </w:tc>
        <w:tc>
          <w:tcPr>
            <w:tcW w:w="4536" w:type="dxa"/>
            <w:tcBorders>
              <w:top w:val="single" w:sz="4" w:space="0" w:color="auto"/>
              <w:left w:val="nil"/>
              <w:bottom w:val="single" w:sz="4" w:space="0" w:color="auto"/>
              <w:right w:val="single" w:sz="4" w:space="0" w:color="auto"/>
            </w:tcBorders>
            <w:shd w:val="clear" w:color="auto" w:fill="auto"/>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existentă </w:t>
            </w:r>
          </w:p>
        </w:tc>
      </w:tr>
      <w:tr w:rsidR="00855B9E" w:rsidRPr="00E673B0" w:rsidTr="005F34EC">
        <w:trPr>
          <w:trHeight w:val="295"/>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Lechinţa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843</w:t>
            </w:r>
          </w:p>
        </w:tc>
        <w:tc>
          <w:tcPr>
            <w:tcW w:w="4536" w:type="dxa"/>
            <w:tcBorders>
              <w:top w:val="single" w:sz="4" w:space="0" w:color="auto"/>
              <w:left w:val="nil"/>
              <w:bottom w:val="single" w:sz="4" w:space="0" w:color="auto"/>
              <w:right w:val="single" w:sz="4" w:space="0" w:color="auto"/>
            </w:tcBorders>
            <w:shd w:val="clear" w:color="auto" w:fill="auto"/>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5F34EC">
        <w:trPr>
          <w:trHeight w:val="173"/>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Coca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959</w:t>
            </w:r>
          </w:p>
        </w:tc>
        <w:tc>
          <w:tcPr>
            <w:tcW w:w="4536" w:type="dxa"/>
            <w:tcBorders>
              <w:top w:val="single" w:sz="4" w:space="0" w:color="auto"/>
              <w:left w:val="nil"/>
              <w:bottom w:val="single" w:sz="4" w:space="0" w:color="auto"/>
              <w:right w:val="single" w:sz="4" w:space="0" w:color="auto"/>
            </w:tcBorders>
            <w:shd w:val="clear" w:color="auto" w:fill="auto"/>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r w:rsidR="00855B9E" w:rsidRPr="00E673B0" w:rsidTr="005F34EC">
        <w:trPr>
          <w:trHeight w:val="196"/>
        </w:trPr>
        <w:tc>
          <w:tcPr>
            <w:tcW w:w="2410" w:type="dxa"/>
            <w:tcBorders>
              <w:top w:val="single" w:sz="4" w:space="0" w:color="auto"/>
              <w:left w:val="single" w:sz="8" w:space="0" w:color="auto"/>
              <w:bottom w:val="single" w:sz="4" w:space="0" w:color="auto"/>
              <w:right w:val="nil"/>
            </w:tcBorders>
            <w:shd w:val="clear" w:color="auto" w:fill="auto"/>
            <w:noWrap/>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Păşunea Mare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308</w:t>
            </w:r>
          </w:p>
        </w:tc>
        <w:tc>
          <w:tcPr>
            <w:tcW w:w="4536" w:type="dxa"/>
            <w:tcBorders>
              <w:top w:val="single" w:sz="4" w:space="0" w:color="auto"/>
              <w:left w:val="nil"/>
              <w:bottom w:val="single" w:sz="4" w:space="0" w:color="auto"/>
              <w:right w:val="single" w:sz="4" w:space="0" w:color="auto"/>
            </w:tcBorders>
            <w:shd w:val="clear" w:color="auto" w:fill="auto"/>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Fară reţea de distribuţie</w:t>
            </w:r>
          </w:p>
        </w:tc>
      </w:tr>
    </w:tbl>
    <w:p w:rsidR="003F59D6" w:rsidRPr="00E673B0" w:rsidRDefault="003F59D6" w:rsidP="001B65D2">
      <w:pPr>
        <w:autoSpaceDE w:val="0"/>
        <w:autoSpaceDN w:val="0"/>
        <w:adjustRightInd w:val="0"/>
        <w:spacing w:before="0"/>
        <w:ind w:firstLine="360"/>
        <w:rPr>
          <w:rFonts w:cs="Calibri"/>
          <w:szCs w:val="24"/>
        </w:rPr>
      </w:pPr>
      <w:bookmarkStart w:id="1850" w:name="_Toc371596809"/>
      <w:bookmarkStart w:id="1851" w:name="_Toc371674156"/>
    </w:p>
    <w:p w:rsidR="00AD3020" w:rsidRPr="00E673B0" w:rsidRDefault="00AD3020" w:rsidP="001B65D2">
      <w:pPr>
        <w:autoSpaceDE w:val="0"/>
        <w:autoSpaceDN w:val="0"/>
        <w:adjustRightInd w:val="0"/>
        <w:spacing w:before="0"/>
        <w:ind w:firstLine="360"/>
        <w:rPr>
          <w:rFonts w:cs="Calibri"/>
          <w:szCs w:val="24"/>
        </w:rPr>
      </w:pPr>
      <w:r w:rsidRPr="00E673B0">
        <w:rPr>
          <w:rFonts w:cs="Calibri"/>
          <w:szCs w:val="24"/>
        </w:rPr>
        <w:t xml:space="preserve">În lista de investiţii </w:t>
      </w:r>
      <w:r w:rsidRPr="00E673B0">
        <w:rPr>
          <w:rFonts w:cs="Calibri"/>
          <w:szCs w:val="24"/>
          <w:shd w:val="clear" w:color="auto" w:fill="FFFFFF"/>
        </w:rPr>
        <w:t>pe termen lung</w:t>
      </w:r>
      <w:r w:rsidRPr="00E673B0">
        <w:rPr>
          <w:rFonts w:cs="Calibri"/>
          <w:szCs w:val="24"/>
        </w:rPr>
        <w:t xml:space="preserve"> sunt incluse:</w:t>
      </w:r>
    </w:p>
    <w:p w:rsidR="00AD3020" w:rsidRPr="00E673B0" w:rsidRDefault="00AD3020" w:rsidP="00951FFB">
      <w:pPr>
        <w:numPr>
          <w:ilvl w:val="0"/>
          <w:numId w:val="89"/>
        </w:numPr>
        <w:autoSpaceDE w:val="0"/>
        <w:autoSpaceDN w:val="0"/>
        <w:adjustRightInd w:val="0"/>
        <w:spacing w:before="0"/>
        <w:jc w:val="left"/>
        <w:rPr>
          <w:rFonts w:cs="Calibri"/>
          <w:szCs w:val="24"/>
        </w:rPr>
      </w:pPr>
      <w:r w:rsidRPr="00E673B0">
        <w:rPr>
          <w:rFonts w:cs="Calibri"/>
          <w:szCs w:val="24"/>
        </w:rPr>
        <w:t>Localitatea Călineşti Oaş;</w:t>
      </w:r>
    </w:p>
    <w:p w:rsidR="00AD3020" w:rsidRPr="00E673B0" w:rsidRDefault="00AD3020" w:rsidP="00951FFB">
      <w:pPr>
        <w:numPr>
          <w:ilvl w:val="0"/>
          <w:numId w:val="89"/>
        </w:numPr>
        <w:autoSpaceDE w:val="0"/>
        <w:autoSpaceDN w:val="0"/>
        <w:adjustRightInd w:val="0"/>
        <w:spacing w:before="0"/>
        <w:jc w:val="left"/>
        <w:rPr>
          <w:rFonts w:cs="Calibri"/>
          <w:szCs w:val="24"/>
        </w:rPr>
      </w:pPr>
      <w:r w:rsidRPr="00E673B0">
        <w:rPr>
          <w:rFonts w:cs="Calibri"/>
          <w:szCs w:val="24"/>
        </w:rPr>
        <w:t>Localitatea Lechinţa;</w:t>
      </w:r>
    </w:p>
    <w:p w:rsidR="00AD3020" w:rsidRPr="00E673B0" w:rsidRDefault="00AD3020" w:rsidP="00951FFB">
      <w:pPr>
        <w:numPr>
          <w:ilvl w:val="0"/>
          <w:numId w:val="89"/>
        </w:numPr>
        <w:autoSpaceDE w:val="0"/>
        <w:autoSpaceDN w:val="0"/>
        <w:adjustRightInd w:val="0"/>
        <w:spacing w:before="0"/>
        <w:jc w:val="left"/>
        <w:rPr>
          <w:rFonts w:cs="Calibri"/>
          <w:szCs w:val="24"/>
        </w:rPr>
      </w:pPr>
      <w:r w:rsidRPr="00E673B0">
        <w:rPr>
          <w:rFonts w:cs="Calibri"/>
          <w:szCs w:val="24"/>
        </w:rPr>
        <w:t>Localitatea Coca;</w:t>
      </w:r>
    </w:p>
    <w:p w:rsidR="00AD3020" w:rsidRPr="00E673B0" w:rsidRDefault="00AD3020" w:rsidP="00951FFB">
      <w:pPr>
        <w:numPr>
          <w:ilvl w:val="0"/>
          <w:numId w:val="89"/>
        </w:numPr>
        <w:autoSpaceDE w:val="0"/>
        <w:autoSpaceDN w:val="0"/>
        <w:adjustRightInd w:val="0"/>
        <w:spacing w:before="0"/>
        <w:jc w:val="left"/>
        <w:rPr>
          <w:rFonts w:cs="Calibri"/>
          <w:szCs w:val="24"/>
        </w:rPr>
      </w:pPr>
      <w:r w:rsidRPr="00E673B0">
        <w:rPr>
          <w:rFonts w:cs="Calibri"/>
          <w:szCs w:val="24"/>
        </w:rPr>
        <w:t>Localitatea Păşunea Mare.</w:t>
      </w:r>
    </w:p>
    <w:p w:rsidR="00AD3020" w:rsidRPr="00E673B0" w:rsidRDefault="00AD3020" w:rsidP="001B65D2">
      <w:pPr>
        <w:autoSpaceDE w:val="0"/>
        <w:autoSpaceDN w:val="0"/>
        <w:adjustRightInd w:val="0"/>
        <w:spacing w:before="0"/>
        <w:rPr>
          <w:rFonts w:cs="Calibri"/>
          <w:szCs w:val="24"/>
          <w:shd w:val="clear" w:color="auto" w:fill="FFFF00"/>
        </w:rPr>
      </w:pPr>
    </w:p>
    <w:p w:rsidR="00AD3020" w:rsidRPr="00E673B0" w:rsidRDefault="00AD3020" w:rsidP="001B65D2">
      <w:pPr>
        <w:pStyle w:val="Heading5"/>
        <w:numPr>
          <w:ilvl w:val="0"/>
          <w:numId w:val="0"/>
        </w:numPr>
        <w:spacing w:before="0" w:after="0"/>
        <w:ind w:left="1008" w:hanging="1008"/>
      </w:pPr>
      <w:bookmarkStart w:id="1852" w:name="_Toc372206265"/>
      <w:bookmarkStart w:id="1853" w:name="_Toc373253303"/>
      <w:bookmarkStart w:id="1854" w:name="_Toc373328641"/>
      <w:bookmarkEnd w:id="1850"/>
      <w:bookmarkEnd w:id="1851"/>
      <w:bookmarkEnd w:id="1852"/>
      <w:r w:rsidRPr="00E673B0">
        <w:t>Localitatea Călineşti Oaş</w:t>
      </w:r>
      <w:bookmarkEnd w:id="1853"/>
      <w:bookmarkEnd w:id="1854"/>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frontul de captare existent este compus din 3 puţuri forate. Acestea nu reuşesc să asigure cerința actuală de apă, iar odată cu extinderea zonei de alimentare cu apă Călineşti Oaş este necesară suplimentarea capacităţii frontului de captare existent. Astfel, se propune realizarea a 4 foraje noi.</w:t>
      </w:r>
    </w:p>
    <w:p w:rsidR="00AD3020" w:rsidRPr="00E673B0" w:rsidRDefault="00AD3020" w:rsidP="003F59D6">
      <w:pPr>
        <w:autoSpaceDE w:val="0"/>
        <w:autoSpaceDN w:val="0"/>
        <w:adjustRightInd w:val="0"/>
        <w:rPr>
          <w:rFonts w:ascii="Arial" w:hAnsi="Arial" w:cs="Arial"/>
          <w:b/>
          <w:bCs/>
          <w:szCs w:val="24"/>
        </w:rPr>
      </w:pPr>
      <w:r w:rsidRPr="00E673B0">
        <w:rPr>
          <w:rFonts w:cs="Calibri"/>
          <w:b/>
          <w:bCs/>
          <w:szCs w:val="24"/>
          <w:shd w:val="clear" w:color="auto" w:fill="FFFFFF"/>
        </w:rPr>
        <w:t>Extindere complex de înmagazinare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prezent, apa tratată este pompată din staţia de tratare într-un rezervor de capăt cu capacitatea de V=340 m</w:t>
      </w:r>
      <w:r w:rsidRPr="00E673B0">
        <w:rPr>
          <w:rFonts w:cs="Calibri"/>
          <w:szCs w:val="24"/>
          <w:shd w:val="clear" w:color="auto" w:fill="FFFFFF"/>
          <w:vertAlign w:val="superscript"/>
        </w:rPr>
        <w:t>3</w:t>
      </w:r>
      <w:r w:rsidRPr="00E673B0">
        <w:rPr>
          <w:rFonts w:cs="Calibri"/>
          <w:szCs w:val="24"/>
          <w:shd w:val="clear" w:color="auto" w:fill="FFFFFF"/>
        </w:rPr>
        <w:t xml:space="preserve"> care asigura curgerea gravitaţională a apei în reţeaua de distribuţie. Capacitatea acestui rezervor nu asigura compensarea variaţiilor de consum şi rezerva intangibilă în caz de incendiu a zonei de alimentare. În acest sene, se propune extinderea complexului de înmagazinare prin realizarea unui rezervor nou, cu un volum de V= 500 m</w:t>
      </w:r>
      <w:r w:rsidRPr="00E673B0">
        <w:rPr>
          <w:rFonts w:cs="Calibri"/>
          <w:szCs w:val="24"/>
          <w:shd w:val="clear" w:color="auto" w:fill="FFFFFF"/>
          <w:vertAlign w:val="superscript"/>
        </w:rPr>
        <w:t>3</w:t>
      </w:r>
      <w:r w:rsidRPr="00E673B0">
        <w:rPr>
          <w:rFonts w:cs="Calibri"/>
          <w:szCs w:val="24"/>
          <w:shd w:val="clear" w:color="auto" w:fill="FFFFFF"/>
        </w:rPr>
        <w:t>.</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Retehnologizare staţie de pompare existenta</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În incinta staţiei de tratare existente se află o staţie de pompare ce realizează pomparea apei tratate în rezervorul de capăt existent. Odată cu extinderea zonei de alimentare cu apă Călineşti Oaş, se impune retehnologizarea staţiei de pompare. În acest sens, se propune înlocuirea echipamentelor de pompare existente, cu (2+1) pompe noi.</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Localitatea Călineşti Oaş beneficiază în prezent de reţea de distribuţie, iar pentru creşterea gradului de conectare se propune extinderea reţelei de distribuţie cu lungimea totală de 2,685 m.</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90"/>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90"/>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veniturilor operatorului regional, ceea ce îmbunătăţeşte viabilitatea acestuia;</w:t>
      </w:r>
    </w:p>
    <w:p w:rsidR="00AD3020" w:rsidRPr="00E673B0" w:rsidRDefault="00AD3020" w:rsidP="00951FFB">
      <w:pPr>
        <w:numPr>
          <w:ilvl w:val="0"/>
          <w:numId w:val="90"/>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E411D4" w:rsidRPr="00E673B0" w:rsidRDefault="00E411D4" w:rsidP="001B65D2">
      <w:pPr>
        <w:autoSpaceDE w:val="0"/>
        <w:autoSpaceDN w:val="0"/>
        <w:adjustRightInd w:val="0"/>
        <w:spacing w:before="0"/>
        <w:rPr>
          <w:rFonts w:cs="Calibri"/>
          <w:szCs w:val="24"/>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855" w:name="_Toc373140277"/>
      <w:bookmarkStart w:id="1856" w:name="_Toc373253731"/>
      <w:bookmarkStart w:id="1857" w:name="_Toc373329072"/>
      <w:bookmarkStart w:id="1858" w:name="_Toc373402537"/>
      <w:bookmarkStart w:id="1859" w:name="_Toc381739865"/>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411</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Călineşti Oaş</w:t>
      </w:r>
      <w:bookmarkEnd w:id="1855"/>
      <w:bookmarkEnd w:id="1856"/>
      <w:bookmarkEnd w:id="1857"/>
      <w:bookmarkEnd w:id="1858"/>
      <w:bookmarkEnd w:id="1859"/>
    </w:p>
    <w:tbl>
      <w:tblPr>
        <w:tblW w:w="9495" w:type="dxa"/>
        <w:tblInd w:w="105" w:type="dxa"/>
        <w:tblLayout w:type="fixed"/>
        <w:tblCellMar>
          <w:left w:w="105" w:type="dxa"/>
          <w:right w:w="105" w:type="dxa"/>
        </w:tblCellMar>
        <w:tblLook w:val="0000"/>
      </w:tblPr>
      <w:tblGrid>
        <w:gridCol w:w="1953"/>
        <w:gridCol w:w="2855"/>
        <w:gridCol w:w="721"/>
        <w:gridCol w:w="1412"/>
        <w:gridCol w:w="1292"/>
        <w:gridCol w:w="126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72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70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72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29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26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300"/>
        </w:trPr>
        <w:tc>
          <w:tcPr>
            <w:tcW w:w="1950" w:type="dxa"/>
            <w:tcBorders>
              <w:top w:val="single" w:sz="4" w:space="0" w:color="auto"/>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Sursă de apă</w:t>
            </w:r>
          </w:p>
        </w:tc>
        <w:tc>
          <w:tcPr>
            <w:tcW w:w="2850" w:type="dxa"/>
            <w:tcBorders>
              <w:top w:val="single" w:sz="4" w:space="0" w:color="auto"/>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Foraje noi</w:t>
            </w:r>
          </w:p>
        </w:tc>
        <w:tc>
          <w:tcPr>
            <w:tcW w:w="72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buc.</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4</w:t>
            </w:r>
          </w:p>
        </w:tc>
        <w:tc>
          <w:tcPr>
            <w:tcW w:w="126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tcBorders>
              <w:top w:val="nil"/>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Rezervoare</w:t>
            </w:r>
          </w:p>
        </w:tc>
        <w:tc>
          <w:tcPr>
            <w:tcW w:w="285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vertAlign w:val="superscript"/>
              </w:rPr>
            </w:pPr>
            <w:r w:rsidRPr="00E673B0">
              <w:rPr>
                <w:rFonts w:ascii="Arial" w:hAnsi="Arial" w:cs="Arial"/>
                <w:sz w:val="20"/>
                <w:shd w:val="clear" w:color="auto" w:fill="FFFFFF"/>
              </w:rPr>
              <w:t>Rezervor nou V= 500 m</w:t>
            </w:r>
            <w:r w:rsidRPr="00E673B0">
              <w:rPr>
                <w:rFonts w:ascii="Arial" w:hAnsi="Arial" w:cs="Arial"/>
                <w:sz w:val="20"/>
                <w:shd w:val="clear" w:color="auto" w:fill="FFFFFF"/>
                <w:vertAlign w:val="superscript"/>
              </w:rPr>
              <w:t>3</w:t>
            </w:r>
          </w:p>
        </w:tc>
        <w:tc>
          <w:tcPr>
            <w:tcW w:w="72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tcBorders>
              <w:top w:val="nil"/>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Staţii de pompare</w:t>
            </w:r>
          </w:p>
        </w:tc>
        <w:tc>
          <w:tcPr>
            <w:tcW w:w="285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Înlocuire pompe existente cu (2+1) pompe noi</w:t>
            </w:r>
          </w:p>
        </w:tc>
        <w:tc>
          <w:tcPr>
            <w:tcW w:w="72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85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72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30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850" w:type="dxa"/>
            <w:tcBorders>
              <w:top w:val="nil"/>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72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29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2,685</w:t>
            </w:r>
          </w:p>
        </w:tc>
        <w:tc>
          <w:tcPr>
            <w:tcW w:w="126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spacing w:before="0"/>
        <w:jc w:val="left"/>
        <w:rPr>
          <w:rFonts w:ascii="Arial" w:hAnsi="Arial" w:cs="Arial"/>
          <w:b/>
          <w:bCs/>
          <w:shd w:val="clear" w:color="auto" w:fill="FFFFFF"/>
        </w:rPr>
      </w:pPr>
      <w:bookmarkStart w:id="1860" w:name="_Toc373140278"/>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861" w:name="_Toc373329073"/>
      <w:bookmarkStart w:id="1862" w:name="_Toc373402538"/>
      <w:bookmarkStart w:id="1863" w:name="_Toc381739866"/>
      <w:bookmarkStart w:id="1864" w:name="_Toc373253732"/>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412</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861"/>
      <w:bookmarkEnd w:id="1862"/>
      <w:bookmarkEnd w:id="1863"/>
      <w:r w:rsidRPr="00E673B0">
        <w:rPr>
          <w:rFonts w:ascii="Arial" w:hAnsi="Arial" w:cs="Arial"/>
          <w:b/>
          <w:bCs/>
          <w:sz w:val="20"/>
          <w:shd w:val="clear" w:color="auto" w:fill="FFFFFF"/>
        </w:rPr>
        <w:t xml:space="preserve"> </w:t>
      </w:r>
      <w:bookmarkEnd w:id="1860"/>
      <w:bookmarkEnd w:id="1864"/>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766,348</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178</w:t>
            </w:r>
          </w:p>
        </w:tc>
      </w:tr>
    </w:tbl>
    <w:p w:rsidR="006B4CA4" w:rsidRPr="00E673B0" w:rsidRDefault="006B4CA4" w:rsidP="001B65D2">
      <w:pPr>
        <w:pStyle w:val="Heading5"/>
        <w:numPr>
          <w:ilvl w:val="0"/>
          <w:numId w:val="0"/>
        </w:numPr>
        <w:spacing w:before="0" w:after="0"/>
        <w:ind w:left="1008" w:hanging="1008"/>
        <w:rPr>
          <w:sz w:val="24"/>
        </w:rPr>
      </w:pPr>
      <w:bookmarkStart w:id="1865" w:name="_Toc373253304"/>
      <w:bookmarkStart w:id="1866" w:name="_Toc373328642"/>
    </w:p>
    <w:p w:rsidR="00AD3020" w:rsidRPr="00E673B0" w:rsidRDefault="00AD3020" w:rsidP="001B65D2">
      <w:pPr>
        <w:pStyle w:val="Heading5"/>
        <w:numPr>
          <w:ilvl w:val="0"/>
          <w:numId w:val="0"/>
        </w:numPr>
        <w:spacing w:before="0" w:after="0"/>
        <w:ind w:left="1008" w:hanging="1008"/>
      </w:pPr>
      <w:r w:rsidRPr="00E673B0">
        <w:t>Localitatea Lechinţa</w:t>
      </w:r>
      <w:bookmarkEnd w:id="1865"/>
      <w:bookmarkEnd w:id="1866"/>
    </w:p>
    <w:p w:rsidR="00AD3020" w:rsidRPr="00E673B0" w:rsidRDefault="00AD3020" w:rsidP="003F59D6">
      <w:pPr>
        <w:autoSpaceDE w:val="0"/>
        <w:autoSpaceDN w:val="0"/>
        <w:adjustRightInd w:val="0"/>
        <w:rPr>
          <w:rFonts w:cs="Calibri"/>
          <w:szCs w:val="24"/>
          <w:shd w:val="clear" w:color="auto" w:fill="FFFFFF"/>
        </w:rPr>
      </w:pPr>
      <w:r w:rsidRPr="00E673B0">
        <w:rPr>
          <w:rFonts w:cs="Calibri"/>
          <w:szCs w:val="24"/>
          <w:shd w:val="clear" w:color="auto" w:fill="FFFFFF"/>
        </w:rPr>
        <w:t>În prezent, localitatea Lechinţa nu beneficiază de sistem centralizat de alimentare cu apă potabilă. În acest sens se propune conectarea localităţii Lechinţa la sistemul de alimentare cu apa Călineşti Oaş.</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Staţie de pompare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Dat fiind faptul că localitatea Lechinţa se afla la o cotă mai ridicată decât amplasamentul rezervorului de capăt din cadrul sistemului Călineşti Oaş, se propune realizarea unei staţii de pompare în vecinătatea rezervorului. Staţia de pompare propusă va fi echipată cu (2+1) pompe şi va avea rolul să asigure debitul şi presiunea necesare localităţii Lechinţa.</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Pentru atingerea unui grad de conectare </w:t>
      </w:r>
      <w:r w:rsidR="001B08EF" w:rsidRPr="00E673B0">
        <w:rPr>
          <w:rFonts w:cs="Calibri"/>
          <w:szCs w:val="24"/>
          <w:shd w:val="clear" w:color="auto" w:fill="FFFFFF"/>
        </w:rPr>
        <w:t>de 98%</w:t>
      </w:r>
      <w:r w:rsidRPr="00E673B0">
        <w:rPr>
          <w:rFonts w:cs="Calibri"/>
          <w:szCs w:val="24"/>
          <w:shd w:val="clear" w:color="auto" w:fill="FFFFFF"/>
        </w:rPr>
        <w:t xml:space="preserve">, se propune realizarea unei reţele de distribuţie cu lungimea totală de 6,195 m. </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91"/>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91"/>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91"/>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3F59D6" w:rsidRPr="00E673B0" w:rsidRDefault="003F59D6" w:rsidP="003F59D6">
      <w:pPr>
        <w:autoSpaceDE w:val="0"/>
        <w:autoSpaceDN w:val="0"/>
        <w:adjustRightInd w:val="0"/>
        <w:spacing w:before="0"/>
        <w:ind w:left="720"/>
        <w:rPr>
          <w:rFonts w:cs="Calibri"/>
          <w:szCs w:val="24"/>
          <w:shd w:val="clear" w:color="auto" w:fill="FFFFFF"/>
        </w:rPr>
      </w:pP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867" w:name="_Toc373140279"/>
      <w:bookmarkStart w:id="1868" w:name="_Toc373253733"/>
      <w:bookmarkStart w:id="1869" w:name="_Toc373329074"/>
      <w:bookmarkStart w:id="1870" w:name="_Toc373402539"/>
      <w:bookmarkStart w:id="1871" w:name="_Toc381739867"/>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413</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Lechinţa</w:t>
      </w:r>
      <w:bookmarkEnd w:id="1867"/>
      <w:bookmarkEnd w:id="1868"/>
      <w:bookmarkEnd w:id="1869"/>
      <w:bookmarkEnd w:id="1870"/>
      <w:bookmarkEnd w:id="1871"/>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135"/>
        </w:trPr>
        <w:tc>
          <w:tcPr>
            <w:tcW w:w="1950"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Pompare</w:t>
            </w:r>
          </w:p>
        </w:tc>
        <w:tc>
          <w:tcPr>
            <w:tcW w:w="2970" w:type="dxa"/>
            <w:tcBorders>
              <w:top w:val="single" w:sz="4" w:space="0" w:color="auto"/>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Staţie pompare nouă</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1</w:t>
            </w: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35"/>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nil"/>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nil"/>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5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6,195</w:t>
            </w:r>
          </w:p>
        </w:tc>
        <w:tc>
          <w:tcPr>
            <w:tcW w:w="11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872" w:name="_Toc373329075"/>
      <w:bookmarkStart w:id="1873" w:name="_Toc373402540"/>
      <w:bookmarkStart w:id="1874" w:name="_Toc381739868"/>
      <w:bookmarkStart w:id="1875" w:name="_Toc373140280"/>
      <w:bookmarkStart w:id="1876" w:name="_Toc373253734"/>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414</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872"/>
      <w:bookmarkEnd w:id="1873"/>
      <w:bookmarkEnd w:id="1874"/>
      <w:r w:rsidRPr="00E673B0">
        <w:rPr>
          <w:rFonts w:ascii="Arial" w:hAnsi="Arial" w:cs="Arial"/>
          <w:b/>
          <w:bCs/>
          <w:sz w:val="20"/>
          <w:shd w:val="clear" w:color="auto" w:fill="FFFFFF"/>
        </w:rPr>
        <w:t xml:space="preserve"> </w:t>
      </w:r>
      <w:bookmarkEnd w:id="1875"/>
      <w:bookmarkEnd w:id="1876"/>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526,136</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683</w:t>
            </w:r>
          </w:p>
        </w:tc>
      </w:tr>
    </w:tbl>
    <w:p w:rsidR="00AD3020" w:rsidRPr="00E673B0" w:rsidRDefault="00AD3020" w:rsidP="001B65D2">
      <w:pPr>
        <w:pStyle w:val="ListParagraph"/>
        <w:spacing w:before="0"/>
        <w:ind w:left="0" w:firstLine="0"/>
      </w:pPr>
    </w:p>
    <w:p w:rsidR="00AD3020" w:rsidRPr="00E673B0" w:rsidRDefault="00AD3020" w:rsidP="001B65D2">
      <w:pPr>
        <w:pStyle w:val="Heading5"/>
        <w:numPr>
          <w:ilvl w:val="0"/>
          <w:numId w:val="0"/>
        </w:numPr>
        <w:spacing w:before="0" w:after="0"/>
        <w:ind w:left="1008" w:hanging="1008"/>
      </w:pPr>
      <w:bookmarkStart w:id="1877" w:name="_Toc373253305"/>
      <w:bookmarkStart w:id="1878" w:name="_Toc373328643"/>
      <w:r w:rsidRPr="00E673B0">
        <w:t>Localitatea Coca</w:t>
      </w:r>
      <w:bookmarkEnd w:id="1877"/>
      <w:bookmarkEnd w:id="1878"/>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Coca nu beneficiază de sistem centralizat de alimentare cu apă potabilă. Pentru atingerea unui grad de conectare </w:t>
      </w:r>
      <w:r w:rsidR="001B08EF" w:rsidRPr="00E673B0">
        <w:rPr>
          <w:rFonts w:cs="Calibri"/>
          <w:szCs w:val="24"/>
          <w:shd w:val="clear" w:color="auto" w:fill="FFFFFF"/>
        </w:rPr>
        <w:t>de 100%</w:t>
      </w:r>
      <w:r w:rsidRPr="00E673B0">
        <w:rPr>
          <w:rFonts w:cs="Calibri"/>
          <w:szCs w:val="24"/>
          <w:shd w:val="clear" w:color="auto" w:fill="FFFFFF"/>
        </w:rPr>
        <w:t>, se propune realizarea unei reţele de distribuţie cu lungimea totală de 7,036 m. Debitul şi presiunea necesară vor fi asigurate prin conectarea la sistemul de alimentare Călineşti Oaş.</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92"/>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92"/>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92"/>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spacing w:before="0"/>
        <w:jc w:val="left"/>
        <w:rPr>
          <w:rFonts w:ascii="Arial" w:hAnsi="Arial" w:cs="Arial"/>
          <w:b/>
          <w:bCs/>
          <w:shd w:val="clear" w:color="auto" w:fill="FFFFFF"/>
        </w:rPr>
      </w:pPr>
      <w:bookmarkStart w:id="1879" w:name="_Toc373140281"/>
      <w:bookmarkStart w:id="1880" w:name="_Toc373253735"/>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881" w:name="_Toc373329076"/>
      <w:bookmarkStart w:id="1882" w:name="_Toc373402541"/>
      <w:bookmarkStart w:id="1883" w:name="_Toc381739869"/>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415</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Coca</w:t>
      </w:r>
      <w:bookmarkEnd w:id="1879"/>
      <w:bookmarkEnd w:id="1880"/>
      <w:bookmarkEnd w:id="1881"/>
      <w:bookmarkEnd w:id="1882"/>
      <w:bookmarkEnd w:id="1883"/>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135"/>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4"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single" w:sz="4" w:space="0" w:color="auto"/>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5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single" w:sz="6" w:space="0" w:color="000000"/>
              <w:left w:val="nil"/>
              <w:bottom w:val="single" w:sz="6" w:space="0" w:color="000000"/>
              <w:right w:val="single" w:sz="4"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7,036</w:t>
            </w:r>
          </w:p>
        </w:tc>
        <w:tc>
          <w:tcPr>
            <w:tcW w:w="1140" w:type="dxa"/>
            <w:tcBorders>
              <w:top w:val="single" w:sz="6" w:space="0" w:color="000000"/>
              <w:left w:val="single" w:sz="4" w:space="0" w:color="auto"/>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AD3020" w:rsidRPr="00E673B0" w:rsidRDefault="00AD3020" w:rsidP="001B65D2">
      <w:pPr>
        <w:autoSpaceDE w:val="0"/>
        <w:autoSpaceDN w:val="0"/>
        <w:adjustRightInd w:val="0"/>
        <w:spacing w:before="0"/>
        <w:jc w:val="left"/>
        <w:rPr>
          <w:rFonts w:ascii="Arial" w:hAnsi="Arial" w:cs="Arial"/>
          <w:b/>
          <w:bCs/>
          <w:shd w:val="clear" w:color="auto" w:fill="FFFFFF"/>
        </w:rPr>
      </w:pPr>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884" w:name="_Toc373329077"/>
      <w:bookmarkStart w:id="1885" w:name="_Toc373402542"/>
      <w:bookmarkStart w:id="1886" w:name="_Toc381739870"/>
      <w:bookmarkStart w:id="1887" w:name="_Toc373140282"/>
      <w:bookmarkStart w:id="1888" w:name="_Toc373253736"/>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416</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884"/>
      <w:bookmarkEnd w:id="1885"/>
      <w:bookmarkEnd w:id="1886"/>
      <w:r w:rsidRPr="00E673B0">
        <w:rPr>
          <w:rFonts w:ascii="Arial" w:hAnsi="Arial" w:cs="Arial"/>
          <w:b/>
          <w:bCs/>
          <w:sz w:val="20"/>
          <w:shd w:val="clear" w:color="auto" w:fill="FFFFFF"/>
        </w:rPr>
        <w:t xml:space="preserve"> </w:t>
      </w:r>
      <w:bookmarkEnd w:id="1887"/>
      <w:bookmarkEnd w:id="1888"/>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560,450</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627</w:t>
            </w:r>
          </w:p>
        </w:tc>
      </w:tr>
    </w:tbl>
    <w:p w:rsidR="00E411D4" w:rsidRPr="00E673B0" w:rsidRDefault="00E411D4" w:rsidP="001B65D2">
      <w:pPr>
        <w:autoSpaceDE w:val="0"/>
        <w:autoSpaceDN w:val="0"/>
        <w:adjustRightInd w:val="0"/>
        <w:spacing w:before="0"/>
        <w:rPr>
          <w:rFonts w:cs="Calibri"/>
          <w:szCs w:val="24"/>
          <w:shd w:val="clear" w:color="auto" w:fill="FFFFFF"/>
        </w:rPr>
      </w:pPr>
    </w:p>
    <w:p w:rsidR="00AD3020" w:rsidRPr="00E673B0" w:rsidRDefault="00AD3020" w:rsidP="001B65D2">
      <w:pPr>
        <w:pStyle w:val="Heading5"/>
        <w:numPr>
          <w:ilvl w:val="0"/>
          <w:numId w:val="0"/>
        </w:numPr>
        <w:spacing w:before="0" w:after="0"/>
        <w:ind w:left="1008" w:hanging="1008"/>
      </w:pPr>
      <w:bookmarkStart w:id="1889" w:name="_Toc373253306"/>
      <w:bookmarkStart w:id="1890" w:name="_Toc373328644"/>
      <w:r w:rsidRPr="00E673B0">
        <w:t>Localitatea Păşunea Mare</w:t>
      </w:r>
      <w:bookmarkEnd w:id="1889"/>
      <w:bookmarkEnd w:id="1890"/>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Proiecte de extindere a reţelei de distribuţie</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 xml:space="preserve">În prezent, localitatea Păşunea Mare nu beneficiază de sistem centralizat de alimentare cu apă potabilă. Pentru atingerea unui grad de conectare </w:t>
      </w:r>
      <w:r w:rsidR="001B08EF" w:rsidRPr="00E673B0">
        <w:rPr>
          <w:rFonts w:cs="Calibri"/>
          <w:szCs w:val="24"/>
          <w:shd w:val="clear" w:color="auto" w:fill="FFFFFF"/>
        </w:rPr>
        <w:t>de 100%</w:t>
      </w:r>
      <w:r w:rsidRPr="00E673B0">
        <w:rPr>
          <w:rFonts w:cs="Calibri"/>
          <w:szCs w:val="24"/>
          <w:shd w:val="clear" w:color="auto" w:fill="FFFFFF"/>
        </w:rPr>
        <w:t>, se propune realizarea unei reţele de distribuţie cu lungimea totală de 5,309 m. Debitul şi presiunea necesară vor fi asigurate prin conectarea la sistemul de alimentare Călineşti Oaş.</w:t>
      </w:r>
    </w:p>
    <w:p w:rsidR="00AD3020" w:rsidRPr="00E673B0" w:rsidRDefault="00AD3020" w:rsidP="001B65D2">
      <w:pPr>
        <w:autoSpaceDE w:val="0"/>
        <w:autoSpaceDN w:val="0"/>
        <w:adjustRightInd w:val="0"/>
        <w:spacing w:before="0"/>
        <w:rPr>
          <w:rFonts w:cs="Calibri"/>
          <w:szCs w:val="24"/>
          <w:shd w:val="clear" w:color="auto" w:fill="FFFFFF"/>
        </w:rPr>
      </w:pPr>
      <w:r w:rsidRPr="00E673B0">
        <w:rPr>
          <w:rFonts w:cs="Calibri"/>
          <w:szCs w:val="24"/>
          <w:shd w:val="clear" w:color="auto" w:fill="FFFFFF"/>
        </w:rPr>
        <w:t>Realizarea reţelei de distribuţie are următoarele efecte pozitive:</w:t>
      </w:r>
    </w:p>
    <w:p w:rsidR="00AD3020" w:rsidRPr="00E673B0" w:rsidRDefault="00AD3020" w:rsidP="00951FFB">
      <w:pPr>
        <w:numPr>
          <w:ilvl w:val="0"/>
          <w:numId w:val="92"/>
        </w:numPr>
        <w:autoSpaceDE w:val="0"/>
        <w:autoSpaceDN w:val="0"/>
        <w:adjustRightInd w:val="0"/>
        <w:spacing w:before="0"/>
        <w:rPr>
          <w:rFonts w:cs="Calibri"/>
          <w:szCs w:val="24"/>
          <w:shd w:val="clear" w:color="auto" w:fill="FFFFFF"/>
        </w:rPr>
      </w:pPr>
      <w:r w:rsidRPr="00E673B0">
        <w:rPr>
          <w:rFonts w:cs="Calibri"/>
          <w:szCs w:val="24"/>
          <w:shd w:val="clear" w:color="auto" w:fill="FFFFFF"/>
        </w:rPr>
        <w:t>creșterea gradului de conectare la nivelul zonei de alimentare cu apă;</w:t>
      </w:r>
    </w:p>
    <w:p w:rsidR="00AD3020" w:rsidRPr="00E673B0" w:rsidRDefault="00AD3020" w:rsidP="00951FFB">
      <w:pPr>
        <w:numPr>
          <w:ilvl w:val="0"/>
          <w:numId w:val="92"/>
        </w:numPr>
        <w:autoSpaceDE w:val="0"/>
        <w:autoSpaceDN w:val="0"/>
        <w:adjustRightInd w:val="0"/>
        <w:spacing w:before="0"/>
        <w:rPr>
          <w:rFonts w:cs="Calibri"/>
          <w:szCs w:val="24"/>
          <w:shd w:val="clear" w:color="auto" w:fill="FFFFFF"/>
        </w:rPr>
      </w:pPr>
      <w:r w:rsidRPr="00E673B0">
        <w:rPr>
          <w:rFonts w:cs="Calibri"/>
          <w:szCs w:val="24"/>
          <w:shd w:val="clear" w:color="auto" w:fill="FFFFFF"/>
        </w:rPr>
        <w:t>asigura viabilitatea operatorului regional prin creşterea veniturilor acestuia;</w:t>
      </w:r>
    </w:p>
    <w:p w:rsidR="00AD3020" w:rsidRPr="00E673B0" w:rsidRDefault="00AD3020" w:rsidP="00951FFB">
      <w:pPr>
        <w:numPr>
          <w:ilvl w:val="0"/>
          <w:numId w:val="92"/>
        </w:numPr>
        <w:autoSpaceDE w:val="0"/>
        <w:autoSpaceDN w:val="0"/>
        <w:adjustRightInd w:val="0"/>
        <w:spacing w:before="0"/>
        <w:rPr>
          <w:rFonts w:cs="Calibri"/>
          <w:szCs w:val="24"/>
          <w:shd w:val="clear" w:color="auto" w:fill="FFFFFF"/>
        </w:rPr>
      </w:pPr>
      <w:r w:rsidRPr="00E673B0">
        <w:rPr>
          <w:rFonts w:cs="Calibri"/>
          <w:szCs w:val="24"/>
          <w:shd w:val="clear" w:color="auto" w:fill="FFFFFF"/>
        </w:rPr>
        <w:t>reduce riscul asupra sănătăţii umane, prin furnizarea de apă potabilă în mediul rural.</w:t>
      </w:r>
    </w:p>
    <w:p w:rsidR="00AD3020" w:rsidRPr="00E673B0" w:rsidRDefault="00AD3020" w:rsidP="001B65D2">
      <w:pPr>
        <w:autoSpaceDE w:val="0"/>
        <w:autoSpaceDN w:val="0"/>
        <w:adjustRightInd w:val="0"/>
        <w:spacing w:before="0"/>
        <w:jc w:val="left"/>
        <w:rPr>
          <w:rFonts w:ascii="Arial" w:hAnsi="Arial" w:cs="Arial"/>
          <w:sz w:val="20"/>
          <w:shd w:val="clear" w:color="auto" w:fill="FFFFFF"/>
        </w:rPr>
      </w:pPr>
      <w:bookmarkStart w:id="1891" w:name="_Toc373140283"/>
      <w:bookmarkStart w:id="1892" w:name="_Toc373253737"/>
      <w:bookmarkStart w:id="1893" w:name="_Toc373329078"/>
      <w:bookmarkStart w:id="1894" w:name="_Toc373402543"/>
      <w:bookmarkStart w:id="1895" w:name="_Toc381739871"/>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417</w:t>
        </w:r>
      </w:fldSimple>
      <w:r w:rsidRPr="00E673B0">
        <w:rPr>
          <w:rFonts w:ascii="Arial" w:hAnsi="Arial" w:cs="Arial"/>
          <w:b/>
          <w:bCs/>
          <w:sz w:val="20"/>
          <w:shd w:val="clear" w:color="auto" w:fill="FFFFFF"/>
        </w:rPr>
        <w:t xml:space="preserve">. </w:t>
      </w:r>
      <w:r w:rsidRPr="00E673B0">
        <w:rPr>
          <w:rFonts w:ascii="Arial" w:hAnsi="Arial" w:cs="Arial"/>
          <w:sz w:val="20"/>
          <w:shd w:val="clear" w:color="auto" w:fill="FFFFFF"/>
        </w:rPr>
        <w:t>Alimentare cu apă Păşunea Mare</w:t>
      </w:r>
      <w:bookmarkEnd w:id="1891"/>
      <w:bookmarkEnd w:id="1892"/>
      <w:bookmarkEnd w:id="1893"/>
      <w:bookmarkEnd w:id="1894"/>
      <w:bookmarkEnd w:id="1895"/>
    </w:p>
    <w:tbl>
      <w:tblPr>
        <w:tblW w:w="9495" w:type="dxa"/>
        <w:tblInd w:w="105" w:type="dxa"/>
        <w:tblLayout w:type="fixed"/>
        <w:tblCellMar>
          <w:left w:w="105" w:type="dxa"/>
          <w:right w:w="105" w:type="dxa"/>
        </w:tblCellMar>
        <w:tblLook w:val="0000"/>
      </w:tblPr>
      <w:tblGrid>
        <w:gridCol w:w="1953"/>
        <w:gridCol w:w="2975"/>
        <w:gridCol w:w="571"/>
        <w:gridCol w:w="1412"/>
        <w:gridCol w:w="1442"/>
        <w:gridCol w:w="1142"/>
      </w:tblGrid>
      <w:tr w:rsidR="00855B9E" w:rsidRPr="00E673B0" w:rsidTr="005F34EC">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Articol</w:t>
            </w:r>
          </w:p>
        </w:tc>
        <w:tc>
          <w:tcPr>
            <w:tcW w:w="29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r w:rsidRPr="00E673B0">
              <w:rPr>
                <w:rFonts w:ascii="Arial" w:hAnsi="Arial" w:cs="Arial"/>
                <w:b/>
                <w:bCs/>
                <w:sz w:val="20"/>
                <w:shd w:val="clear" w:color="auto" w:fill="FFFFFF"/>
              </w:rPr>
              <w:t>Descriere</w:t>
            </w:r>
          </w:p>
        </w:tc>
        <w:tc>
          <w:tcPr>
            <w:tcW w:w="57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UM</w:t>
            </w:r>
          </w:p>
        </w:tc>
        <w:tc>
          <w:tcPr>
            <w:tcW w:w="2850" w:type="dxa"/>
            <w:gridSpan w:val="2"/>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Etapa 2014 - 2020</w:t>
            </w:r>
          </w:p>
        </w:tc>
        <w:tc>
          <w:tcPr>
            <w:tcW w:w="1140" w:type="dxa"/>
            <w:vMerge w:val="restart"/>
            <w:tcBorders>
              <w:top w:val="single" w:sz="6" w:space="0" w:color="000000"/>
              <w:left w:val="nil"/>
              <w:bottom w:val="nil"/>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După 2020</w:t>
            </w:r>
          </w:p>
        </w:tc>
      </w:tr>
      <w:tr w:rsidR="00855B9E" w:rsidRPr="00E673B0" w:rsidTr="005F34EC">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57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POS mediu</w:t>
            </w:r>
          </w:p>
        </w:tc>
        <w:tc>
          <w:tcPr>
            <w:tcW w:w="144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c>
          <w:tcPr>
            <w:tcW w:w="1140" w:type="dxa"/>
            <w:vMerge/>
            <w:tcBorders>
              <w:top w:val="single" w:sz="6" w:space="0" w:color="000000"/>
              <w:left w:val="nil"/>
              <w:bottom w:val="single" w:sz="4" w:space="0" w:color="auto"/>
              <w:right w:val="single" w:sz="6" w:space="0" w:color="000000"/>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r>
      <w:tr w:rsidR="00855B9E" w:rsidRPr="00E673B0" w:rsidTr="005F34EC">
        <w:trPr>
          <w:trHeight w:val="135"/>
        </w:trPr>
        <w:tc>
          <w:tcPr>
            <w:tcW w:w="1950" w:type="dxa"/>
            <w:vMerge w:val="restart"/>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Reţea de distribuţie</w:t>
            </w:r>
          </w:p>
        </w:tc>
        <w:tc>
          <w:tcPr>
            <w:tcW w:w="2970" w:type="dxa"/>
            <w:tcBorders>
              <w:top w:val="single" w:sz="4" w:space="0" w:color="auto"/>
              <w:left w:val="single" w:sz="6" w:space="0" w:color="000000"/>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Extindere reţea de distribuţie</w:t>
            </w:r>
          </w:p>
        </w:tc>
        <w:tc>
          <w:tcPr>
            <w:tcW w:w="570" w:type="dxa"/>
            <w:tcBorders>
              <w:top w:val="single" w:sz="4" w:space="0" w:color="auto"/>
              <w:left w:val="nil"/>
              <w:bottom w:val="single" w:sz="6" w:space="0" w:color="auto"/>
              <w:right w:val="single" w:sz="6" w:space="0" w:color="auto"/>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1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nil"/>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140" w:type="dxa"/>
            <w:tcBorders>
              <w:top w:val="single" w:sz="4" w:space="0" w:color="auto"/>
              <w:left w:val="nil"/>
              <w:bottom w:val="single" w:sz="6" w:space="0" w:color="auto"/>
              <w:right w:val="single" w:sz="6" w:space="0" w:color="auto"/>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r w:rsidR="00855B9E" w:rsidRPr="00E673B0" w:rsidTr="005F34EC">
        <w:trPr>
          <w:trHeight w:val="150"/>
        </w:trPr>
        <w:tc>
          <w:tcPr>
            <w:tcW w:w="1950" w:type="dxa"/>
            <w:vMerge/>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left"/>
              <w:rPr>
                <w:rFonts w:ascii="Arial" w:hAnsi="Arial" w:cs="Arial"/>
                <w:sz w:val="20"/>
                <w:shd w:val="clear" w:color="auto" w:fill="FFFFFF"/>
              </w:rPr>
            </w:pPr>
          </w:p>
        </w:tc>
        <w:tc>
          <w:tcPr>
            <w:tcW w:w="2970" w:type="dxa"/>
            <w:tcBorders>
              <w:top w:val="single" w:sz="6" w:space="0" w:color="000000"/>
              <w:left w:val="single" w:sz="6" w:space="0" w:color="000000"/>
              <w:bottom w:val="single" w:sz="6" w:space="0" w:color="000000"/>
              <w:right w:val="single" w:sz="6" w:space="0" w:color="000000"/>
            </w:tcBorders>
            <w:vAlign w:val="bottom"/>
          </w:tcPr>
          <w:p w:rsidR="00AD3020" w:rsidRPr="00E673B0" w:rsidRDefault="005568C7" w:rsidP="001B65D2">
            <w:pPr>
              <w:autoSpaceDE w:val="0"/>
              <w:autoSpaceDN w:val="0"/>
              <w:adjustRightInd w:val="0"/>
              <w:spacing w:before="0"/>
              <w:jc w:val="left"/>
              <w:rPr>
                <w:rFonts w:ascii="Arial" w:hAnsi="Arial" w:cs="Arial"/>
                <w:sz w:val="20"/>
                <w:shd w:val="clear" w:color="auto" w:fill="FFFFFF"/>
              </w:rPr>
            </w:pPr>
            <w:r w:rsidRPr="00E673B0">
              <w:rPr>
                <w:rFonts w:ascii="Arial" w:hAnsi="Arial" w:cs="Arial"/>
                <w:sz w:val="20"/>
                <w:shd w:val="clear" w:color="auto" w:fill="FFFFFF"/>
              </w:rPr>
              <w:t>DN</w:t>
            </w:r>
            <w:r w:rsidR="00AD3020" w:rsidRPr="00E673B0">
              <w:rPr>
                <w:rFonts w:ascii="Arial" w:hAnsi="Arial" w:cs="Arial"/>
                <w:sz w:val="20"/>
                <w:shd w:val="clear" w:color="auto" w:fill="FFFFFF"/>
              </w:rPr>
              <w:t xml:space="preserve"> 110 mm</w:t>
            </w:r>
          </w:p>
        </w:tc>
        <w:tc>
          <w:tcPr>
            <w:tcW w:w="570" w:type="dxa"/>
            <w:tcBorders>
              <w:top w:val="single" w:sz="6" w:space="0" w:color="000000"/>
              <w:left w:val="nil"/>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c>
          <w:tcPr>
            <w:tcW w:w="14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r w:rsidRPr="00E673B0">
              <w:rPr>
                <w:rFonts w:ascii="Arial" w:hAnsi="Arial" w:cs="Arial"/>
                <w:sz w:val="20"/>
                <w:shd w:val="clear" w:color="auto" w:fill="FFFFFF"/>
              </w:rPr>
              <w:t>5,309</w:t>
            </w:r>
          </w:p>
        </w:tc>
        <w:tc>
          <w:tcPr>
            <w:tcW w:w="1140" w:type="dxa"/>
            <w:tcBorders>
              <w:top w:val="single" w:sz="6" w:space="0" w:color="000000"/>
              <w:left w:val="nil"/>
              <w:bottom w:val="single" w:sz="6" w:space="0" w:color="000000"/>
              <w:right w:val="single" w:sz="6" w:space="0" w:color="000000"/>
            </w:tcBorders>
            <w:vAlign w:val="bottom"/>
          </w:tcPr>
          <w:p w:rsidR="00AD3020" w:rsidRPr="00E673B0" w:rsidRDefault="00AD3020" w:rsidP="001B65D2">
            <w:pPr>
              <w:autoSpaceDE w:val="0"/>
              <w:autoSpaceDN w:val="0"/>
              <w:adjustRightInd w:val="0"/>
              <w:spacing w:before="0"/>
              <w:jc w:val="center"/>
              <w:rPr>
                <w:rFonts w:ascii="Arial" w:hAnsi="Arial" w:cs="Arial"/>
                <w:sz w:val="20"/>
                <w:shd w:val="clear" w:color="auto" w:fill="FFFFFF"/>
              </w:rPr>
            </w:pPr>
          </w:p>
        </w:tc>
      </w:tr>
    </w:tbl>
    <w:p w:rsidR="00E411D4" w:rsidRPr="00E673B0" w:rsidRDefault="00E411D4" w:rsidP="001B65D2">
      <w:pPr>
        <w:autoSpaceDE w:val="0"/>
        <w:autoSpaceDN w:val="0"/>
        <w:adjustRightInd w:val="0"/>
        <w:spacing w:before="0"/>
        <w:jc w:val="left"/>
        <w:rPr>
          <w:rFonts w:ascii="Arial" w:hAnsi="Arial" w:cs="Arial"/>
          <w:b/>
          <w:bCs/>
          <w:shd w:val="clear" w:color="auto" w:fill="FFFFFF"/>
        </w:rPr>
      </w:pPr>
      <w:bookmarkStart w:id="1896" w:name="_Toc373329079"/>
      <w:bookmarkStart w:id="1897" w:name="_Toc373402544"/>
      <w:bookmarkStart w:id="1898" w:name="_Toc373140284"/>
      <w:bookmarkStart w:id="1899" w:name="_Toc373253738"/>
    </w:p>
    <w:p w:rsidR="00AD3020" w:rsidRPr="00E673B0" w:rsidRDefault="00AD3020" w:rsidP="001B65D2">
      <w:pPr>
        <w:autoSpaceDE w:val="0"/>
        <w:autoSpaceDN w:val="0"/>
        <w:adjustRightInd w:val="0"/>
        <w:spacing w:before="0"/>
        <w:jc w:val="left"/>
        <w:rPr>
          <w:rFonts w:ascii="Arial" w:hAnsi="Arial" w:cs="Arial"/>
          <w:b/>
          <w:bCs/>
          <w:sz w:val="20"/>
          <w:shd w:val="clear" w:color="auto" w:fill="FFFFFF"/>
        </w:rPr>
      </w:pPr>
      <w:bookmarkStart w:id="1900" w:name="_Toc381739872"/>
      <w:r w:rsidRPr="00E673B0">
        <w:rPr>
          <w:rFonts w:ascii="Arial" w:hAnsi="Arial" w:cs="Arial"/>
          <w:b/>
          <w:bCs/>
          <w:sz w:val="20"/>
          <w:shd w:val="clear" w:color="auto" w:fill="FFFFFF"/>
        </w:rPr>
        <w:t>Tabel 7.</w:t>
      </w:r>
      <w:fldSimple w:instr="SEQ Table \* MERGEFORMAT ">
        <w:r w:rsidR="00504A94">
          <w:rPr>
            <w:rFonts w:cs="Calibri"/>
            <w:b/>
            <w:noProof/>
            <w:szCs w:val="24"/>
            <w:shd w:val="clear" w:color="auto" w:fill="FFFFFF"/>
          </w:rPr>
          <w:t>418</w:t>
        </w:r>
      </w:fldSimple>
      <w:r w:rsidRPr="00E673B0">
        <w:rPr>
          <w:rFonts w:ascii="Arial" w:hAnsi="Arial" w:cs="Arial"/>
          <w:b/>
          <w:bCs/>
          <w:sz w:val="20"/>
          <w:shd w:val="clear" w:color="auto" w:fill="FFFFFF"/>
        </w:rPr>
        <w:t xml:space="preserve">. </w:t>
      </w:r>
      <w:r w:rsidRPr="00E673B0">
        <w:rPr>
          <w:rFonts w:ascii="Arial" w:hAnsi="Arial" w:cs="Arial"/>
          <w:bCs/>
          <w:sz w:val="20"/>
          <w:shd w:val="clear" w:color="auto" w:fill="FFFFFF"/>
        </w:rPr>
        <w:t>Valoare investiţie</w:t>
      </w:r>
      <w:bookmarkEnd w:id="1896"/>
      <w:bookmarkEnd w:id="1897"/>
      <w:bookmarkEnd w:id="1900"/>
      <w:r w:rsidRPr="00E673B0">
        <w:rPr>
          <w:rFonts w:ascii="Arial" w:hAnsi="Arial" w:cs="Arial"/>
          <w:b/>
          <w:bCs/>
          <w:sz w:val="20"/>
          <w:shd w:val="clear" w:color="auto" w:fill="FFFFFF"/>
        </w:rPr>
        <w:t xml:space="preserve"> </w:t>
      </w:r>
      <w:bookmarkEnd w:id="1898"/>
      <w:bookmarkEnd w:id="1899"/>
    </w:p>
    <w:tbl>
      <w:tblPr>
        <w:tblW w:w="5175" w:type="dxa"/>
        <w:tblInd w:w="105" w:type="dxa"/>
        <w:tblLayout w:type="fixed"/>
        <w:tblCellMar>
          <w:left w:w="105" w:type="dxa"/>
          <w:right w:w="105" w:type="dxa"/>
        </w:tblCellMar>
        <w:tblLook w:val="0000"/>
      </w:tblPr>
      <w:tblGrid>
        <w:gridCol w:w="2437"/>
        <w:gridCol w:w="2738"/>
      </w:tblGrid>
      <w:tr w:rsidR="00855B9E" w:rsidRPr="00E673B0" w:rsidTr="00E411D4">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Alte Fonduri</w:t>
            </w:r>
          </w:p>
        </w:tc>
      </w:tr>
      <w:tr w:rsidR="00855B9E" w:rsidRPr="00E673B0" w:rsidTr="00E411D4">
        <w:trPr>
          <w:trHeight w:val="300"/>
        </w:trPr>
        <w:tc>
          <w:tcPr>
            <w:tcW w:w="2437" w:type="dxa"/>
            <w:tcBorders>
              <w:top w:val="single" w:sz="6" w:space="0" w:color="000000"/>
              <w:left w:val="single" w:sz="6" w:space="0" w:color="000000"/>
              <w:bottom w:val="single" w:sz="6" w:space="0" w:color="000000"/>
              <w:right w:val="nil"/>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AD3020" w:rsidRPr="00E673B0" w:rsidRDefault="00AD3020" w:rsidP="001B65D2">
            <w:pPr>
              <w:autoSpaceDE w:val="0"/>
              <w:autoSpaceDN w:val="0"/>
              <w:adjustRightInd w:val="0"/>
              <w:spacing w:before="0"/>
              <w:jc w:val="center"/>
              <w:rPr>
                <w:rFonts w:ascii="Arial" w:hAnsi="Arial" w:cs="Arial"/>
                <w:b/>
                <w:bCs/>
                <w:sz w:val="20"/>
                <w:shd w:val="clear" w:color="auto" w:fill="FFFFFF"/>
              </w:rPr>
            </w:pPr>
            <w:r w:rsidRPr="00E673B0">
              <w:rPr>
                <w:rFonts w:ascii="Arial" w:hAnsi="Arial" w:cs="Arial"/>
                <w:b/>
                <w:bCs/>
                <w:sz w:val="20"/>
                <w:shd w:val="clear" w:color="auto" w:fill="FFFFFF"/>
              </w:rPr>
              <w:t>Valoare investiţie totală / loc. deserviţi (Euro)</w:t>
            </w:r>
          </w:p>
        </w:tc>
      </w:tr>
      <w:tr w:rsidR="00E411D4" w:rsidRPr="00E673B0" w:rsidTr="00E411D4">
        <w:trPr>
          <w:trHeight w:val="285"/>
        </w:trPr>
        <w:tc>
          <w:tcPr>
            <w:tcW w:w="2437" w:type="dxa"/>
            <w:tcBorders>
              <w:top w:val="single" w:sz="6" w:space="0" w:color="000000"/>
              <w:left w:val="single" w:sz="6" w:space="0" w:color="000000"/>
              <w:bottom w:val="single" w:sz="6" w:space="0" w:color="000000"/>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377,187</w:t>
            </w:r>
          </w:p>
        </w:tc>
        <w:tc>
          <w:tcPr>
            <w:tcW w:w="2738" w:type="dxa"/>
            <w:tcBorders>
              <w:top w:val="single" w:sz="6" w:space="0" w:color="000000"/>
              <w:left w:val="single" w:sz="6" w:space="0" w:color="000000"/>
              <w:bottom w:val="single" w:sz="6" w:space="0" w:color="000000"/>
              <w:right w:val="single" w:sz="6" w:space="0" w:color="000000"/>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1,314</w:t>
            </w:r>
          </w:p>
        </w:tc>
      </w:tr>
    </w:tbl>
    <w:p w:rsidR="00AD3020" w:rsidRPr="00E673B0" w:rsidRDefault="00AD3020" w:rsidP="001B65D2">
      <w:pPr>
        <w:spacing w:before="0"/>
        <w:jc w:val="left"/>
        <w:rPr>
          <w:rFonts w:ascii="Arial Narrow" w:hAnsi="Arial Narrow"/>
          <w:b/>
          <w:i/>
        </w:rPr>
      </w:pPr>
      <w:bookmarkStart w:id="1901" w:name="_Toc371596810"/>
      <w:bookmarkStart w:id="1902" w:name="_Toc371674157"/>
      <w:bookmarkStart w:id="1903" w:name="_Toc372206266"/>
    </w:p>
    <w:p w:rsidR="00AD3020" w:rsidRPr="00E673B0" w:rsidRDefault="00AD3020" w:rsidP="001B65D2">
      <w:pPr>
        <w:pStyle w:val="Heading4"/>
        <w:spacing w:before="0" w:after="0"/>
      </w:pPr>
      <w:bookmarkStart w:id="1904" w:name="_Toc373140146"/>
      <w:bookmarkStart w:id="1905" w:name="_Toc373253307"/>
      <w:bookmarkStart w:id="1906" w:name="_Toc373328645"/>
      <w:bookmarkStart w:id="1907" w:name="_Toc373402447"/>
      <w:bookmarkStart w:id="1908" w:name="_Toc381739357"/>
      <w:r w:rsidRPr="00E673B0">
        <w:t xml:space="preserve">Zona de alimentare cu apă </w:t>
      </w:r>
      <w:bookmarkEnd w:id="1901"/>
      <w:bookmarkEnd w:id="1902"/>
      <w:r w:rsidRPr="00E673B0">
        <w:t>Gherţa Mică</w:t>
      </w:r>
      <w:bookmarkEnd w:id="1903"/>
      <w:bookmarkEnd w:id="1904"/>
      <w:bookmarkEnd w:id="1905"/>
      <w:bookmarkEnd w:id="1906"/>
      <w:bookmarkEnd w:id="1907"/>
      <w:bookmarkEnd w:id="1908"/>
    </w:p>
    <w:p w:rsidR="00AD3020" w:rsidRPr="00E673B0" w:rsidRDefault="00AD3020" w:rsidP="003F59D6">
      <w:pPr>
        <w:autoSpaceDE w:val="0"/>
        <w:autoSpaceDN w:val="0"/>
        <w:adjustRightInd w:val="0"/>
      </w:pPr>
      <w:r w:rsidRPr="00E673B0">
        <w:t>Zona de alimentare cu apă Gherţa Mică va avea în componentă localitatea Gherţa Mică.</w:t>
      </w:r>
    </w:p>
    <w:p w:rsidR="00AD3020" w:rsidRPr="00E673B0" w:rsidRDefault="00AD3020" w:rsidP="001B65D2">
      <w:pPr>
        <w:spacing w:before="0"/>
        <w:jc w:val="left"/>
        <w:rPr>
          <w:rFonts w:ascii="Arial" w:hAnsi="Arial" w:cs="Arial"/>
          <w:b/>
        </w:rPr>
      </w:pPr>
      <w:bookmarkStart w:id="1909" w:name="_Toc371596869"/>
      <w:bookmarkStart w:id="1910" w:name="_Toc372206418"/>
      <w:bookmarkStart w:id="1911" w:name="_Toc373140285"/>
      <w:bookmarkStart w:id="1912" w:name="_Toc373253739"/>
      <w:bookmarkStart w:id="1913" w:name="_Toc373329080"/>
      <w:bookmarkStart w:id="1914" w:name="_Toc373402545"/>
    </w:p>
    <w:p w:rsidR="00AD3020" w:rsidRPr="00E673B0" w:rsidRDefault="00AD3020" w:rsidP="001B65D2">
      <w:pPr>
        <w:spacing w:before="0"/>
        <w:jc w:val="left"/>
        <w:rPr>
          <w:rFonts w:ascii="Arial" w:hAnsi="Arial" w:cs="Arial"/>
          <w:b/>
          <w:sz w:val="20"/>
        </w:rPr>
      </w:pPr>
      <w:bookmarkStart w:id="1915" w:name="_Toc381739873"/>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419</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Localităţile componente zonei de alimentare cu apă </w:t>
      </w:r>
      <w:bookmarkEnd w:id="1909"/>
      <w:r w:rsidRPr="00E673B0">
        <w:rPr>
          <w:rFonts w:ascii="Arial" w:hAnsi="Arial" w:cs="Arial"/>
          <w:sz w:val="20"/>
        </w:rPr>
        <w:t>Gherţa Mică</w:t>
      </w:r>
      <w:bookmarkEnd w:id="1910"/>
      <w:bookmarkEnd w:id="1911"/>
      <w:bookmarkEnd w:id="1912"/>
      <w:bookmarkEnd w:id="1913"/>
      <w:bookmarkEnd w:id="1914"/>
      <w:bookmarkEnd w:id="1915"/>
    </w:p>
    <w:tbl>
      <w:tblPr>
        <w:tblW w:w="9639" w:type="dxa"/>
        <w:tblInd w:w="108" w:type="dxa"/>
        <w:tblLook w:val="04A0"/>
      </w:tblPr>
      <w:tblGrid>
        <w:gridCol w:w="2410"/>
        <w:gridCol w:w="2693"/>
        <w:gridCol w:w="4536"/>
      </w:tblGrid>
      <w:tr w:rsidR="00855B9E" w:rsidRPr="00E673B0" w:rsidTr="005F34EC">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Observaţii</w:t>
            </w:r>
          </w:p>
        </w:tc>
      </w:tr>
      <w:tr w:rsidR="00855B9E" w:rsidRPr="00E673B0" w:rsidTr="005F34EC">
        <w:trPr>
          <w:trHeight w:val="29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Gherţa Mică</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3,290</w:t>
            </w:r>
          </w:p>
        </w:tc>
        <w:tc>
          <w:tcPr>
            <w:tcW w:w="4536" w:type="dxa"/>
            <w:tcBorders>
              <w:top w:val="single" w:sz="4" w:space="0" w:color="auto"/>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Reţea de distribuţie existentă</w:t>
            </w:r>
          </w:p>
        </w:tc>
      </w:tr>
    </w:tbl>
    <w:p w:rsidR="00AD3020" w:rsidRPr="00E673B0" w:rsidRDefault="00AD3020" w:rsidP="001B65D2">
      <w:pPr>
        <w:spacing w:before="0"/>
        <w:ind w:firstLine="360"/>
      </w:pPr>
    </w:p>
    <w:p w:rsidR="00AD3020" w:rsidRPr="00E673B0" w:rsidRDefault="00AD3020" w:rsidP="001B65D2">
      <w:pPr>
        <w:autoSpaceDE w:val="0"/>
        <w:autoSpaceDN w:val="0"/>
        <w:adjustRightInd w:val="0"/>
        <w:spacing w:before="0"/>
        <w:rPr>
          <w:rFonts w:cs="Calibri"/>
          <w:szCs w:val="24"/>
        </w:rPr>
      </w:pPr>
      <w:r w:rsidRPr="00E673B0">
        <w:rPr>
          <w:rFonts w:cs="Calibri"/>
          <w:szCs w:val="24"/>
        </w:rPr>
        <w:t>Localitatea Gherţa Mică</w:t>
      </w:r>
      <w:r w:rsidRPr="00E673B0">
        <w:t xml:space="preserve"> este inclus</w:t>
      </w:r>
      <w:r w:rsidRPr="00E673B0">
        <w:rPr>
          <w:rFonts w:cs="Calibri"/>
          <w:szCs w:val="24"/>
        </w:rPr>
        <w:t>ă</w:t>
      </w:r>
      <w:r w:rsidRPr="00E673B0">
        <w:t xml:space="preserve"> în lista de investiţii </w:t>
      </w:r>
      <w:r w:rsidRPr="00E673B0">
        <w:rPr>
          <w:rFonts w:cs="Calibri"/>
          <w:szCs w:val="24"/>
          <w:shd w:val="clear" w:color="auto" w:fill="FFFFFF"/>
        </w:rPr>
        <w:t>pe termen lung</w:t>
      </w:r>
      <w:r w:rsidRPr="00E673B0">
        <w:rPr>
          <w:rFonts w:cs="Calibri"/>
          <w:szCs w:val="24"/>
        </w:rPr>
        <w:t>.</w:t>
      </w:r>
    </w:p>
    <w:p w:rsidR="003F59D6" w:rsidRPr="00E673B0" w:rsidRDefault="003F59D6" w:rsidP="001B65D2">
      <w:pPr>
        <w:pStyle w:val="Heading5"/>
        <w:numPr>
          <w:ilvl w:val="0"/>
          <w:numId w:val="0"/>
        </w:numPr>
        <w:spacing w:before="0" w:after="0"/>
        <w:ind w:left="1008" w:hanging="1008"/>
      </w:pPr>
      <w:bookmarkStart w:id="1916" w:name="_Toc371596811"/>
      <w:bookmarkStart w:id="1917" w:name="_Toc371674158"/>
      <w:bookmarkStart w:id="1918" w:name="_Toc372206267"/>
      <w:bookmarkStart w:id="1919" w:name="_Toc373253308"/>
      <w:bookmarkStart w:id="1920" w:name="_Toc373328646"/>
    </w:p>
    <w:p w:rsidR="00AD3020" w:rsidRPr="00E673B0" w:rsidRDefault="00AD3020" w:rsidP="001B65D2">
      <w:pPr>
        <w:pStyle w:val="Heading5"/>
        <w:numPr>
          <w:ilvl w:val="0"/>
          <w:numId w:val="0"/>
        </w:numPr>
        <w:spacing w:before="0" w:after="0"/>
        <w:ind w:left="1008" w:hanging="1008"/>
      </w:pPr>
      <w:r w:rsidRPr="00E673B0">
        <w:t xml:space="preserve">Localitatea </w:t>
      </w:r>
      <w:bookmarkEnd w:id="1916"/>
      <w:bookmarkEnd w:id="1917"/>
      <w:r w:rsidRPr="00E673B0">
        <w:t>Gherţa Mică</w:t>
      </w:r>
      <w:bookmarkEnd w:id="1918"/>
      <w:bookmarkEnd w:id="1919"/>
      <w:bookmarkEnd w:id="1920"/>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Sursa de apă</w:t>
      </w:r>
    </w:p>
    <w:p w:rsidR="00AD3020" w:rsidRPr="00E673B0" w:rsidRDefault="00AD3020" w:rsidP="001B65D2">
      <w:pPr>
        <w:autoSpaceDE w:val="0"/>
        <w:autoSpaceDN w:val="0"/>
        <w:adjustRightInd w:val="0"/>
        <w:spacing w:before="0"/>
      </w:pPr>
      <w:r w:rsidRPr="00E673B0">
        <w:t>Frontul de captare existent este compus din 3 foraje. Acestea asigura cerința actuală de apă potabilă, însa odată cu extinderea zonei de alimentare cu apă Gherţa Mică, se impune extinderea frontului de captare existent. În acest sens, se propune realizarea a 2 foraje noi.</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Retehnologizare staţie de pompare existenta</w:t>
      </w:r>
    </w:p>
    <w:p w:rsidR="00AD3020" w:rsidRPr="00E673B0" w:rsidRDefault="00AD3020" w:rsidP="001B65D2">
      <w:pPr>
        <w:autoSpaceDE w:val="0"/>
        <w:autoSpaceDN w:val="0"/>
        <w:adjustRightInd w:val="0"/>
        <w:spacing w:before="0"/>
      </w:pPr>
      <w:r w:rsidRPr="00E673B0">
        <w:t>În incinta staţiei de tratare existente se află o staţie de pompare existentă ce deserveşte locuitorii conectaţi în prezent. Odată cu extinderea zonei de alimentare cu apă Gherţa Mică, se impune retehnologizarea staţiei de pompare. În acest sen,s se propune înlocuirea echipamentelor de pompare existente, cu (2+1) pompe noi.</w:t>
      </w:r>
    </w:p>
    <w:p w:rsidR="00AD3020" w:rsidRPr="00E673B0" w:rsidRDefault="00AD3020" w:rsidP="003F59D6">
      <w:pPr>
        <w:autoSpaceDE w:val="0"/>
        <w:autoSpaceDN w:val="0"/>
        <w:adjustRightInd w:val="0"/>
        <w:rPr>
          <w:rFonts w:cs="Calibri"/>
          <w:b/>
          <w:bCs/>
          <w:szCs w:val="24"/>
          <w:shd w:val="clear" w:color="auto" w:fill="FFFFFF"/>
        </w:rPr>
      </w:pPr>
      <w:r w:rsidRPr="00E673B0">
        <w:rPr>
          <w:rFonts w:cs="Calibri"/>
          <w:b/>
          <w:bCs/>
          <w:szCs w:val="24"/>
          <w:shd w:val="clear" w:color="auto" w:fill="FFFFFF"/>
        </w:rPr>
        <w:t xml:space="preserve">Proiecte de extindere a reţelei de distribuţie </w:t>
      </w:r>
    </w:p>
    <w:p w:rsidR="00AD3020" w:rsidRPr="00E673B0" w:rsidRDefault="00AD3020" w:rsidP="001B65D2">
      <w:pPr>
        <w:autoSpaceDE w:val="0"/>
        <w:autoSpaceDN w:val="0"/>
        <w:adjustRightInd w:val="0"/>
        <w:spacing w:before="0"/>
      </w:pPr>
      <w:r w:rsidRPr="00E673B0">
        <w:t>Localitatea Gherţa Mică beneficiază de reţea de distribuţie care acoper</w:t>
      </w:r>
      <w:r w:rsidRPr="00E673B0">
        <w:rPr>
          <w:rFonts w:cs="Calibri"/>
          <w:szCs w:val="24"/>
        </w:rPr>
        <w:t>ă</w:t>
      </w:r>
      <w:r w:rsidRPr="00E673B0">
        <w:t xml:space="preserve"> parţial trama stradală, iar pentru atingerea unui grad de conectare </w:t>
      </w:r>
      <w:r w:rsidR="001B08EF" w:rsidRPr="00E673B0">
        <w:t>de 97%</w:t>
      </w:r>
      <w:r w:rsidRPr="00E673B0">
        <w:t xml:space="preserve"> se propune extinderea reţelei de distribuţie cu lungimea totală de 10,287 m.</w:t>
      </w:r>
    </w:p>
    <w:p w:rsidR="00AD3020" w:rsidRPr="00E673B0" w:rsidRDefault="00AD3020" w:rsidP="001B65D2">
      <w:pPr>
        <w:autoSpaceDE w:val="0"/>
        <w:autoSpaceDN w:val="0"/>
        <w:adjustRightInd w:val="0"/>
        <w:spacing w:before="0"/>
        <w:rPr>
          <w:rFonts w:cs="Calibri"/>
          <w:szCs w:val="24"/>
          <w:shd w:val="clear" w:color="auto" w:fill="FFFF00"/>
        </w:rPr>
      </w:pPr>
      <w:r w:rsidRPr="00E673B0">
        <w:t>Realizarea reţelei de distribuţie are următoarele efecte pozitive:</w:t>
      </w:r>
    </w:p>
    <w:p w:rsidR="00AD3020" w:rsidRPr="00E673B0" w:rsidRDefault="00AD3020" w:rsidP="001B65D2">
      <w:pPr>
        <w:numPr>
          <w:ilvl w:val="0"/>
          <w:numId w:val="7"/>
        </w:numPr>
        <w:autoSpaceDE w:val="0"/>
        <w:autoSpaceDN w:val="0"/>
        <w:adjustRightInd w:val="0"/>
        <w:spacing w:before="0"/>
        <w:rPr>
          <w:rFonts w:cs="Calibri"/>
          <w:szCs w:val="24"/>
        </w:rPr>
      </w:pPr>
      <w:r w:rsidRPr="00E673B0">
        <w:rPr>
          <w:rFonts w:cs="Calibri"/>
          <w:szCs w:val="24"/>
        </w:rPr>
        <w:t>creșterea gradului de conectare la nivelul zonei de alimentare cu apă;</w:t>
      </w:r>
    </w:p>
    <w:p w:rsidR="00AD3020" w:rsidRPr="00E673B0" w:rsidRDefault="00AD3020" w:rsidP="001B65D2">
      <w:pPr>
        <w:numPr>
          <w:ilvl w:val="0"/>
          <w:numId w:val="7"/>
        </w:numPr>
        <w:autoSpaceDE w:val="0"/>
        <w:autoSpaceDN w:val="0"/>
        <w:adjustRightInd w:val="0"/>
        <w:spacing w:before="0"/>
        <w:rPr>
          <w:rFonts w:cs="Calibri"/>
          <w:szCs w:val="24"/>
        </w:rPr>
      </w:pPr>
      <w:r w:rsidRPr="00E673B0">
        <w:rPr>
          <w:rFonts w:cs="Calibri"/>
          <w:szCs w:val="24"/>
        </w:rPr>
        <w:t>creșterea veniturilor operatorului regional, ceea ce îmbunătăţeşte viabilitatea acestuia;</w:t>
      </w:r>
    </w:p>
    <w:p w:rsidR="00AD3020" w:rsidRPr="00E673B0" w:rsidRDefault="00AD3020" w:rsidP="001B65D2">
      <w:pPr>
        <w:numPr>
          <w:ilvl w:val="0"/>
          <w:numId w:val="7"/>
        </w:numPr>
        <w:autoSpaceDE w:val="0"/>
        <w:autoSpaceDN w:val="0"/>
        <w:adjustRightInd w:val="0"/>
        <w:spacing w:before="0"/>
        <w:rPr>
          <w:rFonts w:cs="Calibri"/>
          <w:szCs w:val="24"/>
        </w:rPr>
      </w:pPr>
      <w:r w:rsidRPr="00E673B0">
        <w:rPr>
          <w:rFonts w:cs="Calibri"/>
          <w:szCs w:val="24"/>
        </w:rPr>
        <w:t>reduce riscul asupra sănătăţii umane, prin furnizarea de apă potabilă în mediul rural.</w:t>
      </w:r>
    </w:p>
    <w:p w:rsidR="00AD3020" w:rsidRPr="00E673B0" w:rsidRDefault="00AD3020" w:rsidP="001B65D2">
      <w:pPr>
        <w:spacing w:before="0"/>
        <w:jc w:val="left"/>
        <w:rPr>
          <w:rFonts w:ascii="Arial" w:hAnsi="Arial" w:cs="Arial"/>
          <w:b/>
        </w:rPr>
      </w:pPr>
      <w:bookmarkStart w:id="1921" w:name="_Toc371596870"/>
      <w:bookmarkStart w:id="1922" w:name="_Toc372206419"/>
      <w:bookmarkStart w:id="1923" w:name="_Toc373140286"/>
    </w:p>
    <w:p w:rsidR="00145D84" w:rsidRPr="00E673B0" w:rsidRDefault="00145D84" w:rsidP="001B65D2">
      <w:pPr>
        <w:spacing w:before="0"/>
        <w:jc w:val="left"/>
        <w:rPr>
          <w:rFonts w:ascii="Arial" w:hAnsi="Arial" w:cs="Arial"/>
          <w:b/>
        </w:rPr>
      </w:pPr>
    </w:p>
    <w:p w:rsidR="00145D84" w:rsidRPr="00E673B0" w:rsidRDefault="00145D84" w:rsidP="001B65D2">
      <w:pPr>
        <w:spacing w:before="0"/>
        <w:jc w:val="left"/>
        <w:rPr>
          <w:rFonts w:ascii="Arial" w:hAnsi="Arial" w:cs="Arial"/>
          <w:b/>
        </w:rPr>
      </w:pPr>
    </w:p>
    <w:p w:rsidR="00145D84" w:rsidRPr="00E673B0" w:rsidRDefault="00145D84" w:rsidP="001B65D2">
      <w:pPr>
        <w:spacing w:before="0"/>
        <w:jc w:val="left"/>
        <w:rPr>
          <w:rFonts w:ascii="Arial" w:hAnsi="Arial" w:cs="Arial"/>
          <w:b/>
        </w:rPr>
      </w:pPr>
    </w:p>
    <w:p w:rsidR="00145D84" w:rsidRPr="00E673B0" w:rsidRDefault="00145D84" w:rsidP="001B65D2">
      <w:pPr>
        <w:spacing w:before="0"/>
        <w:jc w:val="left"/>
        <w:rPr>
          <w:rFonts w:ascii="Arial" w:hAnsi="Arial" w:cs="Arial"/>
          <w:b/>
        </w:rPr>
      </w:pPr>
    </w:p>
    <w:p w:rsidR="00AD3020" w:rsidRPr="00E673B0" w:rsidRDefault="00AD3020" w:rsidP="001B65D2">
      <w:pPr>
        <w:spacing w:before="0"/>
        <w:jc w:val="left"/>
        <w:rPr>
          <w:rFonts w:ascii="Arial" w:hAnsi="Arial" w:cs="Arial"/>
          <w:b/>
          <w:sz w:val="20"/>
        </w:rPr>
      </w:pPr>
      <w:bookmarkStart w:id="1924" w:name="_Toc373253740"/>
      <w:bookmarkStart w:id="1925" w:name="_Toc373329081"/>
      <w:bookmarkStart w:id="1926" w:name="_Toc373402546"/>
      <w:bookmarkStart w:id="1927" w:name="_Toc381739874"/>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420</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 xml:space="preserve">Alimentare cu apă </w:t>
      </w:r>
      <w:bookmarkEnd w:id="1921"/>
      <w:r w:rsidRPr="00E673B0">
        <w:rPr>
          <w:rFonts w:ascii="Arial" w:hAnsi="Arial" w:cs="Arial"/>
          <w:sz w:val="20"/>
        </w:rPr>
        <w:t>Gherţa Mică</w:t>
      </w:r>
      <w:bookmarkEnd w:id="1922"/>
      <w:bookmarkEnd w:id="1923"/>
      <w:bookmarkEnd w:id="1924"/>
      <w:bookmarkEnd w:id="1925"/>
      <w:bookmarkEnd w:id="1926"/>
      <w:bookmarkEnd w:id="1927"/>
    </w:p>
    <w:tbl>
      <w:tblPr>
        <w:tblW w:w="9498" w:type="dxa"/>
        <w:tblInd w:w="108" w:type="dxa"/>
        <w:tblLayout w:type="fixed"/>
        <w:tblLook w:val="04A0"/>
      </w:tblPr>
      <w:tblGrid>
        <w:gridCol w:w="1985"/>
        <w:gridCol w:w="2835"/>
        <w:gridCol w:w="709"/>
        <w:gridCol w:w="1417"/>
        <w:gridCol w:w="1276"/>
        <w:gridCol w:w="1276"/>
      </w:tblGrid>
      <w:tr w:rsidR="00855B9E" w:rsidRPr="00E673B0" w:rsidTr="005F34EC">
        <w:trPr>
          <w:trHeight w:val="345"/>
          <w:tblHeader/>
        </w:trPr>
        <w:tc>
          <w:tcPr>
            <w:tcW w:w="1985" w:type="dxa"/>
            <w:vMerge w:val="restart"/>
            <w:tcBorders>
              <w:top w:val="single" w:sz="8" w:space="0" w:color="auto"/>
              <w:left w:val="single" w:sz="8" w:space="0" w:color="auto"/>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Articol</w:t>
            </w:r>
          </w:p>
        </w:tc>
        <w:tc>
          <w:tcPr>
            <w:tcW w:w="2835" w:type="dxa"/>
            <w:vMerge w:val="restart"/>
            <w:tcBorders>
              <w:top w:val="single" w:sz="8" w:space="0" w:color="auto"/>
              <w:left w:val="nil"/>
              <w:right w:val="single" w:sz="4" w:space="0" w:color="auto"/>
            </w:tcBorders>
            <w:shd w:val="clear" w:color="auto" w:fill="auto"/>
            <w:noWrap/>
            <w:vAlign w:val="center"/>
            <w:hideMark/>
          </w:tcPr>
          <w:p w:rsidR="00AD3020" w:rsidRPr="00E673B0" w:rsidRDefault="00AD3020" w:rsidP="001B65D2">
            <w:pPr>
              <w:spacing w:before="0"/>
              <w:jc w:val="left"/>
              <w:rPr>
                <w:rFonts w:ascii="Arial" w:hAnsi="Arial" w:cs="Arial"/>
                <w:b/>
                <w:bCs/>
                <w:sz w:val="20"/>
              </w:rPr>
            </w:pPr>
            <w:r w:rsidRPr="00E673B0">
              <w:rPr>
                <w:rFonts w:ascii="Arial" w:hAnsi="Arial" w:cs="Arial"/>
                <w:b/>
                <w:bCs/>
                <w:sz w:val="20"/>
              </w:rPr>
              <w:t>Descriere</w:t>
            </w:r>
          </w:p>
        </w:tc>
        <w:tc>
          <w:tcPr>
            <w:tcW w:w="709" w:type="dxa"/>
            <w:vMerge w:val="restart"/>
            <w:tcBorders>
              <w:top w:val="single" w:sz="8" w:space="0" w:color="auto"/>
              <w:left w:val="nil"/>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UM</w:t>
            </w:r>
          </w:p>
        </w:tc>
        <w:tc>
          <w:tcPr>
            <w:tcW w:w="2693" w:type="dxa"/>
            <w:gridSpan w:val="2"/>
            <w:tcBorders>
              <w:top w:val="single" w:sz="8" w:space="0" w:color="auto"/>
              <w:left w:val="nil"/>
              <w:bottom w:val="single" w:sz="4" w:space="0" w:color="auto"/>
              <w:right w:val="single" w:sz="4" w:space="0" w:color="auto"/>
            </w:tcBorders>
            <w:shd w:val="clear" w:color="auto" w:fill="auto"/>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Etapa 2014 - 2020</w:t>
            </w:r>
          </w:p>
        </w:tc>
        <w:tc>
          <w:tcPr>
            <w:tcW w:w="1276" w:type="dxa"/>
            <w:vMerge w:val="restart"/>
            <w:tcBorders>
              <w:top w:val="single" w:sz="8" w:space="0" w:color="auto"/>
              <w:left w:val="nil"/>
              <w:right w:val="single" w:sz="4" w:space="0" w:color="auto"/>
            </w:tcBorders>
            <w:shd w:val="clear" w:color="auto" w:fill="auto"/>
            <w:vAlign w:val="center"/>
          </w:tcPr>
          <w:p w:rsidR="00AD3020" w:rsidRPr="00E673B0" w:rsidRDefault="005568C7" w:rsidP="001B65D2">
            <w:pPr>
              <w:spacing w:before="0"/>
              <w:jc w:val="center"/>
              <w:rPr>
                <w:rFonts w:ascii="Arial" w:hAnsi="Arial" w:cs="Arial"/>
                <w:b/>
                <w:bCs/>
                <w:sz w:val="20"/>
              </w:rPr>
            </w:pPr>
            <w:r w:rsidRPr="00E673B0">
              <w:rPr>
                <w:rFonts w:ascii="Arial" w:hAnsi="Arial" w:cs="Arial"/>
                <w:b/>
                <w:bCs/>
                <w:sz w:val="20"/>
              </w:rPr>
              <w:t>După</w:t>
            </w:r>
            <w:r w:rsidR="00AD3020" w:rsidRPr="00E673B0">
              <w:rPr>
                <w:rFonts w:ascii="Arial" w:hAnsi="Arial" w:cs="Arial"/>
                <w:b/>
                <w:bCs/>
                <w:sz w:val="20"/>
              </w:rPr>
              <w:t xml:space="preserve"> 2020</w:t>
            </w:r>
          </w:p>
        </w:tc>
      </w:tr>
      <w:tr w:rsidR="00855B9E" w:rsidRPr="00E673B0" w:rsidTr="005F34EC">
        <w:trPr>
          <w:trHeight w:val="346"/>
          <w:tblHeader/>
        </w:trPr>
        <w:tc>
          <w:tcPr>
            <w:tcW w:w="1985" w:type="dxa"/>
            <w:vMerge/>
            <w:tcBorders>
              <w:left w:val="single" w:sz="8" w:space="0" w:color="auto"/>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2835" w:type="dxa"/>
            <w:vMerge/>
            <w:tcBorders>
              <w:left w:val="nil"/>
              <w:bottom w:val="single" w:sz="8" w:space="0" w:color="auto"/>
              <w:right w:val="single" w:sz="4" w:space="0" w:color="auto"/>
            </w:tcBorders>
            <w:shd w:val="clear" w:color="auto" w:fill="auto"/>
            <w:noWrap/>
            <w:vAlign w:val="center"/>
          </w:tcPr>
          <w:p w:rsidR="00AD3020" w:rsidRPr="00E673B0" w:rsidRDefault="00AD3020" w:rsidP="001B65D2">
            <w:pPr>
              <w:spacing w:before="0"/>
              <w:jc w:val="left"/>
              <w:rPr>
                <w:rFonts w:ascii="Arial" w:hAnsi="Arial" w:cs="Arial"/>
                <w:b/>
                <w:bCs/>
                <w:sz w:val="20"/>
              </w:rPr>
            </w:pPr>
          </w:p>
        </w:tc>
        <w:tc>
          <w:tcPr>
            <w:tcW w:w="709"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c>
          <w:tcPr>
            <w:tcW w:w="1276" w:type="dxa"/>
            <w:tcBorders>
              <w:top w:val="single" w:sz="4" w:space="0" w:color="auto"/>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Alte fonduri</w:t>
            </w:r>
          </w:p>
        </w:tc>
        <w:tc>
          <w:tcPr>
            <w:tcW w:w="1276" w:type="dxa"/>
            <w:vMerge/>
            <w:tcBorders>
              <w:left w:val="nil"/>
              <w:bottom w:val="single" w:sz="8" w:space="0" w:color="auto"/>
              <w:right w:val="single" w:sz="4" w:space="0" w:color="auto"/>
            </w:tcBorders>
            <w:shd w:val="clear" w:color="auto" w:fill="auto"/>
            <w:vAlign w:val="center"/>
          </w:tcPr>
          <w:p w:rsidR="00AD3020" w:rsidRPr="00E673B0" w:rsidRDefault="00AD3020" w:rsidP="001B65D2">
            <w:pPr>
              <w:spacing w:before="0"/>
              <w:jc w:val="center"/>
              <w:rPr>
                <w:rFonts w:ascii="Arial" w:hAnsi="Arial" w:cs="Arial"/>
                <w:b/>
                <w:bCs/>
                <w:sz w:val="20"/>
              </w:rPr>
            </w:pPr>
          </w:p>
        </w:tc>
      </w:tr>
      <w:tr w:rsidR="00855B9E" w:rsidRPr="00E673B0" w:rsidTr="005F34EC">
        <w:trPr>
          <w:trHeight w:val="300"/>
        </w:trPr>
        <w:tc>
          <w:tcPr>
            <w:tcW w:w="1985" w:type="dxa"/>
            <w:tcBorders>
              <w:top w:val="nil"/>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Sursa de ap</w:t>
            </w:r>
            <w:r w:rsidRPr="00E673B0">
              <w:rPr>
                <w:rFonts w:ascii="Arial" w:hAnsi="Arial" w:cs="Arial"/>
                <w:sz w:val="20"/>
              </w:rPr>
              <w:t>ă</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Foraje noi</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Buc.</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2</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val="restart"/>
            <w:tcBorders>
              <w:top w:val="single" w:sz="4" w:space="0" w:color="auto"/>
              <w:left w:val="single" w:sz="8"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Inlocuire pompe existene cu (2+1) pompe noi</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left w:val="single" w:sz="8" w:space="0" w:color="auto"/>
              <w:bottom w:val="single" w:sz="4" w:space="0" w:color="auto"/>
              <w:right w:val="nil"/>
            </w:tcBorders>
            <w:shd w:val="clear" w:color="auto" w:fill="auto"/>
            <w:noWrap/>
            <w:vAlign w:val="center"/>
          </w:tcPr>
          <w:p w:rsidR="00AD3020" w:rsidRPr="00E673B0" w:rsidRDefault="00AD3020" w:rsidP="001B65D2">
            <w:pPr>
              <w:autoSpaceDE w:val="0"/>
              <w:autoSpaceDN w:val="0"/>
              <w:adjustRightInd w:val="0"/>
              <w:spacing w:before="0"/>
              <w:jc w:val="left"/>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Statie tip hidrofor</w:t>
            </w:r>
          </w:p>
        </w:tc>
        <w:tc>
          <w:tcPr>
            <w:tcW w:w="709" w:type="dxa"/>
            <w:tcBorders>
              <w:top w:val="nil"/>
              <w:left w:val="nil"/>
              <w:bottom w:val="single" w:sz="4" w:space="0" w:color="auto"/>
              <w:right w:val="single" w:sz="4" w:space="0" w:color="auto"/>
            </w:tcBorders>
            <w:shd w:val="clear" w:color="auto" w:fill="auto"/>
            <w:vAlign w:val="center"/>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val="restart"/>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Reţea de distribuţie </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Extindere reţea de distribuţie</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p>
        </w:tc>
        <w:tc>
          <w:tcPr>
            <w:tcW w:w="1417" w:type="dxa"/>
            <w:tcBorders>
              <w:top w:val="nil"/>
              <w:left w:val="nil"/>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r w:rsidR="00855B9E" w:rsidRPr="00E673B0" w:rsidTr="005F34EC">
        <w:trPr>
          <w:trHeight w:val="300"/>
        </w:trPr>
        <w:tc>
          <w:tcPr>
            <w:tcW w:w="1985" w:type="dxa"/>
            <w:vMerge/>
            <w:tcBorders>
              <w:top w:val="nil"/>
              <w:left w:val="single" w:sz="8" w:space="0" w:color="auto"/>
              <w:bottom w:val="single" w:sz="4" w:space="0" w:color="auto"/>
              <w:right w:val="nil"/>
            </w:tcBorders>
            <w:vAlign w:val="center"/>
            <w:hideMark/>
          </w:tcPr>
          <w:p w:rsidR="00AD3020" w:rsidRPr="00E673B0" w:rsidRDefault="00AD3020" w:rsidP="001B65D2">
            <w:pPr>
              <w:autoSpaceDE w:val="0"/>
              <w:autoSpaceDN w:val="0"/>
              <w:adjustRightInd w:val="0"/>
              <w:spacing w:before="0"/>
              <w:rPr>
                <w:rFonts w:ascii="Arial" w:hAnsi="Arial" w:cs="Arial"/>
                <w:noProof/>
                <w:sz w:val="20"/>
              </w:rPr>
            </w:pP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709" w:type="dxa"/>
            <w:tcBorders>
              <w:top w:val="nil"/>
              <w:left w:val="nil"/>
              <w:bottom w:val="single" w:sz="4" w:space="0" w:color="auto"/>
              <w:right w:val="single" w:sz="4" w:space="0" w:color="auto"/>
            </w:tcBorders>
            <w:shd w:val="clear" w:color="auto" w:fill="auto"/>
            <w:vAlign w:val="center"/>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nil"/>
              <w:left w:val="nil"/>
              <w:bottom w:val="single" w:sz="4" w:space="0" w:color="auto"/>
              <w:right w:val="single" w:sz="4" w:space="0" w:color="auto"/>
            </w:tcBorders>
            <w:shd w:val="clear" w:color="auto" w:fill="auto"/>
            <w:noWrap/>
            <w:vAlign w:val="bottom"/>
            <w:hideMark/>
          </w:tcPr>
          <w:p w:rsidR="00AD3020" w:rsidRPr="00E673B0" w:rsidRDefault="00AD3020"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10,287</w:t>
            </w:r>
          </w:p>
        </w:tc>
        <w:tc>
          <w:tcPr>
            <w:tcW w:w="1276" w:type="dxa"/>
            <w:tcBorders>
              <w:top w:val="nil"/>
              <w:left w:val="nil"/>
              <w:bottom w:val="single" w:sz="4" w:space="0" w:color="auto"/>
              <w:right w:val="single" w:sz="4" w:space="0" w:color="auto"/>
            </w:tcBorders>
            <w:shd w:val="clear" w:color="auto" w:fill="auto"/>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c>
          <w:tcPr>
            <w:tcW w:w="1276" w:type="dxa"/>
            <w:tcBorders>
              <w:top w:val="nil"/>
              <w:left w:val="nil"/>
              <w:bottom w:val="single" w:sz="4" w:space="0" w:color="auto"/>
              <w:right w:val="single" w:sz="4" w:space="0" w:color="auto"/>
            </w:tcBorders>
            <w:shd w:val="clear" w:color="auto" w:fill="auto"/>
            <w:noWrap/>
            <w:vAlign w:val="bottom"/>
          </w:tcPr>
          <w:p w:rsidR="00AD3020" w:rsidRPr="00E673B0" w:rsidRDefault="00AD3020" w:rsidP="001B65D2">
            <w:pPr>
              <w:autoSpaceDE w:val="0"/>
              <w:autoSpaceDN w:val="0"/>
              <w:adjustRightInd w:val="0"/>
              <w:spacing w:before="0"/>
              <w:jc w:val="center"/>
              <w:rPr>
                <w:rFonts w:ascii="Arial" w:hAnsi="Arial" w:cs="Arial"/>
                <w:noProof/>
                <w:sz w:val="20"/>
              </w:rPr>
            </w:pPr>
          </w:p>
        </w:tc>
      </w:tr>
    </w:tbl>
    <w:p w:rsidR="00AD3020" w:rsidRPr="00E673B0" w:rsidRDefault="00AD3020" w:rsidP="001B65D2">
      <w:pPr>
        <w:spacing w:before="0"/>
        <w:jc w:val="left"/>
        <w:rPr>
          <w:rFonts w:ascii="Arial" w:hAnsi="Arial" w:cs="Arial"/>
          <w:b/>
        </w:rPr>
      </w:pPr>
      <w:bookmarkStart w:id="1928" w:name="_Toc371596871"/>
      <w:bookmarkStart w:id="1929" w:name="_Toc372206420"/>
    </w:p>
    <w:p w:rsidR="00AD3020" w:rsidRPr="00E673B0" w:rsidRDefault="00AD3020" w:rsidP="001B65D2">
      <w:pPr>
        <w:spacing w:before="0"/>
        <w:jc w:val="left"/>
        <w:rPr>
          <w:rFonts w:ascii="Arial" w:hAnsi="Arial" w:cs="Arial"/>
          <w:b/>
          <w:sz w:val="20"/>
        </w:rPr>
      </w:pPr>
      <w:bookmarkStart w:id="1930" w:name="_Toc373329082"/>
      <w:bookmarkStart w:id="1931" w:name="_Toc373402547"/>
      <w:bookmarkStart w:id="1932" w:name="_Toc381739875"/>
      <w:bookmarkStart w:id="1933" w:name="_Toc373140287"/>
      <w:bookmarkStart w:id="1934" w:name="_Toc373253741"/>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421</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w:t>
      </w:r>
      <w:bookmarkEnd w:id="1930"/>
      <w:bookmarkEnd w:id="1931"/>
      <w:bookmarkEnd w:id="1932"/>
      <w:r w:rsidRPr="00E673B0">
        <w:rPr>
          <w:rFonts w:ascii="Arial" w:hAnsi="Arial" w:cs="Arial"/>
          <w:b/>
          <w:sz w:val="20"/>
        </w:rPr>
        <w:t xml:space="preserve"> </w:t>
      </w:r>
      <w:bookmarkEnd w:id="1928"/>
      <w:bookmarkEnd w:id="1929"/>
      <w:bookmarkEnd w:id="1933"/>
      <w:bookmarkEnd w:id="1934"/>
    </w:p>
    <w:tbl>
      <w:tblPr>
        <w:tblW w:w="5169" w:type="dxa"/>
        <w:tblInd w:w="108" w:type="dxa"/>
        <w:tblLook w:val="04A0"/>
      </w:tblPr>
      <w:tblGrid>
        <w:gridCol w:w="2443"/>
        <w:gridCol w:w="2726"/>
      </w:tblGrid>
      <w:tr w:rsidR="00855B9E" w:rsidRPr="00E673B0" w:rsidTr="005F34EC">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POS Mediu</w:t>
            </w:r>
          </w:p>
        </w:tc>
      </w:tr>
      <w:tr w:rsidR="00855B9E" w:rsidRPr="00E673B0" w:rsidTr="005F34EC">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AD3020" w:rsidRPr="00E673B0" w:rsidRDefault="00AD3020" w:rsidP="001B65D2">
            <w:pPr>
              <w:spacing w:before="0"/>
              <w:jc w:val="center"/>
              <w:rPr>
                <w:rFonts w:ascii="Arial" w:hAnsi="Arial" w:cs="Arial"/>
                <w:b/>
                <w:bCs/>
                <w:sz w:val="20"/>
              </w:rPr>
            </w:pPr>
            <w:r w:rsidRPr="00E673B0">
              <w:rPr>
                <w:rFonts w:ascii="Arial" w:hAnsi="Arial" w:cs="Arial"/>
                <w:b/>
                <w:bCs/>
                <w:sz w:val="20"/>
              </w:rPr>
              <w:t>Valoare investiţie totală / loc.deserviti (Euro)</w:t>
            </w:r>
          </w:p>
        </w:tc>
      </w:tr>
      <w:tr w:rsidR="00E411D4" w:rsidRPr="00E673B0" w:rsidTr="005F34EC">
        <w:trPr>
          <w:trHeight w:val="278"/>
        </w:trPr>
        <w:tc>
          <w:tcPr>
            <w:tcW w:w="2443" w:type="dxa"/>
            <w:tcBorders>
              <w:top w:val="single" w:sz="4" w:space="0" w:color="auto"/>
              <w:left w:val="single" w:sz="8" w:space="0" w:color="auto"/>
              <w:bottom w:val="single" w:sz="4" w:space="0" w:color="auto"/>
              <w:right w:val="nil"/>
            </w:tcBorders>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1,015,295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11D4" w:rsidRPr="00E673B0" w:rsidRDefault="00E411D4" w:rsidP="001B65D2">
            <w:pPr>
              <w:autoSpaceDE w:val="0"/>
              <w:autoSpaceDN w:val="0"/>
              <w:adjustRightInd w:val="0"/>
              <w:spacing w:before="0"/>
              <w:jc w:val="center"/>
              <w:rPr>
                <w:rFonts w:ascii="Arial" w:hAnsi="Arial" w:cs="Arial"/>
                <w:noProof/>
                <w:sz w:val="20"/>
              </w:rPr>
            </w:pPr>
            <w:r w:rsidRPr="00E673B0">
              <w:rPr>
                <w:rFonts w:ascii="Arial" w:hAnsi="Arial" w:cs="Arial"/>
                <w:noProof/>
                <w:sz w:val="20"/>
              </w:rPr>
              <w:t>338</w:t>
            </w:r>
          </w:p>
        </w:tc>
      </w:tr>
    </w:tbl>
    <w:p w:rsidR="00AD3020" w:rsidRPr="00E673B0" w:rsidRDefault="00AD3020" w:rsidP="00C95ED5">
      <w:pPr>
        <w:spacing w:before="0"/>
      </w:pPr>
    </w:p>
    <w:p w:rsidR="00504B69" w:rsidRPr="00E673B0" w:rsidRDefault="00504B69" w:rsidP="00E73763">
      <w:pPr>
        <w:pStyle w:val="Heading3"/>
        <w:spacing w:before="0" w:after="0"/>
      </w:pPr>
      <w:bookmarkStart w:id="1935" w:name="_Toc372206282"/>
      <w:bookmarkStart w:id="1936" w:name="_Toc381739358"/>
      <w:r w:rsidRPr="00E673B0">
        <w:t>Des</w:t>
      </w:r>
      <w:r w:rsidR="00B53B6F" w:rsidRPr="00E673B0">
        <w:t>crierea investiţiilor</w:t>
      </w:r>
      <w:r w:rsidRPr="00E673B0">
        <w:t xml:space="preserve"> </w:t>
      </w:r>
      <w:r w:rsidR="005125C1" w:rsidRPr="00E673B0">
        <w:t xml:space="preserve">pe termen lung </w:t>
      </w:r>
      <w:r w:rsidRPr="00E673B0">
        <w:t>pentru aglomerări</w:t>
      </w:r>
      <w:bookmarkEnd w:id="1935"/>
      <w:bookmarkEnd w:id="1936"/>
      <w:r w:rsidR="00145D84" w:rsidRPr="00E673B0">
        <w:t>/clustere</w:t>
      </w:r>
    </w:p>
    <w:p w:rsidR="00017BCF" w:rsidRPr="00E673B0" w:rsidRDefault="00C67820" w:rsidP="0059699C">
      <w:pPr>
        <w:pStyle w:val="Heading4"/>
        <w:spacing w:after="0"/>
      </w:pPr>
      <w:bookmarkStart w:id="1937" w:name="_Toc371673285"/>
      <w:bookmarkStart w:id="1938" w:name="_Toc372206283"/>
      <w:bookmarkStart w:id="1939" w:name="_Toc373396740"/>
      <w:bookmarkStart w:id="1940" w:name="_Toc381739359"/>
      <w:r w:rsidRPr="00E673B0">
        <w:t>Cluster</w:t>
      </w:r>
      <w:r w:rsidR="00017BCF" w:rsidRPr="00E673B0">
        <w:t xml:space="preserve"> Satu Mare</w:t>
      </w:r>
      <w:bookmarkEnd w:id="1937"/>
      <w:bookmarkEnd w:id="1938"/>
      <w:bookmarkEnd w:id="1939"/>
      <w:bookmarkEnd w:id="1940"/>
    </w:p>
    <w:p w:rsidR="00C67820" w:rsidRPr="00E673B0" w:rsidRDefault="00C67820" w:rsidP="0059699C">
      <w:pPr>
        <w:autoSpaceDE w:val="0"/>
        <w:autoSpaceDN w:val="0"/>
        <w:adjustRightInd w:val="0"/>
      </w:pPr>
      <w:r w:rsidRPr="00E673B0">
        <w:t>Clusterul Satu Mare va avea în componență Municipiul Satu Mare și următoarele localități: Sătmărel, Botiz, Lazuri, Dorolț, Petea, Dara, Vetiș, Decebal, Odoreu, Martinești, Berindan, Păulești, Ambud, Petin, Ruseni, Hrip, Amati, Băbășești, Potău, Apateu.</w:t>
      </w:r>
    </w:p>
    <w:p w:rsidR="00C67820" w:rsidRPr="00E673B0" w:rsidRDefault="00C67820" w:rsidP="00E73763">
      <w:pPr>
        <w:autoSpaceDE w:val="0"/>
        <w:autoSpaceDN w:val="0"/>
        <w:adjustRightInd w:val="0"/>
        <w:spacing w:before="0"/>
      </w:pPr>
      <w:r w:rsidRPr="00E673B0">
        <w:t>Apa uzată din aceasta aglomerare este colectată și transportată către Stația de Epurare Satu Mare.</w:t>
      </w:r>
    </w:p>
    <w:p w:rsidR="00017BCF" w:rsidRPr="00E673B0" w:rsidRDefault="00017BCF" w:rsidP="00E73763">
      <w:pPr>
        <w:spacing w:before="0"/>
      </w:pPr>
    </w:p>
    <w:p w:rsidR="00017BCF" w:rsidRPr="00E673B0" w:rsidRDefault="00017BCF" w:rsidP="00E73763">
      <w:pPr>
        <w:spacing w:before="0"/>
        <w:jc w:val="left"/>
        <w:rPr>
          <w:rFonts w:ascii="Arial" w:hAnsi="Arial" w:cs="Arial"/>
          <w:b/>
          <w:sz w:val="20"/>
        </w:rPr>
      </w:pPr>
      <w:bookmarkStart w:id="1941" w:name="_Toc371673328"/>
      <w:bookmarkStart w:id="1942" w:name="_Toc372206445"/>
      <w:bookmarkStart w:id="1943" w:name="_Toc373396875"/>
      <w:bookmarkStart w:id="1944" w:name="_Toc381739876"/>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422</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Localitățile componente ale aglomerării Satu Mare</w:t>
      </w:r>
      <w:bookmarkEnd w:id="1941"/>
      <w:bookmarkEnd w:id="1942"/>
      <w:bookmarkEnd w:id="1943"/>
      <w:bookmarkEnd w:id="1944"/>
    </w:p>
    <w:tbl>
      <w:tblPr>
        <w:tblW w:w="9639" w:type="dxa"/>
        <w:tblInd w:w="108" w:type="dxa"/>
        <w:tblLook w:val="04A0"/>
      </w:tblPr>
      <w:tblGrid>
        <w:gridCol w:w="2410"/>
        <w:gridCol w:w="2693"/>
        <w:gridCol w:w="4536"/>
      </w:tblGrid>
      <w:tr w:rsidR="00C67820" w:rsidRPr="00E673B0" w:rsidTr="00C67820">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67820" w:rsidRPr="00E673B0" w:rsidRDefault="00C67820" w:rsidP="00E73763">
            <w:pPr>
              <w:spacing w:before="0"/>
              <w:rPr>
                <w:rFonts w:ascii="Arial" w:hAnsi="Arial" w:cs="Arial"/>
                <w:noProof/>
                <w:sz w:val="20"/>
              </w:rPr>
            </w:pPr>
            <w:bookmarkStart w:id="1945" w:name="_Toc372204793"/>
            <w:r w:rsidRPr="00E673B0">
              <w:rPr>
                <w:rFonts w:ascii="Arial" w:hAnsi="Arial" w:cs="Arial"/>
                <w:noProof/>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Observații</w:t>
            </w:r>
          </w:p>
        </w:tc>
      </w:tr>
      <w:tr w:rsidR="00C67820" w:rsidRPr="00E673B0" w:rsidTr="00C67820">
        <w:trPr>
          <w:trHeight w:val="192"/>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Satu Mare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94,681</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existentă racordata la SEAU Satu Mare</w:t>
            </w:r>
          </w:p>
        </w:tc>
      </w:tr>
      <w:tr w:rsidR="00C67820" w:rsidRPr="00E673B0" w:rsidTr="00C67820">
        <w:trPr>
          <w:trHeight w:val="173"/>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Sătmarel</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1,188</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existentă racordata la SEAU Satu Mare</w:t>
            </w:r>
          </w:p>
        </w:tc>
      </w:tr>
      <w:tr w:rsidR="00C67820" w:rsidRPr="00E673B0" w:rsidTr="00C67820">
        <w:trPr>
          <w:trHeight w:val="56"/>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Botiz</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3,516</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existentă racordata la SEAU Satu Mare</w:t>
            </w:r>
          </w:p>
        </w:tc>
      </w:tr>
      <w:tr w:rsidR="00C67820" w:rsidRPr="00E673B0" w:rsidTr="00C67820">
        <w:trPr>
          <w:trHeight w:val="218"/>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Lazuri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2,445</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Dorolț</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1,684</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Petea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392</w:t>
            </w:r>
          </w:p>
        </w:tc>
        <w:tc>
          <w:tcPr>
            <w:tcW w:w="4536" w:type="dxa"/>
            <w:tcBorders>
              <w:top w:val="single" w:sz="4" w:space="0" w:color="auto"/>
              <w:left w:val="nil"/>
              <w:bottom w:val="single" w:sz="4" w:space="0" w:color="auto"/>
              <w:right w:val="single" w:sz="4" w:space="0" w:color="auto"/>
            </w:tcBorders>
            <w:shd w:val="clear" w:color="auto" w:fill="auto"/>
          </w:tcPr>
          <w:p w:rsidR="00C67820" w:rsidRPr="00E673B0" w:rsidRDefault="00C67820" w:rsidP="00E73763">
            <w:pPr>
              <w:spacing w:before="0"/>
            </w:pPr>
            <w:r w:rsidRPr="00E673B0">
              <w:rPr>
                <w:rFonts w:ascii="Arial" w:hAnsi="Arial" w:cs="Arial"/>
                <w:noProof/>
                <w:sz w:val="20"/>
              </w:rPr>
              <w:t>Fără rețea de canalizare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Dara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1,278</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Vetiș</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1,895</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Decebal</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1,165</w:t>
            </w:r>
          </w:p>
        </w:tc>
        <w:tc>
          <w:tcPr>
            <w:tcW w:w="4536" w:type="dxa"/>
            <w:tcBorders>
              <w:top w:val="single" w:sz="4" w:space="0" w:color="auto"/>
              <w:left w:val="nil"/>
              <w:bottom w:val="single" w:sz="4" w:space="0" w:color="auto"/>
              <w:right w:val="single" w:sz="4" w:space="0" w:color="auto"/>
            </w:tcBorders>
            <w:shd w:val="clear" w:color="auto" w:fill="auto"/>
          </w:tcPr>
          <w:p w:rsidR="00C67820" w:rsidRPr="00E673B0" w:rsidRDefault="00C67820" w:rsidP="00E73763">
            <w:pPr>
              <w:spacing w:before="0"/>
            </w:pPr>
            <w:r w:rsidRPr="00E673B0">
              <w:rPr>
                <w:rFonts w:ascii="Arial" w:hAnsi="Arial" w:cs="Arial"/>
                <w:noProof/>
                <w:sz w:val="20"/>
              </w:rPr>
              <w:t>Fără rețea de canalizare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Odoreu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4,448</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Martineşti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268</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existentă racordata la SEAU Satu Mare</w:t>
            </w:r>
          </w:p>
        </w:tc>
      </w:tr>
      <w:tr w:rsidR="00C67820" w:rsidRPr="00E673B0" w:rsidTr="00E73763">
        <w:trPr>
          <w:trHeight w:val="25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67820" w:rsidRPr="00E673B0" w:rsidRDefault="00C67820" w:rsidP="00E73763">
            <w:pPr>
              <w:spacing w:before="0"/>
              <w:jc w:val="left"/>
              <w:rPr>
                <w:rFonts w:ascii="Arial" w:hAnsi="Arial" w:cs="Arial"/>
                <w:noProof/>
                <w:sz w:val="20"/>
              </w:rPr>
            </w:pPr>
            <w:r w:rsidRPr="00E673B0">
              <w:rPr>
                <w:rFonts w:ascii="Arial" w:hAnsi="Arial" w:cs="Arial"/>
                <w:noProof/>
                <w:sz w:val="20"/>
              </w:rPr>
              <w:t>Păuleşti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920</w:t>
            </w:r>
          </w:p>
        </w:tc>
        <w:tc>
          <w:tcPr>
            <w:tcW w:w="4536"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spacing w:before="0"/>
              <w:jc w:val="left"/>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Ambud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1,132</w:t>
            </w:r>
          </w:p>
        </w:tc>
        <w:tc>
          <w:tcPr>
            <w:tcW w:w="4536" w:type="dxa"/>
            <w:tcBorders>
              <w:top w:val="single" w:sz="4" w:space="0" w:color="auto"/>
              <w:left w:val="nil"/>
              <w:bottom w:val="single" w:sz="4" w:space="0" w:color="auto"/>
              <w:right w:val="single" w:sz="4" w:space="0" w:color="auto"/>
            </w:tcBorders>
            <w:shd w:val="clear" w:color="auto" w:fill="auto"/>
          </w:tcPr>
          <w:p w:rsidR="00C67820" w:rsidRPr="00E673B0" w:rsidRDefault="00C67820" w:rsidP="00E73763">
            <w:pPr>
              <w:spacing w:before="0"/>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Peţin</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706</w:t>
            </w:r>
          </w:p>
        </w:tc>
        <w:tc>
          <w:tcPr>
            <w:tcW w:w="4536" w:type="dxa"/>
            <w:tcBorders>
              <w:top w:val="single" w:sz="4" w:space="0" w:color="auto"/>
              <w:left w:val="nil"/>
              <w:bottom w:val="single" w:sz="4" w:space="0" w:color="auto"/>
              <w:right w:val="single" w:sz="4" w:space="0" w:color="auto"/>
            </w:tcBorders>
            <w:shd w:val="clear" w:color="auto" w:fill="auto"/>
          </w:tcPr>
          <w:p w:rsidR="00C67820" w:rsidRPr="00E673B0" w:rsidRDefault="00C67820" w:rsidP="00E73763">
            <w:pPr>
              <w:spacing w:before="0"/>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Amaţi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1,010</w:t>
            </w:r>
          </w:p>
        </w:tc>
        <w:tc>
          <w:tcPr>
            <w:tcW w:w="4536" w:type="dxa"/>
            <w:tcBorders>
              <w:top w:val="single" w:sz="4" w:space="0" w:color="auto"/>
              <w:left w:val="nil"/>
              <w:bottom w:val="single" w:sz="4" w:space="0" w:color="auto"/>
              <w:right w:val="single" w:sz="4" w:space="0" w:color="auto"/>
            </w:tcBorders>
            <w:shd w:val="clear" w:color="auto" w:fill="auto"/>
          </w:tcPr>
          <w:p w:rsidR="00C67820" w:rsidRPr="00E673B0" w:rsidRDefault="00C67820" w:rsidP="00E73763">
            <w:pPr>
              <w:spacing w:before="0"/>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Hrip</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706</w:t>
            </w:r>
          </w:p>
        </w:tc>
        <w:tc>
          <w:tcPr>
            <w:tcW w:w="4536" w:type="dxa"/>
            <w:tcBorders>
              <w:top w:val="single" w:sz="4" w:space="0" w:color="auto"/>
              <w:left w:val="nil"/>
              <w:bottom w:val="single" w:sz="4" w:space="0" w:color="auto"/>
              <w:right w:val="single" w:sz="4" w:space="0" w:color="auto"/>
            </w:tcBorders>
            <w:shd w:val="clear" w:color="auto" w:fill="auto"/>
          </w:tcPr>
          <w:p w:rsidR="00C67820" w:rsidRPr="00E673B0" w:rsidRDefault="00C67820" w:rsidP="00E73763">
            <w:pPr>
              <w:spacing w:before="0"/>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Ruseni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252</w:t>
            </w:r>
          </w:p>
        </w:tc>
        <w:tc>
          <w:tcPr>
            <w:tcW w:w="4536" w:type="dxa"/>
            <w:tcBorders>
              <w:top w:val="single" w:sz="4" w:space="0" w:color="auto"/>
              <w:left w:val="nil"/>
              <w:bottom w:val="single" w:sz="4" w:space="0" w:color="auto"/>
              <w:right w:val="single" w:sz="4" w:space="0" w:color="auto"/>
            </w:tcBorders>
            <w:shd w:val="clear" w:color="auto" w:fill="auto"/>
          </w:tcPr>
          <w:p w:rsidR="00C67820" w:rsidRPr="00E673B0" w:rsidRDefault="00C67820" w:rsidP="00E73763">
            <w:pPr>
              <w:spacing w:before="0"/>
            </w:pPr>
            <w:r w:rsidRPr="00E673B0">
              <w:rPr>
                <w:rFonts w:ascii="Arial" w:hAnsi="Arial" w:cs="Arial"/>
                <w:noProof/>
                <w:sz w:val="20"/>
              </w:rPr>
              <w:t>Rețea existentă racordata la SEAU Satu Mare</w:t>
            </w:r>
          </w:p>
        </w:tc>
      </w:tr>
      <w:tr w:rsidR="00C67820" w:rsidRPr="00E673B0" w:rsidTr="00C67820">
        <w:trPr>
          <w:trHeight w:val="127"/>
        </w:trPr>
        <w:tc>
          <w:tcPr>
            <w:tcW w:w="2410" w:type="dxa"/>
            <w:tcBorders>
              <w:top w:val="single" w:sz="4" w:space="0" w:color="auto"/>
              <w:left w:val="single" w:sz="8" w:space="0" w:color="auto"/>
              <w:bottom w:val="single" w:sz="4" w:space="0" w:color="auto"/>
              <w:right w:val="nil"/>
            </w:tcBorders>
            <w:shd w:val="clear" w:color="auto" w:fill="auto"/>
            <w:noWrap/>
          </w:tcPr>
          <w:p w:rsidR="00C67820" w:rsidRPr="00E673B0" w:rsidRDefault="00C67820" w:rsidP="00E73763">
            <w:pPr>
              <w:spacing w:before="0"/>
              <w:rPr>
                <w:rFonts w:ascii="Arial" w:hAnsi="Arial" w:cs="Arial"/>
                <w:noProof/>
                <w:sz w:val="20"/>
              </w:rPr>
            </w:pPr>
            <w:r w:rsidRPr="00E673B0">
              <w:rPr>
                <w:rFonts w:ascii="Arial" w:hAnsi="Arial" w:cs="Arial"/>
                <w:noProof/>
                <w:sz w:val="20"/>
              </w:rPr>
              <w:t>Apateu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307</w:t>
            </w:r>
          </w:p>
        </w:tc>
        <w:tc>
          <w:tcPr>
            <w:tcW w:w="4536" w:type="dxa"/>
            <w:tcBorders>
              <w:top w:val="single" w:sz="4" w:space="0" w:color="auto"/>
              <w:left w:val="nil"/>
              <w:bottom w:val="single" w:sz="4" w:space="0" w:color="auto"/>
              <w:right w:val="single" w:sz="4" w:space="0" w:color="auto"/>
            </w:tcBorders>
            <w:shd w:val="clear" w:color="auto" w:fill="auto"/>
          </w:tcPr>
          <w:p w:rsidR="00C67820" w:rsidRPr="00E673B0" w:rsidRDefault="00C67820" w:rsidP="00E73763">
            <w:pPr>
              <w:spacing w:before="0"/>
              <w:rPr>
                <w:rFonts w:ascii="Arial" w:hAnsi="Arial" w:cs="Arial"/>
                <w:noProof/>
                <w:sz w:val="20"/>
              </w:rPr>
            </w:pPr>
            <w:r w:rsidRPr="00E673B0">
              <w:rPr>
                <w:rFonts w:ascii="Arial" w:hAnsi="Arial" w:cs="Arial"/>
                <w:noProof/>
                <w:sz w:val="20"/>
              </w:rPr>
              <w:t>Fără rețea de canalizare</w:t>
            </w:r>
          </w:p>
        </w:tc>
      </w:tr>
      <w:bookmarkEnd w:id="1945"/>
    </w:tbl>
    <w:p w:rsidR="006B4CA4" w:rsidRPr="00E673B0" w:rsidRDefault="006B4CA4" w:rsidP="00E73763">
      <w:pPr>
        <w:pStyle w:val="Heading5"/>
        <w:numPr>
          <w:ilvl w:val="0"/>
          <w:numId w:val="0"/>
        </w:numPr>
        <w:spacing w:before="0" w:after="0"/>
        <w:ind w:left="1008" w:hanging="1008"/>
        <w:rPr>
          <w:sz w:val="24"/>
        </w:rPr>
      </w:pPr>
    </w:p>
    <w:p w:rsidR="00145D84" w:rsidRPr="00E673B0" w:rsidRDefault="00145D84">
      <w:pPr>
        <w:spacing w:before="0"/>
        <w:jc w:val="left"/>
        <w:rPr>
          <w:rFonts w:ascii="Arial" w:hAnsi="Arial"/>
          <w:b/>
          <w:sz w:val="22"/>
        </w:rPr>
      </w:pPr>
      <w:r w:rsidRPr="00E673B0">
        <w:br w:type="page"/>
      </w:r>
    </w:p>
    <w:p w:rsidR="00C67820" w:rsidRPr="00E673B0" w:rsidRDefault="00C67820" w:rsidP="00E73763">
      <w:pPr>
        <w:pStyle w:val="Heading5"/>
        <w:numPr>
          <w:ilvl w:val="0"/>
          <w:numId w:val="0"/>
        </w:numPr>
        <w:spacing w:before="0" w:after="0"/>
        <w:ind w:left="1008" w:hanging="1008"/>
      </w:pPr>
      <w:r w:rsidRPr="00E673B0">
        <w:t>Municipiul Satu Mare</w:t>
      </w:r>
    </w:p>
    <w:p w:rsidR="00C67820" w:rsidRPr="00E673B0" w:rsidRDefault="00C67820" w:rsidP="0059699C">
      <w:pPr>
        <w:rPr>
          <w:rFonts w:cs="Calibri"/>
          <w:b/>
          <w:noProof/>
        </w:rPr>
      </w:pPr>
      <w:r w:rsidRPr="00E673B0">
        <w:rPr>
          <w:rFonts w:cs="Calibri"/>
          <w:b/>
          <w:noProof/>
        </w:rPr>
        <w:t>Echiparea cu utilaje necesare sistemelor de colectare si epurare a apei uzate la nivelul intregului judet</w:t>
      </w:r>
    </w:p>
    <w:p w:rsidR="00C67820" w:rsidRPr="00E673B0" w:rsidRDefault="00FE2DF6" w:rsidP="00E73763">
      <w:pPr>
        <w:spacing w:before="0"/>
      </w:pPr>
      <w:r w:rsidRPr="00E673B0">
        <w:t>Datorita extinderii sistemelor</w:t>
      </w:r>
      <w:r w:rsidR="001C3461" w:rsidRPr="00E673B0">
        <w:t xml:space="preserve"> de colectare si epurare a apelor uzate la nivelul judetului Satu Mare este necesara cresterea capacitatii </w:t>
      </w:r>
      <w:r w:rsidRPr="00E673B0">
        <w:t>operatorului. In acest scop se</w:t>
      </w:r>
      <w:r w:rsidR="001C3461" w:rsidRPr="00E673B0">
        <w:t xml:space="preserve"> propune achizitionarea urmatoarelor echipamente:</w:t>
      </w:r>
    </w:p>
    <w:p w:rsidR="001C3461" w:rsidRPr="00E673B0" w:rsidRDefault="001C3461" w:rsidP="00E73763">
      <w:pPr>
        <w:numPr>
          <w:ilvl w:val="0"/>
          <w:numId w:val="7"/>
        </w:numPr>
        <w:autoSpaceDE w:val="0"/>
        <w:autoSpaceDN w:val="0"/>
        <w:adjustRightInd w:val="0"/>
        <w:spacing w:before="0"/>
        <w:rPr>
          <w:rFonts w:cs="Calibri"/>
          <w:szCs w:val="24"/>
        </w:rPr>
      </w:pPr>
      <w:r w:rsidRPr="00E673B0">
        <w:rPr>
          <w:rFonts w:cs="Calibri"/>
          <w:szCs w:val="24"/>
        </w:rPr>
        <w:t>o autospeciala combinata spalator-vidanjor avand un rezervor cu o capacitate de 12 m</w:t>
      </w:r>
      <w:r w:rsidRPr="00E673B0">
        <w:rPr>
          <w:rFonts w:cs="Calibri"/>
          <w:szCs w:val="24"/>
          <w:vertAlign w:val="superscript"/>
        </w:rPr>
        <w:t>3</w:t>
      </w:r>
      <w:r w:rsidRPr="00E673B0">
        <w:rPr>
          <w:rFonts w:cs="Calibri"/>
          <w:szCs w:val="24"/>
        </w:rPr>
        <w:t>;</w:t>
      </w:r>
    </w:p>
    <w:p w:rsidR="001C3461" w:rsidRPr="00E673B0" w:rsidRDefault="001C3461" w:rsidP="00E73763">
      <w:pPr>
        <w:numPr>
          <w:ilvl w:val="0"/>
          <w:numId w:val="7"/>
        </w:numPr>
        <w:autoSpaceDE w:val="0"/>
        <w:autoSpaceDN w:val="0"/>
        <w:adjustRightInd w:val="0"/>
        <w:spacing w:before="0"/>
        <w:rPr>
          <w:rFonts w:cs="Calibri"/>
          <w:szCs w:val="24"/>
        </w:rPr>
      </w:pPr>
      <w:r w:rsidRPr="00E673B0">
        <w:rPr>
          <w:rFonts w:cs="Calibri"/>
          <w:szCs w:val="24"/>
        </w:rPr>
        <w:t xml:space="preserve">o autospeciala combinata spalator-vidanjor avand un rezervor cu o capacitate de </w:t>
      </w:r>
      <w:r w:rsidR="00FE2DF6" w:rsidRPr="00E673B0">
        <w:rPr>
          <w:rFonts w:cs="Calibri"/>
          <w:szCs w:val="24"/>
        </w:rPr>
        <w:t xml:space="preserve"> </w:t>
      </w:r>
      <w:r w:rsidRPr="00E673B0">
        <w:rPr>
          <w:rFonts w:cs="Calibri"/>
          <w:szCs w:val="24"/>
        </w:rPr>
        <w:t>8 m</w:t>
      </w:r>
      <w:r w:rsidRPr="00E673B0">
        <w:rPr>
          <w:rFonts w:cs="Calibri"/>
          <w:szCs w:val="24"/>
          <w:vertAlign w:val="superscript"/>
        </w:rPr>
        <w:t>3</w:t>
      </w:r>
      <w:r w:rsidRPr="00E673B0">
        <w:rPr>
          <w:rFonts w:cs="Calibri"/>
          <w:szCs w:val="24"/>
        </w:rPr>
        <w:t>;</w:t>
      </w:r>
    </w:p>
    <w:p w:rsidR="001C3461" w:rsidRPr="00E673B0" w:rsidRDefault="001C3461" w:rsidP="00E73763">
      <w:pPr>
        <w:numPr>
          <w:ilvl w:val="0"/>
          <w:numId w:val="7"/>
        </w:numPr>
        <w:autoSpaceDE w:val="0"/>
        <w:autoSpaceDN w:val="0"/>
        <w:adjustRightInd w:val="0"/>
        <w:spacing w:before="0"/>
        <w:rPr>
          <w:rFonts w:cs="Calibri"/>
          <w:szCs w:val="24"/>
        </w:rPr>
      </w:pPr>
      <w:r w:rsidRPr="00E673B0">
        <w:rPr>
          <w:rFonts w:cs="Calibri"/>
          <w:szCs w:val="24"/>
        </w:rPr>
        <w:t>doua</w:t>
      </w:r>
      <w:r w:rsidR="00FE2DF6" w:rsidRPr="00E673B0">
        <w:rPr>
          <w:rFonts w:cs="Calibri"/>
          <w:szCs w:val="24"/>
        </w:rPr>
        <w:t xml:space="preserve"> autospeciale de</w:t>
      </w:r>
      <w:r w:rsidRPr="00E673B0">
        <w:rPr>
          <w:rFonts w:cs="Calibri"/>
          <w:szCs w:val="24"/>
        </w:rPr>
        <w:t xml:space="preserve"> </w:t>
      </w:r>
      <w:r w:rsidR="00FE2DF6" w:rsidRPr="00E673B0">
        <w:rPr>
          <w:rFonts w:cs="Calibri"/>
          <w:szCs w:val="24"/>
        </w:rPr>
        <w:t>vidanjare avand</w:t>
      </w:r>
      <w:r w:rsidRPr="00E673B0">
        <w:rPr>
          <w:rFonts w:cs="Calibri"/>
          <w:szCs w:val="24"/>
        </w:rPr>
        <w:t xml:space="preserve"> capacitate</w:t>
      </w:r>
      <w:r w:rsidR="00FE2DF6" w:rsidRPr="00E673B0">
        <w:rPr>
          <w:rFonts w:cs="Calibri"/>
          <w:szCs w:val="24"/>
        </w:rPr>
        <w:t>a</w:t>
      </w:r>
      <w:r w:rsidRPr="00E673B0">
        <w:rPr>
          <w:rFonts w:cs="Calibri"/>
          <w:szCs w:val="24"/>
        </w:rPr>
        <w:t xml:space="preserve"> de 8 m</w:t>
      </w:r>
      <w:r w:rsidRPr="00E673B0">
        <w:rPr>
          <w:rFonts w:cs="Calibri"/>
          <w:szCs w:val="24"/>
          <w:vertAlign w:val="superscript"/>
        </w:rPr>
        <w:t>3</w:t>
      </w:r>
      <w:r w:rsidRPr="00E673B0">
        <w:rPr>
          <w:rFonts w:cs="Calibri"/>
          <w:szCs w:val="24"/>
        </w:rPr>
        <w:t xml:space="preserve"> fiecare;</w:t>
      </w:r>
    </w:p>
    <w:p w:rsidR="001C3461" w:rsidRPr="00E673B0" w:rsidRDefault="001C3461" w:rsidP="00E73763">
      <w:pPr>
        <w:numPr>
          <w:ilvl w:val="0"/>
          <w:numId w:val="7"/>
        </w:numPr>
        <w:autoSpaceDE w:val="0"/>
        <w:autoSpaceDN w:val="0"/>
        <w:adjustRightInd w:val="0"/>
        <w:spacing w:before="0"/>
        <w:rPr>
          <w:rFonts w:cs="Calibri"/>
          <w:szCs w:val="24"/>
        </w:rPr>
      </w:pPr>
      <w:r w:rsidRPr="00E673B0">
        <w:rPr>
          <w:rFonts w:cs="Calibri"/>
          <w:szCs w:val="24"/>
        </w:rPr>
        <w:t>un autolaborator pentru detectarea pierderilor.</w:t>
      </w:r>
    </w:p>
    <w:p w:rsidR="00C67820" w:rsidRPr="00E673B0" w:rsidRDefault="00C67820" w:rsidP="00145D84">
      <w:pPr>
        <w:pStyle w:val="Heading5"/>
        <w:numPr>
          <w:ilvl w:val="0"/>
          <w:numId w:val="0"/>
        </w:numPr>
        <w:spacing w:after="0"/>
        <w:ind w:left="1008" w:hanging="1008"/>
      </w:pPr>
      <w:bookmarkStart w:id="1946" w:name="_Toc371673286"/>
      <w:bookmarkStart w:id="1947" w:name="_Toc373253391"/>
      <w:bookmarkStart w:id="1948" w:name="_Toc373328729"/>
      <w:r w:rsidRPr="00E673B0">
        <w:t>Localitatea Petea</w:t>
      </w:r>
      <w:bookmarkEnd w:id="1946"/>
      <w:bookmarkEnd w:id="1947"/>
      <w:bookmarkEnd w:id="1948"/>
    </w:p>
    <w:p w:rsidR="00C67820" w:rsidRPr="00E673B0" w:rsidRDefault="00C67820" w:rsidP="0059699C">
      <w:pPr>
        <w:autoSpaceDE w:val="0"/>
        <w:autoSpaceDN w:val="0"/>
        <w:adjustRightInd w:val="0"/>
      </w:pPr>
      <w:r w:rsidRPr="00E673B0">
        <w:t>Localitatea Petea, aparținând comunei Dorolț, nu beneficiază de sistem centralizat de colectare și epurare a apelor uzate menajere, motiv pentru care este propusă realizarea unei rețele de canalizare noi care va fi racordata la rețeaua de canalizare a localității Dorolț.</w:t>
      </w:r>
    </w:p>
    <w:p w:rsidR="00C67820" w:rsidRPr="00E673B0" w:rsidRDefault="00C67820" w:rsidP="0059699C">
      <w:pPr>
        <w:rPr>
          <w:rFonts w:cs="Calibri"/>
          <w:b/>
          <w:noProof/>
        </w:rPr>
      </w:pPr>
      <w:r w:rsidRPr="00E673B0">
        <w:rPr>
          <w:rFonts w:cs="Calibri"/>
          <w:b/>
          <w:noProof/>
        </w:rPr>
        <w:t>Proiecte de extindere a reţelei de canalizare</w:t>
      </w:r>
    </w:p>
    <w:p w:rsidR="00C67820" w:rsidRPr="00E673B0" w:rsidRDefault="00C67820" w:rsidP="00E73763">
      <w:pPr>
        <w:autoSpaceDE w:val="0"/>
        <w:autoSpaceDN w:val="0"/>
        <w:adjustRightInd w:val="0"/>
        <w:spacing w:before="0"/>
      </w:pPr>
      <w:r w:rsidRPr="00E673B0">
        <w:t>În prezent, localitatea nu beneficiază de sistem centralizat de colectare a apelor uzate menajere, motiv pentru care este necesară realizarea unei rețele de canalizare care sa permită atingerea unui grad de racordare de 100 % la nivelul aglomerarii.</w:t>
      </w:r>
    </w:p>
    <w:p w:rsidR="00C67820" w:rsidRPr="00E673B0" w:rsidRDefault="00C67820" w:rsidP="00E73763">
      <w:pPr>
        <w:autoSpaceDE w:val="0"/>
        <w:autoSpaceDN w:val="0"/>
        <w:adjustRightInd w:val="0"/>
        <w:spacing w:before="0"/>
      </w:pPr>
      <w:r w:rsidRPr="00E673B0">
        <w:t>Apa uzată colectată va fi transportată, prin intermediul rețelei de canalizare existente în satul Dorolț, către Stația de Epurare Satu Mare.</w:t>
      </w:r>
    </w:p>
    <w:p w:rsidR="00C67820" w:rsidRPr="00E673B0" w:rsidRDefault="00C67820" w:rsidP="00E73763">
      <w:pPr>
        <w:autoSpaceDE w:val="0"/>
        <w:autoSpaceDN w:val="0"/>
        <w:adjustRightInd w:val="0"/>
        <w:spacing w:before="0"/>
      </w:pPr>
      <w:r w:rsidRPr="00E673B0">
        <w:t>Rețeaua de canalizare propusă va avea o lungime estimată la 3,421 m colectoare menajere gravitaționale. Pe traseul rețelei de canalizare sunt necesare 3 staţii noi de pompare a apelor uzate care vor avea conducte de refulare cu lungimea totală de 594 m.</w:t>
      </w:r>
    </w:p>
    <w:p w:rsidR="00C67820" w:rsidRPr="00E673B0" w:rsidRDefault="00C67820" w:rsidP="00E73763">
      <w:pPr>
        <w:autoSpaceDE w:val="0"/>
        <w:autoSpaceDN w:val="0"/>
        <w:adjustRightInd w:val="0"/>
        <w:spacing w:before="0"/>
        <w:rPr>
          <w:rFonts w:cs="Calibri"/>
          <w:szCs w:val="24"/>
        </w:rPr>
      </w:pPr>
      <w:r w:rsidRPr="00E673B0">
        <w:rPr>
          <w:rFonts w:cs="Calibri"/>
          <w:szCs w:val="24"/>
        </w:rPr>
        <w:t>Extinderea reţelei de canalizare are următoarele efecte pozitive:</w:t>
      </w:r>
    </w:p>
    <w:p w:rsidR="00C67820" w:rsidRPr="00E673B0" w:rsidRDefault="00C67820" w:rsidP="00E73763">
      <w:pPr>
        <w:numPr>
          <w:ilvl w:val="0"/>
          <w:numId w:val="7"/>
        </w:numPr>
        <w:autoSpaceDE w:val="0"/>
        <w:autoSpaceDN w:val="0"/>
        <w:adjustRightInd w:val="0"/>
        <w:spacing w:before="0"/>
        <w:rPr>
          <w:rFonts w:cs="Calibri"/>
          <w:szCs w:val="24"/>
        </w:rPr>
      </w:pPr>
      <w:r w:rsidRPr="00E673B0">
        <w:rPr>
          <w:rFonts w:cs="Calibri"/>
          <w:szCs w:val="24"/>
        </w:rPr>
        <w:t>reducerea riscului asupra sănătăţii umane si a poluării mediului înconjurător;</w:t>
      </w:r>
    </w:p>
    <w:p w:rsidR="00C67820" w:rsidRPr="00E673B0" w:rsidRDefault="00C67820" w:rsidP="00E73763">
      <w:pPr>
        <w:numPr>
          <w:ilvl w:val="0"/>
          <w:numId w:val="7"/>
        </w:numPr>
        <w:autoSpaceDE w:val="0"/>
        <w:autoSpaceDN w:val="0"/>
        <w:adjustRightInd w:val="0"/>
        <w:spacing w:before="0"/>
        <w:rPr>
          <w:rFonts w:cs="Calibri"/>
          <w:szCs w:val="24"/>
        </w:rPr>
      </w:pPr>
      <w:r w:rsidRPr="00E673B0">
        <w:rPr>
          <w:rFonts w:cs="Calibri"/>
          <w:szCs w:val="24"/>
        </w:rPr>
        <w:t>creșterea veniturilor operatorului regional;</w:t>
      </w:r>
    </w:p>
    <w:p w:rsidR="00C67820" w:rsidRPr="00E673B0" w:rsidRDefault="00C67820" w:rsidP="00E73763">
      <w:pPr>
        <w:numPr>
          <w:ilvl w:val="0"/>
          <w:numId w:val="7"/>
        </w:numPr>
        <w:autoSpaceDE w:val="0"/>
        <w:autoSpaceDN w:val="0"/>
        <w:adjustRightInd w:val="0"/>
        <w:spacing w:before="0"/>
        <w:rPr>
          <w:rFonts w:cs="Calibri"/>
          <w:szCs w:val="24"/>
        </w:rPr>
      </w:pPr>
      <w:r w:rsidRPr="00E673B0">
        <w:rPr>
          <w:rFonts w:cs="Calibri"/>
          <w:szCs w:val="24"/>
        </w:rPr>
        <w:t>creşterea gradului de racordare la nivelul întregii aglomerări.</w:t>
      </w:r>
    </w:p>
    <w:p w:rsidR="00C67820" w:rsidRPr="00E673B0" w:rsidRDefault="00C67820" w:rsidP="00E73763">
      <w:pPr>
        <w:spacing w:before="0"/>
      </w:pPr>
    </w:p>
    <w:p w:rsidR="00C67820" w:rsidRPr="00E673B0" w:rsidRDefault="00C67820" w:rsidP="00E73763">
      <w:pPr>
        <w:spacing w:before="0"/>
        <w:jc w:val="left"/>
        <w:rPr>
          <w:rFonts w:ascii="Arial" w:hAnsi="Arial" w:cs="Arial"/>
          <w:b/>
          <w:sz w:val="20"/>
        </w:rPr>
      </w:pPr>
      <w:bookmarkStart w:id="1949" w:name="_Toc371673329"/>
      <w:bookmarkStart w:id="1950" w:name="_Toc373253887"/>
      <w:bookmarkStart w:id="1951" w:name="_Toc373329229"/>
      <w:bookmarkStart w:id="1952" w:name="_Toc379288659"/>
      <w:bookmarkStart w:id="1953" w:name="_Toc381739877"/>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423</w:t>
      </w:r>
      <w:r w:rsidR="00EA707B" w:rsidRPr="00E673B0">
        <w:rPr>
          <w:rFonts w:ascii="Arial" w:hAnsi="Arial" w:cs="Arial"/>
          <w:b/>
          <w:sz w:val="20"/>
        </w:rPr>
        <w:fldChar w:fldCharType="end"/>
      </w:r>
      <w:r w:rsidRPr="00E673B0">
        <w:rPr>
          <w:rFonts w:ascii="Arial" w:hAnsi="Arial" w:cs="Arial"/>
          <w:b/>
          <w:sz w:val="20"/>
        </w:rPr>
        <w:t xml:space="preserve">. </w:t>
      </w:r>
      <w:r w:rsidRPr="00E673B0">
        <w:rPr>
          <w:rFonts w:ascii="Arial" w:hAnsi="Arial" w:cs="Arial"/>
          <w:sz w:val="20"/>
        </w:rPr>
        <w:t>Canalizare menajeră Petea</w:t>
      </w:r>
      <w:bookmarkEnd w:id="1949"/>
      <w:bookmarkEnd w:id="1950"/>
      <w:bookmarkEnd w:id="1951"/>
      <w:bookmarkEnd w:id="1952"/>
      <w:bookmarkEnd w:id="1953"/>
    </w:p>
    <w:tbl>
      <w:tblPr>
        <w:tblW w:w="9541" w:type="dxa"/>
        <w:tblInd w:w="108" w:type="dxa"/>
        <w:tblLook w:val="04A0"/>
      </w:tblPr>
      <w:tblGrid>
        <w:gridCol w:w="2029"/>
        <w:gridCol w:w="2884"/>
        <w:gridCol w:w="595"/>
        <w:gridCol w:w="1417"/>
        <w:gridCol w:w="1390"/>
        <w:gridCol w:w="1226"/>
      </w:tblGrid>
      <w:tr w:rsidR="00C67820" w:rsidRPr="00E673B0" w:rsidTr="00C67820">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67820" w:rsidRPr="00E673B0" w:rsidRDefault="00C67820" w:rsidP="00E73763">
            <w:pPr>
              <w:spacing w:before="0"/>
              <w:jc w:val="left"/>
              <w:rPr>
                <w:rFonts w:ascii="Arial" w:hAnsi="Arial" w:cs="Arial"/>
                <w:b/>
                <w:bCs/>
                <w:sz w:val="20"/>
              </w:rPr>
            </w:pPr>
            <w:r w:rsidRPr="00E673B0">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67820" w:rsidRPr="00E673B0" w:rsidRDefault="00C67820" w:rsidP="00E73763">
            <w:pPr>
              <w:spacing w:before="0"/>
              <w:jc w:val="left"/>
              <w:rPr>
                <w:rFonts w:ascii="Arial" w:hAnsi="Arial" w:cs="Arial"/>
                <w:b/>
                <w:bCs/>
                <w:sz w:val="20"/>
              </w:rPr>
            </w:pPr>
            <w:r w:rsidRPr="00E673B0">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După 2020</w:t>
            </w:r>
          </w:p>
        </w:tc>
      </w:tr>
      <w:tr w:rsidR="00C67820" w:rsidRPr="00E673B0" w:rsidTr="00C67820">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67820" w:rsidRPr="00E673B0" w:rsidRDefault="00C67820"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67820" w:rsidRPr="00E673B0" w:rsidRDefault="00C67820"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67820" w:rsidRPr="00E673B0" w:rsidRDefault="00C67820"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67820" w:rsidRPr="00E673B0" w:rsidRDefault="00C67820" w:rsidP="00E73763">
            <w:pPr>
              <w:spacing w:before="0"/>
              <w:jc w:val="center"/>
              <w:rPr>
                <w:rFonts w:ascii="Arial" w:hAnsi="Arial" w:cs="Arial"/>
                <w:b/>
                <w:bCs/>
                <w:sz w:val="20"/>
              </w:rPr>
            </w:pPr>
          </w:p>
        </w:tc>
      </w:tr>
      <w:tr w:rsidR="00C67820" w:rsidRPr="00E673B0" w:rsidTr="00C67820">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5756B8"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Stații </w:t>
            </w:r>
            <w:r w:rsidR="00C67820" w:rsidRPr="00E673B0">
              <w:rPr>
                <w:rFonts w:ascii="Arial" w:hAnsi="Arial" w:cs="Arial"/>
                <w:noProof/>
                <w:sz w:val="20"/>
              </w:rPr>
              <w:t>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3</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r>
      <w:tr w:rsidR="00C67820" w:rsidRPr="00E673B0" w:rsidTr="00C67820">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r>
      <w:tr w:rsidR="00C67820" w:rsidRPr="00E673B0" w:rsidTr="00C67820">
        <w:trPr>
          <w:trHeight w:val="295"/>
        </w:trPr>
        <w:tc>
          <w:tcPr>
            <w:tcW w:w="2029" w:type="dxa"/>
            <w:vMerge/>
            <w:tcBorders>
              <w:left w:val="single" w:sz="8" w:space="0" w:color="auto"/>
              <w:right w:val="nil"/>
            </w:tcBorders>
            <w:shd w:val="clear" w:color="auto" w:fill="auto"/>
            <w:noWrap/>
            <w:vAlign w:val="center"/>
          </w:tcPr>
          <w:p w:rsidR="00C67820" w:rsidRPr="00E673B0"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3,421</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r>
      <w:tr w:rsidR="00C67820" w:rsidRPr="00E673B0" w:rsidTr="00C67820">
        <w:trPr>
          <w:trHeight w:val="173"/>
        </w:trPr>
        <w:tc>
          <w:tcPr>
            <w:tcW w:w="2029" w:type="dxa"/>
            <w:vMerge/>
            <w:tcBorders>
              <w:left w:val="single" w:sz="8" w:space="0" w:color="auto"/>
              <w:right w:val="nil"/>
            </w:tcBorders>
            <w:shd w:val="clear" w:color="auto" w:fill="auto"/>
            <w:noWrap/>
            <w:vAlign w:val="center"/>
          </w:tcPr>
          <w:p w:rsidR="00C67820" w:rsidRPr="00E673B0"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r>
      <w:tr w:rsidR="00C67820" w:rsidRPr="00E673B0" w:rsidTr="00C67820">
        <w:trPr>
          <w:trHeight w:val="196"/>
        </w:trPr>
        <w:tc>
          <w:tcPr>
            <w:tcW w:w="2029" w:type="dxa"/>
            <w:vMerge/>
            <w:tcBorders>
              <w:left w:val="single" w:sz="8" w:space="0" w:color="auto"/>
              <w:right w:val="nil"/>
            </w:tcBorders>
            <w:shd w:val="clear" w:color="auto" w:fill="auto"/>
            <w:noWrap/>
            <w:vAlign w:val="center"/>
          </w:tcPr>
          <w:p w:rsidR="00C67820" w:rsidRPr="00E673B0"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30</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r>
      <w:tr w:rsidR="00C67820" w:rsidRPr="00E673B0" w:rsidTr="00C67820">
        <w:trPr>
          <w:trHeight w:val="92"/>
        </w:trPr>
        <w:tc>
          <w:tcPr>
            <w:tcW w:w="2029" w:type="dxa"/>
            <w:vMerge/>
            <w:tcBorders>
              <w:left w:val="single" w:sz="8" w:space="0" w:color="auto"/>
              <w:right w:val="nil"/>
            </w:tcBorders>
            <w:shd w:val="clear" w:color="auto" w:fill="auto"/>
            <w:noWrap/>
            <w:vAlign w:val="center"/>
          </w:tcPr>
          <w:p w:rsidR="00C67820" w:rsidRPr="00E673B0"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236</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r>
      <w:tr w:rsidR="00C67820" w:rsidRPr="00E673B0" w:rsidTr="00C67820">
        <w:trPr>
          <w:trHeight w:val="207"/>
        </w:trPr>
        <w:tc>
          <w:tcPr>
            <w:tcW w:w="2029" w:type="dxa"/>
            <w:vMerge/>
            <w:tcBorders>
              <w:left w:val="single" w:sz="8" w:space="0" w:color="auto"/>
              <w:bottom w:val="single" w:sz="4" w:space="0" w:color="auto"/>
              <w:right w:val="nil"/>
            </w:tcBorders>
            <w:shd w:val="clear" w:color="auto" w:fill="auto"/>
            <w:noWrap/>
            <w:vAlign w:val="center"/>
          </w:tcPr>
          <w:p w:rsidR="00C67820" w:rsidRPr="00E673B0"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left"/>
              <w:rPr>
                <w:rFonts w:ascii="Arial" w:hAnsi="Arial" w:cs="Arial"/>
                <w:noProof/>
                <w:sz w:val="20"/>
              </w:rPr>
            </w:pPr>
            <w:r w:rsidRPr="00E673B0">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328</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E673B0" w:rsidRDefault="00C67820" w:rsidP="00E73763">
            <w:pPr>
              <w:autoSpaceDE w:val="0"/>
              <w:autoSpaceDN w:val="0"/>
              <w:adjustRightInd w:val="0"/>
              <w:spacing w:before="0"/>
              <w:jc w:val="center"/>
              <w:rPr>
                <w:rFonts w:ascii="Arial" w:hAnsi="Arial" w:cs="Arial"/>
                <w:noProof/>
                <w:sz w:val="20"/>
              </w:rPr>
            </w:pPr>
          </w:p>
        </w:tc>
      </w:tr>
    </w:tbl>
    <w:p w:rsidR="00C67820" w:rsidRPr="00E673B0" w:rsidRDefault="00C67820" w:rsidP="00E73763">
      <w:pPr>
        <w:spacing w:before="0"/>
        <w:jc w:val="left"/>
        <w:rPr>
          <w:rFonts w:ascii="Arial" w:hAnsi="Arial" w:cs="Arial"/>
          <w:b/>
        </w:rPr>
      </w:pPr>
      <w:bookmarkStart w:id="1954" w:name="_Toc371673330"/>
    </w:p>
    <w:p w:rsidR="00C67820" w:rsidRPr="00E673B0" w:rsidRDefault="00C67820" w:rsidP="00E73763">
      <w:pPr>
        <w:spacing w:before="0"/>
        <w:jc w:val="left"/>
        <w:rPr>
          <w:rFonts w:ascii="Arial" w:hAnsi="Arial" w:cs="Arial"/>
          <w:b/>
          <w:sz w:val="20"/>
        </w:rPr>
      </w:pPr>
      <w:bookmarkStart w:id="1955" w:name="_Toc373253888"/>
      <w:bookmarkStart w:id="1956" w:name="_Toc373329230"/>
      <w:bookmarkStart w:id="1957" w:name="_Toc379288660"/>
      <w:bookmarkStart w:id="1958" w:name="_Toc381739878"/>
      <w:r w:rsidRPr="00E673B0">
        <w:rPr>
          <w:rFonts w:ascii="Arial" w:hAnsi="Arial" w:cs="Arial"/>
          <w:b/>
          <w:sz w:val="20"/>
        </w:rPr>
        <w:t xml:space="preserve">Tabel </w:t>
      </w:r>
      <w:r w:rsidR="00EA707B" w:rsidRPr="00E673B0">
        <w:rPr>
          <w:rFonts w:ascii="Arial" w:hAnsi="Arial" w:cs="Arial"/>
          <w:b/>
          <w:sz w:val="20"/>
        </w:rPr>
        <w:fldChar w:fldCharType="begin"/>
      </w:r>
      <w:r w:rsidRPr="00E673B0">
        <w:rPr>
          <w:rFonts w:ascii="Arial" w:hAnsi="Arial" w:cs="Arial"/>
          <w:b/>
          <w:sz w:val="20"/>
        </w:rPr>
        <w:instrText xml:space="preserve"> STYLEREF 1 \s </w:instrText>
      </w:r>
      <w:r w:rsidR="00EA707B" w:rsidRPr="00E673B0">
        <w:rPr>
          <w:rFonts w:ascii="Arial" w:hAnsi="Arial" w:cs="Arial"/>
          <w:b/>
          <w:sz w:val="20"/>
        </w:rPr>
        <w:fldChar w:fldCharType="separate"/>
      </w:r>
      <w:r w:rsidR="00504A94">
        <w:rPr>
          <w:rFonts w:ascii="Arial" w:hAnsi="Arial" w:cs="Arial"/>
          <w:b/>
          <w:noProof/>
          <w:sz w:val="20"/>
        </w:rPr>
        <w:t>7</w:t>
      </w:r>
      <w:r w:rsidR="00EA707B" w:rsidRPr="00E673B0">
        <w:rPr>
          <w:rFonts w:ascii="Arial" w:hAnsi="Arial" w:cs="Arial"/>
          <w:b/>
          <w:sz w:val="20"/>
        </w:rPr>
        <w:fldChar w:fldCharType="end"/>
      </w:r>
      <w:r w:rsidRPr="00E673B0">
        <w:rPr>
          <w:rFonts w:ascii="Arial" w:hAnsi="Arial" w:cs="Arial"/>
          <w:b/>
          <w:sz w:val="20"/>
        </w:rPr>
        <w:t>.</w:t>
      </w:r>
      <w:r w:rsidR="00EA707B" w:rsidRPr="00E673B0">
        <w:rPr>
          <w:rFonts w:ascii="Arial" w:hAnsi="Arial" w:cs="Arial"/>
          <w:b/>
          <w:sz w:val="20"/>
        </w:rPr>
        <w:fldChar w:fldCharType="begin"/>
      </w:r>
      <w:r w:rsidRPr="00E673B0">
        <w:rPr>
          <w:rFonts w:ascii="Arial" w:hAnsi="Arial" w:cs="Arial"/>
          <w:b/>
          <w:sz w:val="20"/>
        </w:rPr>
        <w:instrText xml:space="preserve"> SEQ Table \* ARABIC \s 1 </w:instrText>
      </w:r>
      <w:r w:rsidR="00EA707B" w:rsidRPr="00E673B0">
        <w:rPr>
          <w:rFonts w:ascii="Arial" w:hAnsi="Arial" w:cs="Arial"/>
          <w:b/>
          <w:sz w:val="20"/>
        </w:rPr>
        <w:fldChar w:fldCharType="separate"/>
      </w:r>
      <w:r w:rsidR="00504A94">
        <w:rPr>
          <w:rFonts w:ascii="Arial" w:hAnsi="Arial" w:cs="Arial"/>
          <w:b/>
          <w:noProof/>
          <w:sz w:val="20"/>
        </w:rPr>
        <w:t>424</w:t>
      </w:r>
      <w:r w:rsidR="00EA707B" w:rsidRPr="00E673B0">
        <w:rPr>
          <w:rFonts w:ascii="Arial" w:hAnsi="Arial" w:cs="Arial"/>
          <w:b/>
          <w:sz w:val="20"/>
        </w:rPr>
        <w:fldChar w:fldCharType="end"/>
      </w:r>
      <w:r w:rsidRPr="00E673B0">
        <w:rPr>
          <w:rFonts w:ascii="Arial" w:hAnsi="Arial" w:cs="Arial"/>
          <w:b/>
          <w:sz w:val="20"/>
        </w:rPr>
        <w:t>.</w:t>
      </w:r>
      <w:r w:rsidRPr="00E673B0">
        <w:rPr>
          <w:rFonts w:ascii="Arial" w:hAnsi="Arial" w:cs="Arial"/>
          <w:sz w:val="20"/>
        </w:rPr>
        <w:t>Valoare investiţie totală</w:t>
      </w:r>
      <w:bookmarkEnd w:id="1954"/>
      <w:bookmarkEnd w:id="1955"/>
      <w:bookmarkEnd w:id="1956"/>
      <w:bookmarkEnd w:id="1957"/>
      <w:bookmarkEnd w:id="1958"/>
    </w:p>
    <w:tbl>
      <w:tblPr>
        <w:tblW w:w="5169" w:type="dxa"/>
        <w:tblInd w:w="108" w:type="dxa"/>
        <w:tblLook w:val="04A0"/>
      </w:tblPr>
      <w:tblGrid>
        <w:gridCol w:w="2443"/>
        <w:gridCol w:w="2726"/>
      </w:tblGrid>
      <w:tr w:rsidR="00C67820" w:rsidRPr="00E673B0" w:rsidTr="00C67820">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POS Mediu</w:t>
            </w:r>
          </w:p>
        </w:tc>
      </w:tr>
      <w:tr w:rsidR="00C67820" w:rsidRPr="00E673B0" w:rsidTr="00C67820">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67820" w:rsidRPr="00E673B0" w:rsidRDefault="00C67820" w:rsidP="00E73763">
            <w:pPr>
              <w:spacing w:before="0"/>
              <w:jc w:val="center"/>
              <w:rPr>
                <w:rFonts w:ascii="Arial" w:hAnsi="Arial" w:cs="Arial"/>
                <w:b/>
                <w:bCs/>
                <w:sz w:val="20"/>
              </w:rPr>
            </w:pPr>
            <w:r w:rsidRPr="00E673B0">
              <w:rPr>
                <w:rFonts w:ascii="Arial" w:hAnsi="Arial" w:cs="Arial"/>
                <w:b/>
                <w:bCs/>
                <w:sz w:val="20"/>
              </w:rPr>
              <w:t>Valoare investiţie totală / loc. deserviţi (Euro)</w:t>
            </w:r>
          </w:p>
        </w:tc>
      </w:tr>
      <w:tr w:rsidR="00C67820" w:rsidRPr="00E673B0" w:rsidTr="00C67820">
        <w:trPr>
          <w:trHeight w:val="278"/>
        </w:trPr>
        <w:tc>
          <w:tcPr>
            <w:tcW w:w="2443" w:type="dxa"/>
            <w:tcBorders>
              <w:top w:val="single" w:sz="4" w:space="0" w:color="auto"/>
              <w:left w:val="single" w:sz="8" w:space="0" w:color="auto"/>
              <w:bottom w:val="single" w:sz="4" w:space="0" w:color="auto"/>
              <w:right w:val="nil"/>
            </w:tcBorders>
            <w:vAlign w:val="center"/>
            <w:hideMark/>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695,438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820" w:rsidRPr="00E673B0" w:rsidRDefault="00C67820" w:rsidP="00E73763">
            <w:pPr>
              <w:autoSpaceDE w:val="0"/>
              <w:autoSpaceDN w:val="0"/>
              <w:adjustRightInd w:val="0"/>
              <w:spacing w:before="0"/>
              <w:jc w:val="center"/>
              <w:rPr>
                <w:rFonts w:ascii="Arial" w:hAnsi="Arial" w:cs="Arial"/>
                <w:noProof/>
                <w:sz w:val="20"/>
              </w:rPr>
            </w:pPr>
            <w:r w:rsidRPr="00E673B0">
              <w:rPr>
                <w:rFonts w:ascii="Arial" w:hAnsi="Arial" w:cs="Arial"/>
                <w:noProof/>
                <w:sz w:val="20"/>
              </w:rPr>
              <w:t>1,905</w:t>
            </w:r>
          </w:p>
        </w:tc>
      </w:tr>
    </w:tbl>
    <w:p w:rsidR="00145D84" w:rsidRPr="00E673B0" w:rsidRDefault="00145D84">
      <w:pPr>
        <w:spacing w:before="0"/>
        <w:jc w:val="left"/>
        <w:rPr>
          <w:rFonts w:ascii="Arial" w:hAnsi="Arial"/>
          <w:b/>
          <w:sz w:val="22"/>
        </w:rPr>
      </w:pPr>
      <w:bookmarkStart w:id="1959" w:name="_Toc371673290"/>
      <w:bookmarkStart w:id="1960" w:name="_Toc373253395"/>
      <w:bookmarkStart w:id="1961" w:name="_Toc373328733"/>
      <w:r w:rsidRPr="00E673B0">
        <w:br w:type="page"/>
      </w:r>
    </w:p>
    <w:p w:rsidR="00C67820" w:rsidRPr="00E673B0" w:rsidRDefault="00C67820" w:rsidP="00E73763">
      <w:pPr>
        <w:pStyle w:val="Heading5"/>
        <w:numPr>
          <w:ilvl w:val="0"/>
          <w:numId w:val="0"/>
        </w:numPr>
        <w:spacing w:before="0" w:after="0"/>
        <w:ind w:left="1008" w:hanging="1008"/>
      </w:pPr>
      <w:r w:rsidRPr="00E673B0">
        <w:t>Localitatea Decebal</w:t>
      </w:r>
      <w:bookmarkEnd w:id="1959"/>
      <w:bookmarkEnd w:id="1960"/>
      <w:bookmarkEnd w:id="1961"/>
    </w:p>
    <w:p w:rsidR="00C67820" w:rsidRPr="00E673B0" w:rsidRDefault="00C67820" w:rsidP="0059699C">
      <w:r w:rsidRPr="00E673B0">
        <w:t xml:space="preserve">Localitatea Decebal, aparținând comunei Vetiș, nu </w:t>
      </w:r>
      <w:r w:rsidRPr="00E673B0">
        <w:rPr>
          <w:rFonts w:cs="Calibri"/>
          <w:szCs w:val="24"/>
        </w:rPr>
        <w:t xml:space="preserve">beneficiază </w:t>
      </w:r>
      <w:r w:rsidRPr="00E673B0">
        <w:t>de sistem centralizat de colectare și epurare a apelor uzate menajere, motiv pentru care este propusă realizarea unei rețele de canalizare noi care va fi racordata la rețeaua de canalizare existentă în Municipiul Satu Mare.</w:t>
      </w:r>
    </w:p>
    <w:p w:rsidR="00C67820" w:rsidRPr="00E673B0" w:rsidRDefault="00C67820" w:rsidP="0059699C">
      <w:pPr>
        <w:rPr>
          <w:rFonts w:cs="Calibri"/>
          <w:b/>
          <w:noProof/>
        </w:rPr>
      </w:pPr>
      <w:r w:rsidRPr="00E673B0">
        <w:rPr>
          <w:rFonts w:cs="Calibri"/>
          <w:b/>
          <w:noProof/>
        </w:rPr>
        <w:t>Proiecte de extindere a reţelei de canalizare</w:t>
      </w:r>
    </w:p>
    <w:p w:rsidR="00C67820" w:rsidRPr="00E673B0" w:rsidRDefault="00C67820" w:rsidP="00E73763">
      <w:pPr>
        <w:spacing w:before="0"/>
      </w:pPr>
      <w:r w:rsidRPr="00E673B0">
        <w:t xml:space="preserve">În prezent, localitatea nu </w:t>
      </w:r>
      <w:r w:rsidRPr="00E673B0">
        <w:rPr>
          <w:rFonts w:cs="Calibri"/>
          <w:szCs w:val="24"/>
        </w:rPr>
        <w:t xml:space="preserve">beneficiază </w:t>
      </w:r>
      <w:r w:rsidRPr="00E673B0">
        <w:t>de sistem centralizat de colectare a apelor uzate menajere, motiv pentru care este necesară realizarea unei rețele de canalizare care să permită atingerea unui grad de racordare de 100% la nivelul aglomerarii.</w:t>
      </w:r>
    </w:p>
    <w:p w:rsidR="00C67820" w:rsidRPr="00E673B0" w:rsidRDefault="00C67820" w:rsidP="00E73763">
      <w:pPr>
        <w:spacing w:before="0"/>
      </w:pPr>
      <w:r w:rsidRPr="00E673B0">
        <w:t>Apa uzată colectată va fi transportată, prin intermediul rețelei de canalizare din Municipiul Satu Mare, către Stația de Epurare Satu Mare.</w:t>
      </w:r>
    </w:p>
    <w:p w:rsidR="00C67820" w:rsidRPr="00E673B0" w:rsidRDefault="00C67820" w:rsidP="00E73763">
      <w:pPr>
        <w:spacing w:before="0"/>
      </w:pPr>
      <w:r w:rsidRPr="00E673B0">
        <w:t>Rețeaua de canalizare propusă va avea o lungime de 10,238 m colectoare menajere gravitaționale. Pe traseul rețelei de canalizare sunt necesare 3 staţii noi de pompare a apelor uzate care vor avea conducte de refulare cu lungimea totală de 1,109 m.</w:t>
      </w:r>
    </w:p>
    <w:p w:rsidR="00C67820" w:rsidRPr="00211453" w:rsidRDefault="00C67820" w:rsidP="00E73763">
      <w:pPr>
        <w:autoSpaceDE w:val="0"/>
        <w:autoSpaceDN w:val="0"/>
        <w:adjustRightInd w:val="0"/>
        <w:spacing w:before="0"/>
        <w:rPr>
          <w:rFonts w:cs="Calibri"/>
          <w:szCs w:val="24"/>
        </w:rPr>
      </w:pPr>
      <w:r w:rsidRPr="00E673B0">
        <w:rPr>
          <w:rFonts w:cs="Calibri"/>
          <w:szCs w:val="24"/>
        </w:rPr>
        <w:t>Realizarea reţelei de canalizare are următoarele efecte pozitive:</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C67820" w:rsidRPr="00211453" w:rsidRDefault="00C67820" w:rsidP="00E73763">
      <w:pPr>
        <w:spacing w:before="0"/>
        <w:rPr>
          <w:highlight w:val="yellow"/>
        </w:rPr>
      </w:pPr>
    </w:p>
    <w:p w:rsidR="00C67820" w:rsidRPr="00211453" w:rsidRDefault="00C67820" w:rsidP="00E73763">
      <w:pPr>
        <w:spacing w:before="0"/>
        <w:jc w:val="left"/>
        <w:rPr>
          <w:rFonts w:ascii="Arial" w:hAnsi="Arial" w:cs="Arial"/>
          <w:b/>
          <w:sz w:val="20"/>
        </w:rPr>
      </w:pPr>
      <w:bookmarkStart w:id="1962" w:name="_Toc371673337"/>
      <w:bookmarkStart w:id="1963" w:name="_Toc373253895"/>
      <w:bookmarkStart w:id="1964" w:name="_Toc373329237"/>
      <w:bookmarkStart w:id="1965" w:name="_Toc379288661"/>
      <w:bookmarkStart w:id="1966" w:name="_Toc38173987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425</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Decebal</w:t>
      </w:r>
      <w:bookmarkEnd w:id="1962"/>
      <w:bookmarkEnd w:id="1963"/>
      <w:bookmarkEnd w:id="1964"/>
      <w:bookmarkEnd w:id="1965"/>
      <w:bookmarkEnd w:id="1966"/>
    </w:p>
    <w:tbl>
      <w:tblPr>
        <w:tblW w:w="9541" w:type="dxa"/>
        <w:tblInd w:w="108" w:type="dxa"/>
        <w:tblLook w:val="04A0"/>
      </w:tblPr>
      <w:tblGrid>
        <w:gridCol w:w="2029"/>
        <w:gridCol w:w="2884"/>
        <w:gridCol w:w="595"/>
        <w:gridCol w:w="1417"/>
        <w:gridCol w:w="1390"/>
        <w:gridCol w:w="1226"/>
      </w:tblGrid>
      <w:tr w:rsidR="00C67820" w:rsidRPr="00211453" w:rsidTr="00C67820">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67820" w:rsidRPr="00211453" w:rsidRDefault="00C67820"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67820" w:rsidRPr="00211453" w:rsidRDefault="00C67820"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După 2020</w:t>
            </w:r>
          </w:p>
        </w:tc>
      </w:tr>
      <w:tr w:rsidR="00C67820" w:rsidRPr="00211453" w:rsidTr="00C67820">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67820" w:rsidRPr="00211453" w:rsidRDefault="00C67820"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67820" w:rsidRPr="00211453" w:rsidRDefault="00C67820"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p>
        </w:tc>
      </w:tr>
      <w:tr w:rsidR="00C67820" w:rsidRPr="00211453" w:rsidTr="00C67820">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295"/>
        </w:trPr>
        <w:tc>
          <w:tcPr>
            <w:tcW w:w="2029" w:type="dxa"/>
            <w:vMerge/>
            <w:tcBorders>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10,238</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73"/>
        </w:trPr>
        <w:tc>
          <w:tcPr>
            <w:tcW w:w="2029" w:type="dxa"/>
            <w:vMerge/>
            <w:tcBorders>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92"/>
        </w:trPr>
        <w:tc>
          <w:tcPr>
            <w:tcW w:w="2029" w:type="dxa"/>
            <w:vMerge/>
            <w:tcBorders>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119</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207"/>
        </w:trPr>
        <w:tc>
          <w:tcPr>
            <w:tcW w:w="2029" w:type="dxa"/>
            <w:vMerge/>
            <w:tcBorders>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990</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bl>
    <w:p w:rsidR="00C67820" w:rsidRPr="00211453" w:rsidRDefault="00C67820" w:rsidP="0059699C">
      <w:pPr>
        <w:spacing w:before="0"/>
        <w:jc w:val="left"/>
        <w:rPr>
          <w:rFonts w:ascii="Arial" w:hAnsi="Arial" w:cs="Arial"/>
          <w:b/>
          <w:highlight w:val="yellow"/>
        </w:rPr>
      </w:pPr>
    </w:p>
    <w:p w:rsidR="00C67820" w:rsidRPr="00211453" w:rsidRDefault="00C67820" w:rsidP="00E73763">
      <w:pPr>
        <w:spacing w:before="0"/>
        <w:jc w:val="left"/>
        <w:rPr>
          <w:rFonts w:ascii="Arial" w:hAnsi="Arial" w:cs="Arial"/>
          <w:b/>
          <w:sz w:val="20"/>
        </w:rPr>
      </w:pPr>
      <w:bookmarkStart w:id="1967" w:name="_Toc371673338"/>
      <w:bookmarkStart w:id="1968" w:name="_Toc373253896"/>
      <w:bookmarkStart w:id="1969" w:name="_Toc373329238"/>
      <w:bookmarkStart w:id="1970" w:name="_Toc379288662"/>
      <w:bookmarkStart w:id="1971" w:name="_Toc38173988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426</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1967"/>
      <w:bookmarkEnd w:id="1968"/>
      <w:bookmarkEnd w:id="1969"/>
      <w:bookmarkEnd w:id="1970"/>
      <w:bookmarkEnd w:id="1971"/>
    </w:p>
    <w:tbl>
      <w:tblPr>
        <w:tblW w:w="5169" w:type="dxa"/>
        <w:tblInd w:w="108" w:type="dxa"/>
        <w:tblLook w:val="04A0"/>
      </w:tblPr>
      <w:tblGrid>
        <w:gridCol w:w="2443"/>
        <w:gridCol w:w="2726"/>
      </w:tblGrid>
      <w:tr w:rsidR="00C67820" w:rsidRPr="00211453" w:rsidTr="00C67820">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POS Mediu</w:t>
            </w:r>
          </w:p>
        </w:tc>
      </w:tr>
      <w:tr w:rsidR="00C67820" w:rsidRPr="00211453" w:rsidTr="00C67820">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67820" w:rsidRPr="00211453" w:rsidTr="00C67820">
        <w:trPr>
          <w:trHeight w:val="278"/>
        </w:trPr>
        <w:tc>
          <w:tcPr>
            <w:tcW w:w="2443" w:type="dxa"/>
            <w:tcBorders>
              <w:top w:val="single" w:sz="4" w:space="0" w:color="auto"/>
              <w:left w:val="single" w:sz="8" w:space="0" w:color="auto"/>
              <w:bottom w:val="single" w:sz="4" w:space="0" w:color="auto"/>
              <w:right w:val="nil"/>
            </w:tcBorders>
            <w:vAlign w:val="center"/>
            <w:hideMark/>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2,082,381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1,919</w:t>
            </w:r>
          </w:p>
        </w:tc>
      </w:tr>
    </w:tbl>
    <w:p w:rsidR="00C67820" w:rsidRPr="00211453" w:rsidRDefault="00C67820" w:rsidP="00E73763">
      <w:pPr>
        <w:spacing w:before="0"/>
        <w:rPr>
          <w:highlight w:val="yellow"/>
        </w:rPr>
      </w:pPr>
    </w:p>
    <w:p w:rsidR="00C67820" w:rsidRPr="00211453" w:rsidRDefault="00C67820" w:rsidP="00E73763">
      <w:pPr>
        <w:pStyle w:val="Heading5"/>
        <w:numPr>
          <w:ilvl w:val="0"/>
          <w:numId w:val="0"/>
        </w:numPr>
        <w:spacing w:before="0" w:after="0"/>
        <w:ind w:left="1008" w:hanging="1008"/>
      </w:pPr>
      <w:bookmarkStart w:id="1972" w:name="_Toc372204797"/>
      <w:bookmarkStart w:id="1973" w:name="_Toc373253402"/>
      <w:bookmarkStart w:id="1974" w:name="_Toc373328740"/>
      <w:r w:rsidRPr="00211453">
        <w:t>Localitatea Botiz</w:t>
      </w:r>
      <w:bookmarkEnd w:id="1972"/>
      <w:bookmarkEnd w:id="1973"/>
      <w:bookmarkEnd w:id="1974"/>
    </w:p>
    <w:p w:rsidR="00C67820" w:rsidRPr="00211453" w:rsidRDefault="00C67820" w:rsidP="0059699C">
      <w:pPr>
        <w:rPr>
          <w:rFonts w:cs="Calibri"/>
          <w:b/>
          <w:noProof/>
        </w:rPr>
      </w:pPr>
      <w:r w:rsidRPr="00211453">
        <w:rPr>
          <w:rFonts w:cs="Calibri"/>
          <w:b/>
          <w:noProof/>
        </w:rPr>
        <w:t>Proiecte de extindere a reţelei de canalizare</w:t>
      </w:r>
    </w:p>
    <w:p w:rsidR="00C67820" w:rsidRPr="00211453" w:rsidRDefault="00C67820" w:rsidP="00E73763">
      <w:pPr>
        <w:spacing w:before="0"/>
      </w:pPr>
      <w:r w:rsidRPr="00211453">
        <w:t>În prezent în localitate există rețea de canalizare care deservește aproximativ 91% din populația satului. Datorita faptului ca zona locuită s-a extins au apărut străzi noi unde este necesară extinderea reţelei de canalizare.</w:t>
      </w:r>
    </w:p>
    <w:p w:rsidR="00C67820" w:rsidRPr="00211453" w:rsidRDefault="00C67820" w:rsidP="00E73763">
      <w:pPr>
        <w:spacing w:before="0"/>
      </w:pPr>
      <w:r w:rsidRPr="00211453">
        <w:t>Apa uzată colectată pe tronsoanele de extinderi va fi transportată prin intermediul reţelei de canalizare existentă către Staţia de Epurare din Satu Mare.</w:t>
      </w:r>
    </w:p>
    <w:p w:rsidR="00C67820" w:rsidRPr="00211453" w:rsidRDefault="00C67820" w:rsidP="00E73763">
      <w:pPr>
        <w:spacing w:before="0"/>
      </w:pPr>
      <w:r w:rsidRPr="00211453">
        <w:t>Rețeaua de canalizare propusă va avea o lungime de 6,255 m colectoare menajere gravitaționale. Pe traseul reţelei de canalizare sunt necesare 4 stații de pompare noi care vor avea refulări cu lungimea totală de 947 m.</w:t>
      </w:r>
    </w:p>
    <w:p w:rsidR="00C67820" w:rsidRPr="00211453" w:rsidRDefault="00C67820" w:rsidP="00E73763">
      <w:pPr>
        <w:autoSpaceDE w:val="0"/>
        <w:autoSpaceDN w:val="0"/>
        <w:adjustRightInd w:val="0"/>
        <w:spacing w:before="0"/>
        <w:rPr>
          <w:rFonts w:cs="Calibri"/>
          <w:szCs w:val="24"/>
        </w:rPr>
      </w:pPr>
      <w:r w:rsidRPr="00211453">
        <w:rPr>
          <w:rFonts w:cs="Calibri"/>
          <w:szCs w:val="24"/>
        </w:rPr>
        <w:t>Extinderea reţelei de canalizare are următoarele efecte pozitive:</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C67820" w:rsidRPr="00211453" w:rsidRDefault="00C67820" w:rsidP="00E73763">
      <w:pPr>
        <w:spacing w:before="0"/>
        <w:jc w:val="left"/>
        <w:rPr>
          <w:rFonts w:ascii="Arial" w:hAnsi="Arial" w:cs="Arial"/>
          <w:b/>
          <w:sz w:val="20"/>
        </w:rPr>
      </w:pPr>
      <w:bookmarkStart w:id="1975" w:name="_Toc372204980"/>
      <w:bookmarkStart w:id="1976" w:name="_Toc373253909"/>
      <w:bookmarkStart w:id="1977" w:name="_Toc373329251"/>
    </w:p>
    <w:p w:rsidR="00C67820" w:rsidRPr="00211453" w:rsidRDefault="00C67820" w:rsidP="00E73763">
      <w:pPr>
        <w:spacing w:before="0"/>
        <w:jc w:val="left"/>
        <w:rPr>
          <w:rFonts w:ascii="Arial" w:hAnsi="Arial" w:cs="Arial"/>
          <w:b/>
          <w:sz w:val="20"/>
        </w:rPr>
      </w:pPr>
      <w:bookmarkStart w:id="1978" w:name="_Toc379288663"/>
      <w:bookmarkStart w:id="1979" w:name="_Toc38173988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427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Botiz</w:t>
      </w:r>
      <w:bookmarkEnd w:id="1975"/>
      <w:bookmarkEnd w:id="1976"/>
      <w:bookmarkEnd w:id="1977"/>
      <w:bookmarkEnd w:id="1978"/>
      <w:bookmarkEnd w:id="1979"/>
    </w:p>
    <w:tbl>
      <w:tblPr>
        <w:tblW w:w="9541" w:type="dxa"/>
        <w:tblInd w:w="108" w:type="dxa"/>
        <w:tblLook w:val="04A0"/>
      </w:tblPr>
      <w:tblGrid>
        <w:gridCol w:w="2029"/>
        <w:gridCol w:w="2884"/>
        <w:gridCol w:w="595"/>
        <w:gridCol w:w="1417"/>
        <w:gridCol w:w="1390"/>
        <w:gridCol w:w="1226"/>
      </w:tblGrid>
      <w:tr w:rsidR="00C67820" w:rsidRPr="00211453" w:rsidTr="00C67820">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67820" w:rsidRPr="00211453" w:rsidRDefault="00C67820"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67820" w:rsidRPr="00211453" w:rsidRDefault="00C67820"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După 2020</w:t>
            </w:r>
          </w:p>
        </w:tc>
      </w:tr>
      <w:tr w:rsidR="00C67820" w:rsidRPr="00211453" w:rsidTr="00C67820">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67820" w:rsidRPr="00211453" w:rsidRDefault="00C67820"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67820" w:rsidRPr="00211453" w:rsidRDefault="00C67820"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p>
        </w:tc>
      </w:tr>
      <w:tr w:rsidR="00C67820" w:rsidRPr="00211453" w:rsidTr="00C67820">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295"/>
        </w:trPr>
        <w:tc>
          <w:tcPr>
            <w:tcW w:w="2029" w:type="dxa"/>
            <w:vMerge/>
            <w:tcBorders>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6,255</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73"/>
        </w:trPr>
        <w:tc>
          <w:tcPr>
            <w:tcW w:w="2029" w:type="dxa"/>
            <w:vMerge/>
            <w:tcBorders>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96"/>
        </w:trPr>
        <w:tc>
          <w:tcPr>
            <w:tcW w:w="2029" w:type="dxa"/>
            <w:vMerge/>
            <w:tcBorders>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271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92"/>
        </w:trPr>
        <w:tc>
          <w:tcPr>
            <w:tcW w:w="2029" w:type="dxa"/>
            <w:vMerge/>
            <w:tcBorders>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676</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bl>
    <w:p w:rsidR="00C67820" w:rsidRPr="00211453" w:rsidRDefault="00C67820" w:rsidP="0059699C">
      <w:pPr>
        <w:spacing w:before="0"/>
        <w:jc w:val="left"/>
        <w:rPr>
          <w:rFonts w:ascii="Arial" w:hAnsi="Arial" w:cs="Arial"/>
          <w:b/>
          <w:highlight w:val="yellow"/>
        </w:rPr>
      </w:pPr>
    </w:p>
    <w:p w:rsidR="00C67820" w:rsidRPr="00211453" w:rsidRDefault="00C67820" w:rsidP="00E73763">
      <w:pPr>
        <w:spacing w:before="0"/>
        <w:jc w:val="left"/>
        <w:rPr>
          <w:rFonts w:ascii="Arial" w:hAnsi="Arial" w:cs="Arial"/>
          <w:b/>
          <w:sz w:val="20"/>
        </w:rPr>
      </w:pPr>
      <w:bookmarkStart w:id="1980" w:name="_Toc372204981"/>
      <w:bookmarkStart w:id="1981" w:name="_Toc373253910"/>
      <w:bookmarkStart w:id="1982" w:name="_Toc373329252"/>
      <w:bookmarkStart w:id="1983" w:name="_Toc379288664"/>
      <w:bookmarkStart w:id="1984" w:name="_Toc38173988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428</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1980"/>
      <w:bookmarkEnd w:id="1981"/>
      <w:bookmarkEnd w:id="1982"/>
      <w:bookmarkEnd w:id="1983"/>
      <w:bookmarkEnd w:id="1984"/>
    </w:p>
    <w:tbl>
      <w:tblPr>
        <w:tblW w:w="5169" w:type="dxa"/>
        <w:tblInd w:w="108" w:type="dxa"/>
        <w:tblLook w:val="04A0"/>
      </w:tblPr>
      <w:tblGrid>
        <w:gridCol w:w="2443"/>
        <w:gridCol w:w="2726"/>
      </w:tblGrid>
      <w:tr w:rsidR="00C67820" w:rsidRPr="00211453" w:rsidTr="00C67820">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Alte fonduri</w:t>
            </w:r>
          </w:p>
        </w:tc>
      </w:tr>
      <w:tr w:rsidR="00C67820" w:rsidRPr="00211453" w:rsidTr="00C67820">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67820" w:rsidRPr="00211453" w:rsidTr="00C67820">
        <w:trPr>
          <w:trHeight w:val="278"/>
        </w:trPr>
        <w:tc>
          <w:tcPr>
            <w:tcW w:w="2443" w:type="dxa"/>
            <w:tcBorders>
              <w:top w:val="single" w:sz="4" w:space="0" w:color="auto"/>
              <w:left w:val="single" w:sz="8" w:space="0" w:color="auto"/>
              <w:bottom w:val="single" w:sz="4" w:space="0" w:color="auto"/>
              <w:right w:val="nil"/>
            </w:tcBorders>
            <w:vAlign w:val="center"/>
            <w:hideMark/>
          </w:tcPr>
          <w:p w:rsidR="00C67820" w:rsidRPr="00211453" w:rsidRDefault="00C67820" w:rsidP="00E73763">
            <w:pPr>
              <w:spacing w:before="0"/>
              <w:jc w:val="center"/>
              <w:rPr>
                <w:rFonts w:ascii="Arial" w:hAnsi="Arial" w:cs="Arial"/>
                <w:noProof/>
                <w:sz w:val="20"/>
              </w:rPr>
            </w:pPr>
            <w:r w:rsidRPr="00211453">
              <w:rPr>
                <w:rFonts w:ascii="Arial" w:hAnsi="Arial" w:cs="Arial"/>
                <w:noProof/>
                <w:sz w:val="20"/>
              </w:rPr>
              <w:t>1,343,622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noProof/>
                <w:sz w:val="20"/>
              </w:rPr>
            </w:pPr>
            <w:r w:rsidRPr="00211453">
              <w:rPr>
                <w:rFonts w:ascii="Arial" w:hAnsi="Arial" w:cs="Arial"/>
                <w:noProof/>
                <w:sz w:val="20"/>
              </w:rPr>
              <w:t>1,221</w:t>
            </w:r>
          </w:p>
        </w:tc>
      </w:tr>
    </w:tbl>
    <w:p w:rsidR="00C67820" w:rsidRPr="00211453" w:rsidRDefault="00C67820" w:rsidP="00E73763">
      <w:pPr>
        <w:spacing w:before="0"/>
        <w:rPr>
          <w:highlight w:val="yellow"/>
        </w:rPr>
      </w:pPr>
    </w:p>
    <w:p w:rsidR="00C67820" w:rsidRPr="00211453" w:rsidRDefault="00C67820" w:rsidP="00E73763">
      <w:pPr>
        <w:pStyle w:val="Heading5"/>
        <w:numPr>
          <w:ilvl w:val="0"/>
          <w:numId w:val="0"/>
        </w:numPr>
        <w:spacing w:before="0" w:after="0"/>
        <w:ind w:left="1008" w:hanging="1008"/>
      </w:pPr>
      <w:bookmarkStart w:id="1985" w:name="_Toc372204808"/>
      <w:bookmarkStart w:id="1986" w:name="_Toc373253404"/>
      <w:bookmarkStart w:id="1987" w:name="_Toc373328742"/>
      <w:r w:rsidRPr="00211453">
        <w:t>Localitatea Martineşti</w:t>
      </w:r>
      <w:bookmarkEnd w:id="1985"/>
      <w:bookmarkEnd w:id="1986"/>
      <w:bookmarkEnd w:id="1987"/>
    </w:p>
    <w:p w:rsidR="004D31E7" w:rsidRPr="00211453" w:rsidRDefault="004D31E7" w:rsidP="00CC0181">
      <w:pPr>
        <w:spacing w:before="0"/>
      </w:pPr>
      <w:r w:rsidRPr="00211453">
        <w:t>Pe teritoriul localităţii Mărtineşti este amplasat frontul de captare şi staţia de tratare ce asigură alimentarea cu apă a 49 de localităţi, printre care şi Municipiul Satu Mare.</w:t>
      </w:r>
    </w:p>
    <w:p w:rsidR="004D31E7" w:rsidRPr="00211453" w:rsidRDefault="004D31E7" w:rsidP="00CC0181">
      <w:r w:rsidRPr="00211453">
        <w:t>Localitatea Mărtineşti nu beneficiază de sistem centralizat de colectare şi epurare a apelor uzate menajere, astfel considerăm că este necesara realizarea unui sistem de colectare a apelor uzate din localitate şi transportarea lor în staţia de epurare Satu Mare, astfel se va evita o poluarea a frontului de captare.</w:t>
      </w:r>
    </w:p>
    <w:p w:rsidR="00C67820" w:rsidRPr="00211453" w:rsidRDefault="00C67820" w:rsidP="0059699C">
      <w:pPr>
        <w:rPr>
          <w:rFonts w:cs="Calibri"/>
          <w:b/>
          <w:noProof/>
        </w:rPr>
      </w:pPr>
      <w:r w:rsidRPr="00211453">
        <w:rPr>
          <w:rFonts w:cs="Calibri"/>
          <w:b/>
          <w:noProof/>
        </w:rPr>
        <w:t>Proiecte de extindere a reţelei de canalizare</w:t>
      </w:r>
    </w:p>
    <w:p w:rsidR="00C67820" w:rsidRPr="00211453" w:rsidRDefault="00C67820" w:rsidP="00E73763">
      <w:pPr>
        <w:spacing w:before="0"/>
      </w:pPr>
      <w:r w:rsidRPr="00211453">
        <w:t>În prezent localitatea nu beneficiază de un sistem centralizat de colectare a apelor uzate menajere, de aceea este necesară realizarea unei reţele de canalizare care sa permită atingerea unui grad de</w:t>
      </w:r>
      <w:r w:rsidR="00DC2480" w:rsidRPr="00211453">
        <w:t xml:space="preserve"> racordare de 100% la nivelul </w:t>
      </w:r>
      <w:r w:rsidR="00CC0181" w:rsidRPr="00211453">
        <w:t>aglomerării</w:t>
      </w:r>
      <w:r w:rsidRPr="00211453">
        <w:t>.</w:t>
      </w:r>
    </w:p>
    <w:p w:rsidR="00C67820" w:rsidRPr="00211453" w:rsidRDefault="00C67820" w:rsidP="00E73763">
      <w:pPr>
        <w:spacing w:before="0"/>
      </w:pPr>
      <w:r w:rsidRPr="00211453">
        <w:t>Apa uzată colectată va fi transportată, prin intermediul reţelei de canalizare existentă către Stația de Epurare Satu Mare.</w:t>
      </w:r>
    </w:p>
    <w:p w:rsidR="00C67820" w:rsidRPr="00211453" w:rsidRDefault="00C67820" w:rsidP="00E73763">
      <w:pPr>
        <w:spacing w:before="0"/>
      </w:pPr>
      <w:r w:rsidRPr="00211453">
        <w:t>Rețeaua de canalizare propusă va avea o lungime de 6,374 m colectoare menajere gravitaționale. Pe traseul reţelei de canalizare sunt necesare 2 stații de pompare noi care vor avea refulări cu lungimea totală de 908 m.</w:t>
      </w:r>
    </w:p>
    <w:p w:rsidR="00C67820" w:rsidRPr="00211453" w:rsidRDefault="00C67820" w:rsidP="00E73763">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C67820" w:rsidRPr="00211453" w:rsidRDefault="00C67820" w:rsidP="00E73763">
      <w:pPr>
        <w:spacing w:before="0"/>
        <w:rPr>
          <w:highlight w:val="yellow"/>
        </w:rPr>
      </w:pPr>
    </w:p>
    <w:p w:rsidR="00C67820" w:rsidRPr="00211453" w:rsidRDefault="00C67820" w:rsidP="00E73763">
      <w:pPr>
        <w:spacing w:before="0"/>
        <w:jc w:val="left"/>
        <w:rPr>
          <w:rFonts w:ascii="Arial" w:hAnsi="Arial" w:cs="Arial"/>
          <w:b/>
          <w:sz w:val="20"/>
        </w:rPr>
      </w:pPr>
      <w:bookmarkStart w:id="1988" w:name="_Toc372205002"/>
      <w:bookmarkStart w:id="1989" w:name="_Toc373253913"/>
      <w:bookmarkStart w:id="1990" w:name="_Toc373329255"/>
      <w:bookmarkStart w:id="1991" w:name="_Toc379288665"/>
      <w:bookmarkStart w:id="1992" w:name="_Toc38173988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429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Martineşti</w:t>
      </w:r>
      <w:bookmarkEnd w:id="1988"/>
      <w:bookmarkEnd w:id="1989"/>
      <w:bookmarkEnd w:id="1990"/>
      <w:bookmarkEnd w:id="1991"/>
      <w:bookmarkEnd w:id="1992"/>
    </w:p>
    <w:tbl>
      <w:tblPr>
        <w:tblW w:w="9541" w:type="dxa"/>
        <w:tblInd w:w="108" w:type="dxa"/>
        <w:tblLook w:val="04A0"/>
      </w:tblPr>
      <w:tblGrid>
        <w:gridCol w:w="2029"/>
        <w:gridCol w:w="2884"/>
        <w:gridCol w:w="595"/>
        <w:gridCol w:w="1417"/>
        <w:gridCol w:w="1390"/>
        <w:gridCol w:w="1226"/>
      </w:tblGrid>
      <w:tr w:rsidR="00C67820" w:rsidRPr="00211453" w:rsidTr="00C67820">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67820" w:rsidRPr="00211453" w:rsidRDefault="00C67820"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67820" w:rsidRPr="00211453" w:rsidRDefault="00C67820"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După 2020</w:t>
            </w:r>
          </w:p>
        </w:tc>
      </w:tr>
      <w:tr w:rsidR="00C67820" w:rsidRPr="00211453" w:rsidTr="00C67820">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67820" w:rsidRPr="00211453" w:rsidRDefault="00C67820"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67820" w:rsidRPr="00211453" w:rsidRDefault="00C67820"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p>
        </w:tc>
      </w:tr>
      <w:tr w:rsidR="00C67820" w:rsidRPr="00211453" w:rsidTr="00C67820">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295"/>
        </w:trPr>
        <w:tc>
          <w:tcPr>
            <w:tcW w:w="2029" w:type="dxa"/>
            <w:vMerge/>
            <w:tcBorders>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6,374</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73"/>
        </w:trPr>
        <w:tc>
          <w:tcPr>
            <w:tcW w:w="2029" w:type="dxa"/>
            <w:vMerge/>
            <w:tcBorders>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92"/>
        </w:trPr>
        <w:tc>
          <w:tcPr>
            <w:tcW w:w="2029" w:type="dxa"/>
            <w:vMerge/>
            <w:tcBorders>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181</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92"/>
        </w:trPr>
        <w:tc>
          <w:tcPr>
            <w:tcW w:w="2029" w:type="dxa"/>
            <w:vMerge/>
            <w:tcBorders>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727</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bl>
    <w:p w:rsidR="00C67820" w:rsidRPr="00211453" w:rsidRDefault="00C67820" w:rsidP="0059699C">
      <w:pPr>
        <w:spacing w:before="0"/>
        <w:jc w:val="left"/>
        <w:rPr>
          <w:rFonts w:ascii="Arial" w:hAnsi="Arial" w:cs="Arial"/>
          <w:b/>
          <w:highlight w:val="yellow"/>
        </w:rPr>
      </w:pPr>
    </w:p>
    <w:p w:rsidR="00C67820" w:rsidRPr="00211453" w:rsidRDefault="00C67820" w:rsidP="00E73763">
      <w:pPr>
        <w:spacing w:before="0"/>
        <w:jc w:val="left"/>
        <w:rPr>
          <w:rFonts w:ascii="Arial" w:hAnsi="Arial" w:cs="Arial"/>
          <w:b/>
          <w:sz w:val="20"/>
        </w:rPr>
      </w:pPr>
      <w:bookmarkStart w:id="1993" w:name="_Toc372205003"/>
      <w:bookmarkStart w:id="1994" w:name="_Toc373253914"/>
      <w:bookmarkStart w:id="1995" w:name="_Toc373329256"/>
      <w:bookmarkStart w:id="1996" w:name="_Toc379288666"/>
      <w:bookmarkStart w:id="1997" w:name="_Toc38173988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430</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1993"/>
      <w:bookmarkEnd w:id="1994"/>
      <w:bookmarkEnd w:id="1995"/>
      <w:bookmarkEnd w:id="1996"/>
      <w:bookmarkEnd w:id="1997"/>
    </w:p>
    <w:tbl>
      <w:tblPr>
        <w:tblW w:w="5169" w:type="dxa"/>
        <w:tblInd w:w="108" w:type="dxa"/>
        <w:tblLook w:val="04A0"/>
      </w:tblPr>
      <w:tblGrid>
        <w:gridCol w:w="2443"/>
        <w:gridCol w:w="2726"/>
      </w:tblGrid>
      <w:tr w:rsidR="00C67820" w:rsidRPr="00211453" w:rsidTr="00C67820">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Pos Mediu</w:t>
            </w:r>
          </w:p>
        </w:tc>
      </w:tr>
      <w:tr w:rsidR="00C67820" w:rsidRPr="00211453" w:rsidTr="00C67820">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67820" w:rsidRPr="00211453" w:rsidTr="00C67820">
        <w:trPr>
          <w:trHeight w:val="278"/>
        </w:trPr>
        <w:tc>
          <w:tcPr>
            <w:tcW w:w="2443" w:type="dxa"/>
            <w:tcBorders>
              <w:top w:val="single" w:sz="4" w:space="0" w:color="auto"/>
              <w:left w:val="single" w:sz="8" w:space="0" w:color="auto"/>
              <w:bottom w:val="single" w:sz="4" w:space="0" w:color="auto"/>
              <w:right w:val="nil"/>
            </w:tcBorders>
            <w:vAlign w:val="center"/>
            <w:hideMark/>
          </w:tcPr>
          <w:p w:rsidR="00C67820" w:rsidRPr="00211453" w:rsidRDefault="00C67820" w:rsidP="00E73763">
            <w:pPr>
              <w:spacing w:before="0"/>
              <w:jc w:val="center"/>
              <w:rPr>
                <w:rFonts w:ascii="Arial" w:hAnsi="Arial" w:cs="Arial"/>
                <w:noProof/>
                <w:sz w:val="20"/>
              </w:rPr>
            </w:pPr>
            <w:r w:rsidRPr="00211453">
              <w:rPr>
                <w:rFonts w:ascii="Arial" w:hAnsi="Arial" w:cs="Arial"/>
                <w:noProof/>
                <w:sz w:val="20"/>
              </w:rPr>
              <w:t>1,308,180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noProof/>
                <w:sz w:val="20"/>
              </w:rPr>
            </w:pPr>
            <w:r w:rsidRPr="00211453">
              <w:rPr>
                <w:rFonts w:ascii="Arial" w:hAnsi="Arial" w:cs="Arial"/>
                <w:noProof/>
                <w:sz w:val="20"/>
              </w:rPr>
              <w:t>5,233</w:t>
            </w:r>
          </w:p>
        </w:tc>
      </w:tr>
    </w:tbl>
    <w:p w:rsidR="00C67820" w:rsidRPr="00E3164C" w:rsidRDefault="00C67820" w:rsidP="00E73763">
      <w:pPr>
        <w:spacing w:before="0"/>
      </w:pPr>
    </w:p>
    <w:p w:rsidR="00E3164C" w:rsidRPr="00E3164C" w:rsidRDefault="00E3164C" w:rsidP="00E3164C">
      <w:pPr>
        <w:spacing w:before="0"/>
      </w:pPr>
      <w:bookmarkStart w:id="1998" w:name="_Toc372206303"/>
      <w:bookmarkStart w:id="1999" w:name="_Toc373253405"/>
      <w:bookmarkStart w:id="2000" w:name="_Toc373328743"/>
      <w:r w:rsidRPr="00E3164C">
        <w:t xml:space="preserve">Notă: </w:t>
      </w:r>
      <w:r w:rsidRPr="00E3164C">
        <w:rPr>
          <w:i/>
        </w:rPr>
        <w:t>În cadrul viitoarei asistente tehnice se va analiza mai in detaliu oportunitatea/ eficienta măsurilor propuse în cadrul Master Planului privind înfiinţarea reţelei de canalizare în localitatea Mărtinești cu scopul protecţiei frontului de captare ce alimentează întreaga Zonă de alimentare cu apa Satu Mare.</w:t>
      </w:r>
    </w:p>
    <w:p w:rsidR="00C67820" w:rsidRPr="00211453" w:rsidRDefault="00C67820" w:rsidP="00145D84">
      <w:pPr>
        <w:pStyle w:val="Heading5"/>
        <w:numPr>
          <w:ilvl w:val="0"/>
          <w:numId w:val="0"/>
        </w:numPr>
        <w:spacing w:after="0"/>
        <w:ind w:left="1008" w:hanging="1008"/>
      </w:pPr>
      <w:r w:rsidRPr="00211453">
        <w:t>Localitatea Apateu</w:t>
      </w:r>
      <w:bookmarkEnd w:id="1998"/>
      <w:bookmarkEnd w:id="1999"/>
      <w:bookmarkEnd w:id="2000"/>
    </w:p>
    <w:p w:rsidR="00C67820" w:rsidRPr="00211453" w:rsidRDefault="00C67820" w:rsidP="0059699C">
      <w:pPr>
        <w:rPr>
          <w:rFonts w:cs="Calibri"/>
          <w:b/>
          <w:noProof/>
        </w:rPr>
      </w:pPr>
      <w:r w:rsidRPr="00211453">
        <w:rPr>
          <w:rFonts w:cs="Calibri"/>
          <w:b/>
          <w:noProof/>
        </w:rPr>
        <w:t xml:space="preserve">Proiecte de extindere a reţelei </w:t>
      </w:r>
    </w:p>
    <w:p w:rsidR="00C67820" w:rsidRPr="00211453" w:rsidRDefault="00C67820" w:rsidP="00E73763">
      <w:pPr>
        <w:spacing w:before="0"/>
      </w:pPr>
      <w:r w:rsidRPr="00211453">
        <w:t xml:space="preserve">În prezent localitatea nu beneficiază o rețea de canalizare, astfel încât pentru atingerea unui grad de racordare de 100% la nivelul </w:t>
      </w:r>
      <w:r w:rsidR="00DC49A6" w:rsidRPr="00211453">
        <w:t>aglomerării</w:t>
      </w:r>
      <w:r w:rsidRPr="00211453">
        <w:t>, se propune realizare unei rețele de canalizare noi.</w:t>
      </w:r>
    </w:p>
    <w:p w:rsidR="00C67820" w:rsidRPr="00211453" w:rsidRDefault="00C67820" w:rsidP="00E73763">
      <w:pPr>
        <w:spacing w:before="0"/>
      </w:pPr>
      <w:r w:rsidRPr="00211453">
        <w:t>Apa uzată va fi colectată și transportată către stația de epurare existenta în localitatea Valea Vinului.</w:t>
      </w:r>
    </w:p>
    <w:p w:rsidR="00C67820" w:rsidRPr="00211453" w:rsidRDefault="00C67820" w:rsidP="00E73763">
      <w:pPr>
        <w:spacing w:before="0"/>
      </w:pPr>
      <w:r w:rsidRPr="00211453">
        <w:t>Rețeaua de canalizare propusă va avea o lungime de 2,498 m colectoare menajere gravitaționale. Pe traseul rețelei sunt necesare 2 stații noi de pompare a apelor uzate care vor avea conducte de refulare cu lungimea totală de 889 m.</w:t>
      </w:r>
    </w:p>
    <w:p w:rsidR="00C67820" w:rsidRPr="00211453" w:rsidRDefault="00C67820" w:rsidP="00E73763">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67820" w:rsidRPr="00211453" w:rsidRDefault="00C67820"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B724C1" w:rsidRPr="00211453" w:rsidRDefault="00B724C1" w:rsidP="00E73763">
      <w:pPr>
        <w:autoSpaceDE w:val="0"/>
        <w:autoSpaceDN w:val="0"/>
        <w:adjustRightInd w:val="0"/>
        <w:spacing w:before="0"/>
        <w:rPr>
          <w:rFonts w:cs="Calibri"/>
          <w:szCs w:val="24"/>
        </w:rPr>
      </w:pPr>
    </w:p>
    <w:p w:rsidR="00C67820" w:rsidRPr="00211453" w:rsidRDefault="00C67820" w:rsidP="00E73763">
      <w:pPr>
        <w:spacing w:before="0"/>
        <w:jc w:val="left"/>
        <w:rPr>
          <w:rFonts w:ascii="Arial" w:hAnsi="Arial" w:cs="Arial"/>
          <w:b/>
          <w:sz w:val="20"/>
        </w:rPr>
      </w:pPr>
      <w:bookmarkStart w:id="2001" w:name="_Toc372206480"/>
      <w:bookmarkStart w:id="2002" w:name="_Toc372709969"/>
      <w:bookmarkStart w:id="2003" w:name="_Toc373253915"/>
      <w:bookmarkStart w:id="2004" w:name="_Toc373329257"/>
      <w:bookmarkStart w:id="2005" w:name="_Toc379288667"/>
      <w:bookmarkStart w:id="2006" w:name="_Toc38173988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431</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Apateu</w:t>
      </w:r>
      <w:bookmarkEnd w:id="2001"/>
      <w:bookmarkEnd w:id="2002"/>
      <w:bookmarkEnd w:id="2003"/>
      <w:bookmarkEnd w:id="2004"/>
      <w:bookmarkEnd w:id="2005"/>
      <w:bookmarkEnd w:id="2006"/>
    </w:p>
    <w:tbl>
      <w:tblPr>
        <w:tblW w:w="9541" w:type="dxa"/>
        <w:tblInd w:w="108" w:type="dxa"/>
        <w:tblLook w:val="04A0"/>
      </w:tblPr>
      <w:tblGrid>
        <w:gridCol w:w="2029"/>
        <w:gridCol w:w="2884"/>
        <w:gridCol w:w="595"/>
        <w:gridCol w:w="1417"/>
        <w:gridCol w:w="1390"/>
        <w:gridCol w:w="1226"/>
      </w:tblGrid>
      <w:tr w:rsidR="00C67820" w:rsidRPr="00211453" w:rsidTr="00C67820">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67820" w:rsidRPr="00211453" w:rsidRDefault="00C67820"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67820" w:rsidRPr="00211453" w:rsidRDefault="00C67820"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După 2020</w:t>
            </w:r>
          </w:p>
        </w:tc>
      </w:tr>
      <w:tr w:rsidR="00C67820" w:rsidRPr="00211453" w:rsidTr="00C67820">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67820" w:rsidRPr="00211453" w:rsidRDefault="00C67820"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67820" w:rsidRPr="00211453" w:rsidRDefault="00C67820"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67820" w:rsidRPr="00211453" w:rsidRDefault="00C67820" w:rsidP="00E73763">
            <w:pPr>
              <w:spacing w:before="0"/>
              <w:jc w:val="center"/>
              <w:rPr>
                <w:rFonts w:ascii="Arial" w:hAnsi="Arial" w:cs="Arial"/>
                <w:b/>
                <w:bCs/>
                <w:sz w:val="20"/>
              </w:rPr>
            </w:pPr>
          </w:p>
        </w:tc>
      </w:tr>
      <w:tr w:rsidR="00C67820" w:rsidRPr="00211453" w:rsidTr="00C67820">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295"/>
        </w:trPr>
        <w:tc>
          <w:tcPr>
            <w:tcW w:w="2029" w:type="dxa"/>
            <w:vMerge/>
            <w:tcBorders>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2,498</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73"/>
        </w:trPr>
        <w:tc>
          <w:tcPr>
            <w:tcW w:w="2029" w:type="dxa"/>
            <w:vMerge/>
            <w:tcBorders>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96"/>
        </w:trPr>
        <w:tc>
          <w:tcPr>
            <w:tcW w:w="2029" w:type="dxa"/>
            <w:vMerge/>
            <w:tcBorders>
              <w:left w:val="single" w:sz="8"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664</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r w:rsidR="00C67820" w:rsidRPr="00211453" w:rsidTr="00C67820">
        <w:trPr>
          <w:trHeight w:val="196"/>
        </w:trPr>
        <w:tc>
          <w:tcPr>
            <w:tcW w:w="2029" w:type="dxa"/>
            <w:vMerge/>
            <w:tcBorders>
              <w:left w:val="single" w:sz="8" w:space="0" w:color="auto"/>
              <w:bottom w:val="single" w:sz="4" w:space="0" w:color="auto"/>
              <w:right w:val="nil"/>
            </w:tcBorders>
            <w:shd w:val="clear" w:color="auto" w:fill="auto"/>
            <w:noWrap/>
            <w:vAlign w:val="center"/>
          </w:tcPr>
          <w:p w:rsidR="00C67820" w:rsidRPr="00211453" w:rsidRDefault="00C67820"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220</w:t>
            </w:r>
          </w:p>
        </w:tc>
        <w:tc>
          <w:tcPr>
            <w:tcW w:w="1390" w:type="dxa"/>
            <w:tcBorders>
              <w:top w:val="single" w:sz="4" w:space="0" w:color="auto"/>
              <w:left w:val="nil"/>
              <w:bottom w:val="single" w:sz="4" w:space="0" w:color="auto"/>
              <w:right w:val="single" w:sz="4" w:space="0" w:color="auto"/>
            </w:tcBorders>
            <w:shd w:val="clear" w:color="auto" w:fill="auto"/>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67820" w:rsidRPr="00211453" w:rsidRDefault="00C67820" w:rsidP="00E73763">
            <w:pPr>
              <w:autoSpaceDE w:val="0"/>
              <w:autoSpaceDN w:val="0"/>
              <w:adjustRightInd w:val="0"/>
              <w:spacing w:before="0"/>
              <w:jc w:val="center"/>
              <w:rPr>
                <w:rFonts w:ascii="Arial" w:hAnsi="Arial" w:cs="Arial"/>
                <w:noProof/>
                <w:sz w:val="20"/>
              </w:rPr>
            </w:pPr>
          </w:p>
        </w:tc>
      </w:tr>
    </w:tbl>
    <w:p w:rsidR="00CA5965" w:rsidRPr="00211453" w:rsidRDefault="00CA5965" w:rsidP="00E73763">
      <w:pPr>
        <w:spacing w:before="0"/>
        <w:jc w:val="left"/>
        <w:rPr>
          <w:rFonts w:ascii="Arial" w:hAnsi="Arial" w:cs="Arial"/>
          <w:b/>
        </w:rPr>
      </w:pPr>
      <w:bookmarkStart w:id="2007" w:name="_Toc372206481"/>
      <w:bookmarkStart w:id="2008" w:name="_Toc372709970"/>
      <w:bookmarkStart w:id="2009" w:name="_Toc373253916"/>
      <w:bookmarkStart w:id="2010" w:name="_Toc373329258"/>
      <w:bookmarkStart w:id="2011" w:name="_Toc379288668"/>
    </w:p>
    <w:p w:rsidR="00145D84" w:rsidRPr="00211453" w:rsidRDefault="00145D84" w:rsidP="00E73763">
      <w:pPr>
        <w:spacing w:before="0"/>
        <w:jc w:val="left"/>
        <w:rPr>
          <w:rFonts w:ascii="Arial" w:hAnsi="Arial" w:cs="Arial"/>
          <w:b/>
        </w:rPr>
      </w:pPr>
    </w:p>
    <w:p w:rsidR="00145D84" w:rsidRPr="00211453" w:rsidRDefault="00145D84" w:rsidP="00E73763">
      <w:pPr>
        <w:spacing w:before="0"/>
        <w:jc w:val="left"/>
        <w:rPr>
          <w:rFonts w:ascii="Arial" w:hAnsi="Arial" w:cs="Arial"/>
          <w:b/>
        </w:rPr>
      </w:pPr>
    </w:p>
    <w:p w:rsidR="00145D84" w:rsidRPr="00211453" w:rsidRDefault="00145D84" w:rsidP="00E73763">
      <w:pPr>
        <w:spacing w:before="0"/>
        <w:jc w:val="left"/>
        <w:rPr>
          <w:rFonts w:ascii="Arial" w:hAnsi="Arial" w:cs="Arial"/>
          <w:b/>
        </w:rPr>
      </w:pPr>
    </w:p>
    <w:p w:rsidR="00145D84" w:rsidRPr="00211453" w:rsidRDefault="00145D84">
      <w:pPr>
        <w:spacing w:before="0"/>
        <w:jc w:val="left"/>
        <w:rPr>
          <w:rFonts w:ascii="Arial" w:hAnsi="Arial" w:cs="Arial"/>
          <w:b/>
          <w:sz w:val="20"/>
        </w:rPr>
      </w:pPr>
      <w:bookmarkStart w:id="2012" w:name="_Toc381739886"/>
      <w:r w:rsidRPr="00211453">
        <w:rPr>
          <w:rFonts w:ascii="Arial" w:hAnsi="Arial" w:cs="Arial"/>
          <w:b/>
          <w:sz w:val="20"/>
        </w:rPr>
        <w:br w:type="page"/>
      </w:r>
    </w:p>
    <w:p w:rsidR="00C67820" w:rsidRPr="00211453" w:rsidRDefault="00C67820" w:rsidP="00E73763">
      <w:pPr>
        <w:spacing w:before="0"/>
        <w:jc w:val="left"/>
        <w:rPr>
          <w:rFonts w:ascii="Arial" w:hAnsi="Arial" w:cs="Arial"/>
          <w:b/>
          <w:sz w:val="20"/>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432</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investiţie totală</w:t>
      </w:r>
      <w:bookmarkEnd w:id="2007"/>
      <w:bookmarkEnd w:id="2008"/>
      <w:bookmarkEnd w:id="2009"/>
      <w:bookmarkEnd w:id="2010"/>
      <w:bookmarkEnd w:id="2011"/>
      <w:bookmarkEnd w:id="2012"/>
    </w:p>
    <w:tbl>
      <w:tblPr>
        <w:tblW w:w="5169" w:type="dxa"/>
        <w:tblInd w:w="108" w:type="dxa"/>
        <w:tblLook w:val="04A0"/>
      </w:tblPr>
      <w:tblGrid>
        <w:gridCol w:w="2443"/>
        <w:gridCol w:w="2726"/>
      </w:tblGrid>
      <w:tr w:rsidR="00C67820" w:rsidRPr="00211453" w:rsidTr="00C67820">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POS Mediu</w:t>
            </w:r>
          </w:p>
        </w:tc>
      </w:tr>
      <w:tr w:rsidR="00C67820" w:rsidRPr="00211453" w:rsidTr="00C67820">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67820" w:rsidRPr="00211453" w:rsidRDefault="00C67820"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67820" w:rsidRPr="00211453" w:rsidTr="00C67820">
        <w:trPr>
          <w:trHeight w:val="278"/>
        </w:trPr>
        <w:tc>
          <w:tcPr>
            <w:tcW w:w="2443" w:type="dxa"/>
            <w:tcBorders>
              <w:top w:val="single" w:sz="4" w:space="0" w:color="auto"/>
              <w:left w:val="single" w:sz="8" w:space="0" w:color="auto"/>
              <w:bottom w:val="single" w:sz="4" w:space="0" w:color="auto"/>
              <w:right w:val="nil"/>
            </w:tcBorders>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599,276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7820" w:rsidRPr="00211453" w:rsidRDefault="00C67820"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2,095</w:t>
            </w:r>
          </w:p>
        </w:tc>
      </w:tr>
    </w:tbl>
    <w:p w:rsidR="00C046AA" w:rsidRPr="00211453" w:rsidRDefault="00C046AA" w:rsidP="00131D30">
      <w:bookmarkStart w:id="2013" w:name="_Toc372204818"/>
      <w:bookmarkStart w:id="2014" w:name="_Toc373396741"/>
    </w:p>
    <w:p w:rsidR="00017BCF" w:rsidRPr="00211453" w:rsidRDefault="00C046AA" w:rsidP="00E73763">
      <w:pPr>
        <w:pStyle w:val="Heading4"/>
        <w:spacing w:before="0" w:after="0"/>
      </w:pPr>
      <w:bookmarkStart w:id="2015" w:name="_Toc381739360"/>
      <w:r w:rsidRPr="00211453">
        <w:t>Cluster</w:t>
      </w:r>
      <w:r w:rsidR="00017BCF" w:rsidRPr="00211453">
        <w:t xml:space="preserve"> Ardud</w:t>
      </w:r>
      <w:bookmarkEnd w:id="2013"/>
      <w:bookmarkEnd w:id="2014"/>
      <w:bookmarkEnd w:id="2015"/>
    </w:p>
    <w:p w:rsidR="00C046AA" w:rsidRPr="00211453" w:rsidRDefault="00C046AA" w:rsidP="0059699C">
      <w:r w:rsidRPr="00211453">
        <w:t>Clusterul Ardud deserveste oraşul Ardud şi localitatea Mădăraş.</w:t>
      </w:r>
    </w:p>
    <w:p w:rsidR="00C046AA" w:rsidRPr="00211453" w:rsidRDefault="00C046AA" w:rsidP="00E73763">
      <w:pPr>
        <w:spacing w:before="0"/>
      </w:pPr>
      <w:r w:rsidRPr="00211453">
        <w:t>Apa uzată din aceast cluster este colectată şi transportată către Stația de Epurare existenta în Ardud.</w:t>
      </w:r>
    </w:p>
    <w:p w:rsidR="00C046AA" w:rsidRPr="00211453" w:rsidRDefault="00C046AA" w:rsidP="00E73763">
      <w:pPr>
        <w:spacing w:before="0"/>
      </w:pPr>
    </w:p>
    <w:p w:rsidR="00C046AA" w:rsidRPr="00211453" w:rsidRDefault="00C046AA" w:rsidP="00E73763">
      <w:pPr>
        <w:spacing w:before="0"/>
        <w:jc w:val="left"/>
        <w:rPr>
          <w:rFonts w:ascii="Arial" w:hAnsi="Arial" w:cs="Arial"/>
          <w:b/>
          <w:sz w:val="20"/>
        </w:rPr>
      </w:pPr>
      <w:bookmarkStart w:id="2016" w:name="_Toc372205021"/>
      <w:bookmarkStart w:id="2017" w:name="_Toc373253925"/>
      <w:bookmarkStart w:id="2018" w:name="_Toc373329267"/>
      <w:bookmarkStart w:id="2019" w:name="_Toc379288669"/>
      <w:bookmarkStart w:id="2020" w:name="_Toc38173988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433</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Localitățile componente ale clusterului Ardud</w:t>
      </w:r>
      <w:bookmarkEnd w:id="2016"/>
      <w:bookmarkEnd w:id="2017"/>
      <w:bookmarkEnd w:id="2018"/>
      <w:bookmarkEnd w:id="2019"/>
      <w:bookmarkEnd w:id="2020"/>
    </w:p>
    <w:tbl>
      <w:tblPr>
        <w:tblW w:w="9639" w:type="dxa"/>
        <w:tblInd w:w="108" w:type="dxa"/>
        <w:tblLook w:val="04A0"/>
      </w:tblPr>
      <w:tblGrid>
        <w:gridCol w:w="2410"/>
        <w:gridCol w:w="2693"/>
        <w:gridCol w:w="4536"/>
      </w:tblGrid>
      <w:tr w:rsidR="00C046AA" w:rsidRPr="00211453" w:rsidTr="00C046AA">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Observații</w:t>
            </w:r>
          </w:p>
        </w:tc>
      </w:tr>
      <w:tr w:rsidR="00C046AA" w:rsidRPr="00211453" w:rsidTr="00C046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Ardud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3,820</w:t>
            </w:r>
          </w:p>
        </w:tc>
        <w:tc>
          <w:tcPr>
            <w:tcW w:w="4536"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Ardud</w:t>
            </w:r>
          </w:p>
        </w:tc>
      </w:tr>
      <w:tr w:rsidR="00C046AA" w:rsidRPr="00211453" w:rsidTr="00C046AA">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Mădăraş</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974</w:t>
            </w:r>
          </w:p>
        </w:tc>
        <w:tc>
          <w:tcPr>
            <w:tcW w:w="4536"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Ardud</w:t>
            </w:r>
          </w:p>
        </w:tc>
      </w:tr>
    </w:tbl>
    <w:p w:rsidR="00C046AA" w:rsidRPr="00211453" w:rsidRDefault="00C046AA" w:rsidP="00E73763">
      <w:pPr>
        <w:spacing w:before="0"/>
      </w:pPr>
    </w:p>
    <w:p w:rsidR="00C046AA" w:rsidRPr="00211453" w:rsidRDefault="00C046AA" w:rsidP="00E73763">
      <w:pPr>
        <w:pStyle w:val="Heading5"/>
        <w:numPr>
          <w:ilvl w:val="0"/>
          <w:numId w:val="0"/>
        </w:numPr>
        <w:spacing w:before="0" w:after="0"/>
        <w:ind w:left="1008" w:hanging="1008"/>
      </w:pPr>
      <w:bookmarkStart w:id="2021" w:name="_Toc372204819"/>
      <w:bookmarkStart w:id="2022" w:name="_Toc373253411"/>
      <w:bookmarkStart w:id="2023" w:name="_Toc373328749"/>
      <w:r w:rsidRPr="00211453">
        <w:t>Oraşul Ardud</w:t>
      </w:r>
      <w:bookmarkEnd w:id="2021"/>
      <w:bookmarkEnd w:id="2022"/>
      <w:bookmarkEnd w:id="2023"/>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r w:rsidRPr="00211453">
        <w:t xml:space="preserve">În prezent în Ardud există rețea de canalizare care acoperă aproximativ 95% din trama stradală a oraşului. Pentru a se atinge un grad de racordare de 100% la nivelul aglomerarii, se propune extinderea reţelei de canalizare.  </w:t>
      </w:r>
    </w:p>
    <w:p w:rsidR="00C046AA" w:rsidRPr="00211453" w:rsidRDefault="00C046AA" w:rsidP="00E73763">
      <w:pPr>
        <w:spacing w:before="0"/>
      </w:pPr>
      <w:r w:rsidRPr="00211453">
        <w:t>Apa uzată colectata pe tronsoanele de extinderi va fi transportată prin intermediul reţelei de canalizare existentă către stația de epurare. Prin contractul de lucrări SM-CL-05, aflat in derulare, se propune realizarea unei staţii de epurare in Ardud cu o capacitate de 5,870 L.E. Conform calculelor realizate in perspectiva anului 2037, încărcarea totală, exprimata in locuitori echivalenţi, ce va intra în aceasta staţie de epurare va fi de 6,472 L.E. Din verificările realizate s-a concluzionat ca noua staţie va putea prelua o încărcare de 6,472 L.E., astfel încât nu este necesara extinderea acesteia.</w:t>
      </w:r>
    </w:p>
    <w:p w:rsidR="00C046AA" w:rsidRPr="00211453" w:rsidRDefault="00C046AA" w:rsidP="00E73763">
      <w:pPr>
        <w:spacing w:before="0"/>
      </w:pPr>
      <w:r w:rsidRPr="00211453">
        <w:t>Rețeaua de canalizare propusă va avea o lungime de 4,133 m colectoare menajere gravitaționale. Pe traseul reţelei de canalizare sunt necesare 3 stații de pompare noi care vor avea refulări cu lungimea totală de 1,044 m.</w:t>
      </w:r>
    </w:p>
    <w:p w:rsidR="00C046AA" w:rsidRPr="00211453" w:rsidRDefault="00C046AA" w:rsidP="00E73763">
      <w:pPr>
        <w:autoSpaceDE w:val="0"/>
        <w:autoSpaceDN w:val="0"/>
        <w:adjustRightInd w:val="0"/>
        <w:spacing w:before="0"/>
        <w:rPr>
          <w:rFonts w:cs="Calibri"/>
          <w:szCs w:val="24"/>
        </w:rPr>
      </w:pPr>
      <w:r w:rsidRPr="00211453">
        <w:rPr>
          <w:rFonts w:cs="Calibri"/>
          <w:szCs w:val="24"/>
        </w:rPr>
        <w:t>Extinderea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59699C" w:rsidRPr="00211453" w:rsidRDefault="0059699C" w:rsidP="0059699C">
      <w:pPr>
        <w:autoSpaceDE w:val="0"/>
        <w:autoSpaceDN w:val="0"/>
        <w:adjustRightInd w:val="0"/>
        <w:spacing w:before="0"/>
        <w:ind w:left="720"/>
        <w:rPr>
          <w:rFonts w:cs="Calibri"/>
          <w:szCs w:val="24"/>
        </w:rPr>
      </w:pPr>
    </w:p>
    <w:p w:rsidR="00C046AA" w:rsidRPr="00211453" w:rsidRDefault="00C046AA" w:rsidP="00E73763">
      <w:pPr>
        <w:spacing w:before="0"/>
        <w:jc w:val="left"/>
        <w:rPr>
          <w:rFonts w:ascii="Arial" w:hAnsi="Arial" w:cs="Arial"/>
          <w:b/>
          <w:sz w:val="20"/>
        </w:rPr>
      </w:pPr>
      <w:bookmarkStart w:id="2024" w:name="_Toc372205022"/>
      <w:bookmarkStart w:id="2025" w:name="_Toc373253926"/>
      <w:bookmarkStart w:id="2026" w:name="_Toc373329268"/>
      <w:bookmarkStart w:id="2027" w:name="_Toc379288670"/>
      <w:bookmarkStart w:id="2028" w:name="_Toc38173988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Ardud</w:t>
      </w:r>
      <w:bookmarkEnd w:id="2024"/>
      <w:bookmarkEnd w:id="2025"/>
      <w:bookmarkEnd w:id="2026"/>
      <w:bookmarkEnd w:id="2027"/>
      <w:bookmarkEnd w:id="2028"/>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4,133</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1,044</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E73763">
      <w:pPr>
        <w:spacing w:before="0"/>
        <w:jc w:val="left"/>
        <w:rPr>
          <w:rFonts w:ascii="Arial" w:hAnsi="Arial" w:cs="Arial"/>
          <w:b/>
        </w:rPr>
      </w:pPr>
      <w:bookmarkStart w:id="2029" w:name="_Toc372205023"/>
      <w:bookmarkStart w:id="2030" w:name="_Toc373253927"/>
      <w:bookmarkStart w:id="2031" w:name="_Toc373329269"/>
    </w:p>
    <w:p w:rsidR="00C046AA" w:rsidRPr="00211453" w:rsidRDefault="00C046AA" w:rsidP="00E73763">
      <w:pPr>
        <w:spacing w:before="0"/>
        <w:jc w:val="left"/>
        <w:rPr>
          <w:rFonts w:ascii="Arial" w:hAnsi="Arial" w:cs="Arial"/>
          <w:b/>
          <w:sz w:val="20"/>
        </w:rPr>
      </w:pPr>
      <w:bookmarkStart w:id="2032" w:name="_Toc379288671"/>
      <w:bookmarkStart w:id="2033" w:name="_Toc38173988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435</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029"/>
      <w:bookmarkEnd w:id="2030"/>
      <w:bookmarkEnd w:id="2031"/>
      <w:bookmarkEnd w:id="2032"/>
      <w:bookmarkEnd w:id="2033"/>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946,429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2,551</w:t>
            </w:r>
          </w:p>
        </w:tc>
      </w:tr>
    </w:tbl>
    <w:p w:rsidR="00017BCF" w:rsidRPr="00211453" w:rsidRDefault="00017BCF" w:rsidP="00145D84">
      <w:bookmarkStart w:id="2034" w:name="_Toc371673298"/>
      <w:bookmarkStart w:id="2035" w:name="_Toc372206295"/>
      <w:bookmarkStart w:id="2036" w:name="_Toc373396744"/>
    </w:p>
    <w:p w:rsidR="00017BCF" w:rsidRPr="00211453" w:rsidRDefault="00017BCF" w:rsidP="00E73763">
      <w:pPr>
        <w:pStyle w:val="Heading4"/>
        <w:spacing w:before="0" w:after="0"/>
      </w:pPr>
      <w:bookmarkStart w:id="2037" w:name="_Toc381739361"/>
      <w:r w:rsidRPr="00211453">
        <w:t>Aglomerarea Medieșu-Aurit</w:t>
      </w:r>
      <w:bookmarkEnd w:id="2034"/>
      <w:bookmarkEnd w:id="2035"/>
      <w:bookmarkEnd w:id="2036"/>
      <w:bookmarkEnd w:id="2037"/>
    </w:p>
    <w:p w:rsidR="00C046AA" w:rsidRPr="00211453" w:rsidRDefault="00C046AA" w:rsidP="0059699C">
      <w:r w:rsidRPr="00211453">
        <w:t>Aglomerarea Medieșu-Aurit va avea în componență următoarele localități: Medieșu-Aurit, și Românești.</w:t>
      </w:r>
    </w:p>
    <w:p w:rsidR="00C046AA" w:rsidRPr="00211453" w:rsidRDefault="00C046AA" w:rsidP="00E73763">
      <w:pPr>
        <w:spacing w:before="0"/>
      </w:pPr>
      <w:r w:rsidRPr="00211453">
        <w:t>Apa uzată din aceasta aglomerare este colectată și transportată către Stația de Epurare Medieșu-Aurit.</w:t>
      </w:r>
    </w:p>
    <w:p w:rsidR="00C046AA" w:rsidRPr="00211453" w:rsidRDefault="00C046AA" w:rsidP="00E73763">
      <w:pPr>
        <w:spacing w:before="0"/>
      </w:pPr>
    </w:p>
    <w:p w:rsidR="00C046AA" w:rsidRPr="00211453" w:rsidRDefault="00C046AA" w:rsidP="00E73763">
      <w:pPr>
        <w:spacing w:before="0"/>
        <w:jc w:val="left"/>
        <w:rPr>
          <w:rFonts w:ascii="Arial" w:hAnsi="Arial" w:cs="Arial"/>
          <w:b/>
          <w:sz w:val="20"/>
        </w:rPr>
      </w:pPr>
      <w:bookmarkStart w:id="2038" w:name="_Toc371673351"/>
      <w:bookmarkStart w:id="2039" w:name="_Toc373253945"/>
      <w:bookmarkStart w:id="2040" w:name="_Toc373329287"/>
      <w:bookmarkStart w:id="2041" w:name="_Toc379288672"/>
      <w:bookmarkStart w:id="2042" w:name="_Toc38173989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436</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Localitățile componente ale aglomerării Medieșu-Aurit</w:t>
      </w:r>
      <w:bookmarkEnd w:id="2038"/>
      <w:bookmarkEnd w:id="2039"/>
      <w:bookmarkEnd w:id="2040"/>
      <w:bookmarkEnd w:id="2041"/>
      <w:bookmarkEnd w:id="2042"/>
    </w:p>
    <w:tbl>
      <w:tblPr>
        <w:tblW w:w="9639" w:type="dxa"/>
        <w:tblInd w:w="108" w:type="dxa"/>
        <w:tblLook w:val="04A0"/>
      </w:tblPr>
      <w:tblGrid>
        <w:gridCol w:w="2410"/>
        <w:gridCol w:w="2270"/>
        <w:gridCol w:w="4959"/>
      </w:tblGrid>
      <w:tr w:rsidR="00C046AA" w:rsidRPr="00211453" w:rsidTr="00C046AA">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Localitate</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Populaţie 2012</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Observații</w:t>
            </w:r>
          </w:p>
        </w:tc>
      </w:tr>
      <w:tr w:rsidR="00C046AA" w:rsidRPr="00211453" w:rsidTr="00C046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Medieșu-Aurit</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2,427</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Mediesu Aurit</w:t>
            </w:r>
          </w:p>
        </w:tc>
      </w:tr>
      <w:tr w:rsidR="00C046AA" w:rsidRPr="00211453" w:rsidTr="00C046AA">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Româneșt</w:t>
            </w:r>
            <w:r w:rsidR="00102DB4" w:rsidRPr="00211453">
              <w:rPr>
                <w:rFonts w:ascii="Arial" w:hAnsi="Arial" w:cs="Arial"/>
                <w:noProof/>
                <w:sz w:val="20"/>
              </w:rPr>
              <w:t>i</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788</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Rețea de canalizare</w:t>
            </w:r>
          </w:p>
        </w:tc>
      </w:tr>
    </w:tbl>
    <w:p w:rsidR="00C046AA" w:rsidRPr="00211453" w:rsidRDefault="00C046AA" w:rsidP="00145D84"/>
    <w:p w:rsidR="00C046AA" w:rsidRPr="00211453" w:rsidRDefault="00C046AA" w:rsidP="00E73763">
      <w:pPr>
        <w:pStyle w:val="Heading5"/>
        <w:numPr>
          <w:ilvl w:val="0"/>
          <w:numId w:val="0"/>
        </w:numPr>
        <w:spacing w:before="0" w:after="0"/>
        <w:ind w:left="1008" w:hanging="1008"/>
      </w:pPr>
      <w:bookmarkStart w:id="2043" w:name="_Toc371673299"/>
      <w:bookmarkStart w:id="2044" w:name="_Toc373253422"/>
      <w:bookmarkStart w:id="2045" w:name="_Toc373328760"/>
      <w:r w:rsidRPr="00211453">
        <w:t>Localitatea Medieșu-Aurit</w:t>
      </w:r>
      <w:bookmarkEnd w:id="2043"/>
      <w:bookmarkEnd w:id="2044"/>
      <w:bookmarkEnd w:id="2045"/>
    </w:p>
    <w:p w:rsidR="00C046AA" w:rsidRPr="00211453" w:rsidRDefault="00C046AA" w:rsidP="0059699C">
      <w:pPr>
        <w:rPr>
          <w:rFonts w:cs="Calibri"/>
          <w:b/>
          <w:noProof/>
        </w:rPr>
      </w:pPr>
      <w:bookmarkStart w:id="2046" w:name="_Toc371673352"/>
      <w:r w:rsidRPr="00211453">
        <w:rPr>
          <w:rFonts w:cs="Calibri"/>
          <w:b/>
          <w:noProof/>
        </w:rPr>
        <w:t>Stație de epurare</w:t>
      </w:r>
    </w:p>
    <w:p w:rsidR="00C046AA" w:rsidRPr="00211453" w:rsidRDefault="00C046AA" w:rsidP="00E73763">
      <w:pPr>
        <w:spacing w:before="0"/>
      </w:pPr>
      <w:r w:rsidRPr="00211453">
        <w:t>Localitatea Medieșu-Aurit are în prezent un sistem de canalizare pus în funcțiune în anul 2013, care însa nu acoperă în totalitate trama stradală a satului. În scopul creșterii gradului de racordare la rețeaua de canalizare a localității și racordării altor localități la sistemul existent, se propune extinderea stației de epurare existente prin introducerea în fluxul tehnologic a unor module suplimentare, asemănătoare modulului existent.</w:t>
      </w:r>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r w:rsidRPr="00211453">
        <w:t xml:space="preserve">În prezent, localitatea beneficiază de o rețea de canalizare care acoperă numai parțial trama stradala a satului, motiv pentru care este necesară realizarea unei rețele de canalizare care să permită atingerea unui grad de racordare de 100% la nivelul </w:t>
      </w:r>
      <w:r w:rsidR="00792701" w:rsidRPr="00211453">
        <w:t>aglomerării</w:t>
      </w:r>
      <w:r w:rsidRPr="00211453">
        <w:t>.</w:t>
      </w:r>
    </w:p>
    <w:p w:rsidR="00C046AA" w:rsidRPr="00211453" w:rsidRDefault="00C046AA" w:rsidP="00E73763">
      <w:pPr>
        <w:spacing w:before="0"/>
      </w:pPr>
      <w:r w:rsidRPr="00211453">
        <w:t>Apa uzată va fi colectată și transportată prin colectoare noi și existente către stația de epurare existentă ce va fi de asemenea extinsa, respectiv SEAU Medieșu-Aurit.</w:t>
      </w:r>
    </w:p>
    <w:p w:rsidR="00C046AA" w:rsidRPr="00211453" w:rsidRDefault="00C046AA" w:rsidP="00E73763">
      <w:pPr>
        <w:spacing w:before="0"/>
      </w:pPr>
      <w:r w:rsidRPr="00211453">
        <w:t>Rețeaua de canalizare propusă va avea o lungime de 10,779 m colectoare menajere gravitaționale. Pe traseul rețelei sunt necesare 3 staţii noi de pompare a apelor uzate care vor avea conducte de refulare cu lungimea totală de 1,585 m.</w:t>
      </w:r>
    </w:p>
    <w:p w:rsidR="00C046AA" w:rsidRPr="00211453" w:rsidRDefault="00C046AA" w:rsidP="00E73763">
      <w:pPr>
        <w:spacing w:before="0"/>
      </w:pPr>
      <w:r w:rsidRPr="00211453">
        <w:t>Deoarece în prezent în sistemul de canalizare exista 2 stații  de pompare fără conducte de refulare, se propune de asemenea realizarea celor 2 refulări cu lungimea totală de 490 m.</w:t>
      </w:r>
    </w:p>
    <w:p w:rsidR="00C046AA" w:rsidRPr="00211453" w:rsidRDefault="00C046AA" w:rsidP="00E73763">
      <w:pPr>
        <w:autoSpaceDE w:val="0"/>
        <w:autoSpaceDN w:val="0"/>
        <w:adjustRightInd w:val="0"/>
        <w:spacing w:before="0"/>
        <w:rPr>
          <w:rFonts w:cs="Calibri"/>
          <w:szCs w:val="24"/>
        </w:rPr>
      </w:pPr>
      <w:r w:rsidRPr="00211453">
        <w:rPr>
          <w:rFonts w:cs="Calibri"/>
          <w:szCs w:val="24"/>
        </w:rPr>
        <w:t>Extinderea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5756B8" w:rsidRPr="00211453" w:rsidRDefault="005756B8" w:rsidP="00E73763">
      <w:pPr>
        <w:autoSpaceDE w:val="0"/>
        <w:autoSpaceDN w:val="0"/>
        <w:adjustRightInd w:val="0"/>
        <w:spacing w:before="0"/>
        <w:rPr>
          <w:rFonts w:cs="Calibri"/>
          <w:szCs w:val="24"/>
        </w:rPr>
      </w:pPr>
    </w:p>
    <w:p w:rsidR="00145D84" w:rsidRPr="00211453" w:rsidRDefault="00145D84" w:rsidP="00E73763">
      <w:pPr>
        <w:autoSpaceDE w:val="0"/>
        <w:autoSpaceDN w:val="0"/>
        <w:adjustRightInd w:val="0"/>
        <w:spacing w:before="0"/>
        <w:rPr>
          <w:rFonts w:cs="Calibri"/>
          <w:szCs w:val="24"/>
        </w:rPr>
      </w:pPr>
    </w:p>
    <w:p w:rsidR="00145D84" w:rsidRPr="00211453" w:rsidRDefault="00145D84" w:rsidP="00E73763">
      <w:pPr>
        <w:autoSpaceDE w:val="0"/>
        <w:autoSpaceDN w:val="0"/>
        <w:adjustRightInd w:val="0"/>
        <w:spacing w:before="0"/>
        <w:rPr>
          <w:rFonts w:cs="Calibri"/>
          <w:szCs w:val="24"/>
        </w:rPr>
      </w:pPr>
    </w:p>
    <w:p w:rsidR="00145D84" w:rsidRPr="00211453" w:rsidRDefault="00145D84" w:rsidP="00E73763">
      <w:pPr>
        <w:autoSpaceDE w:val="0"/>
        <w:autoSpaceDN w:val="0"/>
        <w:adjustRightInd w:val="0"/>
        <w:spacing w:before="0"/>
        <w:rPr>
          <w:rFonts w:cs="Calibri"/>
          <w:szCs w:val="24"/>
        </w:rPr>
      </w:pPr>
    </w:p>
    <w:p w:rsidR="00145D84" w:rsidRPr="00211453" w:rsidRDefault="00145D84" w:rsidP="00E73763">
      <w:pPr>
        <w:autoSpaceDE w:val="0"/>
        <w:autoSpaceDN w:val="0"/>
        <w:adjustRightInd w:val="0"/>
        <w:spacing w:before="0"/>
        <w:rPr>
          <w:rFonts w:cs="Calibri"/>
          <w:szCs w:val="24"/>
        </w:rPr>
      </w:pPr>
    </w:p>
    <w:p w:rsidR="00C046AA" w:rsidRPr="00211453" w:rsidRDefault="00C046AA" w:rsidP="00E73763">
      <w:pPr>
        <w:spacing w:before="0"/>
        <w:jc w:val="left"/>
        <w:rPr>
          <w:rFonts w:ascii="Arial" w:hAnsi="Arial" w:cs="Arial"/>
          <w:b/>
          <w:sz w:val="20"/>
        </w:rPr>
      </w:pPr>
      <w:bookmarkStart w:id="2047" w:name="_Toc373253946"/>
      <w:bookmarkStart w:id="2048" w:name="_Toc373329288"/>
      <w:bookmarkStart w:id="2049" w:name="_Toc379288673"/>
      <w:bookmarkStart w:id="2050" w:name="_Toc38173989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Medieșu-Aurit</w:t>
      </w:r>
      <w:bookmarkEnd w:id="2046"/>
      <w:bookmarkEnd w:id="2047"/>
      <w:bookmarkEnd w:id="2048"/>
      <w:bookmarkEnd w:id="2049"/>
      <w:bookmarkEnd w:id="2050"/>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69"/>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Stație de epurare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Stație de epurare – extinderea capacităţii cu 3,</w:t>
            </w:r>
            <w:r w:rsidR="00B51F98" w:rsidRPr="00211453">
              <w:rPr>
                <w:rFonts w:ascii="Arial" w:hAnsi="Arial" w:cs="Arial"/>
                <w:noProof/>
                <w:sz w:val="20"/>
              </w:rPr>
              <w:t>1</w:t>
            </w:r>
            <w:r w:rsidRPr="00211453">
              <w:rPr>
                <w:rFonts w:ascii="Arial" w:hAnsi="Arial" w:cs="Arial"/>
                <w:noProof/>
                <w:sz w:val="20"/>
              </w:rPr>
              <w:t>00 L.E.</w:t>
            </w:r>
          </w:p>
        </w:tc>
        <w:tc>
          <w:tcPr>
            <w:tcW w:w="595" w:type="dxa"/>
            <w:tcBorders>
              <w:top w:val="nil"/>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w:t>
            </w:r>
          </w:p>
        </w:tc>
        <w:tc>
          <w:tcPr>
            <w:tcW w:w="1390" w:type="dxa"/>
            <w:tcBorders>
              <w:top w:val="nil"/>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400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740</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315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1,096</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8,943</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1,049</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92"/>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436</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92"/>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140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590</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59699C">
      <w:pPr>
        <w:spacing w:before="0"/>
        <w:jc w:val="left"/>
        <w:rPr>
          <w:rFonts w:ascii="Arial" w:hAnsi="Arial" w:cs="Arial"/>
          <w:szCs w:val="24"/>
        </w:rPr>
      </w:pPr>
    </w:p>
    <w:p w:rsidR="00C046AA" w:rsidRPr="00211453" w:rsidRDefault="00C046AA" w:rsidP="00E73763">
      <w:pPr>
        <w:spacing w:before="0"/>
        <w:jc w:val="left"/>
        <w:rPr>
          <w:rFonts w:ascii="Arial" w:hAnsi="Arial" w:cs="Arial"/>
          <w:b/>
          <w:sz w:val="20"/>
        </w:rPr>
      </w:pPr>
      <w:bookmarkStart w:id="2051" w:name="_Toc371673353"/>
      <w:bookmarkStart w:id="2052" w:name="_Toc373253947"/>
      <w:bookmarkStart w:id="2053" w:name="_Toc373329289"/>
      <w:bookmarkStart w:id="2054" w:name="_Toc379288674"/>
      <w:bookmarkStart w:id="2055" w:name="_Toc38173989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438</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051"/>
      <w:bookmarkEnd w:id="2052"/>
      <w:bookmarkEnd w:id="2053"/>
      <w:bookmarkEnd w:id="2054"/>
      <w:bookmarkEnd w:id="2055"/>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111CDD">
            <w:pPr>
              <w:autoSpaceDE w:val="0"/>
              <w:autoSpaceDN w:val="0"/>
              <w:adjustRightInd w:val="0"/>
              <w:spacing w:before="0"/>
              <w:jc w:val="center"/>
              <w:rPr>
                <w:rFonts w:ascii="Arial" w:hAnsi="Arial" w:cs="Arial"/>
                <w:noProof/>
                <w:sz w:val="20"/>
              </w:rPr>
            </w:pPr>
            <w:r w:rsidRPr="00211453">
              <w:rPr>
                <w:rFonts w:ascii="Arial" w:hAnsi="Arial" w:cs="Arial"/>
                <w:noProof/>
                <w:sz w:val="20"/>
              </w:rPr>
              <w:t>3,</w:t>
            </w:r>
            <w:r w:rsidR="00111CDD" w:rsidRPr="00211453">
              <w:rPr>
                <w:rFonts w:ascii="Arial" w:hAnsi="Arial" w:cs="Arial"/>
                <w:noProof/>
                <w:sz w:val="20"/>
              </w:rPr>
              <w:t>809,131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1,670</w:t>
            </w:r>
          </w:p>
        </w:tc>
      </w:tr>
    </w:tbl>
    <w:p w:rsidR="00C046AA" w:rsidRPr="00211453" w:rsidRDefault="00C046AA" w:rsidP="00E73763">
      <w:pPr>
        <w:spacing w:before="0"/>
      </w:pPr>
    </w:p>
    <w:p w:rsidR="00C046AA" w:rsidRPr="00211453" w:rsidRDefault="00C046AA" w:rsidP="00E73763">
      <w:pPr>
        <w:pStyle w:val="Heading5"/>
        <w:numPr>
          <w:ilvl w:val="0"/>
          <w:numId w:val="0"/>
        </w:numPr>
        <w:spacing w:before="0" w:after="0"/>
        <w:ind w:left="1008" w:hanging="1008"/>
      </w:pPr>
      <w:bookmarkStart w:id="2056" w:name="_Toc371673300"/>
      <w:bookmarkStart w:id="2057" w:name="_Toc373253423"/>
      <w:bookmarkStart w:id="2058" w:name="_Toc373328761"/>
      <w:r w:rsidRPr="00211453">
        <w:t>Localitatea Românești</w:t>
      </w:r>
      <w:bookmarkEnd w:id="2056"/>
      <w:bookmarkEnd w:id="2057"/>
      <w:bookmarkEnd w:id="2058"/>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bookmarkStart w:id="2059" w:name="_Toc371673354"/>
      <w:bookmarkStart w:id="2060" w:name="_Toc373253948"/>
      <w:bookmarkStart w:id="2061" w:name="_Toc373329290"/>
      <w:r w:rsidRPr="00211453">
        <w:t>În prezent, localitatea nu beneficiază de sistem de canalizare, motiv pentru care este necesară realizarea unei rețele de canalizare care să permită atingerea unui grad de racordare de 100% la nivelul aglomerarii.</w:t>
      </w:r>
    </w:p>
    <w:p w:rsidR="00C046AA" w:rsidRPr="00211453" w:rsidRDefault="00C046AA" w:rsidP="00E73763">
      <w:pPr>
        <w:spacing w:before="0"/>
      </w:pPr>
      <w:r w:rsidRPr="00211453">
        <w:t>Apa uzată va fi colectată și transportată prin intermediul rețelei de canalizare existente în Medieșu-Aurit către stația de epurare Medieșu-Aurit.</w:t>
      </w:r>
    </w:p>
    <w:p w:rsidR="00C046AA" w:rsidRPr="00211453" w:rsidRDefault="00C046AA" w:rsidP="00E73763">
      <w:pPr>
        <w:spacing w:before="0"/>
      </w:pPr>
      <w:r w:rsidRPr="00211453">
        <w:t>Rețeaua de canalizare propusă va avea o lungime de 3,427 m colectoare menajere gravitaționale. Pe traseul rețelei sunt necesare 2 staţii noi de pompare a apelor uzate care vor avea refulări cu lungimea totală de 873 m.</w:t>
      </w:r>
    </w:p>
    <w:p w:rsidR="00C046AA" w:rsidRPr="00211453" w:rsidRDefault="00C046AA" w:rsidP="00E73763">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C046AA" w:rsidRPr="00211453" w:rsidRDefault="00C046AA" w:rsidP="00E73763">
      <w:pPr>
        <w:autoSpaceDE w:val="0"/>
        <w:autoSpaceDN w:val="0"/>
        <w:adjustRightInd w:val="0"/>
        <w:spacing w:before="0"/>
        <w:rPr>
          <w:rFonts w:cs="Calibri"/>
          <w:szCs w:val="24"/>
          <w:highlight w:val="yellow"/>
        </w:rPr>
      </w:pPr>
    </w:p>
    <w:p w:rsidR="00C046AA" w:rsidRPr="00211453" w:rsidRDefault="00C046AA" w:rsidP="00E73763">
      <w:pPr>
        <w:spacing w:before="0"/>
        <w:jc w:val="left"/>
        <w:rPr>
          <w:rFonts w:ascii="Arial" w:hAnsi="Arial" w:cs="Arial"/>
          <w:b/>
          <w:sz w:val="20"/>
        </w:rPr>
      </w:pPr>
      <w:bookmarkStart w:id="2062" w:name="_Toc379288675"/>
      <w:bookmarkStart w:id="2063" w:name="_Toc38173989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439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Romanești</w:t>
      </w:r>
      <w:bookmarkEnd w:id="2059"/>
      <w:bookmarkEnd w:id="2060"/>
      <w:bookmarkEnd w:id="2061"/>
      <w:bookmarkEnd w:id="2062"/>
      <w:bookmarkEnd w:id="2063"/>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3,427</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873</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E73763">
      <w:pPr>
        <w:spacing w:before="0"/>
        <w:jc w:val="center"/>
        <w:rPr>
          <w:rFonts w:ascii="Arial" w:hAnsi="Arial" w:cs="Arial"/>
        </w:rPr>
      </w:pPr>
    </w:p>
    <w:p w:rsidR="00145D84" w:rsidRPr="00211453" w:rsidRDefault="00145D84" w:rsidP="00E73763">
      <w:pPr>
        <w:spacing w:before="0"/>
        <w:jc w:val="left"/>
        <w:rPr>
          <w:rFonts w:ascii="Arial" w:hAnsi="Arial" w:cs="Arial"/>
          <w:b/>
          <w:sz w:val="20"/>
        </w:rPr>
      </w:pPr>
      <w:bookmarkStart w:id="2064" w:name="_Toc371673355"/>
      <w:bookmarkStart w:id="2065" w:name="_Toc373253949"/>
      <w:bookmarkStart w:id="2066" w:name="_Toc373329291"/>
      <w:bookmarkStart w:id="2067" w:name="_Toc379288676"/>
      <w:bookmarkStart w:id="2068" w:name="_Toc381739894"/>
    </w:p>
    <w:p w:rsidR="00C046AA" w:rsidRPr="00211453" w:rsidRDefault="00C046AA" w:rsidP="00E73763">
      <w:pPr>
        <w:spacing w:before="0"/>
        <w:jc w:val="left"/>
        <w:rPr>
          <w:rFonts w:ascii="Arial" w:hAnsi="Arial" w:cs="Arial"/>
          <w:b/>
          <w:sz w:val="20"/>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440</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064"/>
      <w:bookmarkEnd w:id="2065"/>
      <w:bookmarkEnd w:id="2066"/>
      <w:bookmarkEnd w:id="2067"/>
      <w:bookmarkEnd w:id="2068"/>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760,412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1,035</w:t>
            </w:r>
          </w:p>
        </w:tc>
      </w:tr>
    </w:tbl>
    <w:p w:rsidR="00017BCF" w:rsidRPr="00211453" w:rsidRDefault="00017BCF" w:rsidP="00E73763">
      <w:pPr>
        <w:spacing w:before="0"/>
      </w:pPr>
    </w:p>
    <w:p w:rsidR="00017BCF" w:rsidRPr="00211453" w:rsidRDefault="00C046AA" w:rsidP="00E73763">
      <w:pPr>
        <w:pStyle w:val="Heading4"/>
        <w:spacing w:before="0" w:after="0"/>
      </w:pPr>
      <w:bookmarkStart w:id="2069" w:name="_Toc372204839"/>
      <w:bookmarkStart w:id="2070" w:name="_Toc373396745"/>
      <w:bookmarkStart w:id="2071" w:name="_Toc381739362"/>
      <w:r w:rsidRPr="00211453">
        <w:t>Cluster</w:t>
      </w:r>
      <w:r w:rsidR="00017BCF" w:rsidRPr="00211453">
        <w:t xml:space="preserve"> Valea Vinului</w:t>
      </w:r>
      <w:bookmarkEnd w:id="2069"/>
      <w:bookmarkEnd w:id="2070"/>
      <w:bookmarkEnd w:id="2071"/>
    </w:p>
    <w:p w:rsidR="00C046AA" w:rsidRPr="00211453" w:rsidRDefault="00C046AA" w:rsidP="0059699C">
      <w:r w:rsidRPr="00211453">
        <w:t>Clusterul Valea Vinului va avea în componență următoarele localități: Valea Vinului, Roșiori, Culciu Mare, Culciu Mic, Corod, Cărăşeu şi Lipău.</w:t>
      </w:r>
    </w:p>
    <w:p w:rsidR="00C046AA" w:rsidRPr="00211453" w:rsidRDefault="00C046AA" w:rsidP="00E73763">
      <w:pPr>
        <w:spacing w:before="0"/>
      </w:pPr>
      <w:r w:rsidRPr="00211453">
        <w:t>Apa uzată din aceast cluster va fi colectată şi transportată către Stația de Epurare Valea Vinului.</w:t>
      </w:r>
    </w:p>
    <w:p w:rsidR="00C046AA" w:rsidRPr="00211453" w:rsidRDefault="00C046AA" w:rsidP="00E73763">
      <w:pPr>
        <w:spacing w:before="0"/>
      </w:pPr>
    </w:p>
    <w:p w:rsidR="00C046AA" w:rsidRPr="00211453" w:rsidRDefault="00C046AA" w:rsidP="00E73763">
      <w:pPr>
        <w:spacing w:before="0"/>
        <w:jc w:val="left"/>
        <w:rPr>
          <w:rFonts w:ascii="Arial" w:hAnsi="Arial" w:cs="Arial"/>
          <w:b/>
          <w:sz w:val="20"/>
        </w:rPr>
      </w:pPr>
      <w:bookmarkStart w:id="2072" w:name="_Toc371673358"/>
      <w:bookmarkStart w:id="2073" w:name="_Toc373253952"/>
      <w:bookmarkStart w:id="2074" w:name="_Toc373329294"/>
      <w:bookmarkStart w:id="2075" w:name="_Toc379288677"/>
      <w:bookmarkStart w:id="2076" w:name="_Toc38173989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441</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 xml:space="preserve">Localitățile componente ale clusterului </w:t>
      </w:r>
      <w:bookmarkEnd w:id="2072"/>
      <w:r w:rsidRPr="00211453">
        <w:rPr>
          <w:rFonts w:ascii="Arial" w:hAnsi="Arial" w:cs="Arial"/>
          <w:sz w:val="20"/>
        </w:rPr>
        <w:t>Valea Vinului</w:t>
      </w:r>
      <w:bookmarkEnd w:id="2073"/>
      <w:bookmarkEnd w:id="2074"/>
      <w:bookmarkEnd w:id="2075"/>
      <w:bookmarkEnd w:id="2076"/>
    </w:p>
    <w:tbl>
      <w:tblPr>
        <w:tblW w:w="9639" w:type="dxa"/>
        <w:tblInd w:w="108" w:type="dxa"/>
        <w:tblLook w:val="04A0"/>
      </w:tblPr>
      <w:tblGrid>
        <w:gridCol w:w="2410"/>
        <w:gridCol w:w="2270"/>
        <w:gridCol w:w="4959"/>
      </w:tblGrid>
      <w:tr w:rsidR="00C046AA" w:rsidRPr="00211453" w:rsidTr="00C046AA">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Localitate</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Populaţie 2012</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Observații</w:t>
            </w:r>
          </w:p>
        </w:tc>
      </w:tr>
      <w:tr w:rsidR="00C046AA" w:rsidRPr="00211453" w:rsidTr="00C046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Valea Vinului</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746</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Valea Vinului</w:t>
            </w:r>
          </w:p>
        </w:tc>
      </w:tr>
      <w:tr w:rsidR="00C046AA" w:rsidRPr="00211453" w:rsidTr="00C046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Roșiori</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488</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Valea Vinului</w:t>
            </w:r>
          </w:p>
        </w:tc>
      </w:tr>
      <w:tr w:rsidR="00C046AA" w:rsidRPr="00211453" w:rsidTr="00C046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Cărăşeu</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1,082</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Valea Vinului</w:t>
            </w:r>
          </w:p>
        </w:tc>
      </w:tr>
      <w:tr w:rsidR="00C046AA" w:rsidRPr="00211453" w:rsidTr="00C046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Lipău</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534</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Valea Vinului</w:t>
            </w:r>
          </w:p>
        </w:tc>
      </w:tr>
      <w:tr w:rsidR="00C046AA" w:rsidRPr="00211453" w:rsidTr="00C046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Culciu Mare</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722</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rețea de canalizare</w:t>
            </w:r>
          </w:p>
        </w:tc>
      </w:tr>
      <w:tr w:rsidR="00C046AA" w:rsidRPr="00211453" w:rsidTr="00C046AA">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Culciu Mic</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645</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rețea de canalizare</w:t>
            </w:r>
          </w:p>
        </w:tc>
      </w:tr>
      <w:tr w:rsidR="00C046AA" w:rsidRPr="00211453" w:rsidTr="00C046AA">
        <w:trPr>
          <w:trHeight w:val="5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Corod</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450</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rețea de canalizare</w:t>
            </w:r>
          </w:p>
        </w:tc>
      </w:tr>
    </w:tbl>
    <w:p w:rsidR="00C046AA" w:rsidRPr="00211453" w:rsidRDefault="00C046AA" w:rsidP="00E73763">
      <w:pPr>
        <w:spacing w:before="0"/>
      </w:pPr>
    </w:p>
    <w:p w:rsidR="00C046AA" w:rsidRPr="00211453" w:rsidRDefault="00C046AA" w:rsidP="00E73763">
      <w:pPr>
        <w:pStyle w:val="Heading5"/>
        <w:numPr>
          <w:ilvl w:val="0"/>
          <w:numId w:val="0"/>
        </w:numPr>
        <w:spacing w:before="0" w:after="0"/>
        <w:ind w:left="1008" w:hanging="1008"/>
      </w:pPr>
      <w:bookmarkStart w:id="2077" w:name="_Toc372204840"/>
      <w:bookmarkStart w:id="2078" w:name="_Toc373253426"/>
      <w:bookmarkStart w:id="2079" w:name="_Toc373328764"/>
      <w:r w:rsidRPr="00211453">
        <w:t>Localitatea Valea Vinului</w:t>
      </w:r>
      <w:bookmarkEnd w:id="2077"/>
      <w:bookmarkEnd w:id="2078"/>
      <w:bookmarkEnd w:id="2079"/>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bookmarkStart w:id="2080" w:name="_Toc372205060"/>
      <w:bookmarkStart w:id="2081" w:name="_Toc372709972"/>
      <w:bookmarkStart w:id="2082" w:name="_Toc373253953"/>
      <w:bookmarkStart w:id="2083" w:name="_Toc373329295"/>
      <w:r w:rsidRPr="00211453">
        <w:t>În prezent în localitatea există rețea de canalizare care însă acoperă doar parțial trama stradală a satului, de aceea este necesară extinderea reţelei de canalizare care sa permită atingerea unui grad de racordare de 100% la nivelul aglomerarii.</w:t>
      </w:r>
    </w:p>
    <w:p w:rsidR="00C046AA" w:rsidRPr="00211453" w:rsidRDefault="00C046AA" w:rsidP="00E73763">
      <w:pPr>
        <w:spacing w:before="0"/>
      </w:pPr>
      <w:r w:rsidRPr="00211453">
        <w:t>Apa uzată va fi colectată şi transportată prin colectoare noi şi existente către stația de epurare existentă SEAU Valea Vinului.</w:t>
      </w:r>
    </w:p>
    <w:p w:rsidR="00C046AA" w:rsidRPr="00211453" w:rsidRDefault="00C046AA" w:rsidP="00E73763">
      <w:pPr>
        <w:spacing w:before="0"/>
      </w:pPr>
      <w:r w:rsidRPr="00211453">
        <w:t>Rețeaua de canalizare propusă va avea o lungime de 5,114 m colectoare menajere gravitaționale. Pe traseul reţelei sunt necesare 5 stații de pompare noi care vor avea refulări cu lungime totală de 1,282 m.</w:t>
      </w:r>
    </w:p>
    <w:p w:rsidR="00C046AA" w:rsidRPr="00211453" w:rsidRDefault="00C046AA" w:rsidP="00E73763">
      <w:pPr>
        <w:autoSpaceDE w:val="0"/>
        <w:autoSpaceDN w:val="0"/>
        <w:adjustRightInd w:val="0"/>
        <w:spacing w:before="0"/>
        <w:rPr>
          <w:rFonts w:cs="Calibri"/>
          <w:szCs w:val="24"/>
        </w:rPr>
      </w:pPr>
      <w:r w:rsidRPr="00211453">
        <w:rPr>
          <w:rFonts w:cs="Calibri"/>
          <w:szCs w:val="24"/>
        </w:rPr>
        <w:t>Extinderea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C046AA" w:rsidRPr="00211453" w:rsidRDefault="00C046AA" w:rsidP="00E73763">
      <w:pPr>
        <w:spacing w:before="0"/>
        <w:jc w:val="left"/>
        <w:rPr>
          <w:rFonts w:ascii="Arial" w:hAnsi="Arial" w:cs="Arial"/>
          <w:b/>
        </w:rPr>
      </w:pPr>
    </w:p>
    <w:p w:rsidR="00131D30" w:rsidRPr="00211453" w:rsidRDefault="00131D30" w:rsidP="00E73763">
      <w:pPr>
        <w:spacing w:before="0"/>
        <w:jc w:val="left"/>
        <w:rPr>
          <w:rFonts w:ascii="Arial" w:hAnsi="Arial" w:cs="Arial"/>
          <w:b/>
          <w:sz w:val="20"/>
        </w:rPr>
      </w:pPr>
      <w:bookmarkStart w:id="2084" w:name="_Toc379288678"/>
    </w:p>
    <w:p w:rsidR="00C046AA" w:rsidRPr="00211453" w:rsidRDefault="00C046AA" w:rsidP="00E73763">
      <w:pPr>
        <w:spacing w:before="0"/>
        <w:jc w:val="left"/>
        <w:rPr>
          <w:rFonts w:ascii="Arial" w:hAnsi="Arial" w:cs="Arial"/>
          <w:b/>
          <w:sz w:val="20"/>
        </w:rPr>
      </w:pPr>
      <w:bookmarkStart w:id="2085" w:name="_Toc38173989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442</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Valea Vinului</w:t>
      </w:r>
      <w:bookmarkEnd w:id="2080"/>
      <w:bookmarkEnd w:id="2081"/>
      <w:bookmarkEnd w:id="2082"/>
      <w:bookmarkEnd w:id="2083"/>
      <w:bookmarkEnd w:id="2084"/>
      <w:bookmarkEnd w:id="2085"/>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5,114</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449</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92"/>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833</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59699C">
      <w:pPr>
        <w:spacing w:before="0"/>
        <w:jc w:val="left"/>
        <w:rPr>
          <w:rFonts w:ascii="Arial" w:hAnsi="Arial" w:cs="Arial"/>
        </w:rPr>
      </w:pPr>
    </w:p>
    <w:p w:rsidR="00C046AA" w:rsidRPr="00211453" w:rsidRDefault="00C046AA" w:rsidP="00E73763">
      <w:pPr>
        <w:spacing w:before="0"/>
        <w:jc w:val="left"/>
        <w:rPr>
          <w:rFonts w:ascii="Arial" w:hAnsi="Arial" w:cs="Arial"/>
          <w:b/>
          <w:sz w:val="20"/>
        </w:rPr>
      </w:pPr>
      <w:bookmarkStart w:id="2086" w:name="_Toc372205061"/>
      <w:bookmarkStart w:id="2087" w:name="_Toc372709973"/>
      <w:bookmarkStart w:id="2088" w:name="_Toc373253954"/>
      <w:bookmarkStart w:id="2089" w:name="_Toc373329296"/>
      <w:bookmarkStart w:id="2090" w:name="_Toc379288679"/>
      <w:bookmarkStart w:id="2091" w:name="_Toc38173989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443</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086"/>
      <w:bookmarkEnd w:id="2087"/>
      <w:bookmarkEnd w:id="2088"/>
      <w:bookmarkEnd w:id="2089"/>
      <w:bookmarkEnd w:id="2090"/>
      <w:bookmarkEnd w:id="2091"/>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1,130,784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1,646</w:t>
            </w:r>
          </w:p>
        </w:tc>
      </w:tr>
    </w:tbl>
    <w:p w:rsidR="00C046AA" w:rsidRPr="00211453" w:rsidRDefault="00C046AA" w:rsidP="00E73763">
      <w:pPr>
        <w:spacing w:before="0"/>
      </w:pPr>
    </w:p>
    <w:p w:rsidR="00C046AA" w:rsidRPr="00211453" w:rsidRDefault="00C046AA" w:rsidP="00E73763">
      <w:pPr>
        <w:pStyle w:val="Heading5"/>
        <w:numPr>
          <w:ilvl w:val="0"/>
          <w:numId w:val="0"/>
        </w:numPr>
        <w:spacing w:before="0" w:after="0"/>
        <w:ind w:left="1008" w:hanging="1008"/>
      </w:pPr>
      <w:bookmarkStart w:id="2092" w:name="_Toc372204841"/>
      <w:bookmarkStart w:id="2093" w:name="_Toc373253427"/>
      <w:bookmarkStart w:id="2094" w:name="_Toc373328765"/>
      <w:r w:rsidRPr="00211453">
        <w:t>Localitatea Roșiori</w:t>
      </w:r>
      <w:bookmarkEnd w:id="2092"/>
      <w:bookmarkEnd w:id="2093"/>
      <w:bookmarkEnd w:id="2094"/>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r w:rsidRPr="00211453">
        <w:t>În prezent în localitatea există rețea de canalizare care însă acoperă doar parțial trama stradală a satului, de aceea este necesară extinderea reţelei de canalizare care sa permită atingerea unui grad de racordare de 100% la nivelul aglomerarii.</w:t>
      </w:r>
    </w:p>
    <w:p w:rsidR="00C046AA" w:rsidRPr="00211453" w:rsidRDefault="00C046AA" w:rsidP="00E73763">
      <w:pPr>
        <w:spacing w:before="0"/>
      </w:pPr>
      <w:r w:rsidRPr="00211453">
        <w:t>Apa uzată va fi colectată şi transportată prin colectoare noi şi existente către stația de epurare existentă SEAU Valea Vinului.</w:t>
      </w:r>
    </w:p>
    <w:p w:rsidR="00C046AA" w:rsidRPr="00211453" w:rsidRDefault="00C046AA" w:rsidP="00E73763">
      <w:pPr>
        <w:spacing w:before="0"/>
      </w:pPr>
      <w:r w:rsidRPr="00211453">
        <w:t>Rețeaua de canalizare propusă va avea o lungime de 4,637 m colectoare menajere gravitaționale. Pe traseul reţelei este necesară o stație de pompare nouă care va avea o refulare cu lungime de 208 m.</w:t>
      </w:r>
    </w:p>
    <w:p w:rsidR="00C046AA" w:rsidRPr="00211453" w:rsidRDefault="00C046AA" w:rsidP="00E73763">
      <w:pPr>
        <w:autoSpaceDE w:val="0"/>
        <w:autoSpaceDN w:val="0"/>
        <w:adjustRightInd w:val="0"/>
        <w:spacing w:before="0"/>
        <w:rPr>
          <w:rFonts w:cs="Calibri"/>
          <w:szCs w:val="24"/>
        </w:rPr>
      </w:pPr>
      <w:r w:rsidRPr="00211453">
        <w:rPr>
          <w:rFonts w:cs="Calibri"/>
          <w:szCs w:val="24"/>
        </w:rPr>
        <w:t>Extinderea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C046AA" w:rsidRPr="00211453" w:rsidRDefault="00C046AA" w:rsidP="00E73763">
      <w:pPr>
        <w:spacing w:before="0"/>
        <w:jc w:val="left"/>
        <w:rPr>
          <w:rFonts w:ascii="Arial" w:hAnsi="Arial" w:cs="Arial"/>
        </w:rPr>
      </w:pPr>
    </w:p>
    <w:p w:rsidR="00C046AA" w:rsidRPr="00211453" w:rsidRDefault="00C046AA" w:rsidP="00E73763">
      <w:pPr>
        <w:spacing w:before="0"/>
        <w:jc w:val="left"/>
        <w:rPr>
          <w:rFonts w:ascii="Arial" w:hAnsi="Arial" w:cs="Arial"/>
          <w:b/>
          <w:sz w:val="20"/>
        </w:rPr>
      </w:pPr>
      <w:bookmarkStart w:id="2095" w:name="_Toc372205062"/>
      <w:bookmarkStart w:id="2096" w:name="_Toc372709974"/>
      <w:bookmarkStart w:id="2097" w:name="_Toc373253955"/>
      <w:bookmarkStart w:id="2098" w:name="_Toc373329297"/>
      <w:bookmarkStart w:id="2099" w:name="_Toc379288680"/>
      <w:bookmarkStart w:id="2100" w:name="_Toc38173989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Roșiori</w:t>
      </w:r>
      <w:bookmarkEnd w:id="2095"/>
      <w:bookmarkEnd w:id="2096"/>
      <w:bookmarkEnd w:id="2097"/>
      <w:bookmarkEnd w:id="2098"/>
      <w:bookmarkEnd w:id="2099"/>
      <w:bookmarkEnd w:id="2100"/>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4,637</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92"/>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208</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E73763">
      <w:pPr>
        <w:spacing w:before="0"/>
        <w:jc w:val="center"/>
        <w:rPr>
          <w:rFonts w:ascii="Arial" w:hAnsi="Arial" w:cs="Arial"/>
        </w:rPr>
      </w:pPr>
    </w:p>
    <w:p w:rsidR="00C046AA" w:rsidRPr="00211453" w:rsidRDefault="00C046AA" w:rsidP="00E73763">
      <w:pPr>
        <w:spacing w:before="0"/>
        <w:jc w:val="left"/>
        <w:rPr>
          <w:rFonts w:ascii="Arial" w:hAnsi="Arial" w:cs="Arial"/>
          <w:b/>
          <w:sz w:val="20"/>
        </w:rPr>
      </w:pPr>
      <w:bookmarkStart w:id="2101" w:name="_Toc372205063"/>
      <w:bookmarkStart w:id="2102" w:name="_Toc372709975"/>
      <w:bookmarkStart w:id="2103" w:name="_Toc373253956"/>
      <w:bookmarkStart w:id="2104" w:name="_Toc373329298"/>
      <w:bookmarkStart w:id="2105" w:name="_Toc379288681"/>
      <w:bookmarkStart w:id="2106" w:name="_Toc38173989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445</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101"/>
      <w:bookmarkEnd w:id="2102"/>
      <w:bookmarkEnd w:id="2103"/>
      <w:bookmarkEnd w:id="2104"/>
      <w:bookmarkEnd w:id="2105"/>
      <w:bookmarkEnd w:id="2106"/>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890,739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1,966</w:t>
            </w:r>
          </w:p>
        </w:tc>
      </w:tr>
    </w:tbl>
    <w:p w:rsidR="00E85945" w:rsidRPr="00211453" w:rsidRDefault="00E85945" w:rsidP="00E73763">
      <w:pPr>
        <w:pStyle w:val="Heading5"/>
        <w:numPr>
          <w:ilvl w:val="0"/>
          <w:numId w:val="0"/>
        </w:numPr>
        <w:spacing w:before="0" w:after="0"/>
        <w:ind w:left="1008" w:hanging="1008"/>
      </w:pPr>
      <w:bookmarkStart w:id="2107" w:name="_Toc372204842"/>
      <w:bookmarkStart w:id="2108" w:name="_Toc373253428"/>
      <w:bookmarkStart w:id="2109" w:name="_Toc373328766"/>
    </w:p>
    <w:p w:rsidR="00C046AA" w:rsidRPr="00211453" w:rsidRDefault="00C046AA" w:rsidP="00E73763">
      <w:pPr>
        <w:pStyle w:val="Heading5"/>
        <w:numPr>
          <w:ilvl w:val="0"/>
          <w:numId w:val="0"/>
        </w:numPr>
        <w:spacing w:before="0" w:after="0"/>
        <w:ind w:left="1008" w:hanging="1008"/>
      </w:pPr>
      <w:r w:rsidRPr="00211453">
        <w:t>Localitatea Cărăşeu</w:t>
      </w:r>
      <w:bookmarkEnd w:id="2107"/>
      <w:bookmarkEnd w:id="2108"/>
      <w:bookmarkEnd w:id="2109"/>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r w:rsidRPr="00211453">
        <w:t>În prezent în localitatea există rețea de canalizare care însă acoperă doar parțial trama stradală a satului, de aceea este necesară extinderea reţelei de canalizare care sa permită atingerea unui grad de racordare de 100% la nivelul aglomerarii.</w:t>
      </w:r>
    </w:p>
    <w:p w:rsidR="00C046AA" w:rsidRPr="00211453" w:rsidRDefault="00C046AA" w:rsidP="00E73763">
      <w:pPr>
        <w:spacing w:before="0"/>
      </w:pPr>
      <w:r w:rsidRPr="00211453">
        <w:t>Apa uzată va fi colectată şi transportată prin colectoare noi şi existente către stația de epurare existentă SEAU Valea Vinului.</w:t>
      </w:r>
    </w:p>
    <w:p w:rsidR="00C046AA" w:rsidRPr="00211453" w:rsidRDefault="00C046AA" w:rsidP="00E73763">
      <w:pPr>
        <w:spacing w:before="0"/>
      </w:pPr>
      <w:r w:rsidRPr="00211453">
        <w:t>Rețeaua de canalizare propusă va avea o lungime de 683 m colectoare menajere gravitaționale. Datorită faptului că  apa uzată colectata în localităţile Culciu Mare, Culciu Mic si Corod va tranzita rețeaua de canalizare existenta din Cărăşeu, este necesară suplimentarea capacității stațiilor de pompare existente. De aceea se propune integrarea in instalația hidraulică a stațiilor a unei noi pompe astfel încât fiecare din cele 2 stații de pompare de pe traseu, respectiv SP 1 si SP 2, vor avea 2 pompe funcționale si una de rezerva.</w:t>
      </w:r>
    </w:p>
    <w:p w:rsidR="00C046AA" w:rsidRPr="00211453" w:rsidRDefault="00C046AA" w:rsidP="00E73763">
      <w:pPr>
        <w:autoSpaceDE w:val="0"/>
        <w:autoSpaceDN w:val="0"/>
        <w:adjustRightInd w:val="0"/>
        <w:spacing w:before="0"/>
        <w:rPr>
          <w:rFonts w:cs="Calibri"/>
          <w:szCs w:val="24"/>
        </w:rPr>
      </w:pPr>
      <w:r w:rsidRPr="00211453">
        <w:rPr>
          <w:rFonts w:cs="Calibri"/>
          <w:szCs w:val="24"/>
        </w:rPr>
        <w:t>Extinderea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C046AA" w:rsidRPr="00211453" w:rsidRDefault="00C046AA" w:rsidP="00E73763">
      <w:pPr>
        <w:spacing w:before="0"/>
        <w:jc w:val="left"/>
        <w:rPr>
          <w:rFonts w:ascii="Arial" w:hAnsi="Arial" w:cs="Arial"/>
        </w:rPr>
      </w:pPr>
    </w:p>
    <w:p w:rsidR="00C046AA" w:rsidRPr="00211453" w:rsidRDefault="00C046AA" w:rsidP="00E73763">
      <w:pPr>
        <w:spacing w:before="0"/>
        <w:jc w:val="left"/>
        <w:rPr>
          <w:rFonts w:ascii="Arial" w:hAnsi="Arial" w:cs="Arial"/>
          <w:b/>
          <w:sz w:val="20"/>
        </w:rPr>
      </w:pPr>
      <w:bookmarkStart w:id="2110" w:name="_Toc372205064"/>
      <w:bookmarkStart w:id="2111" w:name="_Toc372709976"/>
      <w:bookmarkStart w:id="2112" w:name="_Toc373253957"/>
      <w:bookmarkStart w:id="2113" w:name="_Toc373329299"/>
      <w:bookmarkStart w:id="2114" w:name="_Toc379288682"/>
      <w:bookmarkStart w:id="2115" w:name="_Toc38173990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446</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Cărăşeu</w:t>
      </w:r>
      <w:bookmarkEnd w:id="2110"/>
      <w:bookmarkEnd w:id="2111"/>
      <w:bookmarkEnd w:id="2112"/>
      <w:bookmarkEnd w:id="2113"/>
      <w:bookmarkEnd w:id="2114"/>
      <w:bookmarkEnd w:id="2115"/>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19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staţii de pompare existente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683</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E73763">
      <w:pPr>
        <w:spacing w:before="0"/>
        <w:jc w:val="center"/>
        <w:rPr>
          <w:rFonts w:ascii="Arial" w:hAnsi="Arial" w:cs="Arial"/>
        </w:rPr>
      </w:pPr>
    </w:p>
    <w:p w:rsidR="00C046AA" w:rsidRPr="00211453" w:rsidRDefault="00C046AA" w:rsidP="00E73763">
      <w:pPr>
        <w:spacing w:before="0"/>
        <w:jc w:val="left"/>
        <w:rPr>
          <w:rFonts w:ascii="Arial" w:hAnsi="Arial" w:cs="Arial"/>
          <w:b/>
          <w:sz w:val="20"/>
        </w:rPr>
      </w:pPr>
      <w:bookmarkStart w:id="2116" w:name="_Toc372205065"/>
      <w:bookmarkStart w:id="2117" w:name="_Toc372709977"/>
      <w:bookmarkStart w:id="2118" w:name="_Toc373253958"/>
      <w:bookmarkStart w:id="2119" w:name="_Toc373329300"/>
      <w:bookmarkStart w:id="2120" w:name="_Toc379288683"/>
      <w:bookmarkStart w:id="2121" w:name="_Toc38173990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116"/>
      <w:bookmarkEnd w:id="2117"/>
      <w:bookmarkEnd w:id="2118"/>
      <w:bookmarkEnd w:id="2119"/>
      <w:bookmarkEnd w:id="2120"/>
      <w:bookmarkEnd w:id="2121"/>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299,650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346</w:t>
            </w:r>
          </w:p>
        </w:tc>
      </w:tr>
    </w:tbl>
    <w:p w:rsidR="00E85945" w:rsidRPr="00211453" w:rsidRDefault="00E85945" w:rsidP="00145D84">
      <w:pPr>
        <w:pStyle w:val="Heading5"/>
        <w:numPr>
          <w:ilvl w:val="0"/>
          <w:numId w:val="0"/>
        </w:numPr>
        <w:spacing w:after="0"/>
        <w:ind w:left="1008" w:hanging="1008"/>
      </w:pPr>
      <w:bookmarkStart w:id="2122" w:name="_Toc372204843"/>
      <w:bookmarkStart w:id="2123" w:name="_Toc373253429"/>
      <w:bookmarkStart w:id="2124" w:name="_Toc373328767"/>
    </w:p>
    <w:p w:rsidR="00C046AA" w:rsidRPr="00211453" w:rsidRDefault="00C046AA" w:rsidP="00E73763">
      <w:pPr>
        <w:pStyle w:val="Heading5"/>
        <w:numPr>
          <w:ilvl w:val="0"/>
          <w:numId w:val="0"/>
        </w:numPr>
        <w:spacing w:before="0" w:after="0"/>
        <w:ind w:left="1008" w:hanging="1008"/>
      </w:pPr>
      <w:r w:rsidRPr="00211453">
        <w:t>Localitatea Lipău</w:t>
      </w:r>
      <w:bookmarkEnd w:id="2122"/>
      <w:bookmarkEnd w:id="2123"/>
      <w:bookmarkEnd w:id="2124"/>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r w:rsidRPr="00211453">
        <w:t xml:space="preserve">În prezent în localitatea există rețea de canalizare care însă acoperă doar parțial trama stradală a satului, de aceea este necesară extinderea reţelei de canalizare care sa permită atingerea unui grad de racordare de 100% la nivelul </w:t>
      </w:r>
      <w:r w:rsidR="00085FE8" w:rsidRPr="00211453">
        <w:t>aglomerării</w:t>
      </w:r>
      <w:r w:rsidRPr="00211453">
        <w:t>.</w:t>
      </w:r>
    </w:p>
    <w:p w:rsidR="00C046AA" w:rsidRPr="00211453" w:rsidRDefault="00C046AA" w:rsidP="00E73763">
      <w:pPr>
        <w:spacing w:before="0"/>
      </w:pPr>
      <w:r w:rsidRPr="00211453">
        <w:t>Apa uzată va fi colectată şi transportată prin colectoare noi şi existente către stația de epurare existentă SEAU Valea Vinului.</w:t>
      </w:r>
    </w:p>
    <w:p w:rsidR="00C046AA" w:rsidRPr="00211453" w:rsidRDefault="00C046AA" w:rsidP="00E73763">
      <w:pPr>
        <w:spacing w:before="0"/>
      </w:pPr>
      <w:r w:rsidRPr="00211453">
        <w:t>Rețeaua de canalizare propusă va avea o lungime de 5,206 m colectoare menajere gravitaționale. Pe traseul reţelei sunt necesare 2 stații de pompare noi care vor avea refulări cu lungime totală de 289 m.</w:t>
      </w:r>
    </w:p>
    <w:p w:rsidR="00C046AA" w:rsidRPr="00211453" w:rsidRDefault="00C046AA" w:rsidP="00E73763">
      <w:pPr>
        <w:autoSpaceDE w:val="0"/>
        <w:autoSpaceDN w:val="0"/>
        <w:adjustRightInd w:val="0"/>
        <w:spacing w:before="0"/>
        <w:rPr>
          <w:rFonts w:cs="Calibri"/>
          <w:szCs w:val="24"/>
        </w:rPr>
      </w:pPr>
      <w:r w:rsidRPr="00211453">
        <w:rPr>
          <w:rFonts w:cs="Calibri"/>
          <w:szCs w:val="24"/>
        </w:rPr>
        <w:t>Extinderea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 xml:space="preserve">creşterea gradului de racordare la nivelul întregii </w:t>
      </w:r>
      <w:r w:rsidR="00085FE8" w:rsidRPr="00211453">
        <w:rPr>
          <w:rFonts w:cs="Calibri"/>
          <w:szCs w:val="24"/>
        </w:rPr>
        <w:t>aglomerări</w:t>
      </w:r>
      <w:r w:rsidRPr="00211453">
        <w:rPr>
          <w:rFonts w:cs="Calibri"/>
          <w:szCs w:val="24"/>
        </w:rPr>
        <w:t>.</w:t>
      </w:r>
    </w:p>
    <w:p w:rsidR="00C046AA" w:rsidRPr="00211453" w:rsidRDefault="00C046AA" w:rsidP="00E73763">
      <w:pPr>
        <w:spacing w:before="0"/>
        <w:jc w:val="left"/>
        <w:rPr>
          <w:rFonts w:ascii="Arial" w:hAnsi="Arial" w:cs="Arial"/>
          <w:b/>
        </w:rPr>
      </w:pPr>
    </w:p>
    <w:p w:rsidR="00145D84" w:rsidRPr="00211453" w:rsidRDefault="00145D84">
      <w:pPr>
        <w:spacing w:before="0"/>
        <w:jc w:val="left"/>
        <w:rPr>
          <w:rFonts w:ascii="Arial" w:hAnsi="Arial" w:cs="Arial"/>
          <w:b/>
          <w:sz w:val="20"/>
        </w:rPr>
      </w:pPr>
      <w:bookmarkStart w:id="2125" w:name="_Toc372205066"/>
      <w:bookmarkStart w:id="2126" w:name="_Toc372709978"/>
      <w:bookmarkStart w:id="2127" w:name="_Toc373253959"/>
      <w:bookmarkStart w:id="2128" w:name="_Toc373329301"/>
      <w:bookmarkStart w:id="2129" w:name="_Toc379288684"/>
      <w:bookmarkStart w:id="2130" w:name="_Toc381739902"/>
      <w:r w:rsidRPr="00211453">
        <w:rPr>
          <w:rFonts w:ascii="Arial" w:hAnsi="Arial" w:cs="Arial"/>
          <w:b/>
          <w:sz w:val="20"/>
        </w:rPr>
        <w:br w:type="page"/>
      </w:r>
    </w:p>
    <w:p w:rsidR="00C046AA" w:rsidRPr="00211453" w:rsidRDefault="00C046AA" w:rsidP="00E73763">
      <w:pPr>
        <w:spacing w:before="0"/>
        <w:jc w:val="left"/>
        <w:rPr>
          <w:rFonts w:ascii="Arial" w:hAnsi="Arial" w:cs="Arial"/>
          <w:b/>
          <w:sz w:val="20"/>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448</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 xml:space="preserve">Canalizare menajeră </w:t>
      </w:r>
      <w:bookmarkEnd w:id="2125"/>
      <w:r w:rsidRPr="00211453">
        <w:rPr>
          <w:rFonts w:ascii="Arial" w:hAnsi="Arial" w:cs="Arial"/>
          <w:sz w:val="20"/>
        </w:rPr>
        <w:t>Lipău</w:t>
      </w:r>
      <w:bookmarkEnd w:id="2126"/>
      <w:bookmarkEnd w:id="2127"/>
      <w:bookmarkEnd w:id="2128"/>
      <w:bookmarkEnd w:id="2129"/>
      <w:bookmarkEnd w:id="2130"/>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192"/>
        </w:trPr>
        <w:tc>
          <w:tcPr>
            <w:tcW w:w="2029" w:type="dxa"/>
            <w:tcBorders>
              <w:top w:val="single" w:sz="4" w:space="0" w:color="auto"/>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Staţii de pompare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5,206</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289</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AA4BE4" w:rsidRPr="00211453" w:rsidRDefault="00AA4BE4" w:rsidP="0059699C">
      <w:pPr>
        <w:spacing w:before="0"/>
        <w:jc w:val="left"/>
        <w:rPr>
          <w:rFonts w:ascii="Arial" w:hAnsi="Arial" w:cs="Arial"/>
        </w:rPr>
      </w:pPr>
    </w:p>
    <w:p w:rsidR="00C046AA" w:rsidRPr="00211453" w:rsidRDefault="00C046AA" w:rsidP="00E73763">
      <w:pPr>
        <w:spacing w:before="0"/>
        <w:jc w:val="left"/>
        <w:rPr>
          <w:rFonts w:ascii="Arial" w:hAnsi="Arial" w:cs="Arial"/>
          <w:b/>
          <w:sz w:val="20"/>
        </w:rPr>
      </w:pPr>
      <w:bookmarkStart w:id="2131" w:name="_Toc372205067"/>
      <w:bookmarkStart w:id="2132" w:name="_Toc372709979"/>
      <w:bookmarkStart w:id="2133" w:name="_Toc373253960"/>
      <w:bookmarkStart w:id="2134" w:name="_Toc373329302"/>
      <w:bookmarkStart w:id="2135" w:name="_Toc379288685"/>
      <w:bookmarkStart w:id="2136" w:name="_Toc38173990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449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131"/>
      <w:bookmarkEnd w:id="2132"/>
      <w:bookmarkEnd w:id="2133"/>
      <w:bookmarkEnd w:id="2134"/>
      <w:bookmarkEnd w:id="2135"/>
      <w:bookmarkEnd w:id="2136"/>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975,110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2,500</w:t>
            </w:r>
          </w:p>
        </w:tc>
      </w:tr>
    </w:tbl>
    <w:p w:rsidR="00C046AA" w:rsidRPr="00211453" w:rsidRDefault="00C046AA" w:rsidP="00145D84"/>
    <w:p w:rsidR="00C046AA" w:rsidRPr="00211453" w:rsidRDefault="00C046AA" w:rsidP="00E73763">
      <w:pPr>
        <w:pStyle w:val="Heading5"/>
        <w:numPr>
          <w:ilvl w:val="0"/>
          <w:numId w:val="0"/>
        </w:numPr>
        <w:spacing w:before="0" w:after="0"/>
        <w:ind w:left="1008" w:hanging="1008"/>
      </w:pPr>
      <w:bookmarkStart w:id="2137" w:name="_Toc371673303"/>
      <w:bookmarkStart w:id="2138" w:name="_Toc373253431"/>
      <w:bookmarkStart w:id="2139" w:name="_Toc373328769"/>
      <w:r w:rsidRPr="00211453">
        <w:t>Localitatea Culciu Mare</w:t>
      </w:r>
      <w:bookmarkEnd w:id="2137"/>
      <w:bookmarkEnd w:id="2138"/>
      <w:bookmarkEnd w:id="2139"/>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r w:rsidRPr="00211453">
        <w:t xml:space="preserve">În prezent localitatea nu beneficiază de sistem de canalizare, motiv pentru care este necesară realizarea unei rețele de canalizare care să permită atingerea unui grad de racordare de 100% la nivelul </w:t>
      </w:r>
      <w:r w:rsidR="00085FE8" w:rsidRPr="00211453">
        <w:t>aglomerării</w:t>
      </w:r>
      <w:r w:rsidRPr="00211453">
        <w:t>.</w:t>
      </w:r>
    </w:p>
    <w:p w:rsidR="00C046AA" w:rsidRPr="00211453" w:rsidRDefault="00C046AA" w:rsidP="00E73763">
      <w:pPr>
        <w:spacing w:before="0"/>
      </w:pPr>
      <w:r w:rsidRPr="00211453">
        <w:t>Apa uzată va fi colectată și transportată către stația de epurare existenta în localitatea Valea Vinului.</w:t>
      </w:r>
    </w:p>
    <w:p w:rsidR="00C046AA" w:rsidRPr="00211453" w:rsidRDefault="00C046AA" w:rsidP="00E73763">
      <w:pPr>
        <w:spacing w:before="0"/>
      </w:pPr>
      <w:r w:rsidRPr="00211453">
        <w:t>Rețeaua de canalizare propusă va avea o lungime de 3,551 m colectoare menajere gravitaționale. Pe traseul rețelei sunt necesare 4 staţii noi de pompare a apelor uzate care vor avea conducte de refulare cu lungimea totală de 842 m.</w:t>
      </w:r>
    </w:p>
    <w:p w:rsidR="00C046AA" w:rsidRPr="00211453" w:rsidRDefault="00C046AA" w:rsidP="00E73763">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 xml:space="preserve">creşterea gradului de racordare la nivelul întregii </w:t>
      </w:r>
      <w:r w:rsidR="00085FE8" w:rsidRPr="00211453">
        <w:rPr>
          <w:rFonts w:cs="Calibri"/>
          <w:szCs w:val="24"/>
        </w:rPr>
        <w:t>aglomerări</w:t>
      </w:r>
      <w:r w:rsidRPr="00211453">
        <w:rPr>
          <w:rFonts w:cs="Calibri"/>
          <w:szCs w:val="24"/>
        </w:rPr>
        <w:t>.</w:t>
      </w:r>
    </w:p>
    <w:p w:rsidR="00C046AA" w:rsidRPr="00211453" w:rsidRDefault="00C046AA" w:rsidP="00E73763">
      <w:pPr>
        <w:spacing w:before="0"/>
      </w:pPr>
    </w:p>
    <w:p w:rsidR="00C046AA" w:rsidRPr="00211453" w:rsidRDefault="00C046AA" w:rsidP="00E73763">
      <w:pPr>
        <w:spacing w:before="0"/>
        <w:jc w:val="left"/>
        <w:rPr>
          <w:rFonts w:ascii="Arial" w:hAnsi="Arial" w:cs="Arial"/>
          <w:b/>
          <w:sz w:val="20"/>
        </w:rPr>
      </w:pPr>
      <w:bookmarkStart w:id="2140" w:name="_Toc371673359"/>
      <w:bookmarkStart w:id="2141" w:name="_Toc372206474"/>
      <w:bookmarkStart w:id="2142" w:name="_Toc372709963"/>
      <w:bookmarkStart w:id="2143" w:name="_Toc373253963"/>
      <w:bookmarkStart w:id="2144" w:name="_Toc373329305"/>
      <w:bookmarkStart w:id="2145" w:name="_Toc379288686"/>
      <w:bookmarkStart w:id="2146" w:name="_Toc38173990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450</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Culciu Mare</w:t>
      </w:r>
      <w:bookmarkEnd w:id="2140"/>
      <w:bookmarkEnd w:id="2141"/>
      <w:bookmarkEnd w:id="2142"/>
      <w:bookmarkEnd w:id="2143"/>
      <w:bookmarkEnd w:id="2144"/>
      <w:bookmarkEnd w:id="2145"/>
      <w:bookmarkEnd w:id="2146"/>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3,551</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174</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24</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278</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125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366</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E73763">
      <w:pPr>
        <w:spacing w:before="0"/>
        <w:jc w:val="center"/>
        <w:rPr>
          <w:rFonts w:ascii="Arial" w:hAnsi="Arial" w:cs="Arial"/>
        </w:rPr>
      </w:pPr>
    </w:p>
    <w:p w:rsidR="00145D84" w:rsidRPr="00211453" w:rsidRDefault="00145D84">
      <w:pPr>
        <w:spacing w:before="0"/>
        <w:jc w:val="left"/>
        <w:rPr>
          <w:rFonts w:ascii="Arial" w:hAnsi="Arial" w:cs="Arial"/>
          <w:b/>
          <w:sz w:val="20"/>
        </w:rPr>
      </w:pPr>
      <w:bookmarkStart w:id="2147" w:name="_Toc371673360"/>
      <w:bookmarkStart w:id="2148" w:name="_Toc372206475"/>
      <w:bookmarkStart w:id="2149" w:name="_Toc372709964"/>
      <w:bookmarkStart w:id="2150" w:name="_Toc373253964"/>
      <w:bookmarkStart w:id="2151" w:name="_Toc373329306"/>
      <w:bookmarkStart w:id="2152" w:name="_Toc379288687"/>
      <w:bookmarkStart w:id="2153" w:name="_Toc381739905"/>
      <w:r w:rsidRPr="00211453">
        <w:rPr>
          <w:rFonts w:ascii="Arial" w:hAnsi="Arial" w:cs="Arial"/>
          <w:b/>
          <w:sz w:val="20"/>
        </w:rPr>
        <w:br w:type="page"/>
      </w:r>
    </w:p>
    <w:p w:rsidR="00C046AA" w:rsidRPr="00211453" w:rsidRDefault="00C046AA" w:rsidP="00E73763">
      <w:pPr>
        <w:spacing w:before="0"/>
        <w:jc w:val="left"/>
        <w:rPr>
          <w:rFonts w:ascii="Arial" w:hAnsi="Arial" w:cs="Arial"/>
          <w:b/>
          <w:sz w:val="20"/>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451</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147"/>
      <w:bookmarkEnd w:id="2148"/>
      <w:bookmarkEnd w:id="2149"/>
      <w:bookmarkEnd w:id="2150"/>
      <w:bookmarkEnd w:id="2151"/>
      <w:bookmarkEnd w:id="2152"/>
      <w:bookmarkEnd w:id="2153"/>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1,307,997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1,944</w:t>
            </w:r>
          </w:p>
        </w:tc>
      </w:tr>
    </w:tbl>
    <w:p w:rsidR="0079138F" w:rsidRPr="00211453" w:rsidRDefault="0079138F" w:rsidP="00E73763">
      <w:pPr>
        <w:spacing w:before="0"/>
      </w:pPr>
    </w:p>
    <w:p w:rsidR="00C046AA" w:rsidRPr="00211453" w:rsidRDefault="00C046AA" w:rsidP="00E73763">
      <w:pPr>
        <w:pStyle w:val="Heading5"/>
        <w:numPr>
          <w:ilvl w:val="0"/>
          <w:numId w:val="0"/>
        </w:numPr>
        <w:spacing w:before="0" w:after="0"/>
        <w:ind w:left="1008" w:hanging="1008"/>
      </w:pPr>
      <w:bookmarkStart w:id="2154" w:name="_Toc371673304"/>
      <w:bookmarkStart w:id="2155" w:name="_Toc373253432"/>
      <w:bookmarkStart w:id="2156" w:name="_Toc373328770"/>
      <w:r w:rsidRPr="00211453">
        <w:t>Localitatea Culciu Mic</w:t>
      </w:r>
      <w:bookmarkEnd w:id="2154"/>
      <w:bookmarkEnd w:id="2155"/>
      <w:bookmarkEnd w:id="2156"/>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r w:rsidRPr="00211453">
        <w:t>În prezent localitatea nu beneficiază de sistem de canalizare, motiv pentru care este necesară realizarea unei rețele de canalizare care să permită atingerea unui grad de racordare de 100% la nivelul aglomerarii.</w:t>
      </w:r>
    </w:p>
    <w:p w:rsidR="00C046AA" w:rsidRPr="00211453" w:rsidRDefault="00C046AA" w:rsidP="00E73763">
      <w:pPr>
        <w:spacing w:before="0"/>
      </w:pPr>
      <w:r w:rsidRPr="00211453">
        <w:t>Apa uzată va fi colectată și transportată către stația de epurare existenta în localitatea Valea Vinului.</w:t>
      </w:r>
    </w:p>
    <w:p w:rsidR="00C046AA" w:rsidRPr="00211453" w:rsidRDefault="00C046AA" w:rsidP="00E73763">
      <w:pPr>
        <w:spacing w:before="0"/>
      </w:pPr>
      <w:r w:rsidRPr="00211453">
        <w:t>Rețeaua de canalizare propusă va avea o lungime de 3,535 m colectoare menajere gravitaționale. Pe traseul rețelei sunt necesare 2 staţii noi de pompare a apelor uzate care vor avea conducte de refulare cu lungimea totală de 649 m.</w:t>
      </w:r>
    </w:p>
    <w:p w:rsidR="00C046AA" w:rsidRPr="00211453" w:rsidRDefault="00C046AA" w:rsidP="00E73763">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aglomerari.</w:t>
      </w:r>
    </w:p>
    <w:p w:rsidR="00C046AA" w:rsidRPr="00211453" w:rsidRDefault="00C046AA" w:rsidP="00E73763">
      <w:pPr>
        <w:spacing w:before="0"/>
      </w:pPr>
    </w:p>
    <w:p w:rsidR="00C046AA" w:rsidRPr="00211453" w:rsidRDefault="00C046AA" w:rsidP="00E73763">
      <w:pPr>
        <w:spacing w:before="0"/>
        <w:jc w:val="left"/>
        <w:rPr>
          <w:rFonts w:ascii="Arial" w:hAnsi="Arial" w:cs="Arial"/>
          <w:b/>
          <w:sz w:val="20"/>
        </w:rPr>
      </w:pPr>
      <w:bookmarkStart w:id="2157" w:name="_Toc371673361"/>
      <w:bookmarkStart w:id="2158" w:name="_Toc372206476"/>
      <w:bookmarkStart w:id="2159" w:name="_Toc372709965"/>
      <w:bookmarkStart w:id="2160" w:name="_Toc373253965"/>
      <w:bookmarkStart w:id="2161" w:name="_Toc373329307"/>
      <w:bookmarkStart w:id="2162" w:name="_Toc379288688"/>
      <w:bookmarkStart w:id="2163" w:name="_Toc38173990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452</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Culciu Mic</w:t>
      </w:r>
      <w:bookmarkEnd w:id="2157"/>
      <w:bookmarkEnd w:id="2158"/>
      <w:bookmarkEnd w:id="2159"/>
      <w:bookmarkEnd w:id="2160"/>
      <w:bookmarkEnd w:id="2161"/>
      <w:bookmarkEnd w:id="2162"/>
      <w:bookmarkEnd w:id="2163"/>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3,535</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649</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E73763">
      <w:pPr>
        <w:spacing w:before="0"/>
        <w:jc w:val="center"/>
        <w:rPr>
          <w:rFonts w:ascii="Arial" w:hAnsi="Arial" w:cs="Arial"/>
        </w:rPr>
      </w:pPr>
    </w:p>
    <w:p w:rsidR="00C046AA" w:rsidRPr="00211453" w:rsidRDefault="00C046AA" w:rsidP="00E73763">
      <w:pPr>
        <w:spacing w:before="0"/>
        <w:jc w:val="left"/>
        <w:rPr>
          <w:rFonts w:ascii="Arial" w:hAnsi="Arial" w:cs="Arial"/>
          <w:b/>
          <w:sz w:val="20"/>
        </w:rPr>
      </w:pPr>
      <w:bookmarkStart w:id="2164" w:name="_Toc371673362"/>
      <w:bookmarkStart w:id="2165" w:name="_Toc372206477"/>
      <w:bookmarkStart w:id="2166" w:name="_Toc372709966"/>
      <w:bookmarkStart w:id="2167" w:name="_Toc373253966"/>
      <w:bookmarkStart w:id="2168" w:name="_Toc373329308"/>
      <w:bookmarkStart w:id="2169" w:name="_Toc379288689"/>
      <w:bookmarkStart w:id="2170" w:name="_Toc38173990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453</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164"/>
      <w:bookmarkEnd w:id="2165"/>
      <w:bookmarkEnd w:id="2166"/>
      <w:bookmarkEnd w:id="2167"/>
      <w:bookmarkEnd w:id="2168"/>
      <w:bookmarkEnd w:id="2169"/>
      <w:bookmarkEnd w:id="2170"/>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00558F"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968</w:t>
            </w:r>
            <w:r w:rsidR="00C046AA" w:rsidRPr="00211453">
              <w:rPr>
                <w:rFonts w:ascii="Arial" w:hAnsi="Arial" w:cs="Arial"/>
                <w:noProof/>
                <w:sz w:val="20"/>
              </w:rPr>
              <w:t>,650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1,612</w:t>
            </w:r>
          </w:p>
        </w:tc>
      </w:tr>
    </w:tbl>
    <w:p w:rsidR="00C046AA" w:rsidRPr="00211453" w:rsidRDefault="00C046AA" w:rsidP="00E73763">
      <w:pPr>
        <w:spacing w:before="0"/>
      </w:pPr>
    </w:p>
    <w:p w:rsidR="00C046AA" w:rsidRPr="00211453" w:rsidRDefault="00C046AA" w:rsidP="00E73763">
      <w:pPr>
        <w:pStyle w:val="Heading5"/>
        <w:numPr>
          <w:ilvl w:val="0"/>
          <w:numId w:val="0"/>
        </w:numPr>
        <w:spacing w:before="0" w:after="0"/>
        <w:ind w:left="1008" w:hanging="1008"/>
      </w:pPr>
      <w:bookmarkStart w:id="2171" w:name="_Toc371673305"/>
      <w:bookmarkStart w:id="2172" w:name="_Toc373253433"/>
      <w:bookmarkStart w:id="2173" w:name="_Toc373328771"/>
      <w:r w:rsidRPr="00211453">
        <w:t>Localitatea Corod</w:t>
      </w:r>
      <w:bookmarkEnd w:id="2171"/>
      <w:bookmarkEnd w:id="2172"/>
      <w:bookmarkEnd w:id="2173"/>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r w:rsidRPr="00211453">
        <w:t xml:space="preserve">În prezent, localitatea nu beneficiază de sistem de canalizare, motiv pentru care este necesară realizarea unei rețele de canalizare care să permită atingerea unui grad de racordare de 100% la nivelul </w:t>
      </w:r>
      <w:r w:rsidR="00085FE8" w:rsidRPr="00211453">
        <w:t>aglomerării</w:t>
      </w:r>
      <w:r w:rsidRPr="00211453">
        <w:t>.</w:t>
      </w:r>
    </w:p>
    <w:p w:rsidR="00C046AA" w:rsidRPr="00211453" w:rsidRDefault="00C046AA" w:rsidP="00E73763">
      <w:pPr>
        <w:spacing w:before="0"/>
      </w:pPr>
      <w:r w:rsidRPr="00211453">
        <w:t>Apa uzată va fi colectată și transportată către stația de epurare existenta în localitatea Valea Vinului.</w:t>
      </w:r>
    </w:p>
    <w:p w:rsidR="00C046AA" w:rsidRPr="00211453" w:rsidRDefault="00C046AA" w:rsidP="00E73763">
      <w:pPr>
        <w:spacing w:before="0"/>
      </w:pPr>
      <w:r w:rsidRPr="00211453">
        <w:t>Rețeaua de canalizare propusă va avea o lungime de 3,219 m colectoare menajere gravitaționale. Pe traseul rețelei este necesară o staţie nouă de pompare a apelor uzate care va avea o conductă de refulare cu lungimea de 1,000 m.</w:t>
      </w:r>
    </w:p>
    <w:p w:rsidR="00C046AA" w:rsidRPr="00211453" w:rsidRDefault="00C046AA" w:rsidP="00E73763">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aglomerari.</w:t>
      </w:r>
    </w:p>
    <w:p w:rsidR="00C046AA" w:rsidRPr="00211453" w:rsidRDefault="00C046AA" w:rsidP="00E73763">
      <w:pPr>
        <w:spacing w:before="0"/>
      </w:pPr>
    </w:p>
    <w:p w:rsidR="00C046AA" w:rsidRPr="00211453" w:rsidRDefault="00C046AA" w:rsidP="00E73763">
      <w:pPr>
        <w:spacing w:before="0"/>
        <w:jc w:val="left"/>
        <w:rPr>
          <w:rFonts w:ascii="Arial" w:hAnsi="Arial" w:cs="Arial"/>
          <w:b/>
          <w:sz w:val="20"/>
        </w:rPr>
      </w:pPr>
      <w:bookmarkStart w:id="2174" w:name="_Toc371673363"/>
      <w:bookmarkStart w:id="2175" w:name="_Toc372206478"/>
      <w:bookmarkStart w:id="2176" w:name="_Toc372709967"/>
      <w:bookmarkStart w:id="2177" w:name="_Toc373253967"/>
      <w:bookmarkStart w:id="2178" w:name="_Toc373329309"/>
      <w:bookmarkStart w:id="2179" w:name="_Toc379288690"/>
      <w:bookmarkStart w:id="2180" w:name="_Toc38173990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Corod</w:t>
      </w:r>
      <w:bookmarkEnd w:id="2174"/>
      <w:bookmarkEnd w:id="2175"/>
      <w:bookmarkEnd w:id="2176"/>
      <w:bookmarkEnd w:id="2177"/>
      <w:bookmarkEnd w:id="2178"/>
      <w:bookmarkEnd w:id="2179"/>
      <w:bookmarkEnd w:id="2180"/>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3,219</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1,000</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59699C">
      <w:pPr>
        <w:spacing w:before="0"/>
        <w:jc w:val="left"/>
        <w:rPr>
          <w:rFonts w:ascii="Arial" w:hAnsi="Arial" w:cs="Arial"/>
        </w:rPr>
      </w:pPr>
    </w:p>
    <w:p w:rsidR="00C046AA" w:rsidRPr="00211453" w:rsidRDefault="00C046AA" w:rsidP="00E73763">
      <w:pPr>
        <w:spacing w:before="0"/>
        <w:jc w:val="left"/>
        <w:rPr>
          <w:rFonts w:ascii="Arial" w:hAnsi="Arial" w:cs="Arial"/>
          <w:b/>
          <w:sz w:val="20"/>
        </w:rPr>
      </w:pPr>
      <w:bookmarkStart w:id="2181" w:name="_Toc371673364"/>
      <w:bookmarkStart w:id="2182" w:name="_Toc372206479"/>
      <w:bookmarkStart w:id="2183" w:name="_Toc372709968"/>
      <w:bookmarkStart w:id="2184" w:name="_Toc373253968"/>
      <w:bookmarkStart w:id="2185" w:name="_Toc373329310"/>
      <w:bookmarkStart w:id="2186" w:name="_Toc379288691"/>
      <w:bookmarkStart w:id="2187" w:name="_Toc38173990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455</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181"/>
      <w:bookmarkEnd w:id="2182"/>
      <w:bookmarkEnd w:id="2183"/>
      <w:bookmarkEnd w:id="2184"/>
      <w:bookmarkEnd w:id="2185"/>
      <w:bookmarkEnd w:id="2186"/>
      <w:bookmarkEnd w:id="2187"/>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816,672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1,944</w:t>
            </w:r>
          </w:p>
        </w:tc>
      </w:tr>
    </w:tbl>
    <w:p w:rsidR="00017BCF" w:rsidRPr="00211453" w:rsidRDefault="00017BCF" w:rsidP="00E73763">
      <w:pPr>
        <w:spacing w:before="0"/>
      </w:pPr>
    </w:p>
    <w:p w:rsidR="00085FE8" w:rsidRPr="00085FE8" w:rsidRDefault="00085FE8" w:rsidP="00085FE8">
      <w:bookmarkStart w:id="2188" w:name="_Toc371673296"/>
      <w:bookmarkStart w:id="2189" w:name="_Toc372206293"/>
      <w:bookmarkStart w:id="2190" w:name="_Toc373396743"/>
      <w:bookmarkStart w:id="2191" w:name="_Toc381739363"/>
      <w:r w:rsidRPr="00085FE8">
        <w:t xml:space="preserve">Notă: </w:t>
      </w:r>
      <w:r w:rsidRPr="00085FE8">
        <w:rPr>
          <w:i/>
        </w:rPr>
        <w:t>În cadrul viitoarei asistente tehnice se va analiza mai in detaliu configurația propusa in faza de Master Plan privind asocierea aglomerărilor din cadrul Clusterului Valea Vinului si se va actualiza lista de investiții aferenta, in funcție de rezultatele analizei.</w:t>
      </w:r>
    </w:p>
    <w:p w:rsidR="00017BCF" w:rsidRPr="00211453" w:rsidRDefault="00017BCF" w:rsidP="00145D84">
      <w:pPr>
        <w:pStyle w:val="Heading4"/>
        <w:spacing w:after="0"/>
      </w:pPr>
      <w:r w:rsidRPr="00211453">
        <w:t>Aglomerarea Viile Satu Mare</w:t>
      </w:r>
      <w:bookmarkEnd w:id="2188"/>
      <w:bookmarkEnd w:id="2189"/>
      <w:bookmarkEnd w:id="2190"/>
      <w:bookmarkEnd w:id="2191"/>
    </w:p>
    <w:p w:rsidR="00C046AA" w:rsidRPr="00211453" w:rsidRDefault="00C046AA" w:rsidP="0059699C">
      <w:r w:rsidRPr="00211453">
        <w:t>Aglomerarea Viile Satu Mare va avea în componență localitatea Viile Satu Mare.</w:t>
      </w:r>
    </w:p>
    <w:p w:rsidR="00C046AA" w:rsidRPr="00211453" w:rsidRDefault="00C046AA" w:rsidP="00E73763">
      <w:pPr>
        <w:spacing w:before="0"/>
      </w:pPr>
      <w:r w:rsidRPr="00211453">
        <w:t>Apa uzată din aceasta aglomerare va fi colectată şi transportată către Stația de Epurare Viile Satu Mare.</w:t>
      </w:r>
    </w:p>
    <w:p w:rsidR="00C046AA" w:rsidRPr="00211453" w:rsidRDefault="00C046AA" w:rsidP="00E73763">
      <w:pPr>
        <w:spacing w:before="0"/>
      </w:pPr>
    </w:p>
    <w:p w:rsidR="00C046AA" w:rsidRPr="00211453" w:rsidRDefault="00C046AA" w:rsidP="00E73763">
      <w:pPr>
        <w:spacing w:before="0"/>
        <w:jc w:val="left"/>
        <w:rPr>
          <w:rFonts w:ascii="Arial" w:hAnsi="Arial" w:cs="Arial"/>
          <w:b/>
          <w:sz w:val="20"/>
        </w:rPr>
      </w:pPr>
      <w:bookmarkStart w:id="2192" w:name="_Toc372205032"/>
      <w:bookmarkStart w:id="2193" w:name="_Toc372709944"/>
      <w:bookmarkStart w:id="2194" w:name="_Toc373253969"/>
      <w:bookmarkStart w:id="2195" w:name="_Toc373329311"/>
      <w:bookmarkStart w:id="2196" w:name="_Toc379288692"/>
      <w:bookmarkStart w:id="2197" w:name="_Toc38173991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456</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Localitățile componente ale aglomerării Viile Satu Mare</w:t>
      </w:r>
      <w:bookmarkEnd w:id="2192"/>
      <w:bookmarkEnd w:id="2193"/>
      <w:bookmarkEnd w:id="2194"/>
      <w:bookmarkEnd w:id="2195"/>
      <w:bookmarkEnd w:id="2196"/>
      <w:bookmarkEnd w:id="2197"/>
    </w:p>
    <w:tbl>
      <w:tblPr>
        <w:tblW w:w="9639" w:type="dxa"/>
        <w:tblInd w:w="108" w:type="dxa"/>
        <w:tblLook w:val="04A0"/>
      </w:tblPr>
      <w:tblGrid>
        <w:gridCol w:w="2410"/>
        <w:gridCol w:w="2270"/>
        <w:gridCol w:w="4959"/>
      </w:tblGrid>
      <w:tr w:rsidR="00C046AA" w:rsidRPr="00211453" w:rsidTr="00C046AA">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Localitate</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Populaţie 2012</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Observații</w:t>
            </w:r>
          </w:p>
        </w:tc>
      </w:tr>
      <w:tr w:rsidR="00C046AA" w:rsidRPr="00211453" w:rsidTr="00C046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Viile Satu Mare</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2,156</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Viile Satu Mare</w:t>
            </w:r>
          </w:p>
        </w:tc>
      </w:tr>
    </w:tbl>
    <w:p w:rsidR="00E85945" w:rsidRPr="00211453" w:rsidRDefault="00E85945" w:rsidP="00E73763">
      <w:pPr>
        <w:pStyle w:val="Heading5"/>
        <w:numPr>
          <w:ilvl w:val="0"/>
          <w:numId w:val="0"/>
        </w:numPr>
        <w:spacing w:before="0" w:after="0"/>
        <w:ind w:left="1008" w:hanging="1008"/>
        <w:rPr>
          <w:sz w:val="24"/>
        </w:rPr>
      </w:pPr>
      <w:bookmarkStart w:id="2198" w:name="_Toc372206294"/>
      <w:bookmarkStart w:id="2199" w:name="_Toc373253435"/>
      <w:bookmarkStart w:id="2200" w:name="_Toc373328773"/>
    </w:p>
    <w:p w:rsidR="00C046AA" w:rsidRPr="00211453" w:rsidRDefault="00C046AA" w:rsidP="00E73763">
      <w:pPr>
        <w:pStyle w:val="Heading5"/>
        <w:numPr>
          <w:ilvl w:val="0"/>
          <w:numId w:val="0"/>
        </w:numPr>
        <w:spacing w:before="0" w:after="0"/>
        <w:ind w:left="1008" w:hanging="1008"/>
      </w:pPr>
      <w:r w:rsidRPr="00211453">
        <w:t>Localitatea Viile Satu Mare</w:t>
      </w:r>
      <w:bookmarkEnd w:id="2198"/>
      <w:bookmarkEnd w:id="2199"/>
      <w:bookmarkEnd w:id="2200"/>
    </w:p>
    <w:p w:rsidR="00C046AA" w:rsidRPr="00211453" w:rsidRDefault="00C046AA" w:rsidP="0059699C">
      <w:r w:rsidRPr="00211453">
        <w:t>În prezent localitatea Viile Satu Mare dispune de sistem de canalizare care a fost pus în funcțiune în cursul anului 2013. Însă rețeaua de canalizare nu acoperă în totalitate trama stradală a satului, iar gradul de racordare este foarte mic.</w:t>
      </w:r>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spacing w:before="0"/>
      </w:pPr>
      <w:r w:rsidRPr="00211453">
        <w:t xml:space="preserve">Pentru a se atinge un grad de racordare de 100% la nivelul aglomerarii, se propune extinderea reţelei de canalizare menajeră. Apa uzată va fi colectată şi transportată la Stația de Epurare existentă în Viile Satu Mare. </w:t>
      </w:r>
    </w:p>
    <w:p w:rsidR="00C046AA" w:rsidRPr="00211453" w:rsidRDefault="00C046AA" w:rsidP="00E73763">
      <w:pPr>
        <w:spacing w:before="0"/>
      </w:pPr>
      <w:r w:rsidRPr="00211453">
        <w:t>Rețeaua de canalizare propusă va avea o lungime de 18,695 m colectoare menajere gravitaționale. Pe traseul reţelei sunt necesare 8 stații de pompare noi care vor avea refulări cu lungime totală de 2,472 m.</w:t>
      </w:r>
    </w:p>
    <w:p w:rsidR="00C046AA" w:rsidRPr="00211453" w:rsidRDefault="00C046AA" w:rsidP="00E73763">
      <w:pPr>
        <w:spacing w:before="0"/>
      </w:pPr>
      <w:r w:rsidRPr="00211453">
        <w:t>Deoarece unicul traseu către Stația de Epurare presupune trecerea prin colectoarele existente şi implicit prin 2 stații de pompare existente, se propune suplimentarea numărului de pompe din  cele 2 stații , astfel încât să permită transportul noului debit de apă uzată menajera.</w:t>
      </w:r>
    </w:p>
    <w:p w:rsidR="00C046AA" w:rsidRPr="00211453" w:rsidRDefault="00C046AA" w:rsidP="00E73763">
      <w:pPr>
        <w:spacing w:before="0"/>
      </w:pPr>
      <w:r w:rsidRPr="00211453">
        <w:t>Extinderea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C046AA" w:rsidRPr="00211453" w:rsidRDefault="00C046AA" w:rsidP="00E73763">
      <w:pPr>
        <w:autoSpaceDE w:val="0"/>
        <w:autoSpaceDN w:val="0"/>
        <w:adjustRightInd w:val="0"/>
        <w:spacing w:before="0"/>
        <w:rPr>
          <w:rFonts w:cs="Calibri"/>
          <w:szCs w:val="24"/>
          <w:highlight w:val="yellow"/>
        </w:rPr>
      </w:pPr>
    </w:p>
    <w:p w:rsidR="00C046AA" w:rsidRPr="00211453" w:rsidRDefault="00C046AA" w:rsidP="00E73763">
      <w:pPr>
        <w:spacing w:before="0"/>
        <w:jc w:val="left"/>
        <w:rPr>
          <w:rFonts w:ascii="Arial" w:hAnsi="Arial" w:cs="Arial"/>
          <w:b/>
          <w:sz w:val="20"/>
        </w:rPr>
      </w:pPr>
      <w:bookmarkStart w:id="2201" w:name="_Toc372709945"/>
      <w:bookmarkStart w:id="2202" w:name="_Toc373253970"/>
      <w:bookmarkStart w:id="2203" w:name="_Toc373329312"/>
      <w:bookmarkStart w:id="2204" w:name="_Toc379288693"/>
      <w:bookmarkStart w:id="2205" w:name="_Toc38173991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Viile Satu Mare</w:t>
      </w:r>
      <w:bookmarkEnd w:id="2201"/>
      <w:bookmarkEnd w:id="2202"/>
      <w:bookmarkEnd w:id="2203"/>
      <w:bookmarkEnd w:id="2204"/>
      <w:bookmarkEnd w:id="2205"/>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pPr>
          </w:p>
        </w:tc>
      </w:tr>
      <w:tr w:rsidR="00C046AA" w:rsidRPr="00211453" w:rsidTr="00C046AA">
        <w:trPr>
          <w:trHeight w:val="242"/>
        </w:trPr>
        <w:tc>
          <w:tcPr>
            <w:tcW w:w="2029" w:type="dxa"/>
            <w:vMerge w:val="restart"/>
            <w:tcBorders>
              <w:top w:val="single" w:sz="4" w:space="0" w:color="auto"/>
              <w:left w:val="single" w:sz="8"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r>
      <w:tr w:rsidR="00C046AA" w:rsidRPr="00211453" w:rsidTr="00C046AA">
        <w:trPr>
          <w:trHeight w:val="242"/>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existente reechipate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18,695</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r>
      <w:tr w:rsidR="00C046AA" w:rsidRPr="00211453" w:rsidTr="00C046AA">
        <w:trPr>
          <w:trHeight w:val="173"/>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1,061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1,411</w:t>
            </w:r>
          </w:p>
        </w:tc>
        <w:tc>
          <w:tcPr>
            <w:tcW w:w="1226" w:type="dxa"/>
            <w:tcBorders>
              <w:top w:val="single" w:sz="4" w:space="0" w:color="auto"/>
              <w:left w:val="nil"/>
              <w:bottom w:val="single" w:sz="4" w:space="0" w:color="auto"/>
              <w:right w:val="single" w:sz="4" w:space="0" w:color="auto"/>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r>
    </w:tbl>
    <w:p w:rsidR="00C046AA" w:rsidRPr="00211453" w:rsidRDefault="00C046AA" w:rsidP="00E73763">
      <w:pPr>
        <w:spacing w:before="0"/>
      </w:pPr>
    </w:p>
    <w:p w:rsidR="00C046AA" w:rsidRPr="00211453" w:rsidRDefault="00C046AA" w:rsidP="00E73763">
      <w:pPr>
        <w:spacing w:before="0"/>
        <w:jc w:val="left"/>
        <w:rPr>
          <w:rFonts w:ascii="Arial" w:hAnsi="Arial" w:cs="Arial"/>
          <w:b/>
          <w:sz w:val="20"/>
        </w:rPr>
      </w:pPr>
      <w:bookmarkStart w:id="2206" w:name="_Toc372709946"/>
      <w:bookmarkStart w:id="2207" w:name="_Toc373253971"/>
      <w:bookmarkStart w:id="2208" w:name="_Toc373329313"/>
      <w:bookmarkStart w:id="2209" w:name="_Toc379288694"/>
      <w:bookmarkStart w:id="2210" w:name="_Toc38173991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458</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206"/>
      <w:bookmarkEnd w:id="2207"/>
      <w:bookmarkEnd w:id="2208"/>
      <w:bookmarkEnd w:id="2209"/>
      <w:bookmarkEnd w:id="2210"/>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pPr>
            <w:r w:rsidRPr="00211453">
              <w:rPr>
                <w:rFonts w:ascii="Arial" w:hAnsi="Arial" w:cs="Arial"/>
                <w:b/>
                <w:bCs/>
                <w:sz w:val="20"/>
              </w:rPr>
              <w:t>Alte fonduri</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3,506,232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2,907</w:t>
            </w:r>
          </w:p>
        </w:tc>
      </w:tr>
    </w:tbl>
    <w:p w:rsidR="00017BCF" w:rsidRPr="00211453" w:rsidRDefault="00017BCF" w:rsidP="00E73763">
      <w:pPr>
        <w:spacing w:before="0"/>
      </w:pPr>
    </w:p>
    <w:p w:rsidR="00017BCF" w:rsidRPr="00211453" w:rsidRDefault="00017BCF" w:rsidP="00E73763">
      <w:pPr>
        <w:pStyle w:val="Heading4"/>
        <w:spacing w:before="0" w:after="0"/>
      </w:pPr>
      <w:bookmarkStart w:id="2211" w:name="_Toc372204851"/>
      <w:bookmarkStart w:id="2212" w:name="_Toc373396748"/>
      <w:bookmarkStart w:id="2213" w:name="_Toc381739364"/>
      <w:r w:rsidRPr="00211453">
        <w:t>Aglomerarea Bârsău</w:t>
      </w:r>
      <w:bookmarkEnd w:id="2211"/>
      <w:bookmarkEnd w:id="2212"/>
      <w:bookmarkEnd w:id="2213"/>
    </w:p>
    <w:p w:rsidR="00C046AA" w:rsidRPr="00211453" w:rsidRDefault="00C046AA" w:rsidP="0059699C">
      <w:r w:rsidRPr="00211453">
        <w:t>Aglomerarea Bârsău are în componență următoarele localități: Bârsău de Sus şi Bârsău de Jos.</w:t>
      </w:r>
    </w:p>
    <w:p w:rsidR="00C046AA" w:rsidRPr="00211453" w:rsidRDefault="00C046AA" w:rsidP="00E73763">
      <w:pPr>
        <w:spacing w:before="0"/>
      </w:pPr>
      <w:r w:rsidRPr="00211453">
        <w:t>Apa uzată din aceasta aglomerare este colectată şi transportată către Stația de Epurare situata în satul Bârsău de Jos.</w:t>
      </w:r>
    </w:p>
    <w:p w:rsidR="00C046AA" w:rsidRPr="00211453" w:rsidRDefault="00C046AA" w:rsidP="00E73763">
      <w:pPr>
        <w:spacing w:before="0"/>
      </w:pPr>
    </w:p>
    <w:p w:rsidR="00C046AA" w:rsidRPr="00211453" w:rsidRDefault="00C046AA" w:rsidP="00E73763">
      <w:pPr>
        <w:spacing w:before="0"/>
        <w:jc w:val="left"/>
        <w:rPr>
          <w:rFonts w:ascii="Arial" w:hAnsi="Arial" w:cs="Arial"/>
          <w:b/>
          <w:sz w:val="20"/>
        </w:rPr>
      </w:pPr>
      <w:bookmarkStart w:id="2214" w:name="_Toc372205080"/>
      <w:bookmarkStart w:id="2215" w:name="_Toc372709992"/>
      <w:bookmarkStart w:id="2216" w:name="_Toc373253980"/>
      <w:bookmarkStart w:id="2217" w:name="_Toc373329322"/>
      <w:bookmarkStart w:id="2218" w:name="_Toc379288695"/>
      <w:bookmarkStart w:id="2219" w:name="_Toc38173991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459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Localitățile componente ale aglomerării Bârsău</w:t>
      </w:r>
      <w:bookmarkEnd w:id="2214"/>
      <w:bookmarkEnd w:id="2215"/>
      <w:bookmarkEnd w:id="2216"/>
      <w:bookmarkEnd w:id="2217"/>
      <w:bookmarkEnd w:id="2218"/>
      <w:bookmarkEnd w:id="2219"/>
    </w:p>
    <w:tbl>
      <w:tblPr>
        <w:tblW w:w="9639" w:type="dxa"/>
        <w:tblInd w:w="108" w:type="dxa"/>
        <w:tblLook w:val="04A0"/>
      </w:tblPr>
      <w:tblGrid>
        <w:gridCol w:w="2410"/>
        <w:gridCol w:w="2270"/>
        <w:gridCol w:w="4959"/>
      </w:tblGrid>
      <w:tr w:rsidR="00C046AA" w:rsidRPr="00211453" w:rsidTr="00C046AA">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spacing w:before="0"/>
              <w:jc w:val="center"/>
              <w:rPr>
                <w:rFonts w:ascii="Arial" w:hAnsi="Arial" w:cs="Arial"/>
                <w:b/>
                <w:bCs/>
                <w:sz w:val="20"/>
              </w:rPr>
            </w:pPr>
            <w:bookmarkStart w:id="2220" w:name="_Toc372204852"/>
            <w:r w:rsidRPr="00211453">
              <w:rPr>
                <w:rFonts w:ascii="Arial" w:hAnsi="Arial" w:cs="Arial"/>
                <w:b/>
                <w:bCs/>
                <w:sz w:val="20"/>
              </w:rPr>
              <w:t>Localitate</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Populaţie 2012</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Observații</w:t>
            </w:r>
          </w:p>
        </w:tc>
      </w:tr>
      <w:tr w:rsidR="00C046AA" w:rsidRPr="00211453" w:rsidTr="00C046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Bârsău de Sus</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1,761</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Bârsău</w:t>
            </w:r>
          </w:p>
        </w:tc>
      </w:tr>
      <w:tr w:rsidR="00C046AA" w:rsidRPr="00211453" w:rsidTr="00C046AA">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Bârsău de Jos</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656</w:t>
            </w:r>
          </w:p>
        </w:tc>
        <w:tc>
          <w:tcPr>
            <w:tcW w:w="4959"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Bârsău</w:t>
            </w:r>
          </w:p>
        </w:tc>
      </w:tr>
    </w:tbl>
    <w:p w:rsidR="0079138F" w:rsidRPr="00211453" w:rsidRDefault="0079138F" w:rsidP="00E73763">
      <w:pPr>
        <w:spacing w:before="0"/>
      </w:pPr>
    </w:p>
    <w:p w:rsidR="00C046AA" w:rsidRPr="00211453" w:rsidRDefault="00C046AA" w:rsidP="00E73763">
      <w:pPr>
        <w:pStyle w:val="Heading5"/>
        <w:numPr>
          <w:ilvl w:val="0"/>
          <w:numId w:val="0"/>
        </w:numPr>
        <w:spacing w:before="0" w:after="0"/>
        <w:ind w:left="1008" w:hanging="1008"/>
      </w:pPr>
      <w:bookmarkStart w:id="2221" w:name="_Toc373253441"/>
      <w:bookmarkStart w:id="2222" w:name="_Toc373328779"/>
      <w:r w:rsidRPr="00211453">
        <w:t>Localitatea Bârsău de Sus</w:t>
      </w:r>
      <w:bookmarkEnd w:id="2220"/>
      <w:bookmarkEnd w:id="2221"/>
      <w:bookmarkEnd w:id="2222"/>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autoSpaceDE w:val="0"/>
        <w:autoSpaceDN w:val="0"/>
        <w:adjustRightInd w:val="0"/>
        <w:spacing w:before="0"/>
        <w:rPr>
          <w:rFonts w:cs="Calibri"/>
          <w:szCs w:val="24"/>
        </w:rPr>
      </w:pPr>
      <w:r w:rsidRPr="00211453">
        <w:rPr>
          <w:rFonts w:cs="Calibri"/>
          <w:szCs w:val="24"/>
        </w:rPr>
        <w:t>În prezent în localitate există rețea de canalizare care însă acoperă doar parțial trama stradală a satului, de aceea este necesară extinderea reţelei de canalizare care sa permită atingerea unui grad de racordare de 100% la nivelul aglomerarii.</w:t>
      </w:r>
    </w:p>
    <w:p w:rsidR="00C046AA" w:rsidRPr="00211453" w:rsidRDefault="00C046AA" w:rsidP="00E73763">
      <w:pPr>
        <w:autoSpaceDE w:val="0"/>
        <w:autoSpaceDN w:val="0"/>
        <w:adjustRightInd w:val="0"/>
        <w:spacing w:before="0"/>
        <w:rPr>
          <w:rFonts w:cs="Calibri"/>
          <w:szCs w:val="24"/>
        </w:rPr>
      </w:pPr>
      <w:r w:rsidRPr="00211453">
        <w:rPr>
          <w:rFonts w:cs="Calibri"/>
          <w:szCs w:val="24"/>
        </w:rPr>
        <w:t>Apa uzată va fi colectată şi transportată prin colectoare noi şi existente către stația de epurare existentă în Bârsău de Jos.</w:t>
      </w:r>
    </w:p>
    <w:p w:rsidR="00C046AA" w:rsidRPr="00211453" w:rsidRDefault="00C046AA" w:rsidP="00E73763">
      <w:pPr>
        <w:autoSpaceDE w:val="0"/>
        <w:autoSpaceDN w:val="0"/>
        <w:adjustRightInd w:val="0"/>
        <w:spacing w:before="0"/>
        <w:rPr>
          <w:rFonts w:cs="Calibri"/>
          <w:szCs w:val="24"/>
        </w:rPr>
      </w:pPr>
      <w:r w:rsidRPr="00211453">
        <w:rPr>
          <w:rFonts w:cs="Calibri"/>
          <w:szCs w:val="24"/>
        </w:rPr>
        <w:t>Rețeaua de canalizare propusă va avea o lungime de 8,354 m colectoare menajere gravitaționale. Pe traseul reţelei sunt necesare 12 stații de pompare noi care vor avea refulări cu lungime totală de 2,302 m.</w:t>
      </w:r>
    </w:p>
    <w:p w:rsidR="00C046AA" w:rsidRPr="00211453" w:rsidRDefault="00C046AA" w:rsidP="00E73763">
      <w:pPr>
        <w:autoSpaceDE w:val="0"/>
        <w:autoSpaceDN w:val="0"/>
        <w:adjustRightInd w:val="0"/>
        <w:spacing w:before="0"/>
        <w:rPr>
          <w:rFonts w:cs="Calibri"/>
          <w:szCs w:val="24"/>
        </w:rPr>
      </w:pPr>
      <w:r w:rsidRPr="00211453">
        <w:rPr>
          <w:rFonts w:cs="Calibri"/>
          <w:szCs w:val="24"/>
        </w:rPr>
        <w:t>Extinderea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C046AA" w:rsidRPr="00211453" w:rsidRDefault="00C046AA" w:rsidP="00E73763">
      <w:pPr>
        <w:spacing w:before="0"/>
        <w:jc w:val="left"/>
        <w:rPr>
          <w:rFonts w:ascii="Arial" w:hAnsi="Arial" w:cs="Arial"/>
          <w:b/>
        </w:rPr>
      </w:pPr>
    </w:p>
    <w:p w:rsidR="00C046AA" w:rsidRPr="00211453" w:rsidRDefault="00C046AA" w:rsidP="00E73763">
      <w:pPr>
        <w:spacing w:before="0"/>
        <w:jc w:val="left"/>
        <w:rPr>
          <w:rFonts w:ascii="Arial" w:hAnsi="Arial" w:cs="Arial"/>
          <w:b/>
          <w:sz w:val="20"/>
        </w:rPr>
      </w:pPr>
      <w:bookmarkStart w:id="2223" w:name="_Toc372205081"/>
      <w:bookmarkStart w:id="2224" w:name="_Toc372709993"/>
      <w:bookmarkStart w:id="2225" w:name="_Toc373253981"/>
      <w:bookmarkStart w:id="2226" w:name="_Toc373329323"/>
      <w:bookmarkStart w:id="2227" w:name="_Toc379288696"/>
      <w:bookmarkStart w:id="2228" w:name="_Toc38173991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460</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Bârsău de Sus</w:t>
      </w:r>
      <w:bookmarkEnd w:id="2223"/>
      <w:bookmarkEnd w:id="2224"/>
      <w:bookmarkEnd w:id="2225"/>
      <w:bookmarkEnd w:id="2226"/>
      <w:bookmarkEnd w:id="2227"/>
      <w:bookmarkEnd w:id="2228"/>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12</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8,354</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2,302</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E73763">
      <w:pPr>
        <w:spacing w:before="0"/>
        <w:jc w:val="center"/>
        <w:rPr>
          <w:rFonts w:ascii="Arial" w:hAnsi="Arial" w:cs="Arial"/>
        </w:rPr>
      </w:pPr>
    </w:p>
    <w:p w:rsidR="00C046AA" w:rsidRPr="00211453" w:rsidRDefault="00C046AA" w:rsidP="00E73763">
      <w:pPr>
        <w:spacing w:before="0"/>
        <w:jc w:val="left"/>
        <w:rPr>
          <w:rFonts w:ascii="Arial" w:hAnsi="Arial" w:cs="Arial"/>
          <w:b/>
          <w:sz w:val="20"/>
        </w:rPr>
      </w:pPr>
      <w:bookmarkStart w:id="2229" w:name="_Toc372205082"/>
      <w:bookmarkStart w:id="2230" w:name="_Toc372709994"/>
      <w:bookmarkStart w:id="2231" w:name="_Toc373253982"/>
      <w:bookmarkStart w:id="2232" w:name="_Toc373329324"/>
      <w:bookmarkStart w:id="2233" w:name="_Toc379288697"/>
      <w:bookmarkStart w:id="2234" w:name="_Toc38173991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461</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229"/>
      <w:bookmarkEnd w:id="2230"/>
      <w:bookmarkEnd w:id="2231"/>
      <w:bookmarkEnd w:id="2232"/>
      <w:bookmarkEnd w:id="2233"/>
      <w:bookmarkEnd w:id="2234"/>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2,134,912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1,357</w:t>
            </w:r>
          </w:p>
        </w:tc>
      </w:tr>
    </w:tbl>
    <w:p w:rsidR="00C046AA" w:rsidRPr="00211453" w:rsidRDefault="00C046AA" w:rsidP="00E73763">
      <w:pPr>
        <w:spacing w:before="0"/>
      </w:pPr>
    </w:p>
    <w:p w:rsidR="00C046AA" w:rsidRPr="00211453" w:rsidRDefault="00C046AA" w:rsidP="00E73763">
      <w:pPr>
        <w:pStyle w:val="Heading5"/>
        <w:numPr>
          <w:ilvl w:val="0"/>
          <w:numId w:val="0"/>
        </w:numPr>
        <w:spacing w:before="0" w:after="0"/>
        <w:ind w:left="1008" w:hanging="1008"/>
      </w:pPr>
      <w:bookmarkStart w:id="2235" w:name="_Toc372204853"/>
      <w:bookmarkStart w:id="2236" w:name="_Toc373253442"/>
      <w:bookmarkStart w:id="2237" w:name="_Toc373328780"/>
      <w:r w:rsidRPr="00211453">
        <w:t>Localitatea Bârsău de Jos</w:t>
      </w:r>
      <w:bookmarkEnd w:id="2235"/>
      <w:bookmarkEnd w:id="2236"/>
      <w:bookmarkEnd w:id="2237"/>
    </w:p>
    <w:p w:rsidR="00C046AA" w:rsidRPr="00211453" w:rsidRDefault="00C046AA" w:rsidP="0059699C">
      <w:pPr>
        <w:rPr>
          <w:rFonts w:cs="Calibri"/>
          <w:b/>
          <w:noProof/>
        </w:rPr>
      </w:pPr>
      <w:r w:rsidRPr="00211453">
        <w:rPr>
          <w:rFonts w:cs="Calibri"/>
          <w:b/>
          <w:noProof/>
        </w:rPr>
        <w:t>Proiecte de extindere a reţelei de canalizare</w:t>
      </w:r>
    </w:p>
    <w:p w:rsidR="00C046AA" w:rsidRPr="00211453" w:rsidRDefault="00C046AA" w:rsidP="00E73763">
      <w:pPr>
        <w:autoSpaceDE w:val="0"/>
        <w:autoSpaceDN w:val="0"/>
        <w:adjustRightInd w:val="0"/>
        <w:spacing w:before="0"/>
        <w:rPr>
          <w:rFonts w:cs="Calibri"/>
          <w:szCs w:val="24"/>
        </w:rPr>
      </w:pPr>
      <w:r w:rsidRPr="00211453">
        <w:rPr>
          <w:rFonts w:cs="Calibri"/>
          <w:szCs w:val="24"/>
        </w:rPr>
        <w:t xml:space="preserve">În prezent în localitate există rețea de canalizare care însă acoperă doar parțial trama stradală a satului, de aceea este necesară extinderea reţelei de canalizare care sa permită atingerea unui grad de racordare de 100 % la nivelul </w:t>
      </w:r>
      <w:r w:rsidR="007D7665" w:rsidRPr="00211453">
        <w:rPr>
          <w:rFonts w:cs="Calibri"/>
          <w:szCs w:val="24"/>
        </w:rPr>
        <w:t>aglomerării</w:t>
      </w:r>
      <w:r w:rsidRPr="00211453">
        <w:rPr>
          <w:rFonts w:cs="Calibri"/>
          <w:szCs w:val="24"/>
        </w:rPr>
        <w:t>.</w:t>
      </w:r>
    </w:p>
    <w:p w:rsidR="00C046AA" w:rsidRPr="00211453" w:rsidRDefault="00C046AA" w:rsidP="00E73763">
      <w:pPr>
        <w:autoSpaceDE w:val="0"/>
        <w:autoSpaceDN w:val="0"/>
        <w:adjustRightInd w:val="0"/>
        <w:spacing w:before="0"/>
        <w:rPr>
          <w:rFonts w:cs="Calibri"/>
          <w:szCs w:val="24"/>
        </w:rPr>
      </w:pPr>
      <w:r w:rsidRPr="00211453">
        <w:rPr>
          <w:rFonts w:cs="Calibri"/>
          <w:szCs w:val="24"/>
        </w:rPr>
        <w:t>Apa uzată va fi colectată şi transportată prin colectoare noi şi existente către stația de epurare existentă în Bârsău de Jos.</w:t>
      </w:r>
    </w:p>
    <w:p w:rsidR="00C046AA" w:rsidRPr="00211453" w:rsidRDefault="00C046AA" w:rsidP="00E73763">
      <w:pPr>
        <w:autoSpaceDE w:val="0"/>
        <w:autoSpaceDN w:val="0"/>
        <w:adjustRightInd w:val="0"/>
        <w:spacing w:before="0"/>
        <w:rPr>
          <w:rFonts w:cs="Calibri"/>
          <w:szCs w:val="24"/>
        </w:rPr>
      </w:pPr>
      <w:r w:rsidRPr="00211453">
        <w:rPr>
          <w:rFonts w:cs="Calibri"/>
          <w:szCs w:val="24"/>
        </w:rPr>
        <w:t>Rețeaua de canalizare propusă va avea o lungime de 3,986 m colectoare menajere gravitaționale. Pe traseul reţelei sunt necesare 5 stații de pompare noi care vor avea refulări cu lungime totală de 595 m.</w:t>
      </w:r>
    </w:p>
    <w:p w:rsidR="00C046AA" w:rsidRPr="00211453" w:rsidRDefault="00C046AA" w:rsidP="00E73763">
      <w:pPr>
        <w:autoSpaceDE w:val="0"/>
        <w:autoSpaceDN w:val="0"/>
        <w:adjustRightInd w:val="0"/>
        <w:spacing w:before="0"/>
        <w:rPr>
          <w:rFonts w:cs="Calibri"/>
          <w:szCs w:val="24"/>
        </w:rPr>
      </w:pPr>
      <w:r w:rsidRPr="00211453">
        <w:rPr>
          <w:rFonts w:cs="Calibri"/>
          <w:szCs w:val="24"/>
        </w:rPr>
        <w:t>Extinderea reţelei de canalizare are următoarele efecte pozitive:</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C046AA" w:rsidRPr="00211453" w:rsidRDefault="00C046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A52B47" w:rsidRPr="00211453" w:rsidRDefault="00A52B47" w:rsidP="00E73763">
      <w:pPr>
        <w:spacing w:before="0"/>
        <w:jc w:val="left"/>
        <w:rPr>
          <w:rFonts w:ascii="Arial" w:hAnsi="Arial" w:cs="Arial"/>
        </w:rPr>
      </w:pPr>
      <w:bookmarkStart w:id="2238" w:name="_Toc372205083"/>
      <w:bookmarkStart w:id="2239" w:name="_Toc372709995"/>
      <w:bookmarkStart w:id="2240" w:name="_Toc373253983"/>
      <w:bookmarkStart w:id="2241" w:name="_Toc373329325"/>
      <w:bookmarkStart w:id="2242" w:name="_Toc379288698"/>
    </w:p>
    <w:p w:rsidR="00C046AA" w:rsidRPr="00211453" w:rsidRDefault="00C046AA" w:rsidP="00E73763">
      <w:pPr>
        <w:spacing w:before="0"/>
        <w:jc w:val="left"/>
        <w:rPr>
          <w:rFonts w:ascii="Arial" w:hAnsi="Arial" w:cs="Arial"/>
          <w:b/>
          <w:sz w:val="20"/>
        </w:rPr>
      </w:pPr>
      <w:bookmarkStart w:id="2243" w:name="_Toc38173991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462</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Bârsău de Jos</w:t>
      </w:r>
      <w:bookmarkEnd w:id="2238"/>
      <w:bookmarkEnd w:id="2239"/>
      <w:bookmarkEnd w:id="2240"/>
      <w:bookmarkEnd w:id="2241"/>
      <w:bookmarkEnd w:id="2242"/>
      <w:bookmarkEnd w:id="2243"/>
    </w:p>
    <w:tbl>
      <w:tblPr>
        <w:tblW w:w="9541" w:type="dxa"/>
        <w:tblInd w:w="108" w:type="dxa"/>
        <w:tblLook w:val="04A0"/>
      </w:tblPr>
      <w:tblGrid>
        <w:gridCol w:w="2029"/>
        <w:gridCol w:w="2884"/>
        <w:gridCol w:w="595"/>
        <w:gridCol w:w="1417"/>
        <w:gridCol w:w="1390"/>
        <w:gridCol w:w="1226"/>
      </w:tblGrid>
      <w:tr w:rsidR="00C046AA" w:rsidRPr="00211453" w:rsidTr="00C046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C046AA" w:rsidRPr="00211453" w:rsidRDefault="00C046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După 2020</w:t>
            </w:r>
          </w:p>
        </w:tc>
      </w:tr>
      <w:tr w:rsidR="00C046AA" w:rsidRPr="00211453" w:rsidTr="00C046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C046AA" w:rsidRPr="00211453" w:rsidRDefault="00C046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C046AA" w:rsidRPr="00211453" w:rsidRDefault="00C046AA" w:rsidP="00E73763">
            <w:pPr>
              <w:spacing w:before="0"/>
              <w:jc w:val="center"/>
              <w:rPr>
                <w:rFonts w:ascii="Arial" w:hAnsi="Arial" w:cs="Arial"/>
                <w:b/>
                <w:bCs/>
                <w:sz w:val="20"/>
              </w:rPr>
            </w:pPr>
          </w:p>
        </w:tc>
      </w:tr>
      <w:tr w:rsidR="00C046AA" w:rsidRPr="00211453" w:rsidTr="00C046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295"/>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3,986</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73"/>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r w:rsidR="00C046AA" w:rsidRPr="00211453" w:rsidTr="00C046AA">
        <w:trPr>
          <w:trHeight w:val="196"/>
        </w:trPr>
        <w:tc>
          <w:tcPr>
            <w:tcW w:w="2029" w:type="dxa"/>
            <w:vMerge/>
            <w:tcBorders>
              <w:left w:val="single" w:sz="8" w:space="0" w:color="auto"/>
              <w:bottom w:val="single" w:sz="4" w:space="0" w:color="auto"/>
              <w:right w:val="nil"/>
            </w:tcBorders>
            <w:shd w:val="clear" w:color="auto" w:fill="auto"/>
            <w:noWrap/>
            <w:vAlign w:val="center"/>
          </w:tcPr>
          <w:p w:rsidR="00C046AA" w:rsidRPr="00211453" w:rsidRDefault="00C046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595</w:t>
            </w:r>
          </w:p>
        </w:tc>
        <w:tc>
          <w:tcPr>
            <w:tcW w:w="1390" w:type="dxa"/>
            <w:tcBorders>
              <w:top w:val="single" w:sz="4" w:space="0" w:color="auto"/>
              <w:left w:val="nil"/>
              <w:bottom w:val="single" w:sz="4" w:space="0" w:color="auto"/>
              <w:right w:val="single" w:sz="4" w:space="0" w:color="auto"/>
            </w:tcBorders>
            <w:shd w:val="clear" w:color="auto" w:fill="auto"/>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C046AA" w:rsidRPr="00211453" w:rsidRDefault="00C046AA" w:rsidP="00E73763">
            <w:pPr>
              <w:autoSpaceDE w:val="0"/>
              <w:autoSpaceDN w:val="0"/>
              <w:adjustRightInd w:val="0"/>
              <w:spacing w:before="0"/>
              <w:jc w:val="center"/>
              <w:rPr>
                <w:rFonts w:ascii="Arial" w:hAnsi="Arial" w:cs="Arial"/>
                <w:noProof/>
                <w:sz w:val="20"/>
              </w:rPr>
            </w:pPr>
          </w:p>
        </w:tc>
      </w:tr>
    </w:tbl>
    <w:p w:rsidR="00C046AA" w:rsidRPr="00211453" w:rsidRDefault="00C046AA" w:rsidP="00E73763">
      <w:pPr>
        <w:spacing w:before="0"/>
        <w:jc w:val="left"/>
        <w:rPr>
          <w:rFonts w:ascii="Arial" w:hAnsi="Arial" w:cs="Arial"/>
          <w:b/>
          <w:sz w:val="20"/>
        </w:rPr>
      </w:pPr>
      <w:bookmarkStart w:id="2244" w:name="_Toc372205084"/>
      <w:bookmarkStart w:id="2245" w:name="_Toc372709996"/>
      <w:bookmarkStart w:id="2246" w:name="_Toc373253984"/>
      <w:bookmarkStart w:id="2247" w:name="_Toc373329326"/>
      <w:bookmarkStart w:id="2248" w:name="_Toc379288699"/>
      <w:bookmarkStart w:id="2249" w:name="_Toc38173991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463</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244"/>
      <w:bookmarkEnd w:id="2245"/>
      <w:bookmarkEnd w:id="2246"/>
      <w:bookmarkEnd w:id="2247"/>
      <w:bookmarkEnd w:id="2248"/>
      <w:bookmarkEnd w:id="2249"/>
    </w:p>
    <w:tbl>
      <w:tblPr>
        <w:tblW w:w="5169" w:type="dxa"/>
        <w:tblInd w:w="108" w:type="dxa"/>
        <w:tblLook w:val="04A0"/>
      </w:tblPr>
      <w:tblGrid>
        <w:gridCol w:w="2443"/>
        <w:gridCol w:w="2726"/>
      </w:tblGrid>
      <w:tr w:rsidR="00C046AA" w:rsidRPr="00211453" w:rsidTr="00C046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POS Mediu</w:t>
            </w:r>
          </w:p>
        </w:tc>
      </w:tr>
      <w:tr w:rsidR="00C046AA" w:rsidRPr="00211453" w:rsidTr="00C046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C046AA" w:rsidRPr="00211453" w:rsidTr="00C046AA">
        <w:trPr>
          <w:trHeight w:val="278"/>
        </w:trPr>
        <w:tc>
          <w:tcPr>
            <w:tcW w:w="2443" w:type="dxa"/>
            <w:tcBorders>
              <w:top w:val="single" w:sz="4" w:space="0" w:color="auto"/>
              <w:left w:val="single" w:sz="8" w:space="0" w:color="auto"/>
              <w:bottom w:val="single" w:sz="4" w:space="0" w:color="auto"/>
              <w:right w:val="nil"/>
            </w:tcBorders>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1,180,646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46AA" w:rsidRPr="00211453" w:rsidRDefault="00C046AA" w:rsidP="00E73763">
            <w:pPr>
              <w:spacing w:before="0"/>
              <w:jc w:val="center"/>
              <w:rPr>
                <w:rFonts w:ascii="Arial" w:hAnsi="Arial" w:cs="Arial"/>
                <w:noProof/>
                <w:sz w:val="20"/>
              </w:rPr>
            </w:pPr>
            <w:r w:rsidRPr="00211453">
              <w:rPr>
                <w:rFonts w:ascii="Arial" w:hAnsi="Arial" w:cs="Arial"/>
                <w:noProof/>
                <w:sz w:val="20"/>
              </w:rPr>
              <w:t>2,025</w:t>
            </w:r>
          </w:p>
        </w:tc>
      </w:tr>
    </w:tbl>
    <w:p w:rsidR="00017BCF" w:rsidRPr="00211453" w:rsidRDefault="00017BCF" w:rsidP="00145D84"/>
    <w:p w:rsidR="00017BCF" w:rsidRPr="00211453" w:rsidRDefault="00C046AA" w:rsidP="00E73763">
      <w:pPr>
        <w:pStyle w:val="Heading4"/>
        <w:spacing w:before="0" w:after="0"/>
      </w:pPr>
      <w:bookmarkStart w:id="2250" w:name="_Toc372204854"/>
      <w:bookmarkStart w:id="2251" w:name="_Toc373396749"/>
      <w:bookmarkStart w:id="2252" w:name="_Toc381739365"/>
      <w:r w:rsidRPr="00211453">
        <w:t>Cluster</w:t>
      </w:r>
      <w:r w:rsidR="00017BCF" w:rsidRPr="00211453">
        <w:t xml:space="preserve"> Micula</w:t>
      </w:r>
      <w:bookmarkEnd w:id="2250"/>
      <w:bookmarkEnd w:id="2251"/>
      <w:bookmarkEnd w:id="2252"/>
    </w:p>
    <w:p w:rsidR="000853FC" w:rsidRPr="00211453" w:rsidRDefault="000853FC" w:rsidP="0059699C">
      <w:r w:rsidRPr="00211453">
        <w:t>Clusterul Micula are în componență următoarele localități: Micula, Micula Nouă și Bercu Nou.</w:t>
      </w:r>
    </w:p>
    <w:p w:rsidR="000853FC" w:rsidRPr="00211453" w:rsidRDefault="000853FC" w:rsidP="00E73763">
      <w:pPr>
        <w:spacing w:before="0"/>
      </w:pPr>
      <w:r w:rsidRPr="00211453">
        <w:t>Apa uzată din aceast cluster este colectată şi transportată către Stația de Epurare Micula.</w:t>
      </w:r>
    </w:p>
    <w:p w:rsidR="000853FC" w:rsidRPr="00211453" w:rsidRDefault="000853FC" w:rsidP="00E73763">
      <w:pPr>
        <w:spacing w:before="0"/>
      </w:pPr>
    </w:p>
    <w:p w:rsidR="000853FC" w:rsidRPr="00211453" w:rsidRDefault="000853FC" w:rsidP="00E73763">
      <w:pPr>
        <w:spacing w:before="0"/>
        <w:jc w:val="left"/>
        <w:rPr>
          <w:rFonts w:ascii="Arial" w:hAnsi="Arial" w:cs="Arial"/>
          <w:b/>
          <w:sz w:val="20"/>
        </w:rPr>
      </w:pPr>
      <w:bookmarkStart w:id="2253" w:name="_Toc372205085"/>
      <w:bookmarkStart w:id="2254" w:name="_Toc372709997"/>
      <w:bookmarkStart w:id="2255" w:name="_Toc373253985"/>
      <w:bookmarkStart w:id="2256" w:name="_Toc373329327"/>
      <w:bookmarkStart w:id="2257" w:name="_Toc379288700"/>
      <w:bookmarkStart w:id="2258" w:name="_Toc38173991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Localitățile componente ale clusterului Micula</w:t>
      </w:r>
      <w:bookmarkEnd w:id="2253"/>
      <w:bookmarkEnd w:id="2254"/>
      <w:bookmarkEnd w:id="2255"/>
      <w:bookmarkEnd w:id="2256"/>
      <w:bookmarkEnd w:id="2257"/>
      <w:bookmarkEnd w:id="2258"/>
    </w:p>
    <w:tbl>
      <w:tblPr>
        <w:tblW w:w="9639" w:type="dxa"/>
        <w:tblInd w:w="108" w:type="dxa"/>
        <w:tblLook w:val="04A0"/>
      </w:tblPr>
      <w:tblGrid>
        <w:gridCol w:w="2410"/>
        <w:gridCol w:w="2270"/>
        <w:gridCol w:w="4959"/>
      </w:tblGrid>
      <w:tr w:rsidR="000853FC" w:rsidRPr="00211453" w:rsidTr="00F23AAA">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Localitate</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Populaţie 2012</w:t>
            </w:r>
          </w:p>
        </w:tc>
        <w:tc>
          <w:tcPr>
            <w:tcW w:w="4959"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Observații</w:t>
            </w:r>
          </w:p>
        </w:tc>
      </w:tr>
      <w:tr w:rsidR="000853FC" w:rsidRPr="00211453" w:rsidTr="00F23A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Micula</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2,803</w:t>
            </w:r>
          </w:p>
        </w:tc>
        <w:tc>
          <w:tcPr>
            <w:tcW w:w="4959"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Micula</w:t>
            </w:r>
          </w:p>
        </w:tc>
      </w:tr>
      <w:tr w:rsidR="000853FC" w:rsidRPr="00211453" w:rsidTr="00F23AAA">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Micula Nouă</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401</w:t>
            </w:r>
          </w:p>
        </w:tc>
        <w:tc>
          <w:tcPr>
            <w:tcW w:w="4959"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Micula</w:t>
            </w:r>
          </w:p>
        </w:tc>
      </w:tr>
      <w:tr w:rsidR="000853FC" w:rsidRPr="00211453" w:rsidTr="00F23AAA">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Bercu Nou</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210</w:t>
            </w:r>
          </w:p>
        </w:tc>
        <w:tc>
          <w:tcPr>
            <w:tcW w:w="4959"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Micula</w:t>
            </w:r>
          </w:p>
        </w:tc>
      </w:tr>
    </w:tbl>
    <w:p w:rsidR="000853FC" w:rsidRPr="00211453" w:rsidRDefault="000853FC" w:rsidP="00E73763">
      <w:pPr>
        <w:spacing w:before="0"/>
      </w:pPr>
    </w:p>
    <w:p w:rsidR="000853FC" w:rsidRPr="00211453" w:rsidRDefault="000853FC" w:rsidP="00E73763">
      <w:pPr>
        <w:pStyle w:val="Heading5"/>
        <w:numPr>
          <w:ilvl w:val="0"/>
          <w:numId w:val="0"/>
        </w:numPr>
        <w:spacing w:before="0" w:after="0"/>
        <w:ind w:left="1008" w:hanging="1008"/>
      </w:pPr>
      <w:bookmarkStart w:id="2259" w:name="_Toc372204855"/>
      <w:bookmarkStart w:id="2260" w:name="_Toc373253444"/>
      <w:bookmarkStart w:id="2261" w:name="_Toc373328782"/>
      <w:r w:rsidRPr="00211453">
        <w:t>Localitatea Micula</w:t>
      </w:r>
      <w:bookmarkEnd w:id="2259"/>
      <w:bookmarkEnd w:id="2260"/>
      <w:bookmarkEnd w:id="2261"/>
    </w:p>
    <w:p w:rsidR="000853FC" w:rsidRPr="00211453" w:rsidRDefault="000853FC" w:rsidP="0059699C">
      <w:pPr>
        <w:rPr>
          <w:rFonts w:cs="Calibri"/>
          <w:b/>
          <w:noProof/>
        </w:rPr>
      </w:pPr>
      <w:r w:rsidRPr="00211453">
        <w:rPr>
          <w:rFonts w:cs="Calibri"/>
          <w:b/>
          <w:noProof/>
        </w:rPr>
        <w:t>Proiecte de extindere a reţelei de canalizare</w:t>
      </w:r>
    </w:p>
    <w:p w:rsidR="000853FC" w:rsidRPr="00211453" w:rsidRDefault="000853FC" w:rsidP="00E73763">
      <w:pPr>
        <w:spacing w:before="0"/>
      </w:pPr>
      <w:r w:rsidRPr="00211453">
        <w:t>În prezent în localitate există rețea de canalizare care însă acoperă doar parțial trama stradală a satului, de aceea este necesară extinderea reţelei de canalizare care sa permită atingerea unui grad de racordare de 100% la nivelul aglomerarii.</w:t>
      </w:r>
    </w:p>
    <w:p w:rsidR="000853FC" w:rsidRPr="00211453" w:rsidRDefault="000853FC" w:rsidP="00E73763">
      <w:pPr>
        <w:spacing w:before="0"/>
      </w:pPr>
      <w:r w:rsidRPr="00211453">
        <w:t>Apa uzată va fi colectată şi transportată prin colectoare noi şi existente către stația de epurare existentă SEAU Micula.</w:t>
      </w:r>
    </w:p>
    <w:p w:rsidR="000853FC" w:rsidRPr="00211453" w:rsidRDefault="000853FC" w:rsidP="00E73763">
      <w:pPr>
        <w:spacing w:before="0"/>
      </w:pPr>
      <w:r w:rsidRPr="00211453">
        <w:t>Rețeaua de canalizare propusă va avea o lungime de 2,034 m colectoare menajere gravitaționale. Pe traseul reţelei sunt necesare 6 stații de pompare noi care vor avea refulări cu lungime totală de 829 m.</w:t>
      </w:r>
    </w:p>
    <w:p w:rsidR="000853FC" w:rsidRPr="00211453" w:rsidRDefault="000853FC" w:rsidP="00E73763">
      <w:pPr>
        <w:spacing w:before="0"/>
      </w:pPr>
      <w:r w:rsidRPr="00211453">
        <w:t>Extinderea reţelei de canalizare are următoarele efecte pozitive:</w:t>
      </w:r>
    </w:p>
    <w:p w:rsidR="000853FC" w:rsidRPr="00211453" w:rsidRDefault="000853FC"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0853FC" w:rsidRPr="00211453" w:rsidRDefault="000853FC"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0853FC" w:rsidRPr="00211453" w:rsidRDefault="000853FC"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79138F" w:rsidRPr="00211453" w:rsidRDefault="0079138F" w:rsidP="00E73763">
      <w:pPr>
        <w:autoSpaceDE w:val="0"/>
        <w:autoSpaceDN w:val="0"/>
        <w:adjustRightInd w:val="0"/>
        <w:spacing w:before="0"/>
        <w:rPr>
          <w:rFonts w:cs="Calibri"/>
          <w:szCs w:val="24"/>
        </w:rPr>
      </w:pPr>
    </w:p>
    <w:p w:rsidR="000853FC" w:rsidRPr="00211453" w:rsidRDefault="000853FC" w:rsidP="00E73763">
      <w:pPr>
        <w:spacing w:before="0"/>
        <w:jc w:val="left"/>
        <w:rPr>
          <w:rFonts w:ascii="Arial" w:hAnsi="Arial" w:cs="Arial"/>
          <w:b/>
          <w:sz w:val="20"/>
        </w:rPr>
      </w:pPr>
      <w:bookmarkStart w:id="2262" w:name="_Toc372205086"/>
      <w:bookmarkStart w:id="2263" w:name="_Toc372709998"/>
      <w:bookmarkStart w:id="2264" w:name="_Toc373253986"/>
      <w:bookmarkStart w:id="2265" w:name="_Toc373329328"/>
      <w:bookmarkStart w:id="2266" w:name="_Toc379288701"/>
      <w:bookmarkStart w:id="2267" w:name="_Toc38173991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465</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Micula</w:t>
      </w:r>
      <w:bookmarkEnd w:id="2262"/>
      <w:bookmarkEnd w:id="2263"/>
      <w:bookmarkEnd w:id="2264"/>
      <w:bookmarkEnd w:id="2265"/>
      <w:bookmarkEnd w:id="2266"/>
      <w:bookmarkEnd w:id="2267"/>
    </w:p>
    <w:tbl>
      <w:tblPr>
        <w:tblW w:w="9541" w:type="dxa"/>
        <w:tblInd w:w="108" w:type="dxa"/>
        <w:tblLook w:val="04A0"/>
      </w:tblPr>
      <w:tblGrid>
        <w:gridCol w:w="2029"/>
        <w:gridCol w:w="2884"/>
        <w:gridCol w:w="595"/>
        <w:gridCol w:w="1417"/>
        <w:gridCol w:w="1390"/>
        <w:gridCol w:w="1226"/>
      </w:tblGrid>
      <w:tr w:rsidR="000853FC" w:rsidRPr="00211453" w:rsidTr="00F23A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0853FC" w:rsidRPr="00211453" w:rsidRDefault="000853FC"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0853FC" w:rsidRPr="00211453" w:rsidRDefault="000853FC"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După 2020</w:t>
            </w:r>
          </w:p>
        </w:tc>
      </w:tr>
      <w:tr w:rsidR="000853FC" w:rsidRPr="00211453" w:rsidTr="00F23A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0853FC" w:rsidRPr="00211453" w:rsidRDefault="000853FC"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0853FC" w:rsidRPr="00211453" w:rsidRDefault="000853FC"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p>
        </w:tc>
      </w:tr>
      <w:tr w:rsidR="000853FC" w:rsidRPr="00211453" w:rsidTr="00F23A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r w:rsidR="000853FC" w:rsidRPr="00211453" w:rsidTr="00F23AAA">
        <w:trPr>
          <w:trHeight w:val="192"/>
        </w:trPr>
        <w:tc>
          <w:tcPr>
            <w:tcW w:w="2029" w:type="dxa"/>
            <w:vMerge w:val="restart"/>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r w:rsidR="000853FC" w:rsidRPr="00211453" w:rsidTr="00F23AAA">
        <w:trPr>
          <w:trHeight w:val="295"/>
        </w:trPr>
        <w:tc>
          <w:tcPr>
            <w:tcW w:w="2029" w:type="dxa"/>
            <w:vMerge/>
            <w:tcBorders>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2,034</w:t>
            </w: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r w:rsidR="000853FC" w:rsidRPr="00211453" w:rsidTr="00F23AAA">
        <w:trPr>
          <w:trHeight w:val="173"/>
        </w:trPr>
        <w:tc>
          <w:tcPr>
            <w:tcW w:w="2029" w:type="dxa"/>
            <w:vMerge/>
            <w:tcBorders>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r w:rsidR="000853FC" w:rsidRPr="00211453" w:rsidTr="00F23AAA">
        <w:trPr>
          <w:trHeight w:val="196"/>
        </w:trPr>
        <w:tc>
          <w:tcPr>
            <w:tcW w:w="2029" w:type="dxa"/>
            <w:vMerge/>
            <w:tcBorders>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829</w:t>
            </w: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bl>
    <w:p w:rsidR="000853FC" w:rsidRPr="00211453" w:rsidRDefault="000853FC" w:rsidP="00E73763">
      <w:pPr>
        <w:spacing w:before="0"/>
        <w:jc w:val="center"/>
        <w:rPr>
          <w:rFonts w:ascii="Arial" w:hAnsi="Arial" w:cs="Arial"/>
        </w:rPr>
      </w:pPr>
    </w:p>
    <w:p w:rsidR="000853FC" w:rsidRPr="00211453" w:rsidRDefault="000853FC" w:rsidP="00E73763">
      <w:pPr>
        <w:spacing w:before="0"/>
        <w:jc w:val="left"/>
        <w:rPr>
          <w:rFonts w:ascii="Arial" w:hAnsi="Arial" w:cs="Arial"/>
          <w:b/>
          <w:sz w:val="20"/>
        </w:rPr>
      </w:pPr>
      <w:bookmarkStart w:id="2268" w:name="_Toc372205087"/>
      <w:bookmarkStart w:id="2269" w:name="_Toc372709999"/>
      <w:bookmarkStart w:id="2270" w:name="_Toc373253987"/>
      <w:bookmarkStart w:id="2271" w:name="_Toc373329329"/>
      <w:bookmarkStart w:id="2272" w:name="_Toc379288702"/>
      <w:bookmarkStart w:id="2273" w:name="_Toc38173992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466</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268"/>
      <w:bookmarkEnd w:id="2269"/>
      <w:bookmarkEnd w:id="2270"/>
      <w:bookmarkEnd w:id="2271"/>
      <w:bookmarkEnd w:id="2272"/>
      <w:bookmarkEnd w:id="2273"/>
    </w:p>
    <w:tbl>
      <w:tblPr>
        <w:tblW w:w="5169" w:type="dxa"/>
        <w:tblInd w:w="108" w:type="dxa"/>
        <w:tblLook w:val="04A0"/>
      </w:tblPr>
      <w:tblGrid>
        <w:gridCol w:w="2443"/>
        <w:gridCol w:w="2726"/>
      </w:tblGrid>
      <w:tr w:rsidR="000853FC" w:rsidRPr="00211453" w:rsidTr="00F23A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POS Mediu</w:t>
            </w:r>
          </w:p>
        </w:tc>
      </w:tr>
      <w:tr w:rsidR="000853FC" w:rsidRPr="00211453" w:rsidTr="00F23A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0853FC" w:rsidRPr="00211453" w:rsidTr="00F23AAA">
        <w:trPr>
          <w:trHeight w:val="278"/>
        </w:trPr>
        <w:tc>
          <w:tcPr>
            <w:tcW w:w="2443" w:type="dxa"/>
            <w:tcBorders>
              <w:top w:val="single" w:sz="4" w:space="0" w:color="auto"/>
              <w:left w:val="single" w:sz="8" w:space="0" w:color="auto"/>
              <w:bottom w:val="single" w:sz="4" w:space="0" w:color="auto"/>
              <w:right w:val="nil"/>
            </w:tcBorders>
            <w:vAlign w:val="center"/>
            <w:hideMark/>
          </w:tcPr>
          <w:p w:rsidR="000853FC" w:rsidRPr="00211453" w:rsidRDefault="000853FC" w:rsidP="00E73763">
            <w:pPr>
              <w:spacing w:before="0"/>
              <w:jc w:val="center"/>
              <w:rPr>
                <w:rFonts w:ascii="Arial" w:hAnsi="Arial" w:cs="Arial"/>
                <w:noProof/>
                <w:sz w:val="20"/>
              </w:rPr>
            </w:pPr>
            <w:r w:rsidRPr="00211453">
              <w:rPr>
                <w:rFonts w:ascii="Arial" w:hAnsi="Arial" w:cs="Arial"/>
                <w:noProof/>
                <w:sz w:val="20"/>
              </w:rPr>
              <w:t>571,051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3FC" w:rsidRPr="00211453" w:rsidRDefault="000853FC" w:rsidP="00E73763">
            <w:pPr>
              <w:spacing w:before="0"/>
              <w:jc w:val="center"/>
              <w:rPr>
                <w:rFonts w:ascii="Arial" w:hAnsi="Arial" w:cs="Arial"/>
                <w:noProof/>
                <w:sz w:val="20"/>
              </w:rPr>
            </w:pPr>
            <w:r w:rsidRPr="00211453">
              <w:rPr>
                <w:rFonts w:ascii="Arial" w:hAnsi="Arial" w:cs="Arial"/>
                <w:noProof/>
                <w:sz w:val="20"/>
              </w:rPr>
              <w:t>1,041</w:t>
            </w:r>
          </w:p>
        </w:tc>
      </w:tr>
    </w:tbl>
    <w:p w:rsidR="00017BCF" w:rsidRPr="00211453" w:rsidRDefault="00017BCF" w:rsidP="00E73763">
      <w:pPr>
        <w:pStyle w:val="Heading4"/>
        <w:spacing w:before="0" w:after="0"/>
      </w:pPr>
      <w:bookmarkStart w:id="2274" w:name="_Toc372204848"/>
      <w:bookmarkStart w:id="2275" w:name="_Toc373396747"/>
      <w:bookmarkStart w:id="2276" w:name="_Toc381739366"/>
      <w:r w:rsidRPr="00211453">
        <w:t>Aglomerarea Apa</w:t>
      </w:r>
      <w:bookmarkEnd w:id="2274"/>
      <w:bookmarkEnd w:id="2275"/>
      <w:bookmarkEnd w:id="2276"/>
    </w:p>
    <w:p w:rsidR="000853FC" w:rsidRPr="00211453" w:rsidRDefault="000853FC" w:rsidP="0059699C">
      <w:r w:rsidRPr="00211453">
        <w:t>Aglomerarea Apa are în componență următoarele localități: Apa şi Someșeni.</w:t>
      </w:r>
    </w:p>
    <w:p w:rsidR="000853FC" w:rsidRPr="00211453" w:rsidRDefault="000853FC" w:rsidP="00E73763">
      <w:pPr>
        <w:spacing w:before="0"/>
      </w:pPr>
      <w:r w:rsidRPr="00211453">
        <w:t>Apa uzată din aceasta aglomerare este colectată şi transportată către Stația de Epurare Apa.</w:t>
      </w:r>
    </w:p>
    <w:p w:rsidR="000853FC" w:rsidRPr="00211453" w:rsidRDefault="000853FC" w:rsidP="00E73763">
      <w:pPr>
        <w:spacing w:before="0"/>
      </w:pPr>
    </w:p>
    <w:p w:rsidR="000853FC" w:rsidRPr="00211453" w:rsidRDefault="000853FC" w:rsidP="00E73763">
      <w:pPr>
        <w:spacing w:before="0"/>
        <w:jc w:val="left"/>
        <w:rPr>
          <w:rFonts w:ascii="Arial" w:hAnsi="Arial" w:cs="Arial"/>
          <w:b/>
          <w:sz w:val="20"/>
        </w:rPr>
      </w:pPr>
      <w:bookmarkStart w:id="2277" w:name="_Toc372205075"/>
      <w:bookmarkStart w:id="2278" w:name="_Toc372709987"/>
      <w:bookmarkStart w:id="2279" w:name="_Toc373253997"/>
      <w:bookmarkStart w:id="2280" w:name="_Toc373329334"/>
      <w:bookmarkStart w:id="2281" w:name="_Toc379288703"/>
      <w:bookmarkStart w:id="2282" w:name="_Toc38173992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Localitățile componente ale aglomerării Apa</w:t>
      </w:r>
      <w:bookmarkEnd w:id="2277"/>
      <w:bookmarkEnd w:id="2278"/>
      <w:bookmarkEnd w:id="2279"/>
      <w:bookmarkEnd w:id="2280"/>
      <w:bookmarkEnd w:id="2281"/>
      <w:bookmarkEnd w:id="2282"/>
    </w:p>
    <w:tbl>
      <w:tblPr>
        <w:tblW w:w="9639" w:type="dxa"/>
        <w:tblInd w:w="108" w:type="dxa"/>
        <w:tblLook w:val="04A0"/>
      </w:tblPr>
      <w:tblGrid>
        <w:gridCol w:w="2410"/>
        <w:gridCol w:w="2270"/>
        <w:gridCol w:w="4959"/>
      </w:tblGrid>
      <w:tr w:rsidR="000853FC" w:rsidRPr="00211453" w:rsidTr="00F23AAA">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Localitate</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Populaţie 2012</w:t>
            </w:r>
          </w:p>
        </w:tc>
        <w:tc>
          <w:tcPr>
            <w:tcW w:w="4959"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Observații</w:t>
            </w:r>
          </w:p>
        </w:tc>
      </w:tr>
      <w:tr w:rsidR="000853FC" w:rsidRPr="00211453" w:rsidTr="00F23A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Apa</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2,238</w:t>
            </w:r>
          </w:p>
        </w:tc>
        <w:tc>
          <w:tcPr>
            <w:tcW w:w="4959"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existentă racordata la SEAU Apa</w:t>
            </w:r>
          </w:p>
        </w:tc>
      </w:tr>
      <w:tr w:rsidR="000853FC" w:rsidRPr="00211453" w:rsidTr="00F23AAA">
        <w:trPr>
          <w:trHeight w:val="17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Someșeni</w:t>
            </w:r>
          </w:p>
        </w:tc>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310</w:t>
            </w:r>
          </w:p>
        </w:tc>
        <w:tc>
          <w:tcPr>
            <w:tcW w:w="4959"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rețea de canalizare</w:t>
            </w:r>
          </w:p>
        </w:tc>
      </w:tr>
    </w:tbl>
    <w:p w:rsidR="000853FC" w:rsidRPr="00211453" w:rsidRDefault="000853FC" w:rsidP="00E73763">
      <w:pPr>
        <w:spacing w:before="0"/>
      </w:pPr>
    </w:p>
    <w:p w:rsidR="000853FC" w:rsidRPr="00211453" w:rsidRDefault="000853FC" w:rsidP="00E73763">
      <w:pPr>
        <w:pStyle w:val="Heading5"/>
        <w:numPr>
          <w:ilvl w:val="0"/>
          <w:numId w:val="0"/>
        </w:numPr>
        <w:spacing w:before="0" w:after="0"/>
        <w:ind w:left="1008" w:hanging="1008"/>
      </w:pPr>
      <w:bookmarkStart w:id="2283" w:name="_Toc372204849"/>
      <w:bookmarkStart w:id="2284" w:name="_Toc373253451"/>
      <w:bookmarkStart w:id="2285" w:name="_Toc373328786"/>
      <w:r w:rsidRPr="00211453">
        <w:t>Localitatea Apa</w:t>
      </w:r>
      <w:bookmarkEnd w:id="2283"/>
      <w:bookmarkEnd w:id="2284"/>
      <w:bookmarkEnd w:id="2285"/>
    </w:p>
    <w:p w:rsidR="000853FC" w:rsidRPr="00211453" w:rsidRDefault="000853FC" w:rsidP="0059699C">
      <w:r w:rsidRPr="00211453">
        <w:t xml:space="preserve">În prezent în localitatea este în faza de execuție un proiect prin care se propune realizarea unui sistem de canalizare compus din rețea de canalizare, stații de pompare apă uzata și stație de epurare. De asemenea prin proiect sunt prevăzute 530 racorduri pentru gospodării. Deoarece în sat există 971 gospodarii se propune realizare a 441 racorduri noi, astfel atingându-se un grad </w:t>
      </w:r>
      <w:r w:rsidR="003776B4" w:rsidRPr="00211453">
        <w:t xml:space="preserve">racordare </w:t>
      </w:r>
      <w:r w:rsidRPr="00211453">
        <w:t xml:space="preserve">de </w:t>
      </w:r>
      <w:r w:rsidR="00E85945" w:rsidRPr="00211453">
        <w:t xml:space="preserve">100% la nivelul </w:t>
      </w:r>
      <w:r w:rsidR="00085FE8" w:rsidRPr="00211453">
        <w:t>întregii</w:t>
      </w:r>
      <w:r w:rsidR="00E85945" w:rsidRPr="00211453">
        <w:t xml:space="preserve"> </w:t>
      </w:r>
      <w:r w:rsidR="00085FE8" w:rsidRPr="00211453">
        <w:t>aglomerări</w:t>
      </w:r>
      <w:r w:rsidRPr="00211453">
        <w:t>.</w:t>
      </w:r>
    </w:p>
    <w:p w:rsidR="000853FC" w:rsidRPr="00211453" w:rsidRDefault="000853FC" w:rsidP="00E73763">
      <w:pPr>
        <w:spacing w:before="0"/>
        <w:rPr>
          <w:rFonts w:ascii="Arial" w:hAnsi="Arial" w:cs="Arial"/>
        </w:rPr>
      </w:pPr>
    </w:p>
    <w:p w:rsidR="000853FC" w:rsidRPr="00211453" w:rsidRDefault="000853FC" w:rsidP="00E73763">
      <w:pPr>
        <w:spacing w:before="0"/>
        <w:jc w:val="left"/>
        <w:rPr>
          <w:rFonts w:ascii="Arial" w:hAnsi="Arial" w:cs="Arial"/>
          <w:b/>
          <w:sz w:val="20"/>
        </w:rPr>
      </w:pPr>
      <w:bookmarkStart w:id="2286" w:name="_Toc372205076"/>
      <w:bookmarkStart w:id="2287" w:name="_Toc372709988"/>
      <w:bookmarkStart w:id="2288" w:name="_Toc373253998"/>
      <w:bookmarkStart w:id="2289" w:name="_Toc373329335"/>
      <w:bookmarkStart w:id="2290" w:name="_Toc379288704"/>
      <w:bookmarkStart w:id="2291" w:name="_Toc38173992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468</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Apa</w:t>
      </w:r>
      <w:bookmarkEnd w:id="2286"/>
      <w:bookmarkEnd w:id="2287"/>
      <w:bookmarkEnd w:id="2288"/>
      <w:bookmarkEnd w:id="2289"/>
      <w:bookmarkEnd w:id="2290"/>
      <w:bookmarkEnd w:id="2291"/>
    </w:p>
    <w:tbl>
      <w:tblPr>
        <w:tblW w:w="9541" w:type="dxa"/>
        <w:tblInd w:w="108" w:type="dxa"/>
        <w:tblLook w:val="04A0"/>
      </w:tblPr>
      <w:tblGrid>
        <w:gridCol w:w="2029"/>
        <w:gridCol w:w="2884"/>
        <w:gridCol w:w="595"/>
        <w:gridCol w:w="1417"/>
        <w:gridCol w:w="1390"/>
        <w:gridCol w:w="1226"/>
      </w:tblGrid>
      <w:tr w:rsidR="000853FC" w:rsidRPr="00211453" w:rsidTr="00F23A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0853FC" w:rsidRPr="00211453" w:rsidRDefault="000853FC"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0853FC" w:rsidRPr="00211453" w:rsidRDefault="000853FC"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După 2020</w:t>
            </w:r>
          </w:p>
        </w:tc>
      </w:tr>
      <w:tr w:rsidR="000853FC" w:rsidRPr="00211453" w:rsidTr="00F23A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0853FC" w:rsidRPr="00211453" w:rsidRDefault="000853FC"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0853FC" w:rsidRPr="00211453" w:rsidRDefault="000853FC"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p>
        </w:tc>
      </w:tr>
      <w:tr w:rsidR="000853FC" w:rsidRPr="00211453" w:rsidTr="00F23A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Racorduri</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Racorduri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441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bl>
    <w:p w:rsidR="000853FC" w:rsidRPr="00211453" w:rsidRDefault="000853FC" w:rsidP="00E73763">
      <w:pPr>
        <w:spacing w:before="0"/>
        <w:jc w:val="center"/>
        <w:rPr>
          <w:rFonts w:ascii="Arial" w:hAnsi="Arial" w:cs="Arial"/>
        </w:rPr>
      </w:pPr>
    </w:p>
    <w:p w:rsidR="000853FC" w:rsidRPr="00211453" w:rsidRDefault="000853FC" w:rsidP="00E73763">
      <w:pPr>
        <w:spacing w:before="0"/>
        <w:jc w:val="left"/>
        <w:rPr>
          <w:rFonts w:ascii="Arial" w:hAnsi="Arial" w:cs="Arial"/>
          <w:b/>
          <w:sz w:val="20"/>
        </w:rPr>
      </w:pPr>
      <w:bookmarkStart w:id="2292" w:name="_Toc372205077"/>
      <w:bookmarkStart w:id="2293" w:name="_Toc372709989"/>
      <w:bookmarkStart w:id="2294" w:name="_Toc373253999"/>
      <w:bookmarkStart w:id="2295" w:name="_Toc373329336"/>
      <w:bookmarkStart w:id="2296" w:name="_Toc379288705"/>
      <w:bookmarkStart w:id="2297" w:name="_Toc38173992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469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292"/>
      <w:bookmarkEnd w:id="2293"/>
      <w:bookmarkEnd w:id="2294"/>
      <w:bookmarkEnd w:id="2295"/>
      <w:bookmarkEnd w:id="2296"/>
      <w:bookmarkEnd w:id="2297"/>
    </w:p>
    <w:tbl>
      <w:tblPr>
        <w:tblW w:w="5169" w:type="dxa"/>
        <w:tblInd w:w="108" w:type="dxa"/>
        <w:tblLook w:val="04A0"/>
      </w:tblPr>
      <w:tblGrid>
        <w:gridCol w:w="2443"/>
        <w:gridCol w:w="2726"/>
      </w:tblGrid>
      <w:tr w:rsidR="000853FC" w:rsidRPr="00211453" w:rsidTr="00F23A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Alte fonduri</w:t>
            </w:r>
          </w:p>
        </w:tc>
      </w:tr>
      <w:tr w:rsidR="000853FC" w:rsidRPr="00211453" w:rsidTr="00F23A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0853FC" w:rsidRPr="00211453" w:rsidTr="00F23AAA">
        <w:trPr>
          <w:trHeight w:val="278"/>
        </w:trPr>
        <w:tc>
          <w:tcPr>
            <w:tcW w:w="2443" w:type="dxa"/>
            <w:tcBorders>
              <w:top w:val="single" w:sz="4" w:space="0" w:color="auto"/>
              <w:left w:val="single" w:sz="8" w:space="0" w:color="auto"/>
              <w:bottom w:val="single" w:sz="4" w:space="0" w:color="auto"/>
              <w:right w:val="nil"/>
            </w:tcBorders>
            <w:vAlign w:val="center"/>
            <w:hideMark/>
          </w:tcPr>
          <w:p w:rsidR="000853FC" w:rsidRPr="00211453" w:rsidRDefault="000853FC" w:rsidP="00E73763">
            <w:pPr>
              <w:spacing w:before="0"/>
              <w:jc w:val="center"/>
              <w:rPr>
                <w:rFonts w:ascii="Arial" w:hAnsi="Arial" w:cs="Arial"/>
                <w:noProof/>
                <w:sz w:val="20"/>
              </w:rPr>
            </w:pPr>
            <w:r w:rsidRPr="00211453">
              <w:rPr>
                <w:rFonts w:ascii="Arial" w:hAnsi="Arial" w:cs="Arial"/>
                <w:noProof/>
                <w:sz w:val="20"/>
              </w:rPr>
              <w:t>253,421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3FC" w:rsidRPr="00211453" w:rsidRDefault="000853FC" w:rsidP="00E73763">
            <w:pPr>
              <w:spacing w:before="0"/>
              <w:jc w:val="center"/>
              <w:rPr>
                <w:rFonts w:ascii="Arial" w:hAnsi="Arial" w:cs="Arial"/>
                <w:noProof/>
                <w:sz w:val="20"/>
              </w:rPr>
            </w:pPr>
            <w:r w:rsidRPr="00211453">
              <w:rPr>
                <w:rFonts w:ascii="Arial" w:hAnsi="Arial" w:cs="Arial"/>
                <w:noProof/>
                <w:sz w:val="20"/>
              </w:rPr>
              <w:t>209</w:t>
            </w:r>
          </w:p>
        </w:tc>
      </w:tr>
    </w:tbl>
    <w:p w:rsidR="000853FC" w:rsidRPr="00211453" w:rsidRDefault="000853FC" w:rsidP="00E73763">
      <w:pPr>
        <w:spacing w:before="0"/>
      </w:pPr>
    </w:p>
    <w:p w:rsidR="000853FC" w:rsidRPr="00211453" w:rsidRDefault="000853FC" w:rsidP="00E73763">
      <w:pPr>
        <w:pStyle w:val="Heading5"/>
        <w:numPr>
          <w:ilvl w:val="0"/>
          <w:numId w:val="0"/>
        </w:numPr>
        <w:spacing w:before="0" w:after="0"/>
        <w:ind w:left="1008" w:hanging="1008"/>
      </w:pPr>
      <w:bookmarkStart w:id="2298" w:name="_Toc372204850"/>
      <w:bookmarkStart w:id="2299" w:name="_Toc373253452"/>
      <w:bookmarkStart w:id="2300" w:name="_Toc373328787"/>
      <w:r w:rsidRPr="00211453">
        <w:t>Localitatea Someșeni</w:t>
      </w:r>
      <w:bookmarkEnd w:id="2298"/>
      <w:bookmarkEnd w:id="2299"/>
      <w:bookmarkEnd w:id="2300"/>
    </w:p>
    <w:p w:rsidR="000853FC" w:rsidRPr="00211453" w:rsidRDefault="000853FC" w:rsidP="0059699C">
      <w:pPr>
        <w:rPr>
          <w:rFonts w:cs="Calibri"/>
          <w:b/>
          <w:noProof/>
        </w:rPr>
      </w:pPr>
      <w:r w:rsidRPr="00211453">
        <w:rPr>
          <w:rFonts w:cs="Calibri"/>
          <w:b/>
          <w:noProof/>
        </w:rPr>
        <w:t>Proiecte de extindere a reţelei de canalizare</w:t>
      </w:r>
    </w:p>
    <w:p w:rsidR="000853FC" w:rsidRPr="00211453" w:rsidRDefault="000853FC" w:rsidP="00E73763">
      <w:pPr>
        <w:spacing w:before="0"/>
      </w:pPr>
      <w:r w:rsidRPr="00211453">
        <w:t xml:space="preserve">În prezent în localitatea nu beneficiază de sistem de canalizare, de aceea este necesară realizarea unei reţele de canalizare care să permită atingerea unui grad de </w:t>
      </w:r>
      <w:r w:rsidR="00203DB4" w:rsidRPr="00211453">
        <w:t xml:space="preserve">racordare de 100% la nivelul </w:t>
      </w:r>
      <w:r w:rsidR="00085FE8" w:rsidRPr="00211453">
        <w:t>aglomerării</w:t>
      </w:r>
      <w:r w:rsidR="00203DB4" w:rsidRPr="00211453">
        <w:t>.</w:t>
      </w:r>
    </w:p>
    <w:p w:rsidR="000853FC" w:rsidRPr="00211453" w:rsidRDefault="000853FC" w:rsidP="00E73763">
      <w:pPr>
        <w:spacing w:before="0"/>
      </w:pPr>
      <w:r w:rsidRPr="00211453">
        <w:t>Apa uzată va fi colectată şi transportată către stația de epurare existentă în Apa.</w:t>
      </w:r>
    </w:p>
    <w:p w:rsidR="000853FC" w:rsidRPr="00211453" w:rsidRDefault="000853FC" w:rsidP="00E73763">
      <w:pPr>
        <w:spacing w:before="0"/>
      </w:pPr>
      <w:r w:rsidRPr="00211453">
        <w:t>Rețeaua de canalizare propusă va avea o lungime de 4,362 m colectoare menajere gravitaționale. Pe traseul reţelei sunt necesare 5 stații de pompare noi care vor avea refulări cu lungime totală de 589 m.</w:t>
      </w:r>
    </w:p>
    <w:p w:rsidR="000853FC" w:rsidRPr="00211453" w:rsidRDefault="000853FC" w:rsidP="00E73763">
      <w:pPr>
        <w:spacing w:before="0"/>
      </w:pPr>
      <w:r w:rsidRPr="00211453">
        <w:t>Realizarea reţelei de canalizare are următoarele efecte pozitive:</w:t>
      </w:r>
    </w:p>
    <w:p w:rsidR="000853FC" w:rsidRPr="00211453" w:rsidRDefault="000853FC"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0853FC" w:rsidRPr="00211453" w:rsidRDefault="000853FC"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0853FC" w:rsidRPr="00211453" w:rsidRDefault="000853FC"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0853FC" w:rsidRPr="00211453" w:rsidRDefault="000853FC" w:rsidP="00E73763">
      <w:pPr>
        <w:spacing w:before="0"/>
        <w:jc w:val="left"/>
        <w:rPr>
          <w:rFonts w:ascii="Arial" w:hAnsi="Arial" w:cs="Arial"/>
        </w:rPr>
      </w:pPr>
    </w:p>
    <w:p w:rsidR="000853FC" w:rsidRPr="00211453" w:rsidRDefault="000853FC" w:rsidP="00E73763">
      <w:pPr>
        <w:spacing w:before="0"/>
        <w:jc w:val="left"/>
        <w:rPr>
          <w:rFonts w:ascii="Arial" w:hAnsi="Arial" w:cs="Arial"/>
          <w:b/>
          <w:sz w:val="20"/>
        </w:rPr>
      </w:pPr>
      <w:bookmarkStart w:id="2301" w:name="_Toc372205078"/>
      <w:bookmarkStart w:id="2302" w:name="_Toc372709990"/>
      <w:bookmarkStart w:id="2303" w:name="_Toc373254000"/>
      <w:bookmarkStart w:id="2304" w:name="_Toc373329337"/>
      <w:bookmarkStart w:id="2305" w:name="_Toc379288706"/>
      <w:bookmarkStart w:id="2306" w:name="_Toc38173992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470</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Someșeni</w:t>
      </w:r>
      <w:bookmarkEnd w:id="2301"/>
      <w:bookmarkEnd w:id="2302"/>
      <w:bookmarkEnd w:id="2303"/>
      <w:bookmarkEnd w:id="2304"/>
      <w:bookmarkEnd w:id="2305"/>
      <w:bookmarkEnd w:id="2306"/>
    </w:p>
    <w:tbl>
      <w:tblPr>
        <w:tblW w:w="9541" w:type="dxa"/>
        <w:tblInd w:w="108" w:type="dxa"/>
        <w:tblLook w:val="04A0"/>
      </w:tblPr>
      <w:tblGrid>
        <w:gridCol w:w="2029"/>
        <w:gridCol w:w="2884"/>
        <w:gridCol w:w="595"/>
        <w:gridCol w:w="1417"/>
        <w:gridCol w:w="1390"/>
        <w:gridCol w:w="1226"/>
      </w:tblGrid>
      <w:tr w:rsidR="000853FC" w:rsidRPr="00211453" w:rsidTr="00F23A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0853FC" w:rsidRPr="00211453" w:rsidRDefault="000853FC"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0853FC" w:rsidRPr="00211453" w:rsidRDefault="000853FC"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După 2020</w:t>
            </w:r>
          </w:p>
        </w:tc>
      </w:tr>
      <w:tr w:rsidR="000853FC" w:rsidRPr="00211453" w:rsidTr="00F23A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0853FC" w:rsidRPr="00211453" w:rsidRDefault="000853FC"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0853FC" w:rsidRPr="00211453" w:rsidRDefault="000853FC"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0853FC" w:rsidRPr="00211453" w:rsidRDefault="000853FC" w:rsidP="00E73763">
            <w:pPr>
              <w:spacing w:before="0"/>
              <w:jc w:val="center"/>
              <w:rPr>
                <w:rFonts w:ascii="Arial" w:hAnsi="Arial" w:cs="Arial"/>
                <w:b/>
                <w:bCs/>
                <w:sz w:val="20"/>
              </w:rPr>
            </w:pPr>
          </w:p>
        </w:tc>
      </w:tr>
      <w:tr w:rsidR="000853FC" w:rsidRPr="00211453" w:rsidTr="00F23AA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Stații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r w:rsidR="000853FC" w:rsidRPr="00211453" w:rsidTr="00F23AA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Rețea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r w:rsidR="000853FC" w:rsidRPr="00211453" w:rsidTr="00F23AAA">
        <w:trPr>
          <w:trHeight w:val="295"/>
        </w:trPr>
        <w:tc>
          <w:tcPr>
            <w:tcW w:w="2029" w:type="dxa"/>
            <w:vMerge/>
            <w:tcBorders>
              <w:left w:val="single" w:sz="8"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4,362</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r w:rsidR="000853FC" w:rsidRPr="00211453" w:rsidTr="00F23AAA">
        <w:trPr>
          <w:trHeight w:val="173"/>
        </w:trPr>
        <w:tc>
          <w:tcPr>
            <w:tcW w:w="2029" w:type="dxa"/>
            <w:vMerge/>
            <w:tcBorders>
              <w:left w:val="single" w:sz="8"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r w:rsidR="000853FC" w:rsidRPr="00211453" w:rsidTr="00F23AAA">
        <w:trPr>
          <w:trHeight w:val="196"/>
        </w:trPr>
        <w:tc>
          <w:tcPr>
            <w:tcW w:w="2029" w:type="dxa"/>
            <w:vMerge/>
            <w:tcBorders>
              <w:left w:val="single" w:sz="8"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303</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r w:rsidR="000853FC" w:rsidRPr="00211453" w:rsidTr="00F23AAA">
        <w:trPr>
          <w:trHeight w:val="196"/>
        </w:trPr>
        <w:tc>
          <w:tcPr>
            <w:tcW w:w="2029" w:type="dxa"/>
            <w:vMerge/>
            <w:tcBorders>
              <w:left w:val="single" w:sz="8" w:space="0" w:color="auto"/>
              <w:bottom w:val="single" w:sz="4" w:space="0" w:color="auto"/>
              <w:right w:val="nil"/>
            </w:tcBorders>
            <w:shd w:val="clear" w:color="auto" w:fill="auto"/>
            <w:noWrap/>
            <w:vAlign w:val="center"/>
          </w:tcPr>
          <w:p w:rsidR="000853FC" w:rsidRPr="00211453" w:rsidRDefault="000853FC"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0853FC" w:rsidRPr="00211453" w:rsidRDefault="000853FC"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286</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0853FC" w:rsidRPr="00211453" w:rsidRDefault="000853FC" w:rsidP="00E73763">
            <w:pPr>
              <w:autoSpaceDE w:val="0"/>
              <w:autoSpaceDN w:val="0"/>
              <w:adjustRightInd w:val="0"/>
              <w:spacing w:before="0"/>
              <w:jc w:val="center"/>
              <w:rPr>
                <w:rFonts w:ascii="Arial" w:hAnsi="Arial" w:cs="Arial"/>
                <w:noProof/>
                <w:sz w:val="20"/>
              </w:rPr>
            </w:pPr>
          </w:p>
        </w:tc>
      </w:tr>
    </w:tbl>
    <w:p w:rsidR="000853FC" w:rsidRPr="00211453" w:rsidRDefault="000853FC" w:rsidP="00E73763">
      <w:pPr>
        <w:spacing w:before="0"/>
        <w:jc w:val="center"/>
        <w:rPr>
          <w:rFonts w:ascii="Arial" w:hAnsi="Arial" w:cs="Arial"/>
        </w:rPr>
      </w:pPr>
    </w:p>
    <w:p w:rsidR="000853FC" w:rsidRPr="00211453" w:rsidRDefault="000853FC" w:rsidP="00E73763">
      <w:pPr>
        <w:spacing w:before="0"/>
        <w:jc w:val="left"/>
        <w:rPr>
          <w:rFonts w:ascii="Arial" w:hAnsi="Arial" w:cs="Arial"/>
          <w:b/>
          <w:sz w:val="20"/>
        </w:rPr>
      </w:pPr>
      <w:bookmarkStart w:id="2307" w:name="_Toc372205079"/>
      <w:bookmarkStart w:id="2308" w:name="_Toc372709991"/>
      <w:bookmarkStart w:id="2309" w:name="_Toc373254001"/>
      <w:bookmarkStart w:id="2310" w:name="_Toc373329338"/>
      <w:bookmarkStart w:id="2311" w:name="_Toc379288707"/>
      <w:bookmarkStart w:id="2312" w:name="_Toc38173992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471</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investiție</w:t>
      </w:r>
      <w:bookmarkEnd w:id="2307"/>
      <w:bookmarkEnd w:id="2308"/>
      <w:bookmarkEnd w:id="2309"/>
      <w:bookmarkEnd w:id="2310"/>
      <w:bookmarkEnd w:id="2311"/>
      <w:bookmarkEnd w:id="2312"/>
    </w:p>
    <w:tbl>
      <w:tblPr>
        <w:tblW w:w="5169" w:type="dxa"/>
        <w:tblInd w:w="108" w:type="dxa"/>
        <w:tblLook w:val="04A0"/>
      </w:tblPr>
      <w:tblGrid>
        <w:gridCol w:w="2443"/>
        <w:gridCol w:w="2726"/>
      </w:tblGrid>
      <w:tr w:rsidR="000853FC" w:rsidRPr="00211453" w:rsidTr="00F23A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Alte Fonduri</w:t>
            </w:r>
          </w:p>
        </w:tc>
      </w:tr>
      <w:tr w:rsidR="000853FC" w:rsidRPr="00211453" w:rsidTr="00F23A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0853FC" w:rsidRPr="00211453" w:rsidRDefault="000853FC" w:rsidP="00E73763">
            <w:pPr>
              <w:spacing w:before="0"/>
              <w:jc w:val="center"/>
              <w:rPr>
                <w:rFonts w:ascii="Arial" w:hAnsi="Arial" w:cs="Arial"/>
                <w:b/>
                <w:bCs/>
                <w:sz w:val="20"/>
              </w:rPr>
            </w:pPr>
            <w:r w:rsidRPr="00211453">
              <w:rPr>
                <w:rFonts w:ascii="Arial" w:hAnsi="Arial" w:cs="Arial"/>
                <w:b/>
                <w:bCs/>
                <w:sz w:val="20"/>
              </w:rPr>
              <w:t>Valoare investiţie totală / loc. deserviţi (Euro)</w:t>
            </w:r>
          </w:p>
        </w:tc>
      </w:tr>
      <w:tr w:rsidR="000853FC" w:rsidRPr="00211453" w:rsidTr="00F23AAA">
        <w:trPr>
          <w:trHeight w:val="278"/>
        </w:trPr>
        <w:tc>
          <w:tcPr>
            <w:tcW w:w="2443" w:type="dxa"/>
            <w:tcBorders>
              <w:top w:val="single" w:sz="4" w:space="0" w:color="auto"/>
              <w:left w:val="single" w:sz="8" w:space="0" w:color="auto"/>
              <w:bottom w:val="single" w:sz="4" w:space="0" w:color="auto"/>
              <w:right w:val="nil"/>
            </w:tcBorders>
            <w:vAlign w:val="center"/>
            <w:hideMark/>
          </w:tcPr>
          <w:p w:rsidR="000853FC" w:rsidRPr="00211453" w:rsidRDefault="000853FC" w:rsidP="00E73763">
            <w:pPr>
              <w:spacing w:before="0"/>
              <w:jc w:val="center"/>
              <w:rPr>
                <w:rFonts w:ascii="Arial" w:hAnsi="Arial" w:cs="Arial"/>
                <w:noProof/>
                <w:sz w:val="20"/>
              </w:rPr>
            </w:pPr>
            <w:r w:rsidRPr="00211453">
              <w:rPr>
                <w:rFonts w:ascii="Arial" w:hAnsi="Arial" w:cs="Arial"/>
                <w:noProof/>
                <w:sz w:val="20"/>
              </w:rPr>
              <w:t>690,783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53FC" w:rsidRPr="00211453" w:rsidRDefault="000853FC" w:rsidP="00E73763">
            <w:pPr>
              <w:spacing w:before="0"/>
              <w:jc w:val="center"/>
              <w:rPr>
                <w:rFonts w:ascii="Arial" w:hAnsi="Arial" w:cs="Arial"/>
                <w:noProof/>
                <w:sz w:val="20"/>
              </w:rPr>
            </w:pPr>
            <w:r w:rsidRPr="00211453">
              <w:rPr>
                <w:rFonts w:ascii="Arial" w:hAnsi="Arial" w:cs="Arial"/>
                <w:noProof/>
                <w:sz w:val="20"/>
              </w:rPr>
              <w:t>2,399</w:t>
            </w:r>
          </w:p>
        </w:tc>
      </w:tr>
    </w:tbl>
    <w:p w:rsidR="00017BCF" w:rsidRPr="00211453" w:rsidRDefault="00017BCF" w:rsidP="00E73763">
      <w:pPr>
        <w:spacing w:before="0"/>
      </w:pPr>
    </w:p>
    <w:p w:rsidR="00FF22C7" w:rsidRPr="00211453" w:rsidRDefault="00FF22C7" w:rsidP="00FF22C7">
      <w:pPr>
        <w:pStyle w:val="Heading4"/>
        <w:spacing w:before="0"/>
      </w:pPr>
      <w:bookmarkStart w:id="2313" w:name="_Toc373140157"/>
      <w:bookmarkStart w:id="2314" w:name="_Toc373155768"/>
      <w:bookmarkStart w:id="2315" w:name="_Toc373253457"/>
      <w:bookmarkStart w:id="2316" w:name="_Toc373328792"/>
      <w:bookmarkStart w:id="2317" w:name="_Toc381738341"/>
      <w:bookmarkStart w:id="2318" w:name="_Toc381739367"/>
      <w:r w:rsidRPr="00211453">
        <w:t>Cluster Turulung</w:t>
      </w:r>
      <w:bookmarkEnd w:id="2313"/>
      <w:bookmarkEnd w:id="2314"/>
      <w:bookmarkEnd w:id="2315"/>
      <w:bookmarkEnd w:id="2316"/>
      <w:bookmarkEnd w:id="2317"/>
      <w:bookmarkEnd w:id="2318"/>
    </w:p>
    <w:p w:rsidR="00FF22C7" w:rsidRPr="00211453" w:rsidRDefault="00FF22C7" w:rsidP="00FF22C7">
      <w:pPr>
        <w:autoSpaceDE w:val="0"/>
        <w:autoSpaceDN w:val="0"/>
        <w:adjustRightInd w:val="0"/>
        <w:rPr>
          <w:rFonts w:cs="Calibri"/>
          <w:szCs w:val="24"/>
          <w:shd w:val="clear" w:color="auto" w:fill="FFFFFF"/>
        </w:rPr>
      </w:pPr>
      <w:r w:rsidRPr="00211453">
        <w:rPr>
          <w:rFonts w:cs="Calibri"/>
          <w:szCs w:val="24"/>
          <w:shd w:val="clear" w:color="auto" w:fill="FFFFFF"/>
        </w:rPr>
        <w:t>Clusterul Turulung va avea în componență următoarele localităţi: Turulung, Halmeu, Mesteacăn, Porumbeşti şi Cidreag.</w:t>
      </w:r>
    </w:p>
    <w:p w:rsidR="00FF22C7" w:rsidRPr="00211453" w:rsidRDefault="00FF22C7" w:rsidP="00FF22C7">
      <w:pPr>
        <w:autoSpaceDE w:val="0"/>
        <w:autoSpaceDN w:val="0"/>
        <w:adjustRightInd w:val="0"/>
        <w:rPr>
          <w:rFonts w:cs="Calibri"/>
          <w:szCs w:val="24"/>
          <w:shd w:val="clear" w:color="auto" w:fill="FFFFFF"/>
        </w:rPr>
      </w:pPr>
      <w:r w:rsidRPr="00211453">
        <w:rPr>
          <w:rFonts w:cs="Calibri"/>
          <w:szCs w:val="24"/>
          <w:shd w:val="clear" w:color="auto" w:fill="FFFFFF"/>
        </w:rPr>
        <w:t>Apa uzată din acest cluster este colectată şi transportata spre staţia de epurare existenta în Turulung.</w:t>
      </w:r>
    </w:p>
    <w:p w:rsidR="00FF22C7" w:rsidRPr="00211453" w:rsidRDefault="00FF22C7" w:rsidP="00FF22C7">
      <w:pPr>
        <w:autoSpaceDE w:val="0"/>
        <w:autoSpaceDN w:val="0"/>
        <w:adjustRightInd w:val="0"/>
        <w:spacing w:before="0"/>
        <w:jc w:val="center"/>
        <w:rPr>
          <w:rFonts w:ascii="Arial" w:hAnsi="Arial" w:cs="Arial"/>
          <w:bCs/>
          <w:shd w:val="clear" w:color="auto" w:fill="FFFFFF"/>
        </w:rPr>
      </w:pPr>
    </w:p>
    <w:p w:rsidR="00FF22C7" w:rsidRPr="00211453" w:rsidRDefault="00FF22C7" w:rsidP="00FF22C7">
      <w:pPr>
        <w:autoSpaceDE w:val="0"/>
        <w:autoSpaceDN w:val="0"/>
        <w:adjustRightInd w:val="0"/>
        <w:spacing w:before="0"/>
        <w:jc w:val="left"/>
        <w:rPr>
          <w:rFonts w:ascii="Arial" w:hAnsi="Arial" w:cs="Arial"/>
          <w:sz w:val="20"/>
          <w:shd w:val="clear" w:color="auto" w:fill="FFFFFF"/>
        </w:rPr>
      </w:pPr>
      <w:bookmarkStart w:id="2319" w:name="_Toc373140349"/>
      <w:bookmarkStart w:id="2320" w:name="_Toc373156025"/>
      <w:bookmarkStart w:id="2321" w:name="_Toc373254009"/>
      <w:bookmarkStart w:id="2322" w:name="_Toc373329346"/>
      <w:bookmarkStart w:id="2323" w:name="_Toc379288708"/>
      <w:bookmarkStart w:id="2324" w:name="_Toc38173992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472</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Localităţile componente clusterului Turulung</w:t>
      </w:r>
      <w:bookmarkEnd w:id="2319"/>
      <w:bookmarkEnd w:id="2320"/>
      <w:bookmarkEnd w:id="2321"/>
      <w:bookmarkEnd w:id="2322"/>
      <w:bookmarkEnd w:id="2323"/>
      <w:bookmarkEnd w:id="2324"/>
    </w:p>
    <w:tbl>
      <w:tblPr>
        <w:tblW w:w="9645" w:type="dxa"/>
        <w:tblInd w:w="105" w:type="dxa"/>
        <w:tblLayout w:type="fixed"/>
        <w:tblCellMar>
          <w:left w:w="105" w:type="dxa"/>
          <w:right w:w="105" w:type="dxa"/>
        </w:tblCellMar>
        <w:tblLook w:val="0000"/>
      </w:tblPr>
      <w:tblGrid>
        <w:gridCol w:w="2404"/>
        <w:gridCol w:w="2704"/>
        <w:gridCol w:w="4537"/>
      </w:tblGrid>
      <w:tr w:rsidR="00FF22C7" w:rsidRPr="00211453" w:rsidTr="00FF22C7">
        <w:trPr>
          <w:trHeight w:val="300"/>
        </w:trPr>
        <w:tc>
          <w:tcPr>
            <w:tcW w:w="2404" w:type="dxa"/>
            <w:tcBorders>
              <w:top w:val="single" w:sz="6" w:space="0" w:color="000000"/>
              <w:left w:val="single" w:sz="6" w:space="0" w:color="000000"/>
              <w:bottom w:val="single" w:sz="6" w:space="0" w:color="000000"/>
              <w:right w:val="nil"/>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Localitate</w:t>
            </w:r>
          </w:p>
        </w:tc>
        <w:tc>
          <w:tcPr>
            <w:tcW w:w="2704" w:type="dxa"/>
            <w:tcBorders>
              <w:top w:val="single" w:sz="6" w:space="0" w:color="000000"/>
              <w:left w:val="single" w:sz="6" w:space="0" w:color="000000"/>
              <w:bottom w:val="single" w:sz="6" w:space="0" w:color="000000"/>
              <w:right w:val="single" w:sz="6" w:space="0" w:color="000000"/>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Populaţie 2012</w:t>
            </w:r>
          </w:p>
        </w:tc>
        <w:tc>
          <w:tcPr>
            <w:tcW w:w="4537"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Observaţii</w:t>
            </w:r>
          </w:p>
        </w:tc>
      </w:tr>
      <w:tr w:rsidR="00FF22C7" w:rsidRPr="00211453" w:rsidTr="00FF22C7">
        <w:trPr>
          <w:trHeight w:val="195"/>
        </w:trPr>
        <w:tc>
          <w:tcPr>
            <w:tcW w:w="2404" w:type="dxa"/>
            <w:tcBorders>
              <w:top w:val="single" w:sz="6" w:space="0" w:color="000000"/>
              <w:left w:val="single" w:sz="6" w:space="0" w:color="000000"/>
              <w:bottom w:val="single" w:sz="6" w:space="0" w:color="000000"/>
              <w:right w:val="nil"/>
            </w:tcBorders>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Turulung</w:t>
            </w:r>
          </w:p>
        </w:tc>
        <w:tc>
          <w:tcPr>
            <w:tcW w:w="2704"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2,262</w:t>
            </w:r>
          </w:p>
        </w:tc>
        <w:tc>
          <w:tcPr>
            <w:tcW w:w="4537"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Reţea de canalizare existenta</w:t>
            </w:r>
          </w:p>
        </w:tc>
      </w:tr>
      <w:tr w:rsidR="00FF22C7" w:rsidRPr="00211453" w:rsidTr="00FF22C7">
        <w:trPr>
          <w:trHeight w:val="180"/>
        </w:trPr>
        <w:tc>
          <w:tcPr>
            <w:tcW w:w="2404" w:type="dxa"/>
            <w:tcBorders>
              <w:top w:val="single" w:sz="6" w:space="0" w:color="000000"/>
              <w:left w:val="single" w:sz="6" w:space="0" w:color="000000"/>
              <w:bottom w:val="single" w:sz="6" w:space="0" w:color="000000"/>
              <w:right w:val="nil"/>
            </w:tcBorders>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Halmeu</w:t>
            </w:r>
          </w:p>
        </w:tc>
        <w:tc>
          <w:tcPr>
            <w:tcW w:w="2704"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3,583</w:t>
            </w:r>
          </w:p>
        </w:tc>
        <w:tc>
          <w:tcPr>
            <w:tcW w:w="4537"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Fără reţea de canalizare existenta</w:t>
            </w:r>
          </w:p>
        </w:tc>
      </w:tr>
      <w:tr w:rsidR="00FF22C7" w:rsidRPr="00211453" w:rsidTr="00FF22C7">
        <w:trPr>
          <w:trHeight w:val="195"/>
        </w:trPr>
        <w:tc>
          <w:tcPr>
            <w:tcW w:w="2404" w:type="dxa"/>
            <w:tcBorders>
              <w:top w:val="single" w:sz="6" w:space="0" w:color="000000"/>
              <w:left w:val="single" w:sz="6" w:space="0" w:color="000000"/>
              <w:bottom w:val="single" w:sz="6" w:space="0" w:color="000000"/>
              <w:right w:val="nil"/>
            </w:tcBorders>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Mesteacăn</w:t>
            </w:r>
          </w:p>
        </w:tc>
        <w:tc>
          <w:tcPr>
            <w:tcW w:w="2704"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433</w:t>
            </w:r>
          </w:p>
        </w:tc>
        <w:tc>
          <w:tcPr>
            <w:tcW w:w="4537"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Fără reţea de canalizare existenta</w:t>
            </w:r>
          </w:p>
        </w:tc>
      </w:tr>
      <w:tr w:rsidR="00FF22C7" w:rsidRPr="00211453" w:rsidTr="00FF22C7">
        <w:trPr>
          <w:trHeight w:val="60"/>
        </w:trPr>
        <w:tc>
          <w:tcPr>
            <w:tcW w:w="2404" w:type="dxa"/>
            <w:tcBorders>
              <w:top w:val="single" w:sz="6" w:space="0" w:color="000000"/>
              <w:left w:val="single" w:sz="6" w:space="0" w:color="000000"/>
              <w:bottom w:val="single" w:sz="6" w:space="0" w:color="000000"/>
              <w:right w:val="nil"/>
            </w:tcBorders>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Porumbeşti</w:t>
            </w:r>
          </w:p>
        </w:tc>
        <w:tc>
          <w:tcPr>
            <w:tcW w:w="2704"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1,478</w:t>
            </w:r>
          </w:p>
        </w:tc>
        <w:tc>
          <w:tcPr>
            <w:tcW w:w="4537"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Fără reţea de canalizare existenta</w:t>
            </w:r>
          </w:p>
        </w:tc>
      </w:tr>
      <w:tr w:rsidR="00FF22C7" w:rsidRPr="00211453" w:rsidTr="00FF22C7">
        <w:trPr>
          <w:trHeight w:val="165"/>
        </w:trPr>
        <w:tc>
          <w:tcPr>
            <w:tcW w:w="2404" w:type="dxa"/>
            <w:tcBorders>
              <w:top w:val="single" w:sz="6" w:space="0" w:color="000000"/>
              <w:left w:val="single" w:sz="6" w:space="0" w:color="000000"/>
              <w:bottom w:val="single" w:sz="6" w:space="0" w:color="000000"/>
              <w:right w:val="nil"/>
            </w:tcBorders>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Cidreag</w:t>
            </w:r>
          </w:p>
        </w:tc>
        <w:tc>
          <w:tcPr>
            <w:tcW w:w="2704"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1,031</w:t>
            </w:r>
          </w:p>
        </w:tc>
        <w:tc>
          <w:tcPr>
            <w:tcW w:w="4537"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Fără reţea de canalizare existenta</w:t>
            </w:r>
          </w:p>
        </w:tc>
      </w:tr>
    </w:tbl>
    <w:p w:rsidR="00FF22C7" w:rsidRPr="00211453" w:rsidRDefault="00FF22C7" w:rsidP="00FF22C7">
      <w:pPr>
        <w:autoSpaceDE w:val="0"/>
        <w:autoSpaceDN w:val="0"/>
        <w:adjustRightInd w:val="0"/>
        <w:spacing w:before="0"/>
        <w:rPr>
          <w:rFonts w:cs="Calibri"/>
          <w:szCs w:val="24"/>
          <w:shd w:val="clear" w:color="auto" w:fill="FFFFFF"/>
        </w:rPr>
      </w:pPr>
    </w:p>
    <w:p w:rsidR="00FF22C7" w:rsidRPr="00211453" w:rsidRDefault="00FF22C7" w:rsidP="00FF22C7">
      <w:pPr>
        <w:autoSpaceDE w:val="0"/>
        <w:autoSpaceDN w:val="0"/>
        <w:adjustRightInd w:val="0"/>
        <w:rPr>
          <w:rFonts w:cs="Calibri"/>
          <w:szCs w:val="24"/>
          <w:shd w:val="clear" w:color="auto" w:fill="FFFFFF"/>
        </w:rPr>
      </w:pPr>
      <w:bookmarkStart w:id="2325" w:name="_Toc371596814"/>
      <w:bookmarkEnd w:id="2325"/>
      <w:r w:rsidRPr="00211453">
        <w:rPr>
          <w:rFonts w:cs="Calibri"/>
          <w:szCs w:val="24"/>
          <w:shd w:val="clear" w:color="auto" w:fill="FFFFFF"/>
        </w:rPr>
        <w:t>În lista de investiţii prioritara sunt incluse:</w:t>
      </w:r>
    </w:p>
    <w:p w:rsidR="00FF22C7" w:rsidRPr="00211453" w:rsidRDefault="00FF22C7" w:rsidP="00FF22C7">
      <w:pPr>
        <w:numPr>
          <w:ilvl w:val="0"/>
          <w:numId w:val="163"/>
        </w:num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Turulung;</w:t>
      </w:r>
    </w:p>
    <w:p w:rsidR="00FF22C7" w:rsidRPr="00211453" w:rsidRDefault="00FF22C7" w:rsidP="00FF22C7">
      <w:pPr>
        <w:numPr>
          <w:ilvl w:val="0"/>
          <w:numId w:val="163"/>
        </w:num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Halmeu;</w:t>
      </w:r>
    </w:p>
    <w:p w:rsidR="00FF22C7" w:rsidRPr="00211453" w:rsidRDefault="00FF22C7" w:rsidP="00FF22C7">
      <w:pPr>
        <w:numPr>
          <w:ilvl w:val="0"/>
          <w:numId w:val="163"/>
        </w:num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Mesteacăn;</w:t>
      </w:r>
    </w:p>
    <w:p w:rsidR="00FF22C7" w:rsidRPr="00211453" w:rsidRDefault="00FF22C7" w:rsidP="00FF22C7">
      <w:pPr>
        <w:numPr>
          <w:ilvl w:val="0"/>
          <w:numId w:val="163"/>
        </w:num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Porumbeşti;</w:t>
      </w:r>
    </w:p>
    <w:p w:rsidR="00FF22C7" w:rsidRPr="00211453" w:rsidRDefault="00FF22C7" w:rsidP="00FF22C7">
      <w:pPr>
        <w:numPr>
          <w:ilvl w:val="0"/>
          <w:numId w:val="163"/>
        </w:num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Cidreag.</w:t>
      </w:r>
    </w:p>
    <w:p w:rsidR="00FF22C7" w:rsidRPr="00211453" w:rsidRDefault="00FF22C7" w:rsidP="00FF22C7">
      <w:pPr>
        <w:autoSpaceDE w:val="0"/>
        <w:autoSpaceDN w:val="0"/>
        <w:adjustRightInd w:val="0"/>
        <w:spacing w:before="0"/>
        <w:ind w:left="720"/>
        <w:rPr>
          <w:rFonts w:cs="Calibri"/>
          <w:szCs w:val="24"/>
          <w:shd w:val="clear" w:color="auto" w:fill="FFFFFF"/>
        </w:rPr>
      </w:pPr>
    </w:p>
    <w:p w:rsidR="00FF22C7" w:rsidRPr="00211453" w:rsidRDefault="00FF22C7" w:rsidP="00FF22C7">
      <w:pPr>
        <w:pStyle w:val="Heading5"/>
        <w:numPr>
          <w:ilvl w:val="0"/>
          <w:numId w:val="0"/>
        </w:numPr>
        <w:spacing w:before="0"/>
        <w:ind w:left="1008" w:hanging="1008"/>
      </w:pPr>
      <w:bookmarkStart w:id="2326" w:name="_Toc372206305"/>
      <w:bookmarkStart w:id="2327" w:name="_Toc373155769"/>
      <w:bookmarkStart w:id="2328" w:name="_Toc373253458"/>
      <w:bookmarkStart w:id="2329" w:name="_Toc373328793"/>
      <w:bookmarkEnd w:id="2326"/>
      <w:r w:rsidRPr="00211453">
        <w:t>Localitatea Turulung</w:t>
      </w:r>
      <w:bookmarkEnd w:id="2327"/>
      <w:bookmarkEnd w:id="2328"/>
      <w:bookmarkEnd w:id="2329"/>
    </w:p>
    <w:p w:rsidR="00FF22C7" w:rsidRPr="00211453" w:rsidRDefault="00FF22C7" w:rsidP="00FF22C7">
      <w:pPr>
        <w:spacing w:before="0"/>
        <w:rPr>
          <w:rFonts w:cs="Calibri"/>
          <w:b/>
          <w:noProof/>
        </w:rPr>
      </w:pPr>
      <w:r w:rsidRPr="00211453">
        <w:rPr>
          <w:rFonts w:cs="Calibri"/>
          <w:b/>
          <w:noProof/>
        </w:rPr>
        <w:t>Extindere stație de epurare</w:t>
      </w:r>
    </w:p>
    <w:p w:rsidR="00FF22C7" w:rsidRPr="00211453" w:rsidRDefault="00FF22C7" w:rsidP="00FF22C7">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Localitatea Turulung beneficiază în prezent de acoperire parţială cu reţea de canalizare. Apa uzată colectată de pe teritoriul localităţii </w:t>
      </w:r>
      <w:r w:rsidR="008E7F5C" w:rsidRPr="00211453">
        <w:rPr>
          <w:rFonts w:cs="Calibri"/>
          <w:szCs w:val="24"/>
          <w:shd w:val="clear" w:color="auto" w:fill="FFFFFF"/>
        </w:rPr>
        <w:t>va fi</w:t>
      </w:r>
      <w:r w:rsidRPr="00211453">
        <w:rPr>
          <w:rFonts w:cs="Calibri"/>
          <w:szCs w:val="24"/>
          <w:shd w:val="clear" w:color="auto" w:fill="FFFFFF"/>
        </w:rPr>
        <w:t xml:space="preserve"> epurată în staţia de epurare </w:t>
      </w:r>
      <w:r w:rsidR="008E7F5C" w:rsidRPr="00211453">
        <w:rPr>
          <w:rFonts w:cs="Calibri"/>
          <w:szCs w:val="24"/>
          <w:shd w:val="clear" w:color="auto" w:fill="FFFFFF"/>
        </w:rPr>
        <w:t>ce este in curs de realizare</w:t>
      </w:r>
      <w:r w:rsidRPr="00211453">
        <w:rPr>
          <w:rFonts w:cs="Calibri"/>
          <w:szCs w:val="24"/>
          <w:shd w:val="clear" w:color="auto" w:fill="FFFFFF"/>
        </w:rPr>
        <w:t>. O data cu extinderea clusterului Turulung, este necesară suplimentarea capacităţii de epurare existentă.</w:t>
      </w:r>
    </w:p>
    <w:p w:rsidR="00085FE8" w:rsidRPr="00085FE8" w:rsidRDefault="00085FE8" w:rsidP="00085FE8">
      <w:pPr>
        <w:autoSpaceDE w:val="0"/>
        <w:autoSpaceDN w:val="0"/>
        <w:adjustRightInd w:val="0"/>
        <w:spacing w:before="0"/>
        <w:rPr>
          <w:rFonts w:cs="Calibri"/>
          <w:szCs w:val="24"/>
          <w:shd w:val="clear" w:color="auto" w:fill="FFFFFF"/>
        </w:rPr>
      </w:pPr>
      <w:r w:rsidRPr="00085FE8">
        <w:rPr>
          <w:rFonts w:cs="Calibri"/>
          <w:szCs w:val="24"/>
          <w:shd w:val="clear" w:color="auto" w:fill="FFFFFF"/>
        </w:rPr>
        <w:t xml:space="preserve">Notă: </w:t>
      </w:r>
      <w:r w:rsidRPr="00085FE8">
        <w:rPr>
          <w:rFonts w:cs="Calibri"/>
          <w:i/>
          <w:szCs w:val="24"/>
          <w:shd w:val="clear" w:color="auto" w:fill="FFFFFF"/>
        </w:rPr>
        <w:t>În cadrul viitoarei asistente tehnice se va analiza în detaliu stadiul lucrărilor de execuție a staţiei de epurare aflată în prezent în curs de realizare în localitatea Turulug şi, În funcţie de rezultatele analizei, se va actualiza lista de investiţii.</w:t>
      </w:r>
    </w:p>
    <w:p w:rsidR="00FF22C7" w:rsidRPr="00211453" w:rsidRDefault="00FF22C7" w:rsidP="00FF22C7">
      <w:pPr>
        <w:rPr>
          <w:rFonts w:cs="Calibri"/>
          <w:b/>
          <w:noProof/>
        </w:rPr>
      </w:pPr>
      <w:r w:rsidRPr="00211453">
        <w:rPr>
          <w:rFonts w:cs="Calibri"/>
          <w:b/>
          <w:noProof/>
        </w:rPr>
        <w:t>Proiecte de extindere a reţelei de canalizare</w:t>
      </w:r>
    </w:p>
    <w:p w:rsidR="00FF22C7" w:rsidRPr="00211453" w:rsidRDefault="00FF22C7" w:rsidP="00FF22C7">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Pentru atingerea unui grad de racordare de 100% in cadrul </w:t>
      </w:r>
      <w:r w:rsidR="00751883" w:rsidRPr="00211453">
        <w:rPr>
          <w:rFonts w:cs="Calibri"/>
          <w:szCs w:val="24"/>
          <w:shd w:val="clear" w:color="auto" w:fill="FFFFFF"/>
        </w:rPr>
        <w:t>aglomerării</w:t>
      </w:r>
      <w:r w:rsidRPr="00211453">
        <w:rPr>
          <w:rFonts w:cs="Calibri"/>
          <w:szCs w:val="24"/>
          <w:shd w:val="clear" w:color="auto" w:fill="FFFFFF"/>
        </w:rPr>
        <w:t xml:space="preserve">, este necesară extinderea reţelei. În acest sens se propune extinderea reţelei de canalizare cu lungimea totală de 15,291 m. </w:t>
      </w:r>
    </w:p>
    <w:p w:rsidR="00FF22C7" w:rsidRPr="00211453" w:rsidRDefault="00FF22C7" w:rsidP="00FF22C7">
      <w:pPr>
        <w:autoSpaceDE w:val="0"/>
        <w:autoSpaceDN w:val="0"/>
        <w:adjustRightInd w:val="0"/>
        <w:spacing w:before="0"/>
        <w:rPr>
          <w:rFonts w:cs="Calibri"/>
          <w:szCs w:val="24"/>
          <w:shd w:val="clear" w:color="auto" w:fill="FFFFFF"/>
        </w:rPr>
      </w:pPr>
      <w:r w:rsidRPr="00211453">
        <w:rPr>
          <w:rFonts w:cs="Calibri"/>
          <w:szCs w:val="24"/>
          <w:shd w:val="clear" w:color="auto" w:fill="FFFFFF"/>
        </w:rPr>
        <w:t>Pe traseul reţelei de canalizare ce urmează a fi extinsă sunt necesare 2 staţii noi de pompare a apelor uzate, ale căror conducte de refulare însumează o lungime totală de 1,191 m.</w:t>
      </w:r>
    </w:p>
    <w:p w:rsidR="00FF22C7" w:rsidRPr="00211453" w:rsidRDefault="00FF22C7" w:rsidP="00FF22C7">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FF22C7" w:rsidRPr="00211453" w:rsidRDefault="00FF22C7" w:rsidP="00FF22C7">
      <w:pPr>
        <w:numPr>
          <w:ilvl w:val="0"/>
          <w:numId w:val="163"/>
        </w:numPr>
        <w:autoSpaceDE w:val="0"/>
        <w:autoSpaceDN w:val="0"/>
        <w:adjustRightInd w:val="0"/>
        <w:spacing w:before="0"/>
        <w:rPr>
          <w:rFonts w:cs="Calibri"/>
          <w:szCs w:val="24"/>
          <w:shd w:val="clear" w:color="auto" w:fill="FFFFFF"/>
        </w:rPr>
      </w:pPr>
      <w:r w:rsidRPr="00211453">
        <w:rPr>
          <w:rFonts w:cs="Calibri"/>
          <w:szCs w:val="24"/>
          <w:shd w:val="clear" w:color="auto" w:fill="FFFFFF"/>
        </w:rPr>
        <w:t>reducerea riscului asupra sănătăţii umane şi a poluării mediului înconjurător;</w:t>
      </w:r>
    </w:p>
    <w:p w:rsidR="00FF22C7" w:rsidRPr="00211453" w:rsidRDefault="00FF22C7" w:rsidP="00FF22C7">
      <w:pPr>
        <w:numPr>
          <w:ilvl w:val="0"/>
          <w:numId w:val="163"/>
        </w:numPr>
        <w:autoSpaceDE w:val="0"/>
        <w:autoSpaceDN w:val="0"/>
        <w:adjustRightInd w:val="0"/>
        <w:spacing w:before="0"/>
        <w:rPr>
          <w:rFonts w:cs="Calibri"/>
          <w:szCs w:val="24"/>
          <w:shd w:val="clear" w:color="auto" w:fill="FFFFFF"/>
        </w:rPr>
      </w:pPr>
      <w:r w:rsidRPr="00211453">
        <w:rPr>
          <w:rFonts w:cs="Calibri"/>
          <w:szCs w:val="24"/>
          <w:shd w:val="clear" w:color="auto" w:fill="FFFFFF"/>
        </w:rPr>
        <w:t>creșterea veniturilor operatorului regional;</w:t>
      </w:r>
    </w:p>
    <w:p w:rsidR="00FF22C7" w:rsidRPr="00211453" w:rsidRDefault="00FF22C7" w:rsidP="00FF22C7">
      <w:pPr>
        <w:numPr>
          <w:ilvl w:val="0"/>
          <w:numId w:val="163"/>
        </w:numPr>
        <w:autoSpaceDE w:val="0"/>
        <w:autoSpaceDN w:val="0"/>
        <w:adjustRightInd w:val="0"/>
        <w:spacing w:before="0"/>
        <w:rPr>
          <w:rFonts w:cs="Calibri"/>
          <w:szCs w:val="24"/>
          <w:shd w:val="clear" w:color="auto" w:fill="FFFFFF"/>
        </w:rPr>
      </w:pPr>
      <w:r w:rsidRPr="00211453">
        <w:rPr>
          <w:rFonts w:cs="Calibri"/>
          <w:szCs w:val="24"/>
          <w:shd w:val="clear" w:color="auto" w:fill="FFFFFF"/>
        </w:rPr>
        <w:t>creşterea gradului de racordare la nivelul întregii aglomerări.</w:t>
      </w:r>
    </w:p>
    <w:p w:rsidR="00FF22C7" w:rsidRPr="00211453" w:rsidRDefault="00FF22C7" w:rsidP="00FF22C7">
      <w:pPr>
        <w:autoSpaceDE w:val="0"/>
        <w:autoSpaceDN w:val="0"/>
        <w:adjustRightInd w:val="0"/>
        <w:spacing w:before="0"/>
        <w:rPr>
          <w:rFonts w:ascii="Arial" w:hAnsi="Arial" w:cs="Arial"/>
          <w:bCs/>
          <w:shd w:val="clear" w:color="auto" w:fill="FFFFFF"/>
        </w:rPr>
      </w:pPr>
    </w:p>
    <w:p w:rsidR="00FF22C7" w:rsidRPr="00211453" w:rsidRDefault="00FF22C7" w:rsidP="00FF22C7">
      <w:pPr>
        <w:autoSpaceDE w:val="0"/>
        <w:autoSpaceDN w:val="0"/>
        <w:adjustRightInd w:val="0"/>
        <w:spacing w:before="0"/>
        <w:jc w:val="left"/>
        <w:rPr>
          <w:rFonts w:ascii="Arial" w:hAnsi="Arial" w:cs="Arial"/>
          <w:sz w:val="20"/>
          <w:shd w:val="clear" w:color="auto" w:fill="FFFFFF"/>
        </w:rPr>
      </w:pPr>
      <w:bookmarkStart w:id="2330" w:name="_Toc373140350"/>
      <w:bookmarkStart w:id="2331" w:name="_Toc373156026"/>
      <w:bookmarkStart w:id="2332" w:name="_Toc373254010"/>
      <w:bookmarkStart w:id="2333" w:name="_Toc373329347"/>
      <w:bookmarkStart w:id="2334" w:name="_Toc379288709"/>
      <w:bookmarkStart w:id="2335" w:name="_Toc38173992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473</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Canalizare menajeră Turulung</w:t>
      </w:r>
      <w:bookmarkEnd w:id="2330"/>
      <w:bookmarkEnd w:id="2331"/>
      <w:bookmarkEnd w:id="2332"/>
      <w:bookmarkEnd w:id="2333"/>
      <w:bookmarkEnd w:id="2334"/>
      <w:bookmarkEnd w:id="2335"/>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F22C7" w:rsidRPr="00211453" w:rsidTr="00FF22C7">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F22C7" w:rsidRPr="00211453" w:rsidRDefault="00FF22C7" w:rsidP="00FF22C7">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F22C7" w:rsidRPr="00211453" w:rsidRDefault="00FF22C7" w:rsidP="00FF22C7">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F22C7" w:rsidRPr="00211453" w:rsidTr="00FF22C7">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F22C7" w:rsidRPr="00211453" w:rsidRDefault="00FF22C7" w:rsidP="00FF22C7">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single" w:sz="4" w:space="0" w:color="auto"/>
              <w:right w:val="single" w:sz="6" w:space="0" w:color="000000"/>
            </w:tcBorders>
            <w:vAlign w:val="center"/>
          </w:tcPr>
          <w:p w:rsidR="00FF22C7" w:rsidRPr="00211453" w:rsidRDefault="00FF22C7" w:rsidP="00FF22C7">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single" w:sz="4" w:space="0" w:color="auto"/>
              <w:right w:val="single" w:sz="6" w:space="0" w:color="000000"/>
            </w:tcBorders>
            <w:vAlign w:val="center"/>
          </w:tcPr>
          <w:p w:rsidR="00FF22C7" w:rsidRPr="00211453" w:rsidRDefault="00FF22C7" w:rsidP="00FF22C7">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60" w:type="dxa"/>
            <w:vMerge/>
            <w:tcBorders>
              <w:top w:val="single" w:sz="6" w:space="0" w:color="000000"/>
              <w:left w:val="nil"/>
              <w:bottom w:val="single" w:sz="4" w:space="0" w:color="auto"/>
              <w:right w:val="single" w:sz="6" w:space="0" w:color="000000"/>
            </w:tcBorders>
            <w:vAlign w:val="center"/>
          </w:tcPr>
          <w:p w:rsidR="00FF22C7" w:rsidRPr="00211453" w:rsidRDefault="00FF22C7" w:rsidP="00FF22C7">
            <w:pPr>
              <w:autoSpaceDE w:val="0"/>
              <w:autoSpaceDN w:val="0"/>
              <w:adjustRightInd w:val="0"/>
              <w:spacing w:before="0"/>
              <w:jc w:val="left"/>
              <w:rPr>
                <w:rFonts w:ascii="Arial" w:hAnsi="Arial" w:cs="Arial"/>
                <w:sz w:val="20"/>
                <w:shd w:val="clear" w:color="auto" w:fill="FFFFFF"/>
              </w:rPr>
            </w:pPr>
          </w:p>
        </w:tc>
      </w:tr>
      <w:tr w:rsidR="00FF22C7" w:rsidRPr="00211453" w:rsidTr="00FF22C7">
        <w:trPr>
          <w:trHeight w:val="105"/>
        </w:trPr>
        <w:tc>
          <w:tcPr>
            <w:tcW w:w="2010" w:type="dxa"/>
            <w:tcBorders>
              <w:top w:val="single" w:sz="6" w:space="0" w:color="000000"/>
              <w:left w:val="single" w:sz="6" w:space="0" w:color="000000"/>
              <w:bottom w:val="single" w:sz="6" w:space="0" w:color="000000"/>
              <w:right w:val="nil"/>
            </w:tcBorders>
            <w:vAlign w:val="center"/>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4" w:space="0" w:color="auto"/>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4" w:space="0" w:color="auto"/>
              <w:left w:val="nil"/>
              <w:bottom w:val="single" w:sz="6" w:space="0" w:color="auto"/>
              <w:right w:val="single" w:sz="6" w:space="0" w:color="auto"/>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2</w:t>
            </w:r>
          </w:p>
        </w:tc>
        <w:tc>
          <w:tcPr>
            <w:tcW w:w="1380" w:type="dxa"/>
            <w:tcBorders>
              <w:top w:val="nil"/>
              <w:left w:val="nil"/>
              <w:bottom w:val="single" w:sz="6" w:space="0" w:color="auto"/>
              <w:right w:val="single" w:sz="6" w:space="0" w:color="auto"/>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260" w:type="dxa"/>
            <w:tcBorders>
              <w:top w:val="single" w:sz="4" w:space="0" w:color="auto"/>
              <w:left w:val="nil"/>
              <w:bottom w:val="single" w:sz="6" w:space="0" w:color="auto"/>
              <w:right w:val="single" w:sz="6" w:space="0" w:color="auto"/>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r>
      <w:tr w:rsidR="00FF22C7" w:rsidRPr="00211453" w:rsidTr="00FF22C7">
        <w:trPr>
          <w:trHeight w:val="195"/>
        </w:trPr>
        <w:tc>
          <w:tcPr>
            <w:tcW w:w="2010" w:type="dxa"/>
            <w:vMerge w:val="restart"/>
            <w:tcBorders>
              <w:top w:val="single" w:sz="6" w:space="0" w:color="000000"/>
              <w:left w:val="single" w:sz="6" w:space="0" w:color="000000"/>
              <w:bottom w:val="nil"/>
              <w:right w:val="nil"/>
            </w:tcBorders>
            <w:vAlign w:val="center"/>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Extindere reţea</w:t>
            </w:r>
          </w:p>
        </w:tc>
        <w:tc>
          <w:tcPr>
            <w:tcW w:w="63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r>
      <w:tr w:rsidR="00FF22C7" w:rsidRPr="00211453" w:rsidTr="00FF22C7">
        <w:trPr>
          <w:trHeight w:val="300"/>
        </w:trPr>
        <w:tc>
          <w:tcPr>
            <w:tcW w:w="2010" w:type="dxa"/>
            <w:vMerge/>
            <w:tcBorders>
              <w:top w:val="single" w:sz="6" w:space="0" w:color="000000"/>
              <w:left w:val="single" w:sz="6" w:space="0" w:color="000000"/>
              <w:bottom w:val="nil"/>
              <w:right w:val="nil"/>
            </w:tcBorders>
            <w:vAlign w:val="center"/>
          </w:tcPr>
          <w:p w:rsidR="00FF22C7" w:rsidRPr="00211453" w:rsidRDefault="00FF22C7" w:rsidP="00FF22C7">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15,291</w:t>
            </w:r>
          </w:p>
        </w:tc>
        <w:tc>
          <w:tcPr>
            <w:tcW w:w="138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r>
      <w:tr w:rsidR="00FF22C7" w:rsidRPr="00211453" w:rsidTr="00FF22C7">
        <w:trPr>
          <w:trHeight w:val="180"/>
        </w:trPr>
        <w:tc>
          <w:tcPr>
            <w:tcW w:w="2010" w:type="dxa"/>
            <w:vMerge/>
            <w:tcBorders>
              <w:top w:val="single" w:sz="6" w:space="0" w:color="000000"/>
              <w:left w:val="single" w:sz="6" w:space="0" w:color="000000"/>
              <w:bottom w:val="nil"/>
              <w:right w:val="nil"/>
            </w:tcBorders>
            <w:vAlign w:val="center"/>
          </w:tcPr>
          <w:p w:rsidR="00FF22C7" w:rsidRPr="00211453" w:rsidRDefault="00FF22C7" w:rsidP="00FF22C7">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r>
      <w:tr w:rsidR="00FF22C7" w:rsidRPr="00211453" w:rsidTr="00FF22C7">
        <w:trPr>
          <w:trHeight w:val="195"/>
        </w:trPr>
        <w:tc>
          <w:tcPr>
            <w:tcW w:w="2010" w:type="dxa"/>
            <w:vMerge/>
            <w:tcBorders>
              <w:top w:val="single" w:sz="6" w:space="0" w:color="000000"/>
              <w:left w:val="single" w:sz="6" w:space="0" w:color="000000"/>
              <w:bottom w:val="nil"/>
              <w:right w:val="nil"/>
            </w:tcBorders>
            <w:vAlign w:val="center"/>
          </w:tcPr>
          <w:p w:rsidR="00FF22C7" w:rsidRPr="00211453" w:rsidRDefault="00FF22C7" w:rsidP="00FF22C7">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Dn 75 mm</w:t>
            </w:r>
          </w:p>
        </w:tc>
        <w:tc>
          <w:tcPr>
            <w:tcW w:w="63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926</w:t>
            </w:r>
          </w:p>
        </w:tc>
        <w:tc>
          <w:tcPr>
            <w:tcW w:w="138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r>
      <w:tr w:rsidR="00FF22C7" w:rsidRPr="00211453" w:rsidTr="00FF22C7">
        <w:trPr>
          <w:trHeight w:val="315"/>
        </w:trPr>
        <w:tc>
          <w:tcPr>
            <w:tcW w:w="2010" w:type="dxa"/>
            <w:vMerge/>
            <w:tcBorders>
              <w:top w:val="single" w:sz="6" w:space="0" w:color="000000"/>
              <w:left w:val="single" w:sz="6" w:space="0" w:color="000000"/>
              <w:bottom w:val="nil"/>
              <w:right w:val="nil"/>
            </w:tcBorders>
            <w:vAlign w:val="center"/>
          </w:tcPr>
          <w:p w:rsidR="00FF22C7" w:rsidRPr="00211453" w:rsidRDefault="00FF22C7" w:rsidP="00FF22C7">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Dn 90 mm</w:t>
            </w:r>
          </w:p>
        </w:tc>
        <w:tc>
          <w:tcPr>
            <w:tcW w:w="63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265</w:t>
            </w:r>
          </w:p>
        </w:tc>
        <w:tc>
          <w:tcPr>
            <w:tcW w:w="138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r>
      <w:tr w:rsidR="00FF22C7" w:rsidRPr="00211453" w:rsidTr="00FF22C7">
        <w:trPr>
          <w:trHeight w:val="315"/>
        </w:trPr>
        <w:tc>
          <w:tcPr>
            <w:tcW w:w="2010" w:type="dxa"/>
            <w:tcBorders>
              <w:top w:val="single" w:sz="6" w:space="0" w:color="000000"/>
              <w:left w:val="single" w:sz="6" w:space="0" w:color="000000"/>
              <w:bottom w:val="single" w:sz="6" w:space="0" w:color="000000"/>
              <w:right w:val="nil"/>
            </w:tcBorders>
            <w:vAlign w:val="center"/>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Staţie epurare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F22C7" w:rsidRPr="00211453" w:rsidRDefault="00FF22C7" w:rsidP="00FF22C7">
            <w:pPr>
              <w:autoSpaceDE w:val="0"/>
              <w:autoSpaceDN w:val="0"/>
              <w:adjustRightInd w:val="0"/>
              <w:spacing w:before="45" w:after="45"/>
              <w:jc w:val="left"/>
              <w:rPr>
                <w:rFonts w:ascii="Arial" w:hAnsi="Arial" w:cs="Arial"/>
                <w:sz w:val="20"/>
                <w:shd w:val="clear" w:color="auto" w:fill="FFFFFF"/>
              </w:rPr>
            </w:pPr>
            <w:r w:rsidRPr="00211453">
              <w:rPr>
                <w:rFonts w:ascii="Arial" w:hAnsi="Arial" w:cs="Arial"/>
                <w:sz w:val="20"/>
                <w:shd w:val="clear" w:color="auto" w:fill="FFFFFF"/>
              </w:rPr>
              <w:t>Extindere SE existenta cu 6.100 L.E.</w:t>
            </w:r>
          </w:p>
        </w:tc>
        <w:tc>
          <w:tcPr>
            <w:tcW w:w="63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r w:rsidRPr="00211453">
              <w:rPr>
                <w:rFonts w:ascii="Arial" w:hAnsi="Arial" w:cs="Arial"/>
                <w:sz w:val="20"/>
                <w:shd w:val="clear" w:color="auto" w:fill="FFFFFF"/>
              </w:rPr>
              <w:t>1</w:t>
            </w:r>
          </w:p>
        </w:tc>
        <w:tc>
          <w:tcPr>
            <w:tcW w:w="138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center"/>
          </w:tcPr>
          <w:p w:rsidR="00FF22C7" w:rsidRPr="00211453" w:rsidRDefault="00FF22C7" w:rsidP="00FF22C7">
            <w:pPr>
              <w:autoSpaceDE w:val="0"/>
              <w:autoSpaceDN w:val="0"/>
              <w:adjustRightInd w:val="0"/>
              <w:spacing w:before="45" w:after="45"/>
              <w:jc w:val="center"/>
              <w:rPr>
                <w:rFonts w:ascii="Arial" w:hAnsi="Arial" w:cs="Arial"/>
                <w:sz w:val="20"/>
                <w:shd w:val="clear" w:color="auto" w:fill="FFFFFF"/>
              </w:rPr>
            </w:pPr>
          </w:p>
        </w:tc>
      </w:tr>
    </w:tbl>
    <w:p w:rsidR="00FF22C7" w:rsidRPr="00211453" w:rsidRDefault="00FF22C7" w:rsidP="00FF22C7">
      <w:pPr>
        <w:autoSpaceDE w:val="0"/>
        <w:autoSpaceDN w:val="0"/>
        <w:adjustRightInd w:val="0"/>
        <w:spacing w:before="0"/>
        <w:jc w:val="center"/>
        <w:rPr>
          <w:rFonts w:ascii="Arial" w:hAnsi="Arial" w:cs="Arial"/>
          <w:bCs/>
          <w:shd w:val="clear" w:color="auto" w:fill="FFFFFF"/>
        </w:rPr>
      </w:pPr>
    </w:p>
    <w:p w:rsidR="00FF22C7" w:rsidRPr="00211453" w:rsidRDefault="00FF22C7" w:rsidP="00FF22C7">
      <w:pPr>
        <w:autoSpaceDE w:val="0"/>
        <w:autoSpaceDN w:val="0"/>
        <w:adjustRightInd w:val="0"/>
        <w:spacing w:before="0"/>
        <w:jc w:val="left"/>
        <w:rPr>
          <w:rFonts w:ascii="Arial" w:hAnsi="Arial" w:cs="Arial"/>
          <w:sz w:val="20"/>
          <w:shd w:val="clear" w:color="auto" w:fill="FFFFFF"/>
        </w:rPr>
      </w:pPr>
      <w:bookmarkStart w:id="2336" w:name="_Toc373140351"/>
      <w:bookmarkStart w:id="2337" w:name="_Toc373156027"/>
      <w:bookmarkStart w:id="2338" w:name="_Toc373254011"/>
      <w:bookmarkStart w:id="2339" w:name="_Toc373329348"/>
      <w:bookmarkStart w:id="2340" w:name="_Toc379288710"/>
      <w:bookmarkStart w:id="2341" w:name="_Toc38173992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474</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336"/>
      <w:bookmarkEnd w:id="2337"/>
      <w:bookmarkEnd w:id="2338"/>
      <w:bookmarkEnd w:id="2339"/>
      <w:bookmarkEnd w:id="2340"/>
      <w:bookmarkEnd w:id="2341"/>
    </w:p>
    <w:tbl>
      <w:tblPr>
        <w:tblW w:w="5175" w:type="dxa"/>
        <w:tblInd w:w="105" w:type="dxa"/>
        <w:tblLayout w:type="fixed"/>
        <w:tblCellMar>
          <w:left w:w="105" w:type="dxa"/>
          <w:right w:w="105" w:type="dxa"/>
        </w:tblCellMar>
        <w:tblLook w:val="0000"/>
      </w:tblPr>
      <w:tblGrid>
        <w:gridCol w:w="2437"/>
        <w:gridCol w:w="2738"/>
      </w:tblGrid>
      <w:tr w:rsidR="00FF22C7" w:rsidRPr="00211453" w:rsidTr="00FF22C7">
        <w:trPr>
          <w:trHeight w:val="360"/>
          <w:tblHeader/>
        </w:trPr>
        <w:tc>
          <w:tcPr>
            <w:tcW w:w="5160" w:type="dxa"/>
            <w:gridSpan w:val="2"/>
            <w:tcBorders>
              <w:top w:val="single" w:sz="6" w:space="0" w:color="000000"/>
              <w:left w:val="single" w:sz="6" w:space="0" w:color="000000"/>
              <w:bottom w:val="single" w:sz="6" w:space="0" w:color="000000"/>
              <w:right w:val="single" w:sz="6" w:space="0" w:color="000000"/>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r>
      <w:tr w:rsidR="00FF22C7" w:rsidRPr="00211453" w:rsidTr="00FF22C7">
        <w:trPr>
          <w:trHeight w:val="300"/>
        </w:trPr>
        <w:tc>
          <w:tcPr>
            <w:tcW w:w="2430" w:type="dxa"/>
            <w:tcBorders>
              <w:top w:val="single" w:sz="6" w:space="0" w:color="000000"/>
              <w:left w:val="single" w:sz="6" w:space="0" w:color="000000"/>
              <w:bottom w:val="single" w:sz="6" w:space="0" w:color="000000"/>
              <w:right w:val="nil"/>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0" w:type="dxa"/>
            <w:tcBorders>
              <w:top w:val="nil"/>
              <w:left w:val="single" w:sz="6" w:space="0" w:color="000000"/>
              <w:bottom w:val="single" w:sz="6" w:space="0" w:color="000000"/>
              <w:right w:val="single" w:sz="6" w:space="0" w:color="000000"/>
            </w:tcBorders>
            <w:vAlign w:val="center"/>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F22C7" w:rsidRPr="00211453" w:rsidTr="00FF22C7">
        <w:trPr>
          <w:trHeight w:val="285"/>
        </w:trPr>
        <w:tc>
          <w:tcPr>
            <w:tcW w:w="2430" w:type="dxa"/>
            <w:tcBorders>
              <w:top w:val="single" w:sz="6" w:space="0" w:color="000000"/>
              <w:left w:val="single" w:sz="6" w:space="0" w:color="000000"/>
              <w:bottom w:val="single" w:sz="6" w:space="0" w:color="000000"/>
              <w:right w:val="nil"/>
            </w:tcBorders>
            <w:vAlign w:val="center"/>
          </w:tcPr>
          <w:p w:rsidR="00FF22C7" w:rsidRPr="00211453" w:rsidRDefault="00FF22C7" w:rsidP="00FF22C7">
            <w:pPr>
              <w:autoSpaceDE w:val="0"/>
              <w:autoSpaceDN w:val="0"/>
              <w:adjustRightInd w:val="0"/>
              <w:spacing w:before="0" w:after="45"/>
              <w:jc w:val="center"/>
              <w:rPr>
                <w:rFonts w:ascii="Arial" w:hAnsi="Arial" w:cs="Arial"/>
                <w:sz w:val="20"/>
                <w:shd w:val="clear" w:color="auto" w:fill="FFFFFF"/>
              </w:rPr>
            </w:pPr>
            <w:r w:rsidRPr="00211453">
              <w:rPr>
                <w:rFonts w:ascii="Arial" w:hAnsi="Arial" w:cs="Arial"/>
                <w:sz w:val="20"/>
                <w:shd w:val="clear" w:color="auto" w:fill="FFFFFF"/>
              </w:rPr>
              <w:t>5,605,107</w:t>
            </w:r>
          </w:p>
        </w:tc>
        <w:tc>
          <w:tcPr>
            <w:tcW w:w="2730" w:type="dxa"/>
            <w:tcBorders>
              <w:top w:val="single" w:sz="6" w:space="0" w:color="000000"/>
              <w:left w:val="single" w:sz="6" w:space="0" w:color="000000"/>
              <w:bottom w:val="single" w:sz="6" w:space="0" w:color="000000"/>
              <w:right w:val="single" w:sz="6" w:space="0" w:color="000000"/>
            </w:tcBorders>
            <w:vAlign w:val="center"/>
          </w:tcPr>
          <w:p w:rsidR="00FF22C7" w:rsidRPr="00211453" w:rsidRDefault="00FF22C7" w:rsidP="00FF22C7">
            <w:pPr>
              <w:autoSpaceDE w:val="0"/>
              <w:autoSpaceDN w:val="0"/>
              <w:adjustRightInd w:val="0"/>
              <w:spacing w:before="0" w:after="45"/>
              <w:jc w:val="center"/>
              <w:rPr>
                <w:rFonts w:ascii="Arial" w:hAnsi="Arial" w:cs="Arial"/>
                <w:sz w:val="20"/>
                <w:shd w:val="clear" w:color="auto" w:fill="FFFFFF"/>
              </w:rPr>
            </w:pPr>
            <w:r w:rsidRPr="00211453">
              <w:rPr>
                <w:rFonts w:ascii="Arial" w:hAnsi="Arial" w:cs="Arial"/>
                <w:sz w:val="20"/>
                <w:shd w:val="clear" w:color="auto" w:fill="FFFFFF"/>
              </w:rPr>
              <w:t>1,155</w:t>
            </w:r>
          </w:p>
        </w:tc>
      </w:tr>
    </w:tbl>
    <w:p w:rsidR="00FF22C7" w:rsidRPr="00211453" w:rsidRDefault="00FF22C7" w:rsidP="00FF22C7">
      <w:pPr>
        <w:pStyle w:val="Heading5"/>
        <w:numPr>
          <w:ilvl w:val="0"/>
          <w:numId w:val="0"/>
        </w:numPr>
        <w:spacing w:before="0"/>
        <w:ind w:left="1008" w:hanging="1008"/>
      </w:pPr>
      <w:bookmarkStart w:id="2342" w:name="_Toc371596816"/>
      <w:bookmarkStart w:id="2343" w:name="_Toc372206307"/>
      <w:bookmarkStart w:id="2344" w:name="_Toc373155771"/>
      <w:bookmarkStart w:id="2345" w:name="_Toc373253460"/>
      <w:bookmarkStart w:id="2346" w:name="_Toc373328795"/>
    </w:p>
    <w:p w:rsidR="00FF22C7" w:rsidRPr="00211453" w:rsidRDefault="00FF22C7" w:rsidP="00FF22C7">
      <w:pPr>
        <w:pStyle w:val="Heading5"/>
        <w:numPr>
          <w:ilvl w:val="0"/>
          <w:numId w:val="0"/>
        </w:numPr>
        <w:spacing w:before="0"/>
        <w:ind w:left="1008" w:hanging="1008"/>
      </w:pPr>
      <w:r w:rsidRPr="00211453">
        <w:t>Localitatea Halmeu</w:t>
      </w:r>
      <w:bookmarkEnd w:id="2342"/>
      <w:bookmarkEnd w:id="2343"/>
      <w:bookmarkEnd w:id="2344"/>
      <w:bookmarkEnd w:id="2345"/>
      <w:bookmarkEnd w:id="2346"/>
    </w:p>
    <w:p w:rsidR="00FF22C7" w:rsidRPr="00211453" w:rsidRDefault="00FF22C7" w:rsidP="00FF22C7">
      <w:pPr>
        <w:spacing w:before="0"/>
        <w:rPr>
          <w:rFonts w:cs="Calibri"/>
          <w:b/>
          <w:noProof/>
        </w:rPr>
      </w:pPr>
      <w:r w:rsidRPr="00211453">
        <w:rPr>
          <w:rFonts w:cs="Calibri"/>
          <w:b/>
          <w:noProof/>
        </w:rPr>
        <w:t>Proiecte de extindere a reţelei de canalizare</w:t>
      </w:r>
    </w:p>
    <w:p w:rsidR="00FF22C7" w:rsidRPr="00211453" w:rsidRDefault="00FF22C7" w:rsidP="00FF22C7">
      <w:pPr>
        <w:autoSpaceDE w:val="0"/>
        <w:autoSpaceDN w:val="0"/>
        <w:adjustRightInd w:val="0"/>
        <w:spacing w:before="0"/>
        <w:rPr>
          <w:rFonts w:cs="Calibri"/>
          <w:szCs w:val="24"/>
        </w:rPr>
      </w:pPr>
      <w:r w:rsidRPr="00211453">
        <w:rPr>
          <w:rFonts w:cs="Calibri"/>
          <w:szCs w:val="24"/>
        </w:rPr>
        <w:t xml:space="preserve">În prezent localitatea Halmeu nu beneficiază de sistem centralizat de colectare şi epurare a apelor uzate menajere. Pentru atingerea unui grad de racordare de 100% in cadrul aglomerarii, se propune realizarea unei reţele de canalizare noi cu lungimea totală de 20,935 m, ce va colecta şi transporta apa uzată în staţia de epurare Turulung. </w:t>
      </w:r>
    </w:p>
    <w:p w:rsidR="00FF22C7" w:rsidRPr="00211453" w:rsidRDefault="00FF22C7" w:rsidP="00FF22C7">
      <w:pPr>
        <w:autoSpaceDE w:val="0"/>
        <w:autoSpaceDN w:val="0"/>
        <w:adjustRightInd w:val="0"/>
        <w:spacing w:before="0"/>
        <w:rPr>
          <w:rFonts w:cs="Calibri"/>
          <w:szCs w:val="24"/>
        </w:rPr>
      </w:pPr>
      <w:r w:rsidRPr="00211453">
        <w:rPr>
          <w:rFonts w:cs="Calibri"/>
          <w:szCs w:val="24"/>
        </w:rPr>
        <w:t>Pe traseul reţelei de canalizare ce urmează a fi realizată sunt necesare 6 staţii de pompare a apelor uzate, ale căror conducte de refulare însumează o lungime totală de 2,311 m.</w:t>
      </w:r>
    </w:p>
    <w:p w:rsidR="00FF22C7" w:rsidRPr="00211453" w:rsidRDefault="00FF22C7" w:rsidP="00FF22C7">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creșterea veniturilor operatorului regional;</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145D84" w:rsidRPr="00211453" w:rsidRDefault="00145D84" w:rsidP="00FF22C7">
      <w:pPr>
        <w:spacing w:before="0"/>
        <w:jc w:val="center"/>
        <w:rPr>
          <w:rFonts w:ascii="Arial" w:hAnsi="Arial" w:cs="Arial"/>
        </w:rPr>
      </w:pPr>
    </w:p>
    <w:p w:rsidR="00FF22C7" w:rsidRPr="00211453" w:rsidRDefault="00FF22C7" w:rsidP="00FF22C7">
      <w:pPr>
        <w:spacing w:before="0"/>
        <w:jc w:val="left"/>
        <w:rPr>
          <w:rFonts w:ascii="Arial" w:hAnsi="Arial" w:cs="Arial"/>
          <w:b/>
          <w:sz w:val="20"/>
        </w:rPr>
      </w:pPr>
      <w:bookmarkStart w:id="2347" w:name="_Toc371596877"/>
      <w:bookmarkStart w:id="2348" w:name="_Toc372206487"/>
      <w:bookmarkStart w:id="2349" w:name="_Toc373140354"/>
      <w:bookmarkStart w:id="2350" w:name="_Toc373156030"/>
      <w:bookmarkStart w:id="2351" w:name="_Toc373254014"/>
      <w:bookmarkStart w:id="2352" w:name="_Toc373329351"/>
      <w:bookmarkStart w:id="2353" w:name="_Toc379288711"/>
      <w:bookmarkStart w:id="2354" w:name="_Toc38173992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475</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Halmeu</w:t>
      </w:r>
      <w:bookmarkEnd w:id="2347"/>
      <w:bookmarkEnd w:id="2348"/>
      <w:bookmarkEnd w:id="2349"/>
      <w:bookmarkEnd w:id="2350"/>
      <w:bookmarkEnd w:id="2351"/>
      <w:bookmarkEnd w:id="2352"/>
      <w:bookmarkEnd w:id="2353"/>
      <w:bookmarkEnd w:id="2354"/>
    </w:p>
    <w:tbl>
      <w:tblPr>
        <w:tblW w:w="9541" w:type="dxa"/>
        <w:tblInd w:w="108" w:type="dxa"/>
        <w:tblLook w:val="04A0"/>
      </w:tblPr>
      <w:tblGrid>
        <w:gridCol w:w="2029"/>
        <w:gridCol w:w="2884"/>
        <w:gridCol w:w="595"/>
        <w:gridCol w:w="1417"/>
        <w:gridCol w:w="1390"/>
        <w:gridCol w:w="1226"/>
      </w:tblGrid>
      <w:tr w:rsidR="00FF22C7" w:rsidRPr="00211453" w:rsidTr="00FF22C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FF22C7" w:rsidRPr="00211453" w:rsidRDefault="00FF22C7" w:rsidP="00FF22C7">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FF22C7" w:rsidRPr="00211453" w:rsidRDefault="00FF22C7" w:rsidP="00FF22C7">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Dupa 2020</w:t>
            </w:r>
          </w:p>
        </w:tc>
      </w:tr>
      <w:tr w:rsidR="00FF22C7" w:rsidRPr="00211453" w:rsidTr="00FF22C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FF22C7" w:rsidRPr="00211453" w:rsidRDefault="00FF22C7" w:rsidP="00FF22C7">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FF22C7" w:rsidRPr="00211453" w:rsidRDefault="00FF22C7" w:rsidP="00FF22C7">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p>
        </w:tc>
      </w:tr>
      <w:tr w:rsidR="00FF22C7" w:rsidRPr="00211453" w:rsidTr="00FF22C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Staţii de pompare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Staţii de pompare noi</w:t>
            </w:r>
          </w:p>
        </w:tc>
        <w:tc>
          <w:tcPr>
            <w:tcW w:w="595" w:type="dxa"/>
            <w:tcBorders>
              <w:top w:val="nil"/>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6</w:t>
            </w:r>
          </w:p>
        </w:tc>
        <w:tc>
          <w:tcPr>
            <w:tcW w:w="1390" w:type="dxa"/>
            <w:tcBorders>
              <w:top w:val="nil"/>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295"/>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20,935</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173"/>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196"/>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1,126</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311"/>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190</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311"/>
        </w:trPr>
        <w:tc>
          <w:tcPr>
            <w:tcW w:w="2029" w:type="dxa"/>
            <w:vMerge/>
            <w:tcBorders>
              <w:left w:val="single" w:sz="8" w:space="0" w:color="auto"/>
              <w:bottom w:val="single" w:sz="4"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160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995</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bl>
    <w:p w:rsidR="00FF22C7" w:rsidRPr="00211453" w:rsidRDefault="00FF22C7" w:rsidP="00FF22C7">
      <w:pPr>
        <w:spacing w:before="0"/>
        <w:jc w:val="center"/>
        <w:rPr>
          <w:rFonts w:ascii="Arial" w:hAnsi="Arial" w:cs="Arial"/>
        </w:rPr>
      </w:pPr>
    </w:p>
    <w:p w:rsidR="00FF22C7" w:rsidRPr="00211453" w:rsidRDefault="00FF22C7" w:rsidP="00FF22C7">
      <w:pPr>
        <w:spacing w:before="0"/>
        <w:rPr>
          <w:rFonts w:ascii="Arial" w:hAnsi="Arial" w:cs="Arial"/>
          <w:b/>
          <w:sz w:val="20"/>
        </w:rPr>
      </w:pPr>
      <w:bookmarkStart w:id="2355" w:name="_Toc371596878"/>
      <w:bookmarkStart w:id="2356" w:name="_Toc372206488"/>
      <w:bookmarkStart w:id="2357" w:name="_Toc373140355"/>
      <w:bookmarkStart w:id="2358" w:name="_Toc373156031"/>
      <w:bookmarkStart w:id="2359" w:name="_Toc373254015"/>
      <w:bookmarkStart w:id="2360" w:name="_Toc373329352"/>
      <w:bookmarkStart w:id="2361" w:name="_Toc379288712"/>
      <w:bookmarkStart w:id="2362" w:name="_Toc38173993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476</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355"/>
      <w:bookmarkEnd w:id="2356"/>
      <w:bookmarkEnd w:id="2357"/>
      <w:bookmarkEnd w:id="2358"/>
      <w:bookmarkEnd w:id="2359"/>
      <w:bookmarkEnd w:id="2360"/>
      <w:bookmarkEnd w:id="2361"/>
      <w:bookmarkEnd w:id="2362"/>
    </w:p>
    <w:tbl>
      <w:tblPr>
        <w:tblW w:w="5169" w:type="dxa"/>
        <w:tblInd w:w="108" w:type="dxa"/>
        <w:tblLook w:val="04A0"/>
      </w:tblPr>
      <w:tblGrid>
        <w:gridCol w:w="2443"/>
        <w:gridCol w:w="2726"/>
      </w:tblGrid>
      <w:tr w:rsidR="00FF22C7" w:rsidRPr="00211453" w:rsidTr="00FF22C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POS Mediu</w:t>
            </w:r>
          </w:p>
        </w:tc>
      </w:tr>
      <w:tr w:rsidR="00FF22C7" w:rsidRPr="00211453" w:rsidTr="00FF22C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F22C7" w:rsidRPr="00211453" w:rsidTr="00FF22C7">
        <w:trPr>
          <w:trHeight w:val="278"/>
        </w:trPr>
        <w:tc>
          <w:tcPr>
            <w:tcW w:w="2443" w:type="dxa"/>
            <w:tcBorders>
              <w:top w:val="single" w:sz="4" w:space="0" w:color="auto"/>
              <w:left w:val="single" w:sz="8" w:space="0" w:color="auto"/>
              <w:bottom w:val="single" w:sz="4" w:space="0" w:color="auto"/>
              <w:right w:val="nil"/>
            </w:tcBorders>
            <w:vAlign w:val="center"/>
          </w:tcPr>
          <w:p w:rsidR="00FF22C7" w:rsidRPr="00211453" w:rsidRDefault="00FF22C7" w:rsidP="00FF22C7">
            <w:pPr>
              <w:autoSpaceDE w:val="0"/>
              <w:autoSpaceDN w:val="0"/>
              <w:adjustRightInd w:val="0"/>
              <w:spacing w:before="0" w:after="45"/>
              <w:jc w:val="center"/>
              <w:rPr>
                <w:rFonts w:ascii="Arial" w:hAnsi="Arial" w:cs="Arial"/>
                <w:sz w:val="20"/>
                <w:shd w:val="clear" w:color="auto" w:fill="FFFFFF"/>
              </w:rPr>
            </w:pPr>
            <w:r w:rsidRPr="00211453">
              <w:rPr>
                <w:rFonts w:ascii="Arial" w:hAnsi="Arial" w:cs="Arial"/>
                <w:sz w:val="20"/>
                <w:shd w:val="clear" w:color="auto" w:fill="FFFFFF"/>
              </w:rPr>
              <w:t>4,819,105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22C7" w:rsidRPr="00211453" w:rsidRDefault="00FF22C7" w:rsidP="00FF22C7">
            <w:pPr>
              <w:autoSpaceDE w:val="0"/>
              <w:autoSpaceDN w:val="0"/>
              <w:adjustRightInd w:val="0"/>
              <w:spacing w:before="0" w:after="45"/>
              <w:jc w:val="center"/>
              <w:rPr>
                <w:rFonts w:ascii="Arial" w:hAnsi="Arial" w:cs="Arial"/>
                <w:sz w:val="20"/>
                <w:shd w:val="clear" w:color="auto" w:fill="FFFFFF"/>
              </w:rPr>
            </w:pPr>
            <w:r w:rsidRPr="00211453">
              <w:rPr>
                <w:rFonts w:ascii="Arial" w:hAnsi="Arial" w:cs="Arial"/>
                <w:sz w:val="20"/>
                <w:shd w:val="clear" w:color="auto" w:fill="FFFFFF"/>
              </w:rPr>
              <w:t>1,604</w:t>
            </w:r>
          </w:p>
        </w:tc>
      </w:tr>
    </w:tbl>
    <w:p w:rsidR="00FF22C7" w:rsidRPr="00211453" w:rsidRDefault="00FF22C7" w:rsidP="00145D84">
      <w:pPr>
        <w:pStyle w:val="ListParagraph"/>
        <w:ind w:left="0" w:firstLine="0"/>
      </w:pPr>
    </w:p>
    <w:p w:rsidR="00FF22C7" w:rsidRPr="00211453" w:rsidRDefault="00FF22C7" w:rsidP="00FF22C7">
      <w:pPr>
        <w:pStyle w:val="Heading5"/>
        <w:numPr>
          <w:ilvl w:val="0"/>
          <w:numId w:val="0"/>
        </w:numPr>
        <w:spacing w:before="0"/>
        <w:ind w:left="1008" w:hanging="1008"/>
      </w:pPr>
      <w:bookmarkStart w:id="2363" w:name="_Toc371596817"/>
      <w:bookmarkStart w:id="2364" w:name="_Toc372206308"/>
      <w:bookmarkStart w:id="2365" w:name="_Toc373155772"/>
      <w:bookmarkStart w:id="2366" w:name="_Toc373253461"/>
      <w:bookmarkStart w:id="2367" w:name="_Toc373328796"/>
      <w:r w:rsidRPr="00211453">
        <w:t>Localitatea Mesteacăn</w:t>
      </w:r>
      <w:bookmarkEnd w:id="2363"/>
      <w:bookmarkEnd w:id="2364"/>
      <w:bookmarkEnd w:id="2365"/>
      <w:bookmarkEnd w:id="2366"/>
      <w:bookmarkEnd w:id="2367"/>
    </w:p>
    <w:p w:rsidR="00FF22C7" w:rsidRPr="00211453" w:rsidRDefault="00FF22C7" w:rsidP="00FF22C7">
      <w:pPr>
        <w:spacing w:before="0"/>
        <w:rPr>
          <w:rFonts w:cs="Calibri"/>
          <w:b/>
          <w:noProof/>
        </w:rPr>
      </w:pPr>
      <w:r w:rsidRPr="00211453">
        <w:rPr>
          <w:rFonts w:cs="Calibri"/>
          <w:b/>
          <w:noProof/>
        </w:rPr>
        <w:t>Proiecte de extindere a reţelei de canalizare</w:t>
      </w:r>
    </w:p>
    <w:p w:rsidR="00FF22C7" w:rsidRPr="00211453" w:rsidRDefault="00FF22C7" w:rsidP="00FF22C7">
      <w:pPr>
        <w:autoSpaceDE w:val="0"/>
        <w:autoSpaceDN w:val="0"/>
        <w:adjustRightInd w:val="0"/>
        <w:spacing w:before="0"/>
        <w:rPr>
          <w:rFonts w:cs="Calibri"/>
          <w:szCs w:val="24"/>
        </w:rPr>
      </w:pPr>
      <w:r w:rsidRPr="00211453">
        <w:rPr>
          <w:rFonts w:cs="Calibri"/>
          <w:szCs w:val="24"/>
        </w:rPr>
        <w:t>În prezent, localitatea Mesteacăn nu beneficiază de un sistem centralizat de colectare a apelor uzate menajere. Pentru atingerea unui grad de racordare de 100% in cadrul aglomerarii, se propune o reţea de canalizare nouă cu lungimea totală de 6,339 m, ce va colecta şi transporta apa uzată în staţia de epurare Turulung.</w:t>
      </w:r>
    </w:p>
    <w:p w:rsidR="00FF22C7" w:rsidRPr="00211453" w:rsidRDefault="00FF22C7" w:rsidP="00FF22C7">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creșterea veniturilor operatorului regional;</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F22C7" w:rsidRPr="00211453" w:rsidRDefault="00FF22C7" w:rsidP="00FF22C7">
      <w:pPr>
        <w:spacing w:before="0"/>
        <w:jc w:val="left"/>
        <w:rPr>
          <w:rFonts w:ascii="Arial" w:hAnsi="Arial" w:cs="Arial"/>
          <w:b/>
          <w:sz w:val="20"/>
        </w:rPr>
      </w:pPr>
      <w:bookmarkStart w:id="2368" w:name="_Toc371596879"/>
    </w:p>
    <w:p w:rsidR="00FF22C7" w:rsidRPr="00211453" w:rsidRDefault="00FF22C7" w:rsidP="00FF22C7">
      <w:pPr>
        <w:spacing w:before="0"/>
        <w:jc w:val="left"/>
        <w:rPr>
          <w:rFonts w:ascii="Arial" w:hAnsi="Arial" w:cs="Arial"/>
          <w:b/>
          <w:sz w:val="20"/>
        </w:rPr>
      </w:pPr>
      <w:bookmarkStart w:id="2369" w:name="_Toc372206489"/>
      <w:bookmarkStart w:id="2370" w:name="_Toc373140356"/>
      <w:bookmarkStart w:id="2371" w:name="_Toc373156032"/>
      <w:bookmarkStart w:id="2372" w:name="_Toc373254016"/>
      <w:bookmarkStart w:id="2373" w:name="_Toc373329353"/>
      <w:bookmarkStart w:id="2374" w:name="_Toc379288713"/>
      <w:bookmarkStart w:id="2375" w:name="_Toc38173993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Mesteac</w:t>
      </w:r>
      <w:r w:rsidRPr="00211453">
        <w:rPr>
          <w:rFonts w:cs="Calibri"/>
          <w:szCs w:val="24"/>
        </w:rPr>
        <w:t>ă</w:t>
      </w:r>
      <w:r w:rsidRPr="00211453">
        <w:rPr>
          <w:rFonts w:ascii="Arial" w:hAnsi="Arial" w:cs="Arial"/>
          <w:sz w:val="20"/>
        </w:rPr>
        <w:t>n</w:t>
      </w:r>
      <w:bookmarkEnd w:id="2368"/>
      <w:bookmarkEnd w:id="2369"/>
      <w:bookmarkEnd w:id="2370"/>
      <w:bookmarkEnd w:id="2371"/>
      <w:bookmarkEnd w:id="2372"/>
      <w:bookmarkEnd w:id="2373"/>
      <w:bookmarkEnd w:id="2374"/>
      <w:bookmarkEnd w:id="2375"/>
    </w:p>
    <w:tbl>
      <w:tblPr>
        <w:tblW w:w="9541" w:type="dxa"/>
        <w:tblInd w:w="108" w:type="dxa"/>
        <w:tblLook w:val="04A0"/>
      </w:tblPr>
      <w:tblGrid>
        <w:gridCol w:w="2029"/>
        <w:gridCol w:w="2884"/>
        <w:gridCol w:w="595"/>
        <w:gridCol w:w="1417"/>
        <w:gridCol w:w="1390"/>
        <w:gridCol w:w="1226"/>
      </w:tblGrid>
      <w:tr w:rsidR="00FF22C7" w:rsidRPr="00211453" w:rsidTr="00FF22C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FF22C7" w:rsidRPr="00211453" w:rsidRDefault="00FF22C7" w:rsidP="00FF22C7">
            <w:pPr>
              <w:spacing w:before="0"/>
              <w:jc w:val="left"/>
              <w:rPr>
                <w:rFonts w:ascii="Arial" w:hAnsi="Arial" w:cs="Arial"/>
                <w:b/>
                <w:bCs/>
                <w:sz w:val="20"/>
              </w:rPr>
            </w:pPr>
            <w:bookmarkStart w:id="2376" w:name="_Toc371596880"/>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FF22C7" w:rsidRPr="00211453" w:rsidRDefault="00FF22C7" w:rsidP="00FF22C7">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Dupa 2020</w:t>
            </w:r>
          </w:p>
        </w:tc>
      </w:tr>
      <w:tr w:rsidR="00FF22C7" w:rsidRPr="00211453" w:rsidTr="00FF22C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FF22C7" w:rsidRPr="00211453" w:rsidRDefault="00FF22C7" w:rsidP="00FF22C7">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FF22C7" w:rsidRPr="00211453" w:rsidRDefault="00FF22C7" w:rsidP="00FF22C7">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p>
        </w:tc>
      </w:tr>
      <w:tr w:rsidR="00FF22C7" w:rsidRPr="00211453" w:rsidTr="00FF22C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295"/>
        </w:trPr>
        <w:tc>
          <w:tcPr>
            <w:tcW w:w="2029" w:type="dxa"/>
            <w:vMerge/>
            <w:tcBorders>
              <w:left w:val="single" w:sz="8" w:space="0" w:color="auto"/>
              <w:bottom w:val="single" w:sz="4"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6,339</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bl>
    <w:p w:rsidR="00FF22C7" w:rsidRPr="00211453" w:rsidRDefault="00FF22C7" w:rsidP="00FF22C7">
      <w:pPr>
        <w:spacing w:before="0"/>
        <w:rPr>
          <w:rFonts w:ascii="Arial" w:hAnsi="Arial" w:cs="Arial"/>
          <w:b/>
          <w:sz w:val="20"/>
        </w:rPr>
      </w:pPr>
      <w:bookmarkStart w:id="2377" w:name="_Toc372206490"/>
      <w:bookmarkStart w:id="2378" w:name="_Toc373140357"/>
      <w:bookmarkStart w:id="2379" w:name="_Toc373156033"/>
      <w:bookmarkStart w:id="2380" w:name="_Toc373254017"/>
      <w:bookmarkStart w:id="2381" w:name="_Toc373329354"/>
      <w:bookmarkStart w:id="2382" w:name="_Toc379288714"/>
      <w:bookmarkStart w:id="2383" w:name="_Toc38173993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478</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376"/>
      <w:bookmarkEnd w:id="2377"/>
      <w:bookmarkEnd w:id="2378"/>
      <w:bookmarkEnd w:id="2379"/>
      <w:bookmarkEnd w:id="2380"/>
      <w:bookmarkEnd w:id="2381"/>
      <w:bookmarkEnd w:id="2382"/>
      <w:bookmarkEnd w:id="2383"/>
    </w:p>
    <w:tbl>
      <w:tblPr>
        <w:tblW w:w="5169" w:type="dxa"/>
        <w:tblInd w:w="108" w:type="dxa"/>
        <w:tblLook w:val="04A0"/>
      </w:tblPr>
      <w:tblGrid>
        <w:gridCol w:w="2443"/>
        <w:gridCol w:w="2726"/>
      </w:tblGrid>
      <w:tr w:rsidR="00FF22C7" w:rsidRPr="00211453" w:rsidTr="00FF22C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POS Mediu</w:t>
            </w:r>
          </w:p>
        </w:tc>
      </w:tr>
      <w:tr w:rsidR="00FF22C7" w:rsidRPr="00211453" w:rsidTr="00FF22C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F22C7" w:rsidRPr="00211453" w:rsidTr="00FF22C7">
        <w:trPr>
          <w:trHeight w:val="278"/>
        </w:trPr>
        <w:tc>
          <w:tcPr>
            <w:tcW w:w="2443" w:type="dxa"/>
            <w:tcBorders>
              <w:top w:val="single" w:sz="4" w:space="0" w:color="auto"/>
              <w:left w:val="single" w:sz="8" w:space="0" w:color="auto"/>
              <w:bottom w:val="single" w:sz="4" w:space="0" w:color="auto"/>
              <w:right w:val="nil"/>
            </w:tcBorders>
            <w:vAlign w:val="center"/>
          </w:tcPr>
          <w:p w:rsidR="00FF22C7" w:rsidRPr="00211453" w:rsidRDefault="00FF22C7" w:rsidP="00FF22C7">
            <w:pPr>
              <w:autoSpaceDE w:val="0"/>
              <w:autoSpaceDN w:val="0"/>
              <w:adjustRightInd w:val="0"/>
              <w:spacing w:before="0" w:after="40"/>
              <w:jc w:val="center"/>
              <w:rPr>
                <w:rFonts w:ascii="Arial" w:hAnsi="Arial" w:cs="Arial"/>
                <w:noProof/>
                <w:sz w:val="20"/>
              </w:rPr>
            </w:pPr>
            <w:r w:rsidRPr="00211453">
              <w:rPr>
                <w:rFonts w:ascii="Arial" w:hAnsi="Arial" w:cs="Arial"/>
                <w:noProof/>
                <w:sz w:val="20"/>
              </w:rPr>
              <w:t>1,608,938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22C7" w:rsidRPr="00211453" w:rsidRDefault="00FF22C7" w:rsidP="00FF22C7">
            <w:pPr>
              <w:autoSpaceDE w:val="0"/>
              <w:autoSpaceDN w:val="0"/>
              <w:adjustRightInd w:val="0"/>
              <w:spacing w:before="0" w:after="40"/>
              <w:jc w:val="center"/>
              <w:rPr>
                <w:rFonts w:ascii="Arial" w:hAnsi="Arial" w:cs="Arial"/>
                <w:noProof/>
                <w:sz w:val="20"/>
              </w:rPr>
            </w:pPr>
            <w:r w:rsidRPr="00211453">
              <w:rPr>
                <w:rFonts w:ascii="Arial" w:hAnsi="Arial" w:cs="Arial"/>
                <w:noProof/>
                <w:sz w:val="20"/>
              </w:rPr>
              <w:t>903</w:t>
            </w:r>
          </w:p>
        </w:tc>
      </w:tr>
    </w:tbl>
    <w:p w:rsidR="00FF22C7" w:rsidRPr="00211453" w:rsidRDefault="00FF22C7" w:rsidP="00FF22C7">
      <w:pPr>
        <w:pStyle w:val="ListParagraph"/>
        <w:spacing w:before="0"/>
        <w:ind w:left="0" w:firstLine="0"/>
      </w:pPr>
    </w:p>
    <w:p w:rsidR="00FF22C7" w:rsidRPr="00211453" w:rsidRDefault="00FF22C7" w:rsidP="00FF22C7">
      <w:pPr>
        <w:pStyle w:val="Heading5"/>
        <w:numPr>
          <w:ilvl w:val="0"/>
          <w:numId w:val="0"/>
        </w:numPr>
        <w:spacing w:before="0"/>
        <w:ind w:left="1008" w:hanging="1008"/>
      </w:pPr>
      <w:bookmarkStart w:id="2384" w:name="_Toc371596819"/>
      <w:bookmarkStart w:id="2385" w:name="_Toc372206310"/>
      <w:bookmarkStart w:id="2386" w:name="_Toc373155775"/>
      <w:bookmarkStart w:id="2387" w:name="_Toc373253464"/>
      <w:bookmarkStart w:id="2388" w:name="_Toc373328799"/>
      <w:r w:rsidRPr="00211453">
        <w:t>Localitatea Porumbeşti</w:t>
      </w:r>
      <w:bookmarkEnd w:id="2384"/>
      <w:bookmarkEnd w:id="2385"/>
      <w:bookmarkEnd w:id="2386"/>
      <w:bookmarkEnd w:id="2387"/>
      <w:bookmarkEnd w:id="2388"/>
    </w:p>
    <w:p w:rsidR="00FF22C7" w:rsidRPr="00211453" w:rsidRDefault="00FF22C7" w:rsidP="00FF22C7">
      <w:pPr>
        <w:spacing w:before="0"/>
        <w:rPr>
          <w:rFonts w:cs="Calibri"/>
          <w:b/>
          <w:noProof/>
        </w:rPr>
      </w:pPr>
      <w:r w:rsidRPr="00211453">
        <w:rPr>
          <w:rFonts w:cs="Calibri"/>
          <w:b/>
          <w:noProof/>
        </w:rPr>
        <w:t>Proiecte de extindere a reţelei de canalizare</w:t>
      </w:r>
    </w:p>
    <w:p w:rsidR="00FF22C7" w:rsidRPr="00211453" w:rsidRDefault="00FF22C7" w:rsidP="00FF22C7">
      <w:pPr>
        <w:autoSpaceDE w:val="0"/>
        <w:autoSpaceDN w:val="0"/>
        <w:adjustRightInd w:val="0"/>
        <w:spacing w:before="0"/>
        <w:rPr>
          <w:rFonts w:cs="Calibri"/>
          <w:szCs w:val="24"/>
        </w:rPr>
      </w:pPr>
      <w:r w:rsidRPr="00211453">
        <w:rPr>
          <w:rFonts w:cs="Calibri"/>
          <w:szCs w:val="24"/>
        </w:rPr>
        <w:t>În prezent localitatea Porumbeşti nu beneficiază de sistem centralizat de colectare a apelor uzate menajere. Pentru atingerea unui grad de racordare de 100% in cadrul aglomerarii, se propune o reţea de canalizare nouă cu lungimea totală de 8,026 m. Pe traseul reţelei de canalizare ce urmează a fi realizată sunt necesare 3 staţii de pompare a apelor uzate, ale căror conducte de refulare însumează o lungime totală de 1,192 m.</w:t>
      </w:r>
    </w:p>
    <w:p w:rsidR="00FF22C7" w:rsidRPr="00211453" w:rsidRDefault="00FF22C7" w:rsidP="00FF22C7">
      <w:pPr>
        <w:autoSpaceDE w:val="0"/>
        <w:autoSpaceDN w:val="0"/>
        <w:adjustRightInd w:val="0"/>
        <w:spacing w:before="0"/>
        <w:rPr>
          <w:rFonts w:cs="Calibri"/>
          <w:szCs w:val="24"/>
        </w:rPr>
      </w:pPr>
      <w:r w:rsidRPr="00211453">
        <w:rPr>
          <w:rFonts w:cs="Calibri"/>
          <w:szCs w:val="24"/>
        </w:rPr>
        <w:t>Apa uzata colectata prin noua reţea de canalizare va fi transportată apa în staţia de epurare Turulung.</w:t>
      </w:r>
    </w:p>
    <w:p w:rsidR="00FF22C7" w:rsidRPr="00211453" w:rsidRDefault="00FF22C7" w:rsidP="00FF22C7">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creșterea veniturilor operatorului regional;</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F22C7" w:rsidRPr="00211453" w:rsidRDefault="00FF22C7" w:rsidP="00FF22C7">
      <w:pPr>
        <w:spacing w:before="0"/>
        <w:jc w:val="center"/>
        <w:rPr>
          <w:rFonts w:ascii="Arial" w:hAnsi="Arial" w:cs="Arial"/>
        </w:rPr>
      </w:pPr>
    </w:p>
    <w:p w:rsidR="00FF22C7" w:rsidRPr="00211453" w:rsidRDefault="00FF22C7" w:rsidP="00FF22C7">
      <w:pPr>
        <w:spacing w:before="0"/>
        <w:jc w:val="left"/>
        <w:rPr>
          <w:rFonts w:ascii="Arial" w:hAnsi="Arial" w:cs="Arial"/>
          <w:b/>
          <w:sz w:val="20"/>
        </w:rPr>
      </w:pPr>
      <w:bookmarkStart w:id="2389" w:name="_Toc371596883"/>
      <w:bookmarkStart w:id="2390" w:name="_Toc372206493"/>
      <w:bookmarkStart w:id="2391" w:name="_Toc373140362"/>
      <w:bookmarkStart w:id="2392" w:name="_Toc373156038"/>
      <w:bookmarkStart w:id="2393" w:name="_Toc373254022"/>
      <w:bookmarkStart w:id="2394" w:name="_Toc373329359"/>
      <w:bookmarkStart w:id="2395" w:name="_Toc379288715"/>
      <w:bookmarkStart w:id="2396" w:name="_Toc38173993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479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Porumbeşti</w:t>
      </w:r>
      <w:bookmarkEnd w:id="2389"/>
      <w:bookmarkEnd w:id="2390"/>
      <w:bookmarkEnd w:id="2391"/>
      <w:bookmarkEnd w:id="2392"/>
      <w:bookmarkEnd w:id="2393"/>
      <w:bookmarkEnd w:id="2394"/>
      <w:bookmarkEnd w:id="2395"/>
      <w:bookmarkEnd w:id="2396"/>
    </w:p>
    <w:tbl>
      <w:tblPr>
        <w:tblW w:w="9541" w:type="dxa"/>
        <w:tblInd w:w="108" w:type="dxa"/>
        <w:tblLook w:val="04A0"/>
      </w:tblPr>
      <w:tblGrid>
        <w:gridCol w:w="2029"/>
        <w:gridCol w:w="2884"/>
        <w:gridCol w:w="595"/>
        <w:gridCol w:w="1417"/>
        <w:gridCol w:w="1390"/>
        <w:gridCol w:w="1226"/>
      </w:tblGrid>
      <w:tr w:rsidR="00FF22C7" w:rsidRPr="00211453" w:rsidTr="00FF22C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FF22C7" w:rsidRPr="00211453" w:rsidRDefault="00FF22C7" w:rsidP="00FF22C7">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FF22C7" w:rsidRPr="00211453" w:rsidRDefault="00FF22C7" w:rsidP="00FF22C7">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Dupa 2020</w:t>
            </w:r>
          </w:p>
        </w:tc>
      </w:tr>
      <w:tr w:rsidR="00FF22C7" w:rsidRPr="00211453" w:rsidTr="00FF22C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FF22C7" w:rsidRPr="00211453" w:rsidRDefault="00FF22C7" w:rsidP="00FF22C7">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FF22C7" w:rsidRPr="00211453" w:rsidRDefault="00FF22C7" w:rsidP="00FF22C7">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p>
        </w:tc>
      </w:tr>
      <w:tr w:rsidR="00FF22C7" w:rsidRPr="00211453" w:rsidTr="00FF22C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Staţii de pompare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Staţii de pompare noi</w:t>
            </w:r>
          </w:p>
        </w:tc>
        <w:tc>
          <w:tcPr>
            <w:tcW w:w="595" w:type="dxa"/>
            <w:tcBorders>
              <w:top w:val="nil"/>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3</w:t>
            </w:r>
          </w:p>
        </w:tc>
        <w:tc>
          <w:tcPr>
            <w:tcW w:w="1390" w:type="dxa"/>
            <w:tcBorders>
              <w:top w:val="nil"/>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295"/>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8,026</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173"/>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196"/>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631</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311"/>
        </w:trPr>
        <w:tc>
          <w:tcPr>
            <w:tcW w:w="2029" w:type="dxa"/>
            <w:vMerge/>
            <w:tcBorders>
              <w:left w:val="single" w:sz="8" w:space="0" w:color="auto"/>
              <w:bottom w:val="single" w:sz="4"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561</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bl>
    <w:p w:rsidR="00FF22C7" w:rsidRPr="00211453" w:rsidRDefault="00FF22C7" w:rsidP="00FF22C7">
      <w:pPr>
        <w:spacing w:before="0"/>
        <w:jc w:val="center"/>
        <w:rPr>
          <w:rFonts w:ascii="Arial" w:hAnsi="Arial" w:cs="Arial"/>
        </w:rPr>
      </w:pPr>
    </w:p>
    <w:p w:rsidR="00FF22C7" w:rsidRPr="00211453" w:rsidRDefault="00FF22C7" w:rsidP="00FF22C7">
      <w:pPr>
        <w:spacing w:before="0"/>
        <w:rPr>
          <w:rFonts w:ascii="Arial" w:hAnsi="Arial" w:cs="Arial"/>
          <w:b/>
          <w:sz w:val="20"/>
        </w:rPr>
      </w:pPr>
      <w:bookmarkStart w:id="2397" w:name="_Toc371596884"/>
      <w:bookmarkStart w:id="2398" w:name="_Toc372206494"/>
      <w:bookmarkStart w:id="2399" w:name="_Toc373140363"/>
      <w:bookmarkStart w:id="2400" w:name="_Toc373156039"/>
      <w:bookmarkStart w:id="2401" w:name="_Toc373254023"/>
      <w:bookmarkStart w:id="2402" w:name="_Toc373329360"/>
      <w:bookmarkStart w:id="2403" w:name="_Toc379288716"/>
      <w:bookmarkStart w:id="2404" w:name="_Toc38173993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480</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397"/>
      <w:bookmarkEnd w:id="2398"/>
      <w:bookmarkEnd w:id="2399"/>
      <w:bookmarkEnd w:id="2400"/>
      <w:bookmarkEnd w:id="2401"/>
      <w:bookmarkEnd w:id="2402"/>
      <w:bookmarkEnd w:id="2403"/>
      <w:bookmarkEnd w:id="2404"/>
    </w:p>
    <w:tbl>
      <w:tblPr>
        <w:tblW w:w="5169" w:type="dxa"/>
        <w:tblInd w:w="108" w:type="dxa"/>
        <w:tblLook w:val="04A0"/>
      </w:tblPr>
      <w:tblGrid>
        <w:gridCol w:w="2443"/>
        <w:gridCol w:w="2726"/>
      </w:tblGrid>
      <w:tr w:rsidR="00FF22C7" w:rsidRPr="00211453" w:rsidTr="00FF22C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POS Mediu</w:t>
            </w:r>
          </w:p>
        </w:tc>
      </w:tr>
      <w:tr w:rsidR="00FF22C7" w:rsidRPr="00211453" w:rsidTr="00FF22C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F22C7" w:rsidRPr="00211453" w:rsidTr="00FF22C7">
        <w:trPr>
          <w:trHeight w:val="278"/>
        </w:trPr>
        <w:tc>
          <w:tcPr>
            <w:tcW w:w="2443" w:type="dxa"/>
            <w:tcBorders>
              <w:top w:val="single" w:sz="4" w:space="0" w:color="auto"/>
              <w:left w:val="single" w:sz="8" w:space="0" w:color="auto"/>
              <w:bottom w:val="single" w:sz="4" w:space="0" w:color="auto"/>
              <w:right w:val="nil"/>
            </w:tcBorders>
            <w:vAlign w:val="center"/>
          </w:tcPr>
          <w:p w:rsidR="00FF22C7" w:rsidRPr="00211453" w:rsidRDefault="00FF22C7" w:rsidP="00FF22C7">
            <w:pPr>
              <w:autoSpaceDE w:val="0"/>
              <w:autoSpaceDN w:val="0"/>
              <w:adjustRightInd w:val="0"/>
              <w:spacing w:before="0" w:after="40"/>
              <w:jc w:val="center"/>
              <w:rPr>
                <w:rFonts w:ascii="Arial" w:hAnsi="Arial" w:cs="Arial"/>
                <w:noProof/>
                <w:sz w:val="20"/>
              </w:rPr>
            </w:pPr>
            <w:r w:rsidRPr="00211453">
              <w:rPr>
                <w:rFonts w:ascii="Arial" w:hAnsi="Arial" w:cs="Arial"/>
                <w:noProof/>
                <w:sz w:val="20"/>
              </w:rPr>
              <w:t>1,969,808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22C7" w:rsidRPr="00211453" w:rsidRDefault="00FF22C7" w:rsidP="00FF22C7">
            <w:pPr>
              <w:autoSpaceDE w:val="0"/>
              <w:autoSpaceDN w:val="0"/>
              <w:adjustRightInd w:val="0"/>
              <w:spacing w:before="0" w:after="40"/>
              <w:jc w:val="center"/>
              <w:rPr>
                <w:rFonts w:ascii="Arial" w:hAnsi="Arial" w:cs="Arial"/>
                <w:noProof/>
                <w:sz w:val="20"/>
              </w:rPr>
            </w:pPr>
            <w:r w:rsidRPr="00211453">
              <w:rPr>
                <w:rFonts w:ascii="Arial" w:hAnsi="Arial" w:cs="Arial"/>
                <w:noProof/>
                <w:sz w:val="20"/>
              </w:rPr>
              <w:t>1,429</w:t>
            </w:r>
          </w:p>
        </w:tc>
      </w:tr>
    </w:tbl>
    <w:p w:rsidR="00FF22C7" w:rsidRPr="00211453" w:rsidRDefault="00FF22C7" w:rsidP="00FF22C7">
      <w:pPr>
        <w:pStyle w:val="Heading5"/>
        <w:numPr>
          <w:ilvl w:val="0"/>
          <w:numId w:val="0"/>
        </w:numPr>
        <w:spacing w:before="0"/>
        <w:ind w:left="1008" w:hanging="1008"/>
      </w:pPr>
      <w:bookmarkStart w:id="2405" w:name="_Toc371596820"/>
      <w:bookmarkStart w:id="2406" w:name="_Toc372206311"/>
      <w:bookmarkStart w:id="2407" w:name="_Toc373155776"/>
      <w:bookmarkStart w:id="2408" w:name="_Toc373253465"/>
      <w:bookmarkStart w:id="2409" w:name="_Toc373328800"/>
    </w:p>
    <w:p w:rsidR="00FF22C7" w:rsidRPr="00211453" w:rsidRDefault="00FF22C7" w:rsidP="00FF22C7">
      <w:pPr>
        <w:pStyle w:val="Heading5"/>
        <w:numPr>
          <w:ilvl w:val="0"/>
          <w:numId w:val="0"/>
        </w:numPr>
        <w:spacing w:before="0"/>
        <w:ind w:left="1008" w:hanging="1008"/>
      </w:pPr>
      <w:r w:rsidRPr="00211453">
        <w:t>Localitatea Cidreag</w:t>
      </w:r>
      <w:bookmarkEnd w:id="2405"/>
      <w:bookmarkEnd w:id="2406"/>
      <w:bookmarkEnd w:id="2407"/>
      <w:bookmarkEnd w:id="2408"/>
      <w:bookmarkEnd w:id="2409"/>
    </w:p>
    <w:p w:rsidR="00FF22C7" w:rsidRPr="00211453" w:rsidRDefault="00FF22C7" w:rsidP="00FF22C7">
      <w:pPr>
        <w:spacing w:before="0"/>
        <w:rPr>
          <w:rFonts w:cs="Calibri"/>
          <w:b/>
          <w:noProof/>
        </w:rPr>
      </w:pPr>
      <w:r w:rsidRPr="00211453">
        <w:rPr>
          <w:rFonts w:cs="Calibri"/>
          <w:b/>
          <w:noProof/>
        </w:rPr>
        <w:t>Proiecte de extindere a reţelei de canalizare</w:t>
      </w:r>
    </w:p>
    <w:p w:rsidR="00FF22C7" w:rsidRPr="00211453" w:rsidRDefault="00FF22C7" w:rsidP="00FF22C7">
      <w:pPr>
        <w:autoSpaceDE w:val="0"/>
        <w:autoSpaceDN w:val="0"/>
        <w:adjustRightInd w:val="0"/>
        <w:spacing w:before="0"/>
        <w:rPr>
          <w:rFonts w:cs="Calibri"/>
          <w:szCs w:val="24"/>
        </w:rPr>
      </w:pPr>
      <w:r w:rsidRPr="00211453">
        <w:rPr>
          <w:rFonts w:cs="Calibri"/>
          <w:szCs w:val="24"/>
        </w:rPr>
        <w:t xml:space="preserve">În prezent localitatea Cidreag nu beneficiază de un sistem centralizat de colectare a apelor uzate menajere. Pentru atingerea unui grad de racordare de 100% in cadrul aglomerarii, se propune realizarea unei reţele de canalizare nouă cu lungimea totală de 3,206 m. </w:t>
      </w:r>
    </w:p>
    <w:p w:rsidR="00FF22C7" w:rsidRPr="00211453" w:rsidRDefault="00FF22C7" w:rsidP="00FF22C7">
      <w:pPr>
        <w:autoSpaceDE w:val="0"/>
        <w:autoSpaceDN w:val="0"/>
        <w:adjustRightInd w:val="0"/>
        <w:spacing w:before="0"/>
        <w:rPr>
          <w:rFonts w:cs="Calibri"/>
          <w:szCs w:val="24"/>
        </w:rPr>
      </w:pPr>
      <w:r w:rsidRPr="00211453">
        <w:rPr>
          <w:rFonts w:cs="Calibri"/>
          <w:szCs w:val="24"/>
        </w:rPr>
        <w:t>Pe traseul reţelei de canalizare ce urmează a fi realizată sunt necesare 3 staţii de pompare apă uzată, ale căror conducte de refulare însumează o lungime totală de 3,028 m.</w:t>
      </w:r>
    </w:p>
    <w:p w:rsidR="00FF22C7" w:rsidRPr="00211453" w:rsidRDefault="00FF22C7" w:rsidP="00FF22C7">
      <w:pPr>
        <w:autoSpaceDE w:val="0"/>
        <w:autoSpaceDN w:val="0"/>
        <w:adjustRightInd w:val="0"/>
        <w:spacing w:before="0"/>
        <w:rPr>
          <w:rFonts w:cs="Calibri"/>
          <w:szCs w:val="24"/>
        </w:rPr>
      </w:pPr>
      <w:r w:rsidRPr="00211453">
        <w:rPr>
          <w:rFonts w:cs="Calibri"/>
          <w:szCs w:val="24"/>
        </w:rPr>
        <w:t>Apa uzata colectata prin noua reţea de canalizare va fi transportată apa în staţia de epurare Turulung.</w:t>
      </w:r>
    </w:p>
    <w:p w:rsidR="00FF22C7" w:rsidRPr="00211453" w:rsidRDefault="00FF22C7" w:rsidP="00FF22C7">
      <w:pPr>
        <w:autoSpaceDE w:val="0"/>
        <w:autoSpaceDN w:val="0"/>
        <w:adjustRightInd w:val="0"/>
        <w:spacing w:before="0"/>
        <w:rPr>
          <w:rFonts w:cs="Calibri"/>
          <w:szCs w:val="24"/>
        </w:rPr>
      </w:pPr>
      <w:r w:rsidRPr="00211453">
        <w:rPr>
          <w:rFonts w:cs="Calibri"/>
          <w:szCs w:val="24"/>
        </w:rPr>
        <w:t>Realizarea reţelei de canalizare are următoarele efecte pozitive:</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creșterea veniturilor operatorului regional;</w:t>
      </w:r>
    </w:p>
    <w:p w:rsidR="00FF22C7" w:rsidRPr="00211453" w:rsidRDefault="00FF22C7" w:rsidP="00FF22C7">
      <w:pPr>
        <w:numPr>
          <w:ilvl w:val="0"/>
          <w:numId w:val="162"/>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F22C7" w:rsidRPr="00211453" w:rsidRDefault="00FF22C7" w:rsidP="00FF22C7">
      <w:pPr>
        <w:spacing w:before="0"/>
        <w:jc w:val="center"/>
        <w:rPr>
          <w:rFonts w:ascii="Arial" w:hAnsi="Arial" w:cs="Arial"/>
        </w:rPr>
      </w:pPr>
    </w:p>
    <w:p w:rsidR="00FF22C7" w:rsidRPr="00211453" w:rsidRDefault="00FF22C7" w:rsidP="00FF22C7">
      <w:pPr>
        <w:spacing w:before="0"/>
        <w:jc w:val="left"/>
        <w:rPr>
          <w:rFonts w:ascii="Arial" w:hAnsi="Arial" w:cs="Arial"/>
          <w:b/>
          <w:sz w:val="20"/>
        </w:rPr>
      </w:pPr>
      <w:bookmarkStart w:id="2410" w:name="_Toc371596885"/>
      <w:bookmarkStart w:id="2411" w:name="_Toc372206495"/>
      <w:bookmarkStart w:id="2412" w:name="_Toc373140364"/>
      <w:bookmarkStart w:id="2413" w:name="_Toc373156040"/>
      <w:bookmarkStart w:id="2414" w:name="_Toc373254024"/>
      <w:bookmarkStart w:id="2415" w:name="_Toc373329361"/>
      <w:bookmarkStart w:id="2416" w:name="_Toc379288717"/>
      <w:bookmarkStart w:id="2417" w:name="_Toc38173993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481</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Cidreag</w:t>
      </w:r>
      <w:bookmarkEnd w:id="2410"/>
      <w:bookmarkEnd w:id="2411"/>
      <w:bookmarkEnd w:id="2412"/>
      <w:bookmarkEnd w:id="2413"/>
      <w:bookmarkEnd w:id="2414"/>
      <w:bookmarkEnd w:id="2415"/>
      <w:bookmarkEnd w:id="2416"/>
      <w:bookmarkEnd w:id="2417"/>
    </w:p>
    <w:tbl>
      <w:tblPr>
        <w:tblW w:w="9541" w:type="dxa"/>
        <w:tblInd w:w="108" w:type="dxa"/>
        <w:tblLook w:val="04A0"/>
      </w:tblPr>
      <w:tblGrid>
        <w:gridCol w:w="2029"/>
        <w:gridCol w:w="2884"/>
        <w:gridCol w:w="595"/>
        <w:gridCol w:w="1417"/>
        <w:gridCol w:w="1390"/>
        <w:gridCol w:w="1226"/>
      </w:tblGrid>
      <w:tr w:rsidR="00FF22C7" w:rsidRPr="00211453" w:rsidTr="00FF22C7">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FF22C7" w:rsidRPr="00211453" w:rsidRDefault="00FF22C7" w:rsidP="00FF22C7">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FF22C7" w:rsidRPr="00211453" w:rsidRDefault="00FF22C7" w:rsidP="00FF22C7">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Dupa 2020</w:t>
            </w:r>
          </w:p>
        </w:tc>
      </w:tr>
      <w:tr w:rsidR="00FF22C7" w:rsidRPr="00211453" w:rsidTr="00FF22C7">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FF22C7" w:rsidRPr="00211453" w:rsidRDefault="00FF22C7" w:rsidP="00FF22C7">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FF22C7" w:rsidRPr="00211453" w:rsidRDefault="00FF22C7" w:rsidP="00FF22C7">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FF22C7" w:rsidRPr="00211453" w:rsidRDefault="00FF22C7" w:rsidP="00FF22C7">
            <w:pPr>
              <w:spacing w:before="0"/>
              <w:jc w:val="center"/>
              <w:rPr>
                <w:rFonts w:ascii="Arial" w:hAnsi="Arial" w:cs="Arial"/>
                <w:b/>
                <w:bCs/>
                <w:sz w:val="20"/>
              </w:rPr>
            </w:pPr>
          </w:p>
        </w:tc>
      </w:tr>
      <w:tr w:rsidR="00FF22C7" w:rsidRPr="00211453" w:rsidTr="00FF22C7">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Staţii de pompare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Staţii de pompare noi</w:t>
            </w:r>
          </w:p>
        </w:tc>
        <w:tc>
          <w:tcPr>
            <w:tcW w:w="595" w:type="dxa"/>
            <w:tcBorders>
              <w:top w:val="nil"/>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3</w:t>
            </w:r>
          </w:p>
        </w:tc>
        <w:tc>
          <w:tcPr>
            <w:tcW w:w="1390" w:type="dxa"/>
            <w:tcBorders>
              <w:top w:val="nil"/>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Reţea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295"/>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3,206</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173"/>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196"/>
        </w:trPr>
        <w:tc>
          <w:tcPr>
            <w:tcW w:w="2029" w:type="dxa"/>
            <w:vMerge/>
            <w:tcBorders>
              <w:left w:val="single" w:sz="8"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1,888</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r w:rsidR="00FF22C7" w:rsidRPr="00211453" w:rsidTr="00FF22C7">
        <w:trPr>
          <w:trHeight w:val="279"/>
        </w:trPr>
        <w:tc>
          <w:tcPr>
            <w:tcW w:w="2029" w:type="dxa"/>
            <w:vMerge/>
            <w:tcBorders>
              <w:left w:val="single" w:sz="8" w:space="0" w:color="auto"/>
              <w:bottom w:val="single" w:sz="4" w:space="0" w:color="auto"/>
              <w:right w:val="nil"/>
            </w:tcBorders>
            <w:shd w:val="clear" w:color="auto" w:fill="auto"/>
            <w:noWrap/>
            <w:vAlign w:val="center"/>
          </w:tcPr>
          <w:p w:rsidR="00FF22C7" w:rsidRPr="00211453" w:rsidRDefault="00FF22C7" w:rsidP="00FF22C7">
            <w:pPr>
              <w:autoSpaceDE w:val="0"/>
              <w:autoSpaceDN w:val="0"/>
              <w:adjustRightInd w:val="0"/>
              <w:spacing w:before="40" w:after="4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r w:rsidRPr="00211453">
              <w:rPr>
                <w:rFonts w:ascii="Arial" w:hAnsi="Arial" w:cs="Arial"/>
                <w:noProof/>
                <w:sz w:val="20"/>
              </w:rPr>
              <w:t>1,140</w:t>
            </w:r>
          </w:p>
        </w:tc>
        <w:tc>
          <w:tcPr>
            <w:tcW w:w="1390" w:type="dxa"/>
            <w:tcBorders>
              <w:top w:val="single" w:sz="4" w:space="0" w:color="auto"/>
              <w:left w:val="nil"/>
              <w:bottom w:val="single" w:sz="4" w:space="0" w:color="auto"/>
              <w:right w:val="single" w:sz="4" w:space="0" w:color="auto"/>
            </w:tcBorders>
            <w:shd w:val="clear" w:color="auto" w:fill="auto"/>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F22C7" w:rsidRPr="00211453" w:rsidRDefault="00FF22C7" w:rsidP="00FF22C7">
            <w:pPr>
              <w:autoSpaceDE w:val="0"/>
              <w:autoSpaceDN w:val="0"/>
              <w:adjustRightInd w:val="0"/>
              <w:spacing w:before="40" w:after="40"/>
              <w:jc w:val="center"/>
              <w:rPr>
                <w:rFonts w:ascii="Arial" w:hAnsi="Arial" w:cs="Arial"/>
                <w:noProof/>
                <w:sz w:val="20"/>
              </w:rPr>
            </w:pPr>
          </w:p>
        </w:tc>
      </w:tr>
    </w:tbl>
    <w:p w:rsidR="00FF22C7" w:rsidRPr="00211453" w:rsidRDefault="00FF22C7" w:rsidP="00FF22C7">
      <w:pPr>
        <w:spacing w:before="0"/>
        <w:jc w:val="center"/>
        <w:rPr>
          <w:rFonts w:ascii="Arial" w:hAnsi="Arial" w:cs="Arial"/>
        </w:rPr>
      </w:pPr>
    </w:p>
    <w:p w:rsidR="00FF22C7" w:rsidRPr="00211453" w:rsidRDefault="00FF22C7" w:rsidP="00FF22C7">
      <w:pPr>
        <w:spacing w:before="0"/>
        <w:rPr>
          <w:rFonts w:ascii="Arial" w:hAnsi="Arial" w:cs="Arial"/>
          <w:b/>
          <w:sz w:val="20"/>
        </w:rPr>
      </w:pPr>
      <w:bookmarkStart w:id="2418" w:name="_Toc371596886"/>
      <w:bookmarkStart w:id="2419" w:name="_Toc372206496"/>
      <w:bookmarkStart w:id="2420" w:name="_Toc373140365"/>
      <w:bookmarkStart w:id="2421" w:name="_Toc373156041"/>
      <w:bookmarkStart w:id="2422" w:name="_Toc373254025"/>
      <w:bookmarkStart w:id="2423" w:name="_Toc373329362"/>
      <w:bookmarkStart w:id="2424" w:name="_Toc379288718"/>
      <w:bookmarkStart w:id="2425" w:name="_Toc38173993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482</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418"/>
      <w:bookmarkEnd w:id="2419"/>
      <w:bookmarkEnd w:id="2420"/>
      <w:bookmarkEnd w:id="2421"/>
      <w:bookmarkEnd w:id="2422"/>
      <w:bookmarkEnd w:id="2423"/>
      <w:bookmarkEnd w:id="2424"/>
      <w:bookmarkEnd w:id="2425"/>
    </w:p>
    <w:tbl>
      <w:tblPr>
        <w:tblW w:w="5169" w:type="dxa"/>
        <w:tblInd w:w="108" w:type="dxa"/>
        <w:tblLook w:val="04A0"/>
      </w:tblPr>
      <w:tblGrid>
        <w:gridCol w:w="2443"/>
        <w:gridCol w:w="2726"/>
      </w:tblGrid>
      <w:tr w:rsidR="00FF22C7" w:rsidRPr="00211453" w:rsidTr="00FF22C7">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F22C7" w:rsidRPr="00211453" w:rsidRDefault="00FF22C7" w:rsidP="00FF22C7">
            <w:pPr>
              <w:spacing w:before="0"/>
              <w:jc w:val="center"/>
              <w:rPr>
                <w:rFonts w:ascii="Arial" w:hAnsi="Arial" w:cs="Arial"/>
                <w:b/>
                <w:bCs/>
                <w:sz w:val="20"/>
              </w:rPr>
            </w:pPr>
            <w:r w:rsidRPr="00211453">
              <w:rPr>
                <w:rFonts w:ascii="Arial" w:hAnsi="Arial" w:cs="Arial"/>
                <w:b/>
                <w:bCs/>
                <w:sz w:val="20"/>
              </w:rPr>
              <w:t>POS Mediu</w:t>
            </w:r>
          </w:p>
        </w:tc>
      </w:tr>
      <w:tr w:rsidR="00FF22C7" w:rsidRPr="00211453" w:rsidTr="00FF22C7">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F22C7" w:rsidRPr="00211453" w:rsidRDefault="00FF22C7" w:rsidP="00FF22C7">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F22C7" w:rsidRPr="00211453" w:rsidTr="00FF22C7">
        <w:trPr>
          <w:trHeight w:val="278"/>
        </w:trPr>
        <w:tc>
          <w:tcPr>
            <w:tcW w:w="2443" w:type="dxa"/>
            <w:tcBorders>
              <w:top w:val="single" w:sz="4" w:space="0" w:color="auto"/>
              <w:left w:val="single" w:sz="8" w:space="0" w:color="auto"/>
              <w:bottom w:val="single" w:sz="4" w:space="0" w:color="auto"/>
              <w:right w:val="nil"/>
            </w:tcBorders>
            <w:vAlign w:val="center"/>
          </w:tcPr>
          <w:p w:rsidR="00FF22C7" w:rsidRPr="00211453" w:rsidRDefault="00FF22C7" w:rsidP="00FF22C7">
            <w:pPr>
              <w:spacing w:before="0"/>
              <w:jc w:val="center"/>
              <w:rPr>
                <w:rFonts w:ascii="Arial" w:hAnsi="Arial" w:cs="Arial"/>
                <w:noProof/>
                <w:sz w:val="20"/>
              </w:rPr>
            </w:pPr>
            <w:r w:rsidRPr="00211453">
              <w:rPr>
                <w:rFonts w:ascii="Arial" w:hAnsi="Arial" w:cs="Arial"/>
                <w:noProof/>
                <w:sz w:val="20"/>
              </w:rPr>
              <w:t>980,476</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22C7" w:rsidRPr="00211453" w:rsidRDefault="00FF22C7" w:rsidP="00FF22C7">
            <w:pPr>
              <w:spacing w:before="0"/>
              <w:jc w:val="center"/>
              <w:rPr>
                <w:rFonts w:ascii="Arial" w:hAnsi="Arial" w:cs="Arial"/>
                <w:noProof/>
                <w:sz w:val="20"/>
              </w:rPr>
            </w:pPr>
            <w:r w:rsidRPr="00211453">
              <w:rPr>
                <w:rFonts w:ascii="Arial" w:hAnsi="Arial" w:cs="Arial"/>
                <w:noProof/>
                <w:sz w:val="20"/>
              </w:rPr>
              <w:t>1,020</w:t>
            </w:r>
          </w:p>
        </w:tc>
      </w:tr>
    </w:tbl>
    <w:p w:rsidR="00FF22C7" w:rsidRPr="00211453" w:rsidRDefault="00FF22C7" w:rsidP="00145D84"/>
    <w:p w:rsidR="00F23AAA" w:rsidRPr="00211453" w:rsidRDefault="00F23AAA" w:rsidP="00E73763">
      <w:pPr>
        <w:pStyle w:val="Heading4"/>
        <w:spacing w:before="0" w:after="0"/>
      </w:pPr>
      <w:bookmarkStart w:id="2426" w:name="_Toc371596821"/>
      <w:bookmarkStart w:id="2427" w:name="_Toc372206312"/>
      <w:bookmarkStart w:id="2428" w:name="_Toc373140159"/>
      <w:bookmarkStart w:id="2429" w:name="_Toc373155777"/>
      <w:bookmarkStart w:id="2430" w:name="_Toc373253466"/>
      <w:bookmarkStart w:id="2431" w:name="_Toc373328801"/>
      <w:bookmarkStart w:id="2432" w:name="_Toc379288339"/>
      <w:bookmarkStart w:id="2433" w:name="_Toc381739368"/>
      <w:r w:rsidRPr="00211453">
        <w:t>Aglomerarea Turţ</w:t>
      </w:r>
      <w:bookmarkEnd w:id="2426"/>
      <w:bookmarkEnd w:id="2427"/>
      <w:bookmarkEnd w:id="2428"/>
      <w:bookmarkEnd w:id="2429"/>
      <w:bookmarkEnd w:id="2430"/>
      <w:bookmarkEnd w:id="2431"/>
      <w:bookmarkEnd w:id="2432"/>
      <w:bookmarkEnd w:id="2433"/>
    </w:p>
    <w:p w:rsidR="00F23AAA" w:rsidRPr="00211453" w:rsidRDefault="00F23AAA" w:rsidP="0059699C">
      <w:r w:rsidRPr="00211453">
        <w:t>Aglomerarea Turţ va avea în componență următoarele localităţi: Turţ şi Gherţa Mare.</w:t>
      </w:r>
    </w:p>
    <w:p w:rsidR="00F23AAA" w:rsidRPr="00211453" w:rsidRDefault="00F23AAA" w:rsidP="00E73763">
      <w:pPr>
        <w:spacing w:before="0"/>
      </w:pPr>
      <w:r w:rsidRPr="00211453">
        <w:t>Apa uzată din aceasta aglomerare este colectată şi transportată spre cele două staţii de epurare, una fiind existenta în apropierea localităţii Turţ, iar cealaltă în apropierea localităţii Gherţa Mare. Trebuie precizata faptul că o parte din apa uzată colectata în localitatea Turţ ajunge în staţia de epurare Gherţa Mare.</w:t>
      </w:r>
    </w:p>
    <w:p w:rsidR="00F23AAA" w:rsidRPr="00211453" w:rsidRDefault="00F23AAA" w:rsidP="00E73763">
      <w:pPr>
        <w:autoSpaceDE w:val="0"/>
        <w:autoSpaceDN w:val="0"/>
        <w:adjustRightInd w:val="0"/>
        <w:spacing w:before="0"/>
        <w:jc w:val="center"/>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434" w:name="_Toc373140369"/>
      <w:bookmarkStart w:id="2435" w:name="_Toc373156042"/>
      <w:bookmarkStart w:id="2436" w:name="_Toc373254026"/>
      <w:bookmarkStart w:id="2437" w:name="_Toc373329363"/>
      <w:bookmarkStart w:id="2438" w:name="_Toc379288719"/>
      <w:bookmarkStart w:id="2439" w:name="_Toc38173993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483</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Localităţile componente aglomerări Turţ</w:t>
      </w:r>
      <w:bookmarkEnd w:id="2434"/>
      <w:bookmarkEnd w:id="2435"/>
      <w:bookmarkEnd w:id="2436"/>
      <w:bookmarkEnd w:id="2437"/>
      <w:bookmarkEnd w:id="2438"/>
      <w:bookmarkEnd w:id="2439"/>
    </w:p>
    <w:tbl>
      <w:tblPr>
        <w:tblW w:w="9645" w:type="dxa"/>
        <w:tblInd w:w="105" w:type="dxa"/>
        <w:tblLayout w:type="fixed"/>
        <w:tblCellMar>
          <w:left w:w="105" w:type="dxa"/>
          <w:right w:w="105" w:type="dxa"/>
        </w:tblCellMar>
        <w:tblLook w:val="0000"/>
      </w:tblPr>
      <w:tblGrid>
        <w:gridCol w:w="2404"/>
        <w:gridCol w:w="2704"/>
        <w:gridCol w:w="4537"/>
      </w:tblGrid>
      <w:tr w:rsidR="00F23AAA" w:rsidRPr="00211453" w:rsidTr="00F23AAA">
        <w:trPr>
          <w:trHeight w:val="300"/>
        </w:trPr>
        <w:tc>
          <w:tcPr>
            <w:tcW w:w="240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Localitate</w:t>
            </w:r>
          </w:p>
        </w:tc>
        <w:tc>
          <w:tcPr>
            <w:tcW w:w="270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Populaţie 2012</w:t>
            </w:r>
          </w:p>
        </w:tc>
        <w:tc>
          <w:tcPr>
            <w:tcW w:w="45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Observaţii</w:t>
            </w:r>
          </w:p>
        </w:tc>
      </w:tr>
      <w:tr w:rsidR="00F23AAA" w:rsidRPr="00211453" w:rsidTr="00F23AAA">
        <w:trPr>
          <w:trHeight w:val="195"/>
        </w:trPr>
        <w:tc>
          <w:tcPr>
            <w:tcW w:w="240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Turţ</w:t>
            </w:r>
          </w:p>
        </w:tc>
        <w:tc>
          <w:tcPr>
            <w:tcW w:w="270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4,157</w:t>
            </w:r>
          </w:p>
        </w:tc>
        <w:tc>
          <w:tcPr>
            <w:tcW w:w="45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 existenta</w:t>
            </w:r>
          </w:p>
        </w:tc>
      </w:tr>
      <w:tr w:rsidR="00F23AAA" w:rsidRPr="00211453" w:rsidTr="00F23AAA">
        <w:trPr>
          <w:trHeight w:val="195"/>
        </w:trPr>
        <w:tc>
          <w:tcPr>
            <w:tcW w:w="240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Gherţa Mare</w:t>
            </w:r>
          </w:p>
        </w:tc>
        <w:tc>
          <w:tcPr>
            <w:tcW w:w="270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1,050</w:t>
            </w:r>
          </w:p>
        </w:tc>
        <w:tc>
          <w:tcPr>
            <w:tcW w:w="45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 existenta</w:t>
            </w:r>
          </w:p>
        </w:tc>
      </w:tr>
    </w:tbl>
    <w:p w:rsidR="00F23AAA" w:rsidRPr="00211453" w:rsidRDefault="00F23AAA" w:rsidP="00E73763">
      <w:pPr>
        <w:autoSpaceDE w:val="0"/>
        <w:autoSpaceDN w:val="0"/>
        <w:adjustRightInd w:val="0"/>
        <w:spacing w:before="0"/>
        <w:rPr>
          <w:rFonts w:cs="Calibri"/>
          <w:szCs w:val="24"/>
          <w:shd w:val="clear" w:color="auto" w:fill="FFFFFF"/>
        </w:rPr>
      </w:pPr>
    </w:p>
    <w:p w:rsidR="00F23AAA" w:rsidRPr="00211453" w:rsidRDefault="00F23AAA" w:rsidP="00E73763">
      <w:pPr>
        <w:pStyle w:val="Heading5"/>
        <w:numPr>
          <w:ilvl w:val="0"/>
          <w:numId w:val="0"/>
        </w:numPr>
        <w:spacing w:before="0" w:after="0"/>
        <w:ind w:left="1008" w:hanging="1008"/>
      </w:pPr>
      <w:bookmarkStart w:id="2440" w:name="_Toc372206313"/>
      <w:bookmarkStart w:id="2441" w:name="_Toc373155778"/>
      <w:bookmarkStart w:id="2442" w:name="_Toc373253467"/>
      <w:bookmarkStart w:id="2443" w:name="_Toc373328802"/>
      <w:bookmarkEnd w:id="2440"/>
      <w:r w:rsidRPr="00211453">
        <w:t>Localitatea Turţ</w:t>
      </w:r>
      <w:bookmarkEnd w:id="2441"/>
      <w:bookmarkEnd w:id="2442"/>
      <w:bookmarkEnd w:id="2443"/>
    </w:p>
    <w:p w:rsidR="00F23AAA" w:rsidRPr="00211453" w:rsidRDefault="00F23AAA" w:rsidP="0059699C">
      <w:pPr>
        <w:rPr>
          <w:rFonts w:cs="Calibri"/>
          <w:b/>
          <w:noProof/>
        </w:rPr>
      </w:pPr>
      <w:r w:rsidRPr="00211453">
        <w:rPr>
          <w:rFonts w:cs="Calibri"/>
          <w:b/>
          <w:noProof/>
        </w:rPr>
        <w:t>Proiecte de extindere a reţelei canalizare</w:t>
      </w:r>
    </w:p>
    <w:p w:rsidR="00F23AAA" w:rsidRPr="00211453" w:rsidRDefault="00F23AAA" w:rsidP="00E73763">
      <w:pPr>
        <w:spacing w:before="0"/>
      </w:pPr>
      <w:r w:rsidRPr="00211453">
        <w:t>Pentru atingerea unui grad de racordare de 100% in cadrul aglomerării, se propune extinderea reţelei de canalizare cu lungimea totală de 29,014 m. Pe traseul reţelei de canalizare ce urmează a fi extinsă sunt necesare 7 staţii de pompare a apelor uzate, ale căror conducte de refulare însumează o lungime totală de 3,475 m.</w:t>
      </w:r>
    </w:p>
    <w:p w:rsidR="00F23AAA" w:rsidRPr="00211453" w:rsidRDefault="00F23AAA" w:rsidP="00E73763">
      <w:pPr>
        <w:spacing w:before="0"/>
      </w:pPr>
      <w:r w:rsidRPr="00211453">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shd w:val="clear" w:color="auto" w:fill="FFFFFF"/>
        </w:rPr>
      </w:pPr>
      <w:r w:rsidRPr="00211453">
        <w:rPr>
          <w:rFonts w:cs="Calibri"/>
          <w:szCs w:val="24"/>
        </w:rPr>
        <w:t>creşterea gradului de racordare la nivelul întregii aglomerări</w:t>
      </w:r>
      <w:r w:rsidRPr="00211453">
        <w:rPr>
          <w:rFonts w:cs="Calibri"/>
          <w:szCs w:val="24"/>
          <w:shd w:val="clear" w:color="auto" w:fill="FFFFFF"/>
        </w:rPr>
        <w:t>.</w:t>
      </w:r>
    </w:p>
    <w:p w:rsidR="00F23AAA" w:rsidRPr="00211453" w:rsidRDefault="00F23AAA" w:rsidP="00E73763">
      <w:pPr>
        <w:autoSpaceDE w:val="0"/>
        <w:autoSpaceDN w:val="0"/>
        <w:adjustRightInd w:val="0"/>
        <w:spacing w:before="0"/>
        <w:jc w:val="left"/>
        <w:rPr>
          <w:rFonts w:ascii="Arial" w:hAnsi="Arial" w:cs="Arial"/>
          <w:bCs/>
          <w:shd w:val="clear" w:color="auto" w:fill="FFFFFF"/>
        </w:rPr>
      </w:pPr>
    </w:p>
    <w:p w:rsidR="00145D84" w:rsidRPr="00211453" w:rsidRDefault="00145D84" w:rsidP="00E73763">
      <w:pPr>
        <w:autoSpaceDE w:val="0"/>
        <w:autoSpaceDN w:val="0"/>
        <w:adjustRightInd w:val="0"/>
        <w:spacing w:before="0"/>
        <w:jc w:val="left"/>
        <w:rPr>
          <w:rFonts w:ascii="Arial" w:hAnsi="Arial" w:cs="Arial"/>
          <w:bCs/>
          <w:shd w:val="clear" w:color="auto" w:fill="FFFFFF"/>
        </w:rPr>
      </w:pPr>
    </w:p>
    <w:p w:rsidR="00145D84" w:rsidRPr="00211453" w:rsidRDefault="00145D84" w:rsidP="00E73763">
      <w:pPr>
        <w:autoSpaceDE w:val="0"/>
        <w:autoSpaceDN w:val="0"/>
        <w:adjustRightInd w:val="0"/>
        <w:spacing w:before="0"/>
        <w:jc w:val="left"/>
        <w:rPr>
          <w:rFonts w:ascii="Arial" w:hAnsi="Arial" w:cs="Arial"/>
          <w:bCs/>
          <w:shd w:val="clear" w:color="auto" w:fill="FFFFFF"/>
        </w:rPr>
      </w:pPr>
    </w:p>
    <w:p w:rsidR="00145D84" w:rsidRPr="00211453" w:rsidRDefault="00145D84" w:rsidP="00E73763">
      <w:pPr>
        <w:autoSpaceDE w:val="0"/>
        <w:autoSpaceDN w:val="0"/>
        <w:adjustRightInd w:val="0"/>
        <w:spacing w:before="0"/>
        <w:jc w:val="left"/>
        <w:rPr>
          <w:rFonts w:ascii="Arial" w:hAnsi="Arial" w:cs="Arial"/>
          <w:bCs/>
          <w:shd w:val="clear" w:color="auto" w:fill="FFFFFF"/>
        </w:rPr>
      </w:pPr>
    </w:p>
    <w:p w:rsidR="00145D84" w:rsidRPr="00211453" w:rsidRDefault="00145D84" w:rsidP="00E73763">
      <w:pPr>
        <w:autoSpaceDE w:val="0"/>
        <w:autoSpaceDN w:val="0"/>
        <w:adjustRightInd w:val="0"/>
        <w:spacing w:before="0"/>
        <w:jc w:val="left"/>
        <w:rPr>
          <w:rFonts w:ascii="Arial" w:hAnsi="Arial" w:cs="Arial"/>
          <w:bCs/>
          <w:shd w:val="clear" w:color="auto" w:fill="FFFFFF"/>
        </w:rPr>
      </w:pPr>
    </w:p>
    <w:p w:rsidR="00145D84" w:rsidRPr="00211453" w:rsidRDefault="00145D84" w:rsidP="00E73763">
      <w:pPr>
        <w:autoSpaceDE w:val="0"/>
        <w:autoSpaceDN w:val="0"/>
        <w:adjustRightInd w:val="0"/>
        <w:spacing w:before="0"/>
        <w:jc w:val="left"/>
        <w:rPr>
          <w:rFonts w:ascii="Arial" w:hAnsi="Arial" w:cs="Arial"/>
          <w:bCs/>
          <w:shd w:val="clear" w:color="auto" w:fill="FFFFFF"/>
        </w:rPr>
      </w:pPr>
    </w:p>
    <w:p w:rsidR="00145D84" w:rsidRPr="00211453" w:rsidRDefault="00145D84" w:rsidP="00E73763">
      <w:pPr>
        <w:autoSpaceDE w:val="0"/>
        <w:autoSpaceDN w:val="0"/>
        <w:adjustRightInd w:val="0"/>
        <w:spacing w:before="0"/>
        <w:jc w:val="left"/>
        <w:rPr>
          <w:rFonts w:ascii="Arial" w:hAnsi="Arial" w:cs="Arial"/>
          <w:bCs/>
          <w:shd w:val="clear" w:color="auto" w:fill="FFFFFF"/>
        </w:rPr>
      </w:pPr>
    </w:p>
    <w:p w:rsidR="00145D84" w:rsidRPr="00211453" w:rsidRDefault="00145D84" w:rsidP="00E73763">
      <w:pPr>
        <w:autoSpaceDE w:val="0"/>
        <w:autoSpaceDN w:val="0"/>
        <w:adjustRightInd w:val="0"/>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444" w:name="_Toc373140370"/>
      <w:bookmarkStart w:id="2445" w:name="_Toc373156043"/>
      <w:bookmarkStart w:id="2446" w:name="_Toc373254027"/>
      <w:bookmarkStart w:id="2447" w:name="_Toc373329364"/>
      <w:bookmarkStart w:id="2448" w:name="_Toc379288720"/>
      <w:bookmarkStart w:id="2449" w:name="_Toc38173993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484</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Canalizare menajeră Turţ</w:t>
      </w:r>
      <w:bookmarkEnd w:id="2444"/>
      <w:bookmarkEnd w:id="2445"/>
      <w:bookmarkEnd w:id="2446"/>
      <w:bookmarkEnd w:id="2447"/>
      <w:bookmarkEnd w:id="2448"/>
      <w:bookmarkEnd w:id="2449"/>
    </w:p>
    <w:tbl>
      <w:tblPr>
        <w:tblW w:w="9540" w:type="dxa"/>
        <w:tblInd w:w="105" w:type="dxa"/>
        <w:tblLayout w:type="fixed"/>
        <w:tblCellMar>
          <w:left w:w="105" w:type="dxa"/>
          <w:right w:w="105" w:type="dxa"/>
        </w:tblCellMar>
        <w:tblLook w:val="0000"/>
      </w:tblPr>
      <w:tblGrid>
        <w:gridCol w:w="1980"/>
        <w:gridCol w:w="2850"/>
        <w:gridCol w:w="630"/>
        <w:gridCol w:w="1410"/>
        <w:gridCol w:w="1380"/>
        <w:gridCol w:w="1290"/>
      </w:tblGrid>
      <w:tr w:rsidR="00F23AAA" w:rsidRPr="00211453" w:rsidTr="00F23AAA">
        <w:trPr>
          <w:trHeight w:val="345"/>
          <w:tblHeader/>
        </w:trPr>
        <w:tc>
          <w:tcPr>
            <w:tcW w:w="198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9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198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9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23AAA" w:rsidRPr="00211453" w:rsidTr="00F23AAA">
        <w:trPr>
          <w:trHeight w:val="105"/>
        </w:trPr>
        <w:tc>
          <w:tcPr>
            <w:tcW w:w="198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4" w:space="0" w:color="auto"/>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4" w:space="0" w:color="auto"/>
              <w:left w:val="nil"/>
              <w:bottom w:val="single" w:sz="6" w:space="0" w:color="auto"/>
              <w:right w:val="single" w:sz="6" w:space="0" w:color="auto"/>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7</w:t>
            </w: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90" w:type="dxa"/>
            <w:tcBorders>
              <w:top w:val="single" w:sz="4" w:space="0" w:color="auto"/>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198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reţea</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198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29,014</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80"/>
        </w:trPr>
        <w:tc>
          <w:tcPr>
            <w:tcW w:w="198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1980" w:type="dxa"/>
            <w:vMerge/>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3,475</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bl>
    <w:p w:rsidR="00F23AAA" w:rsidRPr="00211453" w:rsidRDefault="00F23AAA" w:rsidP="00E73763">
      <w:pPr>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b/>
          <w:sz w:val="20"/>
          <w:shd w:val="clear" w:color="auto" w:fill="FFFFFF"/>
        </w:rPr>
      </w:pPr>
      <w:bookmarkStart w:id="2450" w:name="_Toc373140371"/>
      <w:bookmarkStart w:id="2451" w:name="_Toc373156044"/>
      <w:bookmarkStart w:id="2452" w:name="_Toc373254028"/>
      <w:bookmarkStart w:id="2453" w:name="_Toc373329365"/>
      <w:bookmarkStart w:id="2454" w:name="_Toc379288721"/>
      <w:bookmarkStart w:id="2455" w:name="_Toc38173993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485</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450"/>
      <w:bookmarkEnd w:id="2451"/>
      <w:bookmarkEnd w:id="2452"/>
      <w:bookmarkEnd w:id="2453"/>
      <w:bookmarkEnd w:id="2454"/>
      <w:bookmarkEnd w:id="2455"/>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60"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r>
      <w:tr w:rsidR="00F23AAA" w:rsidRPr="00211453" w:rsidTr="00F23AAA">
        <w:trPr>
          <w:trHeight w:val="300"/>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0"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6,365,026</w:t>
            </w:r>
          </w:p>
        </w:tc>
        <w:tc>
          <w:tcPr>
            <w:tcW w:w="273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1,932</w:t>
            </w:r>
          </w:p>
        </w:tc>
      </w:tr>
    </w:tbl>
    <w:p w:rsidR="00F23AAA" w:rsidRPr="00211453" w:rsidRDefault="00F23AAA" w:rsidP="00E73763">
      <w:pPr>
        <w:pStyle w:val="ListParagraph"/>
        <w:spacing w:before="0"/>
        <w:ind w:left="0" w:firstLine="0"/>
        <w:rPr>
          <w:rFonts w:asciiTheme="minorHAnsi" w:hAnsiTheme="minorHAnsi"/>
          <w:b/>
          <w:szCs w:val="24"/>
        </w:rPr>
      </w:pPr>
    </w:p>
    <w:p w:rsidR="00F23AAA" w:rsidRPr="00211453" w:rsidRDefault="00F23AAA" w:rsidP="00E73763">
      <w:pPr>
        <w:pStyle w:val="Heading5"/>
        <w:numPr>
          <w:ilvl w:val="0"/>
          <w:numId w:val="0"/>
        </w:numPr>
        <w:spacing w:before="0" w:after="0"/>
        <w:ind w:left="1008" w:hanging="1008"/>
      </w:pPr>
      <w:bookmarkStart w:id="2456" w:name="_Toc373155779"/>
      <w:bookmarkStart w:id="2457" w:name="_Toc373253468"/>
      <w:bookmarkStart w:id="2458" w:name="_Toc373328803"/>
      <w:r w:rsidRPr="00211453">
        <w:t>Localitatea Gherţa Mare</w:t>
      </w:r>
      <w:bookmarkEnd w:id="2456"/>
      <w:bookmarkEnd w:id="2457"/>
      <w:bookmarkEnd w:id="2458"/>
    </w:p>
    <w:p w:rsidR="00F23AAA" w:rsidRPr="00211453" w:rsidRDefault="00F23AAA" w:rsidP="0059699C">
      <w:pPr>
        <w:rPr>
          <w:rFonts w:cs="Calibri"/>
          <w:b/>
          <w:noProof/>
        </w:rPr>
      </w:pPr>
      <w:r w:rsidRPr="00211453">
        <w:rPr>
          <w:rFonts w:cs="Calibri"/>
          <w:b/>
          <w:noProof/>
        </w:rPr>
        <w:t>Proiecte de extindere a reţelei canalizare</w:t>
      </w:r>
    </w:p>
    <w:p w:rsidR="00F23AAA" w:rsidRPr="00211453" w:rsidRDefault="00F23AAA" w:rsidP="00E73763">
      <w:pPr>
        <w:spacing w:before="0"/>
      </w:pPr>
      <w:r w:rsidRPr="00211453">
        <w:t xml:space="preserve">Pentru atingerea unui grad de </w:t>
      </w:r>
      <w:r w:rsidR="00093823" w:rsidRPr="00211453">
        <w:t>racodare de 100% la nivelul aglomerarii</w:t>
      </w:r>
      <w:r w:rsidRPr="00211453">
        <w:t>, se propune extinderea reţelei de canalizare cu lungimea totală de 574 m.</w:t>
      </w:r>
    </w:p>
    <w:p w:rsidR="00F23AAA" w:rsidRPr="00211453" w:rsidRDefault="00F23AAA" w:rsidP="00E73763">
      <w:pPr>
        <w:spacing w:before="0"/>
      </w:pPr>
      <w:r w:rsidRPr="00211453">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shd w:val="clear" w:color="auto" w:fill="FFFFFF"/>
        </w:rPr>
      </w:pPr>
      <w:r w:rsidRPr="00211453">
        <w:rPr>
          <w:rFonts w:cs="Calibri"/>
          <w:szCs w:val="24"/>
        </w:rPr>
        <w:t>creşterea gradului de racordare la nivelul întregii aglomerări</w:t>
      </w:r>
      <w:r w:rsidRPr="00211453">
        <w:rPr>
          <w:rFonts w:cs="Calibri"/>
          <w:szCs w:val="24"/>
          <w:shd w:val="clear" w:color="auto" w:fill="FFFFFF"/>
        </w:rPr>
        <w:t>.</w:t>
      </w:r>
    </w:p>
    <w:p w:rsidR="00F23AAA" w:rsidRPr="00211453" w:rsidRDefault="00F23AAA" w:rsidP="00E73763">
      <w:pPr>
        <w:autoSpaceDE w:val="0"/>
        <w:autoSpaceDN w:val="0"/>
        <w:adjustRightInd w:val="0"/>
        <w:spacing w:before="0"/>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459" w:name="_Toc373140372"/>
      <w:bookmarkStart w:id="2460" w:name="_Toc373156045"/>
      <w:bookmarkStart w:id="2461" w:name="_Toc373254029"/>
      <w:bookmarkStart w:id="2462" w:name="_Toc373329366"/>
      <w:bookmarkStart w:id="2463" w:name="_Toc379288722"/>
      <w:bookmarkStart w:id="2464" w:name="_Toc38173994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486</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Canalizare menajeră Gherţa Mare</w:t>
      </w:r>
      <w:bookmarkEnd w:id="2459"/>
      <w:bookmarkEnd w:id="2460"/>
      <w:bookmarkEnd w:id="2461"/>
      <w:bookmarkEnd w:id="2462"/>
      <w:bookmarkEnd w:id="2463"/>
      <w:bookmarkEnd w:id="2464"/>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6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23AAA" w:rsidRPr="00211453" w:rsidTr="00F23AAA">
        <w:trPr>
          <w:trHeight w:val="195"/>
        </w:trPr>
        <w:tc>
          <w:tcPr>
            <w:tcW w:w="201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reţea</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2010" w:type="dxa"/>
            <w:vMerge/>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574</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bl>
    <w:p w:rsidR="00F23AAA" w:rsidRPr="00211453" w:rsidRDefault="00F23AAA" w:rsidP="00E73763">
      <w:pPr>
        <w:autoSpaceDE w:val="0"/>
        <w:autoSpaceDN w:val="0"/>
        <w:adjustRightInd w:val="0"/>
        <w:spacing w:before="0"/>
        <w:jc w:val="center"/>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b/>
          <w:sz w:val="20"/>
          <w:shd w:val="clear" w:color="auto" w:fill="FFFFFF"/>
        </w:rPr>
      </w:pPr>
      <w:bookmarkStart w:id="2465" w:name="_Toc373140373"/>
      <w:bookmarkStart w:id="2466" w:name="_Toc373156046"/>
      <w:bookmarkStart w:id="2467" w:name="_Toc373254030"/>
      <w:bookmarkStart w:id="2468" w:name="_Toc373329367"/>
      <w:bookmarkStart w:id="2469" w:name="_Toc379288723"/>
      <w:bookmarkStart w:id="2470" w:name="_Toc38173994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487</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465"/>
      <w:bookmarkEnd w:id="2466"/>
      <w:bookmarkEnd w:id="2467"/>
      <w:bookmarkEnd w:id="2468"/>
      <w:bookmarkEnd w:id="2469"/>
      <w:bookmarkEnd w:id="2470"/>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r>
      <w:tr w:rsidR="00F23AAA" w:rsidRPr="00211453" w:rsidTr="00F23AAA">
        <w:trPr>
          <w:trHeight w:val="300"/>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128,874</w:t>
            </w:r>
          </w:p>
        </w:tc>
        <w:tc>
          <w:tcPr>
            <w:tcW w:w="2738"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1,316</w:t>
            </w:r>
          </w:p>
        </w:tc>
      </w:tr>
    </w:tbl>
    <w:p w:rsidR="00A52B47" w:rsidRPr="00211453" w:rsidRDefault="00A52B47" w:rsidP="00145D84">
      <w:bookmarkStart w:id="2471" w:name="_Toc379288340"/>
    </w:p>
    <w:p w:rsidR="00F23AAA" w:rsidRPr="00211453" w:rsidRDefault="00F23AAA" w:rsidP="00E73763">
      <w:pPr>
        <w:pStyle w:val="Heading4"/>
        <w:spacing w:before="0" w:after="0"/>
      </w:pPr>
      <w:bookmarkStart w:id="2472" w:name="_Toc381739369"/>
      <w:r w:rsidRPr="00211453">
        <w:t>Aglomerarea Bătarci</w:t>
      </w:r>
      <w:bookmarkEnd w:id="2471"/>
      <w:bookmarkEnd w:id="2472"/>
    </w:p>
    <w:p w:rsidR="00F23AAA" w:rsidRPr="00211453" w:rsidRDefault="00F23AAA" w:rsidP="0059699C">
      <w:r w:rsidRPr="00211453">
        <w:t>Aglomerarea Bătarci va avea în componență următoarele localităţi: Bătarci, Tămăşeni şi Comlăuşa.</w:t>
      </w:r>
    </w:p>
    <w:p w:rsidR="00F23AAA" w:rsidRPr="00211453" w:rsidRDefault="00F23AAA" w:rsidP="00E73763">
      <w:pPr>
        <w:spacing w:before="0"/>
      </w:pPr>
      <w:r w:rsidRPr="00211453">
        <w:t>Apa uzată din această aglomerare este colectată şi transportata spre staţia de epurare propusă în localitatea Bătarci.</w:t>
      </w:r>
    </w:p>
    <w:p w:rsidR="00F23AAA" w:rsidRPr="00211453" w:rsidRDefault="00F23AAA" w:rsidP="00E73763">
      <w:pPr>
        <w:spacing w:before="0"/>
        <w:jc w:val="center"/>
        <w:rPr>
          <w:rFonts w:ascii="Arial" w:hAnsi="Arial" w:cs="Arial"/>
        </w:rPr>
      </w:pPr>
    </w:p>
    <w:p w:rsidR="00F23AAA" w:rsidRPr="00211453" w:rsidRDefault="00F23AAA" w:rsidP="00E73763">
      <w:pPr>
        <w:spacing w:before="0"/>
        <w:jc w:val="left"/>
        <w:rPr>
          <w:rFonts w:ascii="Arial" w:hAnsi="Arial" w:cs="Arial"/>
          <w:b/>
          <w:sz w:val="20"/>
        </w:rPr>
      </w:pPr>
      <w:bookmarkStart w:id="2473" w:name="_Toc371596890"/>
      <w:bookmarkStart w:id="2474" w:name="_Toc372206500"/>
      <w:bookmarkStart w:id="2475" w:name="_Toc373140374"/>
      <w:bookmarkStart w:id="2476" w:name="_Toc373156047"/>
      <w:bookmarkStart w:id="2477" w:name="_Toc373254031"/>
      <w:bookmarkStart w:id="2478" w:name="_Toc373329368"/>
      <w:bookmarkStart w:id="2479" w:name="_Toc379288724"/>
      <w:bookmarkStart w:id="2480" w:name="_Toc38173994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488</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Localităţile componente aglomerări Bătarci</w:t>
      </w:r>
      <w:bookmarkEnd w:id="2473"/>
      <w:bookmarkEnd w:id="2474"/>
      <w:bookmarkEnd w:id="2475"/>
      <w:bookmarkEnd w:id="2476"/>
      <w:bookmarkEnd w:id="2477"/>
      <w:bookmarkEnd w:id="2478"/>
      <w:bookmarkEnd w:id="2479"/>
      <w:bookmarkEnd w:id="2480"/>
    </w:p>
    <w:tbl>
      <w:tblPr>
        <w:tblW w:w="9639" w:type="dxa"/>
        <w:tblInd w:w="108" w:type="dxa"/>
        <w:tblLook w:val="04A0"/>
      </w:tblPr>
      <w:tblGrid>
        <w:gridCol w:w="2410"/>
        <w:gridCol w:w="2693"/>
        <w:gridCol w:w="4536"/>
      </w:tblGrid>
      <w:tr w:rsidR="00F23AAA" w:rsidRPr="00211453" w:rsidTr="00145D84">
        <w:trPr>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Observatii</w:t>
            </w:r>
          </w:p>
        </w:tc>
      </w:tr>
      <w:tr w:rsidR="00F23AAA" w:rsidRPr="00211453" w:rsidTr="00F23A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Bătarci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2,029</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Fără reţea de canalizare  </w:t>
            </w:r>
          </w:p>
        </w:tc>
      </w:tr>
      <w:tr w:rsidR="00F23AAA" w:rsidRPr="00211453" w:rsidTr="00F23A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Tămăşeni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452</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Fără reţea de canalizare </w:t>
            </w:r>
          </w:p>
        </w:tc>
      </w:tr>
      <w:tr w:rsidR="00F23AAA" w:rsidRPr="00211453" w:rsidTr="00F23A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Comlăuşa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805</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Fără reţea de canalizare </w:t>
            </w:r>
          </w:p>
        </w:tc>
      </w:tr>
      <w:tr w:rsidR="00F23AAA" w:rsidRPr="00211453" w:rsidTr="00F23A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Şirlău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318</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Fără reţea de canalizare </w:t>
            </w:r>
          </w:p>
        </w:tc>
      </w:tr>
    </w:tbl>
    <w:p w:rsidR="00F23AAA" w:rsidRPr="00211453" w:rsidRDefault="00F23AAA" w:rsidP="00E73763">
      <w:pPr>
        <w:spacing w:before="0"/>
        <w:ind w:left="720"/>
      </w:pPr>
    </w:p>
    <w:p w:rsidR="00F23AAA" w:rsidRPr="00211453" w:rsidRDefault="00F23AAA" w:rsidP="00E73763">
      <w:pPr>
        <w:pStyle w:val="Heading5"/>
        <w:numPr>
          <w:ilvl w:val="0"/>
          <w:numId w:val="0"/>
        </w:numPr>
        <w:spacing w:before="0" w:after="0"/>
        <w:ind w:left="1008" w:hanging="1008"/>
      </w:pPr>
      <w:bookmarkStart w:id="2481" w:name="_Toc371596824"/>
      <w:bookmarkStart w:id="2482" w:name="_Toc372206315"/>
      <w:bookmarkStart w:id="2483" w:name="_Toc373155781"/>
      <w:bookmarkStart w:id="2484" w:name="_Toc373253470"/>
      <w:bookmarkStart w:id="2485" w:name="_Toc373328805"/>
      <w:r w:rsidRPr="00211453">
        <w:t>Localitatea Bătarci</w:t>
      </w:r>
      <w:bookmarkEnd w:id="2481"/>
      <w:bookmarkEnd w:id="2482"/>
      <w:bookmarkEnd w:id="2483"/>
      <w:bookmarkEnd w:id="2484"/>
      <w:bookmarkEnd w:id="2485"/>
    </w:p>
    <w:p w:rsidR="00F23AAA" w:rsidRPr="00211453" w:rsidRDefault="00F23AAA" w:rsidP="0059699C">
      <w:pPr>
        <w:rPr>
          <w:rFonts w:cs="Calibri"/>
          <w:b/>
          <w:noProof/>
        </w:rPr>
      </w:pPr>
      <w:r w:rsidRPr="00211453">
        <w:rPr>
          <w:rFonts w:cs="Calibri"/>
          <w:b/>
          <w:noProof/>
        </w:rPr>
        <w:t>Stație de epurare</w:t>
      </w:r>
    </w:p>
    <w:p w:rsidR="00F23AAA" w:rsidRPr="00211453" w:rsidRDefault="00F23AAA" w:rsidP="00E73763">
      <w:pPr>
        <w:spacing w:before="0"/>
      </w:pPr>
      <w:r w:rsidRPr="00211453">
        <w:t>Localitatea nu beneficiază de sistem centralizat de colectare și epurare a apelor uzate menajere. Astfel, se propune realizarea unei stații de epurare amplasate pe teritoriul localităţii Bătarci, care să deservească localitățile Bătarci, Tămăşeni, Comlăuşa şi Şirlău.</w:t>
      </w:r>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spacing w:before="0"/>
      </w:pPr>
      <w:r w:rsidRPr="00211453">
        <w:t>În prezent, localitatea nu beneficiază de sistem centralizat de colectare a apelor uzate menajere Pentru atingerea unui grad de racordare de 100% in cadrul aglomerării, se propune realizarea unei reţele de canalizare nouă cu lungimea totală de 16,144 m. Pe traseul reţelei de canalizare ce urmează a fi realizată este necesară o staţie de pompare a apelor uzate, conducta de refulare aferenta având lungimea de 1,392 m.</w:t>
      </w:r>
    </w:p>
    <w:p w:rsidR="00F23AAA" w:rsidRPr="00211453" w:rsidRDefault="00F23AAA" w:rsidP="00E73763">
      <w:pPr>
        <w:spacing w:before="0"/>
      </w:pPr>
      <w:r w:rsidRPr="00211453">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jc w:val="left"/>
        <w:rPr>
          <w:rFonts w:ascii="Arial" w:hAnsi="Arial" w:cs="Arial"/>
          <w:bCs/>
        </w:rPr>
      </w:pPr>
    </w:p>
    <w:p w:rsidR="00F23AAA" w:rsidRPr="00211453" w:rsidRDefault="00F23AAA" w:rsidP="00E73763">
      <w:pPr>
        <w:autoSpaceDE w:val="0"/>
        <w:autoSpaceDN w:val="0"/>
        <w:adjustRightInd w:val="0"/>
        <w:spacing w:before="0"/>
        <w:jc w:val="left"/>
        <w:rPr>
          <w:rFonts w:ascii="Arial" w:hAnsi="Arial" w:cs="Arial"/>
          <w:sz w:val="20"/>
        </w:rPr>
      </w:pPr>
      <w:bookmarkStart w:id="2486" w:name="_Toc373140375"/>
      <w:bookmarkStart w:id="2487" w:name="_Toc373156048"/>
      <w:bookmarkStart w:id="2488" w:name="_Toc373254032"/>
      <w:bookmarkStart w:id="2489" w:name="_Toc373329369"/>
      <w:bookmarkStart w:id="2490" w:name="_Toc379288725"/>
      <w:bookmarkStart w:id="2491" w:name="_Toc38173994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489</w:t>
      </w:r>
      <w:r w:rsidR="00EA707B" w:rsidRPr="00211453">
        <w:rPr>
          <w:rFonts w:ascii="Arial" w:hAnsi="Arial" w:cs="Arial"/>
          <w:b/>
          <w:sz w:val="20"/>
        </w:rPr>
        <w:fldChar w:fldCharType="end"/>
      </w:r>
      <w:r w:rsidRPr="00211453">
        <w:rPr>
          <w:rFonts w:ascii="Arial" w:hAnsi="Arial" w:cs="Arial"/>
          <w:b/>
          <w:bCs/>
          <w:sz w:val="20"/>
        </w:rPr>
        <w:t xml:space="preserve">. </w:t>
      </w:r>
      <w:r w:rsidRPr="00211453">
        <w:rPr>
          <w:rFonts w:ascii="Arial" w:hAnsi="Arial" w:cs="Arial"/>
          <w:sz w:val="20"/>
        </w:rPr>
        <w:t>Canalizare menajeră Bătarci</w:t>
      </w:r>
      <w:bookmarkEnd w:id="2486"/>
      <w:bookmarkEnd w:id="2487"/>
      <w:bookmarkEnd w:id="2488"/>
      <w:bookmarkEnd w:id="2489"/>
      <w:bookmarkEnd w:id="2490"/>
      <w:bookmarkEnd w:id="2491"/>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r w:rsidRPr="00211453">
              <w:rPr>
                <w:rFonts w:ascii="Arial" w:hAnsi="Arial" w:cs="Arial"/>
                <w:b/>
                <w:bCs/>
                <w:sz w:val="20"/>
              </w:rPr>
              <w:t>Articol</w:t>
            </w:r>
          </w:p>
        </w:tc>
        <w:tc>
          <w:tcPr>
            <w:tcW w:w="2850" w:type="dxa"/>
            <w:vMerge w:val="restart"/>
            <w:tcBorders>
              <w:top w:val="single" w:sz="6" w:space="0" w:color="000000"/>
              <w:left w:val="single" w:sz="4" w:space="0" w:color="auto"/>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r w:rsidRPr="00211453">
              <w:rPr>
                <w:rFonts w:ascii="Arial" w:hAnsi="Arial" w:cs="Arial"/>
                <w:b/>
                <w:bCs/>
                <w:sz w:val="20"/>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vMerge/>
            <w:tcBorders>
              <w:top w:val="single" w:sz="6" w:space="0" w:color="000000"/>
              <w:left w:val="single" w:sz="4" w:space="0" w:color="auto"/>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63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Alte fonduri</w:t>
            </w:r>
          </w:p>
        </w:tc>
        <w:tc>
          <w:tcPr>
            <w:tcW w:w="126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r>
      <w:tr w:rsidR="00F23AAA" w:rsidRPr="00211453" w:rsidTr="00F23AAA">
        <w:trPr>
          <w:trHeight w:val="105"/>
        </w:trPr>
        <w:tc>
          <w:tcPr>
            <w:tcW w:w="201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Staţii de pompare</w:t>
            </w:r>
          </w:p>
        </w:tc>
        <w:tc>
          <w:tcPr>
            <w:tcW w:w="2850" w:type="dxa"/>
            <w:tcBorders>
              <w:top w:val="single" w:sz="4" w:space="0" w:color="auto"/>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Staţii de pompare noi</w:t>
            </w:r>
          </w:p>
        </w:tc>
        <w:tc>
          <w:tcPr>
            <w:tcW w:w="630" w:type="dxa"/>
            <w:tcBorders>
              <w:top w:val="single" w:sz="4" w:space="0" w:color="auto"/>
              <w:left w:val="nil"/>
              <w:bottom w:val="single" w:sz="6" w:space="0" w:color="auto"/>
              <w:right w:val="single" w:sz="6" w:space="0" w:color="auto"/>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w:t>
            </w: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4" w:space="0" w:color="auto"/>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95"/>
        </w:trPr>
        <w:tc>
          <w:tcPr>
            <w:tcW w:w="201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 xml:space="preserve">Extindere reţea </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300"/>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16,144</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80"/>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95"/>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1,392</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315"/>
        </w:trPr>
        <w:tc>
          <w:tcPr>
            <w:tcW w:w="201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Staţie de epurare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Staţie de epurare nouă   (3700 L.E.)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unit.</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bl>
    <w:p w:rsidR="00F23AAA" w:rsidRPr="00211453" w:rsidRDefault="00F23AAA" w:rsidP="00E73763">
      <w:pPr>
        <w:autoSpaceDE w:val="0"/>
        <w:autoSpaceDN w:val="0"/>
        <w:adjustRightInd w:val="0"/>
        <w:spacing w:before="0"/>
        <w:jc w:val="center"/>
        <w:rPr>
          <w:rFonts w:ascii="Arial" w:hAnsi="Arial" w:cs="Arial"/>
          <w:bCs/>
        </w:rPr>
      </w:pPr>
    </w:p>
    <w:p w:rsidR="00F23AAA" w:rsidRPr="00211453" w:rsidRDefault="00F23AAA" w:rsidP="00E73763">
      <w:pPr>
        <w:autoSpaceDE w:val="0"/>
        <w:autoSpaceDN w:val="0"/>
        <w:adjustRightInd w:val="0"/>
        <w:spacing w:before="0"/>
        <w:jc w:val="left"/>
        <w:rPr>
          <w:rFonts w:ascii="Arial" w:hAnsi="Arial" w:cs="Arial"/>
          <w:b/>
          <w:sz w:val="20"/>
        </w:rPr>
      </w:pPr>
      <w:bookmarkStart w:id="2492" w:name="_Toc373140376"/>
      <w:bookmarkStart w:id="2493" w:name="_Toc373156049"/>
      <w:bookmarkStart w:id="2494" w:name="_Toc373254033"/>
      <w:bookmarkStart w:id="2495" w:name="_Toc373329370"/>
      <w:bookmarkStart w:id="2496" w:name="_Toc379288726"/>
      <w:bookmarkStart w:id="2497" w:name="_Toc38173994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490</w:t>
      </w:r>
      <w:r w:rsidR="00EA707B" w:rsidRPr="00211453">
        <w:rPr>
          <w:rFonts w:ascii="Arial" w:hAnsi="Arial" w:cs="Arial"/>
          <w:b/>
          <w:sz w:val="20"/>
        </w:rPr>
        <w:fldChar w:fldCharType="end"/>
      </w:r>
      <w:r w:rsidRPr="00211453">
        <w:rPr>
          <w:rFonts w:ascii="Arial" w:hAnsi="Arial" w:cs="Arial"/>
          <w:b/>
          <w:bCs/>
          <w:sz w:val="20"/>
        </w:rPr>
        <w:t>.</w:t>
      </w:r>
      <w:r w:rsidRPr="00211453">
        <w:rPr>
          <w:rFonts w:ascii="Arial" w:hAnsi="Arial" w:cs="Arial"/>
          <w:sz w:val="20"/>
        </w:rPr>
        <w:t>Valoare investiţie totală</w:t>
      </w:r>
      <w:bookmarkEnd w:id="2492"/>
      <w:bookmarkEnd w:id="2493"/>
      <w:bookmarkEnd w:id="2494"/>
      <w:bookmarkEnd w:id="2495"/>
      <w:bookmarkEnd w:id="2496"/>
      <w:bookmarkEnd w:id="2497"/>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r>
      <w:tr w:rsidR="00F23AAA" w:rsidRPr="00211453" w:rsidTr="00F23AAA">
        <w:trPr>
          <w:trHeight w:val="300"/>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4,772,807</w:t>
            </w:r>
          </w:p>
        </w:tc>
        <w:tc>
          <w:tcPr>
            <w:tcW w:w="2738"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1,559</w:t>
            </w:r>
          </w:p>
        </w:tc>
      </w:tr>
    </w:tbl>
    <w:p w:rsidR="00F23AAA" w:rsidRPr="00211453" w:rsidRDefault="00F23AAA" w:rsidP="00E73763">
      <w:pPr>
        <w:pStyle w:val="ListParagraph"/>
        <w:spacing w:before="0"/>
        <w:ind w:left="0" w:firstLine="0"/>
      </w:pPr>
    </w:p>
    <w:p w:rsidR="00F23AAA" w:rsidRPr="00211453" w:rsidRDefault="00F23AAA" w:rsidP="00E73763">
      <w:pPr>
        <w:pStyle w:val="Heading5"/>
        <w:numPr>
          <w:ilvl w:val="0"/>
          <w:numId w:val="0"/>
        </w:numPr>
        <w:spacing w:before="0" w:after="0"/>
        <w:ind w:left="1008" w:hanging="1008"/>
      </w:pPr>
      <w:bookmarkStart w:id="2498" w:name="_Toc371596825"/>
      <w:bookmarkStart w:id="2499" w:name="_Toc372206316"/>
      <w:bookmarkStart w:id="2500" w:name="_Toc373155782"/>
      <w:bookmarkStart w:id="2501" w:name="_Toc373253471"/>
      <w:bookmarkStart w:id="2502" w:name="_Toc373328806"/>
      <w:r w:rsidRPr="00211453">
        <w:t>Localitatea Tămăşeni</w:t>
      </w:r>
      <w:bookmarkEnd w:id="2498"/>
      <w:bookmarkEnd w:id="2499"/>
      <w:bookmarkEnd w:id="2500"/>
      <w:bookmarkEnd w:id="2501"/>
      <w:bookmarkEnd w:id="2502"/>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spacing w:before="0"/>
      </w:pPr>
      <w:bookmarkStart w:id="2503" w:name="_Toc371596826"/>
      <w:r w:rsidRPr="00211453">
        <w:t>În prezent, localitatea Tămăşeni nu beneficiază de sistem centralizat de colectare a apelor uzate menajere. Pentru atingerea unui grad de racordare de 100% in cadrul aglomerării, se propune o reţea de canalizare cu lungimea totală de 3,174 m. Pe traseul reţelei de canalizare ce urmează a fi realizată sunt necesare 3 staţii de pompare a apelor uzate, ale căror conducte de refulare însumează o lungime totală de 1,233 m.</w:t>
      </w:r>
    </w:p>
    <w:p w:rsidR="00F23AAA" w:rsidRPr="00211453" w:rsidRDefault="00F23AAA" w:rsidP="00E73763">
      <w:pPr>
        <w:spacing w:before="0"/>
      </w:pPr>
      <w:r w:rsidRPr="00211453">
        <w:t>Apa uzată colectata prin noua reţea de canalizare va fi transportată apa în staţia de epurare Bătarci.</w:t>
      </w:r>
    </w:p>
    <w:p w:rsidR="00F23AAA" w:rsidRPr="00211453" w:rsidRDefault="00F23AAA" w:rsidP="00E73763">
      <w:pPr>
        <w:spacing w:before="0"/>
      </w:pPr>
      <w:r w:rsidRPr="00211453">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ind w:left="720"/>
        <w:rPr>
          <w:rFonts w:cs="Calibri"/>
          <w:szCs w:val="24"/>
        </w:rPr>
      </w:pPr>
    </w:p>
    <w:p w:rsidR="00F23AAA" w:rsidRPr="00211453" w:rsidRDefault="00F23AAA" w:rsidP="00E73763">
      <w:pPr>
        <w:autoSpaceDE w:val="0"/>
        <w:autoSpaceDN w:val="0"/>
        <w:adjustRightInd w:val="0"/>
        <w:spacing w:before="0"/>
        <w:jc w:val="left"/>
        <w:rPr>
          <w:rFonts w:ascii="Arial" w:hAnsi="Arial" w:cs="Arial"/>
          <w:sz w:val="20"/>
        </w:rPr>
      </w:pPr>
      <w:bookmarkStart w:id="2504" w:name="_Toc373140377"/>
      <w:bookmarkStart w:id="2505" w:name="_Toc373156050"/>
      <w:bookmarkStart w:id="2506" w:name="_Toc373254034"/>
      <w:bookmarkStart w:id="2507" w:name="_Toc373329371"/>
      <w:bookmarkStart w:id="2508" w:name="_Toc379288727"/>
      <w:bookmarkStart w:id="2509" w:name="_Toc38173994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491</w:t>
      </w:r>
      <w:r w:rsidR="00EA707B" w:rsidRPr="00211453">
        <w:rPr>
          <w:rFonts w:ascii="Arial" w:hAnsi="Arial" w:cs="Arial"/>
          <w:b/>
          <w:sz w:val="20"/>
        </w:rPr>
        <w:fldChar w:fldCharType="end"/>
      </w:r>
      <w:r w:rsidRPr="00211453">
        <w:rPr>
          <w:rFonts w:ascii="Arial" w:hAnsi="Arial" w:cs="Arial"/>
          <w:b/>
          <w:bCs/>
          <w:sz w:val="20"/>
        </w:rPr>
        <w:t>.</w:t>
      </w:r>
      <w:r w:rsidRPr="00211453">
        <w:rPr>
          <w:rFonts w:ascii="Arial" w:hAnsi="Arial" w:cs="Arial"/>
          <w:bCs/>
          <w:sz w:val="20"/>
        </w:rPr>
        <w:t xml:space="preserve"> </w:t>
      </w:r>
      <w:r w:rsidRPr="00211453">
        <w:rPr>
          <w:rFonts w:ascii="Arial" w:hAnsi="Arial" w:cs="Arial"/>
          <w:sz w:val="20"/>
        </w:rPr>
        <w:t>Canalizare menajeră Tămăşeni</w:t>
      </w:r>
      <w:bookmarkEnd w:id="2504"/>
      <w:bookmarkEnd w:id="2505"/>
      <w:bookmarkEnd w:id="2506"/>
      <w:bookmarkEnd w:id="2507"/>
      <w:bookmarkEnd w:id="2508"/>
      <w:bookmarkEnd w:id="2509"/>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r w:rsidRPr="00211453">
              <w:rPr>
                <w:rFonts w:ascii="Arial" w:hAnsi="Arial" w:cs="Arial"/>
                <w:b/>
                <w:bCs/>
                <w:sz w:val="20"/>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r w:rsidRPr="00211453">
              <w:rPr>
                <w:rFonts w:ascii="Arial" w:hAnsi="Arial" w:cs="Arial"/>
                <w:b/>
                <w:bCs/>
                <w:sz w:val="20"/>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63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Alte fonduri</w:t>
            </w:r>
          </w:p>
        </w:tc>
        <w:tc>
          <w:tcPr>
            <w:tcW w:w="126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r>
      <w:tr w:rsidR="00F23AAA" w:rsidRPr="00211453" w:rsidTr="00F23AAA">
        <w:trPr>
          <w:trHeight w:val="105"/>
        </w:trPr>
        <w:tc>
          <w:tcPr>
            <w:tcW w:w="2010" w:type="dxa"/>
            <w:tcBorders>
              <w:top w:val="single" w:sz="6" w:space="0" w:color="000000"/>
              <w:left w:val="single" w:sz="6" w:space="0" w:color="000000"/>
              <w:bottom w:val="single" w:sz="6" w:space="0" w:color="000000"/>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Staţii de pompare</w:t>
            </w:r>
          </w:p>
        </w:tc>
        <w:tc>
          <w:tcPr>
            <w:tcW w:w="2850" w:type="dxa"/>
            <w:tcBorders>
              <w:top w:val="single" w:sz="4" w:space="0" w:color="auto"/>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Staţii de pompare noi</w:t>
            </w:r>
          </w:p>
        </w:tc>
        <w:tc>
          <w:tcPr>
            <w:tcW w:w="630" w:type="dxa"/>
            <w:tcBorders>
              <w:top w:val="single" w:sz="4" w:space="0" w:color="auto"/>
              <w:left w:val="nil"/>
              <w:bottom w:val="single" w:sz="6" w:space="0" w:color="auto"/>
              <w:right w:val="single" w:sz="6" w:space="0" w:color="auto"/>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3</w:t>
            </w: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4" w:space="0" w:color="auto"/>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95"/>
        </w:trPr>
        <w:tc>
          <w:tcPr>
            <w:tcW w:w="2010" w:type="dxa"/>
            <w:vMerge w:val="restart"/>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Reţea de canalizare</w:t>
            </w: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Extindere reţea</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300"/>
        </w:trPr>
        <w:tc>
          <w:tcPr>
            <w:tcW w:w="2010" w:type="dxa"/>
            <w:vMerge/>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3,174</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80"/>
        </w:trPr>
        <w:tc>
          <w:tcPr>
            <w:tcW w:w="2010" w:type="dxa"/>
            <w:vMerge/>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95"/>
        </w:trPr>
        <w:tc>
          <w:tcPr>
            <w:tcW w:w="2010" w:type="dxa"/>
            <w:vMerge/>
            <w:tcBorders>
              <w:top w:val="single" w:sz="6" w:space="0" w:color="000000"/>
              <w:left w:val="single" w:sz="6" w:space="0" w:color="000000"/>
              <w:bottom w:val="single" w:sz="4" w:space="0" w:color="auto"/>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1,233</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bl>
    <w:p w:rsidR="00F23AAA" w:rsidRPr="00211453" w:rsidRDefault="00F23AAA" w:rsidP="00E73763">
      <w:pPr>
        <w:autoSpaceDE w:val="0"/>
        <w:autoSpaceDN w:val="0"/>
        <w:adjustRightInd w:val="0"/>
        <w:spacing w:before="0"/>
        <w:rPr>
          <w:rFonts w:ascii="Arial" w:hAnsi="Arial" w:cs="Arial"/>
          <w:b/>
          <w:sz w:val="20"/>
        </w:rPr>
      </w:pPr>
      <w:bookmarkStart w:id="2510" w:name="_Toc373140378"/>
      <w:bookmarkStart w:id="2511" w:name="_Toc373156051"/>
      <w:bookmarkStart w:id="2512" w:name="_Toc373254035"/>
      <w:bookmarkStart w:id="2513" w:name="_Toc373329372"/>
      <w:bookmarkStart w:id="2514" w:name="_Toc379288728"/>
      <w:bookmarkStart w:id="2515" w:name="_Toc38173994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492</w:t>
      </w:r>
      <w:r w:rsidR="00EA707B" w:rsidRPr="00211453">
        <w:rPr>
          <w:rFonts w:ascii="Arial" w:hAnsi="Arial" w:cs="Arial"/>
          <w:b/>
          <w:sz w:val="20"/>
        </w:rPr>
        <w:fldChar w:fldCharType="end"/>
      </w:r>
      <w:r w:rsidRPr="00211453">
        <w:rPr>
          <w:rFonts w:ascii="Arial" w:hAnsi="Arial" w:cs="Arial"/>
          <w:b/>
          <w:bCs/>
          <w:sz w:val="20"/>
        </w:rPr>
        <w:t xml:space="preserve">. </w:t>
      </w:r>
      <w:r w:rsidRPr="00211453">
        <w:rPr>
          <w:rFonts w:ascii="Arial" w:hAnsi="Arial" w:cs="Arial"/>
          <w:sz w:val="20"/>
        </w:rPr>
        <w:t>Valoare investiţie totală</w:t>
      </w:r>
      <w:bookmarkEnd w:id="2510"/>
      <w:bookmarkEnd w:id="2511"/>
      <w:bookmarkEnd w:id="2512"/>
      <w:bookmarkEnd w:id="2513"/>
      <w:bookmarkEnd w:id="2514"/>
      <w:bookmarkEnd w:id="2515"/>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60"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r>
      <w:tr w:rsidR="00F23AAA" w:rsidRPr="00211453" w:rsidTr="00F23AAA">
        <w:trPr>
          <w:trHeight w:val="300"/>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Valoare investiţie totală (Euro)</w:t>
            </w:r>
          </w:p>
        </w:tc>
        <w:tc>
          <w:tcPr>
            <w:tcW w:w="2730"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Valoare investiţie totală / loc. deserviţi (Euro)</w:t>
            </w:r>
          </w:p>
        </w:tc>
      </w:tr>
      <w:tr w:rsidR="00F23AAA" w:rsidRPr="00211453" w:rsidTr="00F23AAA">
        <w:trPr>
          <w:trHeight w:val="285"/>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844,290</w:t>
            </w:r>
          </w:p>
        </w:tc>
        <w:tc>
          <w:tcPr>
            <w:tcW w:w="273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2,010</w:t>
            </w:r>
          </w:p>
        </w:tc>
      </w:tr>
    </w:tbl>
    <w:p w:rsidR="00F23AAA" w:rsidRPr="00211453" w:rsidRDefault="00F23AAA" w:rsidP="00E73763">
      <w:pPr>
        <w:spacing w:before="0"/>
      </w:pPr>
    </w:p>
    <w:p w:rsidR="00F23AAA" w:rsidRPr="00211453" w:rsidRDefault="00F23AAA" w:rsidP="00E73763">
      <w:pPr>
        <w:pStyle w:val="Heading5"/>
        <w:numPr>
          <w:ilvl w:val="0"/>
          <w:numId w:val="0"/>
        </w:numPr>
        <w:spacing w:before="0" w:after="0"/>
        <w:ind w:left="1008" w:hanging="1008"/>
      </w:pPr>
      <w:bookmarkStart w:id="2516" w:name="_Toc372206317"/>
      <w:bookmarkStart w:id="2517" w:name="_Toc373155783"/>
      <w:bookmarkStart w:id="2518" w:name="_Toc373253472"/>
      <w:bookmarkStart w:id="2519" w:name="_Toc373328807"/>
      <w:r w:rsidRPr="00211453">
        <w:t>Localitatea Comlăuşa</w:t>
      </w:r>
      <w:bookmarkEnd w:id="2503"/>
      <w:bookmarkEnd w:id="2516"/>
      <w:bookmarkEnd w:id="2517"/>
      <w:bookmarkEnd w:id="2518"/>
      <w:bookmarkEnd w:id="2519"/>
    </w:p>
    <w:p w:rsidR="00F23AAA" w:rsidRPr="00211453" w:rsidRDefault="00F23AAA" w:rsidP="0059699C">
      <w:pPr>
        <w:rPr>
          <w:rFonts w:cs="Calibri"/>
          <w:b/>
          <w:noProof/>
        </w:rPr>
      </w:pPr>
      <w:r w:rsidRPr="00211453">
        <w:rPr>
          <w:rFonts w:cs="Calibri"/>
          <w:b/>
          <w:noProof/>
        </w:rPr>
        <w:t xml:space="preserve">Proiecte de extindere a reţelei </w:t>
      </w:r>
    </w:p>
    <w:p w:rsidR="00F23AAA" w:rsidRPr="00211453" w:rsidRDefault="00F23AAA" w:rsidP="00E73763">
      <w:pPr>
        <w:spacing w:before="0"/>
      </w:pPr>
      <w:r w:rsidRPr="00211453">
        <w:t>În prezent, localitatea Comlăuşa nu beneficiază de sistem centralizat de colectare a apelor uzate menajere. Pentru atingerea unui grad de racordare de 100% in cadrul aglomerării, se propune realizarea unei reţele de canalizare cu lungimea totală de 5,622 m. Pe traseul reţelei de canalizare ce urmează a fi realizată sunt necesare 2 staţii de pompare a apelor uzate, ale căror conducte de refulare însumează o lungime totală de 1,566 m.</w:t>
      </w:r>
    </w:p>
    <w:p w:rsidR="00F23AAA" w:rsidRPr="00211453" w:rsidRDefault="00F23AAA" w:rsidP="00E73763">
      <w:pPr>
        <w:spacing w:before="0"/>
      </w:pPr>
      <w:r w:rsidRPr="00211453">
        <w:t>Apa uzată colectata prin noua reţea de canalizare va fi transportată apa în staţia de epurare Bătarci.</w:t>
      </w:r>
    </w:p>
    <w:p w:rsidR="00F23AAA" w:rsidRPr="00211453" w:rsidRDefault="00F23AAA" w:rsidP="00E73763">
      <w:pPr>
        <w:spacing w:before="0"/>
      </w:pPr>
      <w:r w:rsidRPr="00211453">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rPr>
          <w:rFonts w:cs="Calibri"/>
          <w:szCs w:val="24"/>
        </w:rPr>
      </w:pPr>
    </w:p>
    <w:p w:rsidR="00F23AAA" w:rsidRPr="00211453" w:rsidRDefault="00F23AAA" w:rsidP="00E73763">
      <w:pPr>
        <w:autoSpaceDE w:val="0"/>
        <w:autoSpaceDN w:val="0"/>
        <w:adjustRightInd w:val="0"/>
        <w:spacing w:before="0"/>
        <w:jc w:val="left"/>
        <w:rPr>
          <w:rFonts w:ascii="Arial" w:hAnsi="Arial" w:cs="Arial"/>
          <w:sz w:val="20"/>
        </w:rPr>
      </w:pPr>
      <w:bookmarkStart w:id="2520" w:name="_Toc373140379"/>
      <w:bookmarkStart w:id="2521" w:name="_Toc373156052"/>
      <w:bookmarkStart w:id="2522" w:name="_Toc373254036"/>
      <w:bookmarkStart w:id="2523" w:name="_Toc373329373"/>
      <w:bookmarkStart w:id="2524" w:name="_Toc379288729"/>
      <w:bookmarkStart w:id="2525" w:name="_Toc38173994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493</w:t>
      </w:r>
      <w:r w:rsidR="00EA707B" w:rsidRPr="00211453">
        <w:rPr>
          <w:rFonts w:ascii="Arial" w:hAnsi="Arial" w:cs="Arial"/>
          <w:b/>
          <w:sz w:val="20"/>
        </w:rPr>
        <w:fldChar w:fldCharType="end"/>
      </w:r>
      <w:r w:rsidRPr="00211453">
        <w:rPr>
          <w:rFonts w:ascii="Arial" w:hAnsi="Arial" w:cs="Arial"/>
          <w:b/>
          <w:bCs/>
          <w:sz w:val="20"/>
        </w:rPr>
        <w:t xml:space="preserve">. </w:t>
      </w:r>
      <w:r w:rsidRPr="00211453">
        <w:rPr>
          <w:rFonts w:ascii="Arial" w:hAnsi="Arial" w:cs="Arial"/>
          <w:sz w:val="20"/>
        </w:rPr>
        <w:t>Canalizare menajeră Comlăuşa</w:t>
      </w:r>
      <w:bookmarkEnd w:id="2520"/>
      <w:bookmarkEnd w:id="2521"/>
      <w:bookmarkEnd w:id="2522"/>
      <w:bookmarkEnd w:id="2523"/>
      <w:bookmarkEnd w:id="2524"/>
      <w:bookmarkEnd w:id="2525"/>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r w:rsidRPr="00211453">
              <w:rPr>
                <w:rFonts w:ascii="Arial" w:hAnsi="Arial" w:cs="Arial"/>
                <w:b/>
                <w:bCs/>
                <w:sz w:val="20"/>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r w:rsidRPr="00211453">
              <w:rPr>
                <w:rFonts w:ascii="Arial" w:hAnsi="Arial" w:cs="Arial"/>
                <w:b/>
                <w:bCs/>
                <w:sz w:val="20"/>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63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Alte fonduri</w:t>
            </w:r>
          </w:p>
        </w:tc>
        <w:tc>
          <w:tcPr>
            <w:tcW w:w="126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r>
      <w:tr w:rsidR="00F23AAA" w:rsidRPr="00211453" w:rsidTr="00F23AAA">
        <w:trPr>
          <w:trHeight w:val="105"/>
        </w:trPr>
        <w:tc>
          <w:tcPr>
            <w:tcW w:w="201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Staţii de pompare</w:t>
            </w:r>
          </w:p>
        </w:tc>
        <w:tc>
          <w:tcPr>
            <w:tcW w:w="2850" w:type="dxa"/>
            <w:tcBorders>
              <w:top w:val="single" w:sz="4" w:space="0" w:color="auto"/>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Staţii de pompare noi</w:t>
            </w:r>
          </w:p>
        </w:tc>
        <w:tc>
          <w:tcPr>
            <w:tcW w:w="630" w:type="dxa"/>
            <w:tcBorders>
              <w:top w:val="single" w:sz="4" w:space="0" w:color="auto"/>
              <w:left w:val="nil"/>
              <w:bottom w:val="single" w:sz="6" w:space="0" w:color="auto"/>
              <w:right w:val="single" w:sz="6" w:space="0" w:color="auto"/>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2</w:t>
            </w: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4" w:space="0" w:color="auto"/>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95"/>
        </w:trPr>
        <w:tc>
          <w:tcPr>
            <w:tcW w:w="201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 xml:space="preserve">Extindere reţea </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300"/>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5,622</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80"/>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95"/>
        </w:trPr>
        <w:tc>
          <w:tcPr>
            <w:tcW w:w="2010" w:type="dxa"/>
            <w:vMerge/>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1,566</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bl>
    <w:p w:rsidR="00F23AAA" w:rsidRPr="00211453" w:rsidRDefault="00F23AAA" w:rsidP="00E73763">
      <w:pPr>
        <w:autoSpaceDE w:val="0"/>
        <w:autoSpaceDN w:val="0"/>
        <w:adjustRightInd w:val="0"/>
        <w:spacing w:before="0"/>
        <w:jc w:val="center"/>
        <w:rPr>
          <w:rFonts w:ascii="Arial" w:hAnsi="Arial" w:cs="Arial"/>
          <w:bCs/>
        </w:rPr>
      </w:pPr>
    </w:p>
    <w:p w:rsidR="00145D84" w:rsidRPr="00211453" w:rsidRDefault="00145D84" w:rsidP="00E73763">
      <w:pPr>
        <w:autoSpaceDE w:val="0"/>
        <w:autoSpaceDN w:val="0"/>
        <w:adjustRightInd w:val="0"/>
        <w:spacing w:before="0"/>
        <w:rPr>
          <w:rFonts w:ascii="Arial" w:hAnsi="Arial" w:cs="Arial"/>
          <w:b/>
          <w:sz w:val="20"/>
        </w:rPr>
      </w:pPr>
      <w:bookmarkStart w:id="2526" w:name="_Toc373140380"/>
      <w:bookmarkStart w:id="2527" w:name="_Toc373156053"/>
      <w:bookmarkStart w:id="2528" w:name="_Toc373254037"/>
      <w:bookmarkStart w:id="2529" w:name="_Toc373329374"/>
      <w:bookmarkStart w:id="2530" w:name="_Toc379288730"/>
      <w:bookmarkStart w:id="2531" w:name="_Toc381739948"/>
    </w:p>
    <w:p w:rsidR="00145D84" w:rsidRPr="00211453" w:rsidRDefault="00145D84" w:rsidP="00E73763">
      <w:pPr>
        <w:autoSpaceDE w:val="0"/>
        <w:autoSpaceDN w:val="0"/>
        <w:adjustRightInd w:val="0"/>
        <w:spacing w:before="0"/>
        <w:rPr>
          <w:rFonts w:ascii="Arial" w:hAnsi="Arial" w:cs="Arial"/>
          <w:b/>
          <w:sz w:val="20"/>
        </w:rPr>
      </w:pPr>
    </w:p>
    <w:p w:rsidR="00F23AAA" w:rsidRPr="00211453" w:rsidRDefault="00F23AAA" w:rsidP="00E73763">
      <w:pPr>
        <w:autoSpaceDE w:val="0"/>
        <w:autoSpaceDN w:val="0"/>
        <w:adjustRightInd w:val="0"/>
        <w:spacing w:before="0"/>
        <w:rPr>
          <w:rFonts w:ascii="Arial" w:hAnsi="Arial" w:cs="Arial"/>
          <w:b/>
          <w:sz w:val="20"/>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investiţie totală</w:t>
      </w:r>
      <w:bookmarkEnd w:id="2526"/>
      <w:bookmarkEnd w:id="2527"/>
      <w:bookmarkEnd w:id="2528"/>
      <w:bookmarkEnd w:id="2529"/>
      <w:bookmarkEnd w:id="2530"/>
      <w:bookmarkEnd w:id="2531"/>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r>
      <w:tr w:rsidR="00F23AAA" w:rsidRPr="00211453" w:rsidTr="00F23AAA">
        <w:trPr>
          <w:trHeight w:val="300"/>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1,197,023</w:t>
            </w:r>
          </w:p>
        </w:tc>
        <w:tc>
          <w:tcPr>
            <w:tcW w:w="2738"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1,596</w:t>
            </w:r>
          </w:p>
        </w:tc>
      </w:tr>
    </w:tbl>
    <w:p w:rsidR="00017BCF" w:rsidRPr="00211453" w:rsidRDefault="00017BCF" w:rsidP="00E73763">
      <w:pPr>
        <w:spacing w:before="0"/>
      </w:pPr>
    </w:p>
    <w:p w:rsidR="00F23AAA" w:rsidRPr="00211453" w:rsidRDefault="00F23AAA" w:rsidP="00E73763">
      <w:pPr>
        <w:pStyle w:val="Heading4"/>
        <w:spacing w:before="0" w:after="0"/>
      </w:pPr>
      <w:bookmarkStart w:id="2532" w:name="_Toc371596828"/>
      <w:bookmarkStart w:id="2533" w:name="_Toc372206319"/>
      <w:bookmarkStart w:id="2534" w:name="_Toc373140161"/>
      <w:bookmarkStart w:id="2535" w:name="_Toc373155785"/>
      <w:bookmarkStart w:id="2536" w:name="_Toc373253474"/>
      <w:bookmarkStart w:id="2537" w:name="_Toc373328809"/>
      <w:bookmarkStart w:id="2538" w:name="_Toc379288341"/>
      <w:bookmarkStart w:id="2539" w:name="_Toc381739370"/>
      <w:r w:rsidRPr="00211453">
        <w:t>Aglomerarea Tarna Mare</w:t>
      </w:r>
      <w:bookmarkEnd w:id="2532"/>
      <w:bookmarkEnd w:id="2533"/>
      <w:bookmarkEnd w:id="2534"/>
      <w:bookmarkEnd w:id="2535"/>
      <w:bookmarkEnd w:id="2536"/>
      <w:bookmarkEnd w:id="2537"/>
      <w:bookmarkEnd w:id="2538"/>
      <w:bookmarkEnd w:id="2539"/>
    </w:p>
    <w:p w:rsidR="00F23AAA" w:rsidRPr="00211453" w:rsidRDefault="00F23AAA" w:rsidP="0059699C">
      <w:r w:rsidRPr="00211453">
        <w:t>Aglomerarea Tarna Mare va avea în componenţă localitatea Tarna Mare.</w:t>
      </w:r>
    </w:p>
    <w:p w:rsidR="00F23AAA" w:rsidRPr="00211453" w:rsidRDefault="00F23AAA" w:rsidP="00E73763">
      <w:pPr>
        <w:spacing w:before="0"/>
      </w:pPr>
      <w:r w:rsidRPr="00211453">
        <w:t>Apa uzată din această aglomerare este colectată şi transportată spre staţia de epurare existentă în localitate.</w:t>
      </w:r>
    </w:p>
    <w:p w:rsidR="00F23AAA" w:rsidRPr="00211453" w:rsidRDefault="00F23AAA" w:rsidP="00E73763">
      <w:pPr>
        <w:spacing w:before="0"/>
        <w:jc w:val="center"/>
        <w:rPr>
          <w:rFonts w:ascii="Arial" w:hAnsi="Arial" w:cs="Arial"/>
        </w:rPr>
      </w:pPr>
    </w:p>
    <w:p w:rsidR="00F23AAA" w:rsidRPr="00211453" w:rsidRDefault="00F23AAA" w:rsidP="00E73763">
      <w:pPr>
        <w:spacing w:before="0"/>
        <w:jc w:val="left"/>
        <w:rPr>
          <w:rFonts w:ascii="Arial" w:hAnsi="Arial" w:cs="Arial"/>
          <w:b/>
          <w:sz w:val="20"/>
        </w:rPr>
      </w:pPr>
      <w:bookmarkStart w:id="2540" w:name="_Toc371596899"/>
      <w:bookmarkStart w:id="2541" w:name="_Toc372206509"/>
      <w:bookmarkStart w:id="2542" w:name="_Toc373140383"/>
      <w:bookmarkStart w:id="2543" w:name="_Toc373156056"/>
      <w:bookmarkStart w:id="2544" w:name="_Toc373254040"/>
      <w:bookmarkStart w:id="2545" w:name="_Toc373329377"/>
      <w:bookmarkStart w:id="2546" w:name="_Toc379288731"/>
      <w:bookmarkStart w:id="2547" w:name="_Toc38173994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495</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Localităţile componente  aglomerării Tarna Mare</w:t>
      </w:r>
      <w:bookmarkEnd w:id="2540"/>
      <w:bookmarkEnd w:id="2541"/>
      <w:bookmarkEnd w:id="2542"/>
      <w:bookmarkEnd w:id="2543"/>
      <w:bookmarkEnd w:id="2544"/>
      <w:bookmarkEnd w:id="2545"/>
      <w:bookmarkEnd w:id="2546"/>
      <w:bookmarkEnd w:id="2547"/>
    </w:p>
    <w:tbl>
      <w:tblPr>
        <w:tblW w:w="9639" w:type="dxa"/>
        <w:tblInd w:w="108" w:type="dxa"/>
        <w:tblLook w:val="04A0"/>
      </w:tblPr>
      <w:tblGrid>
        <w:gridCol w:w="2410"/>
        <w:gridCol w:w="2693"/>
        <w:gridCol w:w="4536"/>
      </w:tblGrid>
      <w:tr w:rsidR="00F23AAA" w:rsidRPr="00211453" w:rsidTr="00F23AAA">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Popula</w:t>
            </w:r>
            <w:r w:rsidRPr="00211453">
              <w:rPr>
                <w:rFonts w:ascii="Arial" w:hAnsi="Arial" w:cs="Arial"/>
                <w:b/>
                <w:bCs/>
                <w:sz w:val="20"/>
                <w:shd w:val="clear" w:color="auto" w:fill="FFFFFF"/>
              </w:rPr>
              <w:t>ţi</w:t>
            </w:r>
            <w:r w:rsidRPr="00211453">
              <w:rPr>
                <w:rFonts w:ascii="Arial" w:hAnsi="Arial" w:cs="Arial"/>
                <w:b/>
                <w:bCs/>
                <w:sz w:val="20"/>
              </w:rPr>
              <w:t>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Observa</w:t>
            </w:r>
            <w:r w:rsidRPr="00211453">
              <w:rPr>
                <w:rFonts w:ascii="Arial" w:hAnsi="Arial" w:cs="Arial"/>
                <w:b/>
                <w:bCs/>
                <w:sz w:val="20"/>
                <w:shd w:val="clear" w:color="auto" w:fill="FFFFFF"/>
              </w:rPr>
              <w:t>ţ</w:t>
            </w:r>
            <w:r w:rsidRPr="00211453">
              <w:rPr>
                <w:rFonts w:ascii="Arial" w:hAnsi="Arial" w:cs="Arial"/>
                <w:b/>
                <w:bCs/>
                <w:sz w:val="20"/>
              </w:rPr>
              <w:t>ii</w:t>
            </w:r>
          </w:p>
        </w:tc>
      </w:tr>
      <w:tr w:rsidR="00F23AAA" w:rsidRPr="00211453" w:rsidTr="00F23A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Tarna Mare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1,910</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Reţea de canalizare existenta - partial</w:t>
            </w:r>
          </w:p>
        </w:tc>
      </w:tr>
    </w:tbl>
    <w:p w:rsidR="00F23AAA" w:rsidRPr="00211453" w:rsidRDefault="00F23AAA" w:rsidP="00E73763">
      <w:pPr>
        <w:spacing w:before="0"/>
      </w:pPr>
    </w:p>
    <w:p w:rsidR="00F23AAA" w:rsidRPr="00211453" w:rsidRDefault="00F23AAA" w:rsidP="00E73763">
      <w:pPr>
        <w:pStyle w:val="Heading5"/>
        <w:numPr>
          <w:ilvl w:val="0"/>
          <w:numId w:val="0"/>
        </w:numPr>
        <w:spacing w:before="0" w:after="0"/>
        <w:ind w:left="1008" w:hanging="1008"/>
      </w:pPr>
      <w:bookmarkStart w:id="2548" w:name="_Toc373155786"/>
      <w:bookmarkStart w:id="2549" w:name="_Toc373253475"/>
      <w:bookmarkStart w:id="2550" w:name="_Toc373328810"/>
      <w:r w:rsidRPr="00211453">
        <w:t>Localitatea Tarna Mare</w:t>
      </w:r>
      <w:bookmarkEnd w:id="2548"/>
      <w:bookmarkEnd w:id="2549"/>
      <w:bookmarkEnd w:id="2550"/>
    </w:p>
    <w:p w:rsidR="00F23AAA" w:rsidRPr="00211453" w:rsidRDefault="00F23AAA" w:rsidP="0059699C">
      <w:r w:rsidRPr="00211453">
        <w:t>Localitatea Tarna Mare beneficiază de un sistem de colectare şi epurare a apelor uzate care acoperă numai o parte din trama stradală.</w:t>
      </w:r>
    </w:p>
    <w:p w:rsidR="00F23AAA" w:rsidRPr="00211453" w:rsidRDefault="00F23AAA" w:rsidP="0059699C">
      <w:pPr>
        <w:rPr>
          <w:rFonts w:cs="Calibri"/>
          <w:b/>
          <w:noProof/>
        </w:rPr>
      </w:pPr>
      <w:r w:rsidRPr="00211453">
        <w:rPr>
          <w:rFonts w:cs="Calibri"/>
          <w:b/>
          <w:noProof/>
        </w:rPr>
        <w:t>Proiecte de extindere a reţelei</w:t>
      </w:r>
    </w:p>
    <w:p w:rsidR="00F23AAA" w:rsidRPr="00211453" w:rsidRDefault="00F23AAA" w:rsidP="00E73763">
      <w:pPr>
        <w:spacing w:before="0"/>
      </w:pPr>
      <w:r w:rsidRPr="00211453">
        <w:t xml:space="preserve">Pentru atingerea unui grad de </w:t>
      </w:r>
      <w:r w:rsidR="00093823" w:rsidRPr="00211453">
        <w:t xml:space="preserve">racordare de 100% la nivelul </w:t>
      </w:r>
      <w:r w:rsidR="00EF4A19" w:rsidRPr="00211453">
        <w:t>întregii</w:t>
      </w:r>
      <w:r w:rsidR="00093823" w:rsidRPr="00211453">
        <w:t xml:space="preserve"> </w:t>
      </w:r>
      <w:r w:rsidR="00EF4A19" w:rsidRPr="00211453">
        <w:t>aglomerări</w:t>
      </w:r>
      <w:r w:rsidRPr="00211453">
        <w:t xml:space="preserve">, se propune extinderea reţelei de canalizare cu lungimea totală de 7,810 m. </w:t>
      </w:r>
    </w:p>
    <w:p w:rsidR="00F23AAA" w:rsidRPr="00211453" w:rsidRDefault="00F23AAA" w:rsidP="00E73763">
      <w:pPr>
        <w:spacing w:before="0"/>
      </w:pPr>
      <w:r w:rsidRPr="00211453">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spacing w:before="0"/>
        <w:jc w:val="left"/>
        <w:rPr>
          <w:rFonts w:ascii="Arial" w:hAnsi="Arial" w:cs="Arial"/>
          <w:bCs/>
        </w:rPr>
      </w:pPr>
    </w:p>
    <w:p w:rsidR="00F23AAA" w:rsidRPr="00211453" w:rsidRDefault="00F23AAA" w:rsidP="00E73763">
      <w:pPr>
        <w:autoSpaceDE w:val="0"/>
        <w:autoSpaceDN w:val="0"/>
        <w:adjustRightInd w:val="0"/>
        <w:spacing w:before="0"/>
        <w:jc w:val="left"/>
        <w:rPr>
          <w:rFonts w:ascii="Arial" w:hAnsi="Arial" w:cs="Arial"/>
          <w:sz w:val="20"/>
        </w:rPr>
      </w:pPr>
      <w:bookmarkStart w:id="2551" w:name="_Toc373140384"/>
      <w:bookmarkStart w:id="2552" w:name="_Toc373156057"/>
      <w:bookmarkStart w:id="2553" w:name="_Toc373254041"/>
      <w:bookmarkStart w:id="2554" w:name="_Toc373329378"/>
      <w:bookmarkStart w:id="2555" w:name="_Toc379288732"/>
      <w:bookmarkStart w:id="2556" w:name="_Toc38173995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496</w:t>
      </w:r>
      <w:r w:rsidR="00EA707B" w:rsidRPr="00211453">
        <w:rPr>
          <w:rFonts w:ascii="Arial" w:hAnsi="Arial" w:cs="Arial"/>
          <w:b/>
          <w:sz w:val="20"/>
        </w:rPr>
        <w:fldChar w:fldCharType="end"/>
      </w:r>
      <w:r w:rsidRPr="00211453">
        <w:rPr>
          <w:rFonts w:ascii="Arial" w:hAnsi="Arial" w:cs="Arial"/>
          <w:b/>
          <w:bCs/>
          <w:sz w:val="20"/>
        </w:rPr>
        <w:t xml:space="preserve">. </w:t>
      </w:r>
      <w:r w:rsidRPr="00211453">
        <w:rPr>
          <w:rFonts w:ascii="Arial" w:hAnsi="Arial" w:cs="Arial"/>
          <w:sz w:val="20"/>
        </w:rPr>
        <w:t>Canalizare menajeră Tarna Mare</w:t>
      </w:r>
      <w:bookmarkEnd w:id="2551"/>
      <w:bookmarkEnd w:id="2552"/>
      <w:bookmarkEnd w:id="2553"/>
      <w:bookmarkEnd w:id="2554"/>
      <w:bookmarkEnd w:id="2555"/>
      <w:bookmarkEnd w:id="2556"/>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r w:rsidRPr="00211453">
              <w:rPr>
                <w:rFonts w:ascii="Arial" w:hAnsi="Arial" w:cs="Arial"/>
                <w:b/>
                <w:bCs/>
                <w:sz w:val="20"/>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r w:rsidRPr="00211453">
              <w:rPr>
                <w:rFonts w:ascii="Arial" w:hAnsi="Arial" w:cs="Arial"/>
                <w:b/>
                <w:bCs/>
                <w:sz w:val="20"/>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63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Alte fonduri</w:t>
            </w:r>
          </w:p>
        </w:tc>
        <w:tc>
          <w:tcPr>
            <w:tcW w:w="126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r>
      <w:tr w:rsidR="00F23AAA" w:rsidRPr="00211453" w:rsidTr="00F23AAA">
        <w:trPr>
          <w:trHeight w:val="195"/>
        </w:trPr>
        <w:tc>
          <w:tcPr>
            <w:tcW w:w="201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Extindere reţea</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300"/>
        </w:trPr>
        <w:tc>
          <w:tcPr>
            <w:tcW w:w="2010" w:type="dxa"/>
            <w:vMerge/>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p>
        </w:tc>
        <w:tc>
          <w:tcPr>
            <w:tcW w:w="2850" w:type="dxa"/>
            <w:tcBorders>
              <w:top w:val="single" w:sz="6" w:space="0" w:color="000000"/>
              <w:left w:val="single" w:sz="6" w:space="0" w:color="000000"/>
              <w:bottom w:val="single" w:sz="4" w:space="0" w:color="auto"/>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7,810</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bl>
    <w:p w:rsidR="00C0339A" w:rsidRPr="00211453" w:rsidRDefault="00C0339A" w:rsidP="00E73763">
      <w:pPr>
        <w:autoSpaceDE w:val="0"/>
        <w:autoSpaceDN w:val="0"/>
        <w:adjustRightInd w:val="0"/>
        <w:spacing w:before="0"/>
        <w:jc w:val="left"/>
        <w:rPr>
          <w:rFonts w:ascii="Arial" w:hAnsi="Arial" w:cs="Arial"/>
          <w:b/>
        </w:rPr>
      </w:pPr>
      <w:bookmarkStart w:id="2557" w:name="_Toc373140385"/>
      <w:bookmarkStart w:id="2558" w:name="_Toc373156058"/>
      <w:bookmarkStart w:id="2559" w:name="_Toc373254042"/>
      <w:bookmarkStart w:id="2560" w:name="_Toc373329379"/>
      <w:bookmarkStart w:id="2561" w:name="_Toc379288733"/>
    </w:p>
    <w:p w:rsidR="00F23AAA" w:rsidRPr="00211453" w:rsidRDefault="00F23AAA" w:rsidP="00E73763">
      <w:pPr>
        <w:autoSpaceDE w:val="0"/>
        <w:autoSpaceDN w:val="0"/>
        <w:adjustRightInd w:val="0"/>
        <w:spacing w:before="0"/>
        <w:jc w:val="left"/>
        <w:rPr>
          <w:rFonts w:ascii="Arial" w:hAnsi="Arial" w:cs="Arial"/>
          <w:b/>
          <w:sz w:val="20"/>
        </w:rPr>
      </w:pPr>
      <w:bookmarkStart w:id="2562" w:name="_Toc38173995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497</w:t>
      </w:r>
      <w:r w:rsidR="00EA707B" w:rsidRPr="00211453">
        <w:rPr>
          <w:rFonts w:ascii="Arial" w:hAnsi="Arial" w:cs="Arial"/>
          <w:b/>
          <w:sz w:val="20"/>
        </w:rPr>
        <w:fldChar w:fldCharType="end"/>
      </w:r>
      <w:r w:rsidRPr="00211453">
        <w:rPr>
          <w:rFonts w:ascii="Arial" w:hAnsi="Arial" w:cs="Arial"/>
          <w:b/>
          <w:bCs/>
          <w:sz w:val="20"/>
        </w:rPr>
        <w:t xml:space="preserve">. </w:t>
      </w:r>
      <w:r w:rsidRPr="00211453">
        <w:rPr>
          <w:rFonts w:ascii="Arial" w:hAnsi="Arial" w:cs="Arial"/>
          <w:sz w:val="20"/>
        </w:rPr>
        <w:t>Valoare investiţie totală</w:t>
      </w:r>
      <w:bookmarkEnd w:id="2557"/>
      <w:bookmarkEnd w:id="2558"/>
      <w:bookmarkEnd w:id="2559"/>
      <w:bookmarkEnd w:id="2560"/>
      <w:bookmarkEnd w:id="2561"/>
      <w:bookmarkEnd w:id="2562"/>
      <w:r w:rsidRPr="00211453">
        <w:rPr>
          <w:rFonts w:ascii="Arial" w:hAnsi="Arial" w:cs="Arial"/>
          <w:b/>
          <w:sz w:val="20"/>
        </w:rPr>
        <w:t xml:space="preserve"> </w:t>
      </w:r>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r>
      <w:tr w:rsidR="00F23AAA" w:rsidRPr="00211453" w:rsidTr="00F23AAA">
        <w:trPr>
          <w:trHeight w:val="300"/>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1,440,540</w:t>
            </w:r>
          </w:p>
        </w:tc>
        <w:tc>
          <w:tcPr>
            <w:tcW w:w="2738"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2,023</w:t>
            </w:r>
          </w:p>
        </w:tc>
      </w:tr>
    </w:tbl>
    <w:p w:rsidR="00F23AAA" w:rsidRPr="00211453" w:rsidRDefault="00F23AAA" w:rsidP="00E73763">
      <w:pPr>
        <w:spacing w:before="0"/>
      </w:pPr>
    </w:p>
    <w:p w:rsidR="00FF22C7" w:rsidRPr="00EF4A19" w:rsidRDefault="00FF22C7" w:rsidP="00FF22C7">
      <w:pPr>
        <w:autoSpaceDE w:val="0"/>
        <w:autoSpaceDN w:val="0"/>
        <w:adjustRightInd w:val="0"/>
        <w:spacing w:before="0"/>
        <w:rPr>
          <w:rFonts w:cs="Calibri"/>
          <w:i/>
          <w:szCs w:val="24"/>
          <w:shd w:val="clear" w:color="auto" w:fill="FFFFFF"/>
        </w:rPr>
      </w:pPr>
      <w:r w:rsidRPr="00EF4A19">
        <w:rPr>
          <w:rFonts w:cs="Calibri"/>
          <w:szCs w:val="24"/>
          <w:shd w:val="clear" w:color="auto" w:fill="FFFFFF"/>
        </w:rPr>
        <w:t>Notă:</w:t>
      </w:r>
      <w:r w:rsidR="00751883" w:rsidRPr="00EF4A19">
        <w:rPr>
          <w:rFonts w:cs="Calibri"/>
          <w:szCs w:val="24"/>
          <w:shd w:val="clear" w:color="auto" w:fill="FFFFFF"/>
        </w:rPr>
        <w:tab/>
      </w:r>
      <w:r w:rsidRPr="00EF4A19">
        <w:rPr>
          <w:rFonts w:cs="Calibri"/>
          <w:i/>
          <w:szCs w:val="24"/>
          <w:shd w:val="clear" w:color="auto" w:fill="FFFFFF"/>
        </w:rPr>
        <w:t xml:space="preserve"> Viitoarea asistentă tehnică va avea în vedere analizarea </w:t>
      </w:r>
      <w:r w:rsidR="00EF4A19" w:rsidRPr="00EF4A19">
        <w:rPr>
          <w:rFonts w:cs="Calibri"/>
          <w:i/>
          <w:szCs w:val="24"/>
          <w:shd w:val="clear" w:color="auto" w:fill="FFFFFF"/>
        </w:rPr>
        <w:t>oportunității</w:t>
      </w:r>
      <w:r w:rsidRPr="00EF4A19">
        <w:rPr>
          <w:rFonts w:cs="Calibri"/>
          <w:i/>
          <w:szCs w:val="24"/>
          <w:shd w:val="clear" w:color="auto" w:fill="FFFFFF"/>
        </w:rPr>
        <w:t xml:space="preserve"> realizării unui sistem de colectare a apei uzate de pe teritoriul localităţii Valea Seacă </w:t>
      </w:r>
      <w:r w:rsidR="00EF4A19" w:rsidRPr="00EF4A19">
        <w:rPr>
          <w:rFonts w:cs="Calibri"/>
          <w:i/>
          <w:szCs w:val="24"/>
          <w:shd w:val="clear" w:color="auto" w:fill="FFFFFF"/>
        </w:rPr>
        <w:t>cu</w:t>
      </w:r>
      <w:r w:rsidRPr="00EF4A19">
        <w:rPr>
          <w:rFonts w:cs="Calibri"/>
          <w:i/>
          <w:szCs w:val="24"/>
          <w:shd w:val="clear" w:color="auto" w:fill="FFFFFF"/>
        </w:rPr>
        <w:t xml:space="preserve"> transportul </w:t>
      </w:r>
      <w:r w:rsidR="00EF4A19" w:rsidRPr="00EF4A19">
        <w:rPr>
          <w:rFonts w:cs="Calibri"/>
          <w:i/>
          <w:szCs w:val="24"/>
          <w:shd w:val="clear" w:color="auto" w:fill="FFFFFF"/>
        </w:rPr>
        <w:t>apei colectate</w:t>
      </w:r>
      <w:r w:rsidRPr="00EF4A19">
        <w:rPr>
          <w:rFonts w:cs="Calibri"/>
          <w:i/>
          <w:szCs w:val="24"/>
          <w:shd w:val="clear" w:color="auto" w:fill="FFFFFF"/>
        </w:rPr>
        <w:t xml:space="preserve"> în staţia de epurare existenta în localitatea Tarna Mare.</w:t>
      </w:r>
    </w:p>
    <w:p w:rsidR="00D74D76" w:rsidRPr="00EF4A19" w:rsidRDefault="00D74D76" w:rsidP="00EF4A19">
      <w:pPr>
        <w:autoSpaceDE w:val="0"/>
        <w:autoSpaceDN w:val="0"/>
        <w:adjustRightInd w:val="0"/>
        <w:spacing w:before="0"/>
        <w:ind w:firstLine="720"/>
        <w:rPr>
          <w:rFonts w:cs="Calibri"/>
          <w:i/>
          <w:szCs w:val="24"/>
          <w:shd w:val="clear" w:color="auto" w:fill="FFFFFF"/>
        </w:rPr>
      </w:pPr>
      <w:r w:rsidRPr="00EF4A19">
        <w:rPr>
          <w:rFonts w:cs="Calibri"/>
          <w:i/>
          <w:szCs w:val="24"/>
          <w:shd w:val="clear" w:color="auto" w:fill="FFFFFF"/>
        </w:rPr>
        <w:t xml:space="preserve">Viitoarea asistentă tehnică va avea în vedere analizarea debitelor multianuale ale emisarului staţiei de epurare din localitatea Tarna Mare în vederea verificării potenţialului acestuia de </w:t>
      </w:r>
      <w:r w:rsidR="00EF4A19" w:rsidRPr="00EF4A19">
        <w:rPr>
          <w:rFonts w:cs="Calibri"/>
          <w:i/>
          <w:szCs w:val="24"/>
          <w:shd w:val="clear" w:color="auto" w:fill="FFFFFF"/>
        </w:rPr>
        <w:t>preluare a efluentului stației de epurare</w:t>
      </w:r>
      <w:r w:rsidRPr="00EF4A19">
        <w:rPr>
          <w:rFonts w:cs="Calibri"/>
          <w:i/>
          <w:szCs w:val="24"/>
          <w:shd w:val="clear" w:color="auto" w:fill="FFFFFF"/>
        </w:rPr>
        <w:t>.</w:t>
      </w:r>
    </w:p>
    <w:p w:rsidR="00751883" w:rsidRPr="00211453" w:rsidRDefault="00751883" w:rsidP="00FF22C7">
      <w:pPr>
        <w:autoSpaceDE w:val="0"/>
        <w:autoSpaceDN w:val="0"/>
        <w:adjustRightInd w:val="0"/>
        <w:spacing w:before="0"/>
        <w:rPr>
          <w:rFonts w:cs="Calibri"/>
          <w:i/>
          <w:iCs/>
          <w:szCs w:val="24"/>
          <w:shd w:val="clear" w:color="auto" w:fill="00FFFF"/>
        </w:rPr>
      </w:pPr>
    </w:p>
    <w:p w:rsidR="00F23AAA" w:rsidRPr="00211453" w:rsidRDefault="00F23AAA" w:rsidP="00E73763">
      <w:pPr>
        <w:pStyle w:val="Heading4"/>
        <w:spacing w:before="0" w:after="0"/>
      </w:pPr>
      <w:bookmarkStart w:id="2563" w:name="_Toc373140162"/>
      <w:bookmarkStart w:id="2564" w:name="_Toc373155789"/>
      <w:bookmarkStart w:id="2565" w:name="_Toc373253478"/>
      <w:bookmarkStart w:id="2566" w:name="_Toc373328813"/>
      <w:bookmarkStart w:id="2567" w:name="_Toc379288342"/>
      <w:bookmarkStart w:id="2568" w:name="_Toc381739371"/>
      <w:r w:rsidRPr="00211453">
        <w:t>Aglomerarea Oraşu Nou</w:t>
      </w:r>
      <w:bookmarkEnd w:id="2563"/>
      <w:bookmarkEnd w:id="2564"/>
      <w:bookmarkEnd w:id="2565"/>
      <w:bookmarkEnd w:id="2566"/>
      <w:bookmarkEnd w:id="2567"/>
      <w:bookmarkEnd w:id="2568"/>
    </w:p>
    <w:p w:rsidR="00F23AAA" w:rsidRPr="00211453" w:rsidRDefault="00F23AAA" w:rsidP="0059699C">
      <w:r w:rsidRPr="00211453">
        <w:t>Aglomerarea Oraşu Nou va avea în componență localitatea Oraşu Nou.</w:t>
      </w:r>
    </w:p>
    <w:p w:rsidR="00F23AAA" w:rsidRPr="00211453" w:rsidRDefault="00F23AAA" w:rsidP="00E73763">
      <w:pPr>
        <w:spacing w:before="0"/>
      </w:pPr>
      <w:r w:rsidRPr="00211453">
        <w:t>Apa uzată din această aglomerare va fi colectată şi transportata spre staţia de epurare propusă în localitatea Oraşu Nou.</w:t>
      </w:r>
    </w:p>
    <w:p w:rsidR="00F23AAA" w:rsidRPr="00211453" w:rsidRDefault="00F23AAA" w:rsidP="00E73763">
      <w:pPr>
        <w:autoSpaceDE w:val="0"/>
        <w:autoSpaceDN w:val="0"/>
        <w:adjustRightInd w:val="0"/>
        <w:spacing w:before="0"/>
        <w:jc w:val="center"/>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569" w:name="_Toc373140390"/>
      <w:bookmarkStart w:id="2570" w:name="_Toc373156063"/>
      <w:bookmarkStart w:id="2571" w:name="_Toc373254047"/>
      <w:bookmarkStart w:id="2572" w:name="_Toc373329384"/>
      <w:bookmarkStart w:id="2573" w:name="_Toc379288734"/>
      <w:bookmarkStart w:id="2574" w:name="_Toc38173995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498</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Localităţile componente aglomerări Oraşu Nou</w:t>
      </w:r>
      <w:bookmarkEnd w:id="2569"/>
      <w:bookmarkEnd w:id="2570"/>
      <w:bookmarkEnd w:id="2571"/>
      <w:bookmarkEnd w:id="2572"/>
      <w:bookmarkEnd w:id="2573"/>
      <w:bookmarkEnd w:id="2574"/>
    </w:p>
    <w:tbl>
      <w:tblPr>
        <w:tblW w:w="9645" w:type="dxa"/>
        <w:tblInd w:w="105" w:type="dxa"/>
        <w:tblLayout w:type="fixed"/>
        <w:tblCellMar>
          <w:left w:w="105" w:type="dxa"/>
          <w:right w:w="105" w:type="dxa"/>
        </w:tblCellMar>
        <w:tblLook w:val="0000"/>
      </w:tblPr>
      <w:tblGrid>
        <w:gridCol w:w="2404"/>
        <w:gridCol w:w="2704"/>
        <w:gridCol w:w="4537"/>
      </w:tblGrid>
      <w:tr w:rsidR="00F23AAA" w:rsidRPr="00211453" w:rsidTr="00F23AAA">
        <w:trPr>
          <w:trHeight w:val="300"/>
        </w:trPr>
        <w:tc>
          <w:tcPr>
            <w:tcW w:w="2404"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Localitate</w:t>
            </w:r>
          </w:p>
        </w:tc>
        <w:tc>
          <w:tcPr>
            <w:tcW w:w="2704"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Populaţie 2012</w:t>
            </w:r>
          </w:p>
        </w:tc>
        <w:tc>
          <w:tcPr>
            <w:tcW w:w="4537"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Observaţii</w:t>
            </w:r>
          </w:p>
        </w:tc>
      </w:tr>
      <w:tr w:rsidR="00F23AAA" w:rsidRPr="00211453" w:rsidTr="00F23AAA">
        <w:trPr>
          <w:trHeight w:val="195"/>
        </w:trPr>
        <w:tc>
          <w:tcPr>
            <w:tcW w:w="2404" w:type="dxa"/>
            <w:tcBorders>
              <w:top w:val="single" w:sz="6" w:space="0" w:color="000000"/>
              <w:left w:val="single" w:sz="6" w:space="0" w:color="000000"/>
              <w:bottom w:val="single" w:sz="6" w:space="0" w:color="000000"/>
              <w:right w:val="nil"/>
            </w:tcBorders>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Oraşu Nou</w:t>
            </w:r>
          </w:p>
        </w:tc>
        <w:tc>
          <w:tcPr>
            <w:tcW w:w="2704"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1,798</w:t>
            </w:r>
          </w:p>
        </w:tc>
        <w:tc>
          <w:tcPr>
            <w:tcW w:w="4537"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Fără reţea de canalizare existenta</w:t>
            </w:r>
          </w:p>
        </w:tc>
      </w:tr>
    </w:tbl>
    <w:p w:rsidR="00BB5F86" w:rsidRPr="00211453" w:rsidRDefault="00BB5F86" w:rsidP="00E73763">
      <w:pPr>
        <w:pStyle w:val="Heading5"/>
        <w:numPr>
          <w:ilvl w:val="0"/>
          <w:numId w:val="0"/>
        </w:numPr>
        <w:spacing w:before="0" w:after="0"/>
        <w:ind w:left="1008" w:hanging="1008"/>
        <w:rPr>
          <w:sz w:val="24"/>
        </w:rPr>
      </w:pPr>
      <w:bookmarkStart w:id="2575" w:name="_Toc373155790"/>
      <w:bookmarkStart w:id="2576" w:name="_Toc373253479"/>
      <w:bookmarkStart w:id="2577" w:name="_Toc373328814"/>
    </w:p>
    <w:p w:rsidR="00F23AAA" w:rsidRPr="00211453" w:rsidRDefault="00F23AAA" w:rsidP="00E73763">
      <w:pPr>
        <w:pStyle w:val="Heading5"/>
        <w:numPr>
          <w:ilvl w:val="0"/>
          <w:numId w:val="0"/>
        </w:numPr>
        <w:spacing w:before="0" w:after="0"/>
        <w:ind w:left="1008" w:hanging="1008"/>
      </w:pPr>
      <w:r w:rsidRPr="00211453">
        <w:t>Localitatea Oraşu Nou</w:t>
      </w:r>
      <w:bookmarkEnd w:id="2575"/>
      <w:bookmarkEnd w:id="2576"/>
      <w:bookmarkEnd w:id="2577"/>
    </w:p>
    <w:p w:rsidR="00F23AAA" w:rsidRPr="00211453" w:rsidRDefault="00F23AAA" w:rsidP="0059699C">
      <w:pPr>
        <w:rPr>
          <w:rFonts w:cs="Calibri"/>
          <w:b/>
          <w:noProof/>
        </w:rPr>
      </w:pPr>
      <w:r w:rsidRPr="00211453">
        <w:rPr>
          <w:rFonts w:cs="Calibri"/>
          <w:b/>
          <w:noProof/>
        </w:rPr>
        <w:t>Stație de epurare</w:t>
      </w:r>
    </w:p>
    <w:p w:rsidR="00F23AAA" w:rsidRPr="00211453" w:rsidRDefault="00F23AAA" w:rsidP="00E73763">
      <w:pPr>
        <w:spacing w:before="0"/>
      </w:pPr>
      <w:r w:rsidRPr="00211453">
        <w:t>Localitatea nu beneficiază de sistem centralizat de colectare și epurare a apelor uzate menajere. Astfel, se propune realizarea unei stații de epurare amplasate pe teritoriul localitatii.</w:t>
      </w:r>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spacing w:before="0"/>
      </w:pPr>
      <w:r w:rsidRPr="00211453">
        <w:t>În prezent, localitatea Oraşu Nou nu beneficiază de un sistem centralizat de colectare a apelor uzate menajere, motiv pentru care este necesară realizarea unei reţele de canalizare care să atingă obiectivele stabilite, respectiv un grad de racordare de 100% la nivelul aglomerarii. În acest sens se propune realizarea unei reţele de canalizare nouă cu lungimea totală de 9,919 m. Pe traseul reţelei de canalizare ce urmează a fi realizată este necesară o staţie de pompare a apelor uzate, a cărei conducta de refulare va avea o lungime totală de 719 m.</w:t>
      </w:r>
    </w:p>
    <w:p w:rsidR="00F23AAA" w:rsidRPr="00211453" w:rsidRDefault="00F23AAA" w:rsidP="00E73763">
      <w:pPr>
        <w:spacing w:before="0"/>
      </w:pPr>
      <w:r w:rsidRPr="00211453">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578" w:name="_Toc373140391"/>
      <w:bookmarkStart w:id="2579" w:name="_Toc373156064"/>
      <w:bookmarkStart w:id="2580" w:name="_Toc373254048"/>
      <w:bookmarkStart w:id="2581" w:name="_Toc373329385"/>
      <w:bookmarkStart w:id="2582" w:name="_Toc379288735"/>
      <w:bookmarkStart w:id="2583" w:name="_Toc38173995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499</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Canalizare menajeră Oraşu Nou</w:t>
      </w:r>
      <w:bookmarkEnd w:id="2578"/>
      <w:bookmarkEnd w:id="2579"/>
      <w:bookmarkEnd w:id="2580"/>
      <w:bookmarkEnd w:id="2581"/>
      <w:bookmarkEnd w:id="2582"/>
      <w:bookmarkEnd w:id="2583"/>
    </w:p>
    <w:tbl>
      <w:tblPr>
        <w:tblW w:w="9540" w:type="dxa"/>
        <w:tblInd w:w="105" w:type="dxa"/>
        <w:tblLayout w:type="fixed"/>
        <w:tblCellMar>
          <w:left w:w="105" w:type="dxa"/>
          <w:right w:w="105" w:type="dxa"/>
        </w:tblCellMar>
        <w:tblLook w:val="0000"/>
      </w:tblPr>
      <w:tblGrid>
        <w:gridCol w:w="1950"/>
        <w:gridCol w:w="2850"/>
        <w:gridCol w:w="630"/>
        <w:gridCol w:w="1410"/>
        <w:gridCol w:w="1380"/>
        <w:gridCol w:w="1320"/>
      </w:tblGrid>
      <w:tr w:rsidR="00F23AAA" w:rsidRPr="00211453" w:rsidTr="00F23AAA">
        <w:trPr>
          <w:trHeight w:val="345"/>
          <w:tblHeader/>
        </w:trPr>
        <w:tc>
          <w:tcPr>
            <w:tcW w:w="195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32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195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32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23AAA" w:rsidRPr="00211453" w:rsidTr="00F23AAA">
        <w:trPr>
          <w:trHeight w:val="195"/>
        </w:trPr>
        <w:tc>
          <w:tcPr>
            <w:tcW w:w="1950" w:type="dxa"/>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2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195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reţea</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2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195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9,919</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2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195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2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195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719</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2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15"/>
        </w:trPr>
        <w:tc>
          <w:tcPr>
            <w:tcW w:w="195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Staţie epurare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SE nouă</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2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bl>
    <w:p w:rsidR="00F23AAA" w:rsidRPr="00211453" w:rsidRDefault="00F23AAA" w:rsidP="00E73763">
      <w:pPr>
        <w:autoSpaceDE w:val="0"/>
        <w:autoSpaceDN w:val="0"/>
        <w:adjustRightInd w:val="0"/>
        <w:spacing w:before="0"/>
        <w:jc w:val="center"/>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b/>
          <w:sz w:val="20"/>
          <w:shd w:val="clear" w:color="auto" w:fill="FFFFFF"/>
        </w:rPr>
      </w:pPr>
      <w:bookmarkStart w:id="2584" w:name="_Toc373140392"/>
      <w:bookmarkStart w:id="2585" w:name="_Toc373156065"/>
      <w:bookmarkStart w:id="2586" w:name="_Toc373254049"/>
      <w:bookmarkStart w:id="2587" w:name="_Toc373329386"/>
      <w:bookmarkStart w:id="2588" w:name="_Toc379288736"/>
      <w:bookmarkStart w:id="2589" w:name="_Toc38173995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500</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584"/>
      <w:bookmarkEnd w:id="2585"/>
      <w:bookmarkEnd w:id="2586"/>
      <w:bookmarkEnd w:id="2587"/>
      <w:bookmarkEnd w:id="2588"/>
      <w:bookmarkEnd w:id="2589"/>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60"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r>
      <w:tr w:rsidR="00F23AAA" w:rsidRPr="00211453" w:rsidTr="00F23AAA">
        <w:trPr>
          <w:trHeight w:val="300"/>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0"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3,060,171</w:t>
            </w:r>
          </w:p>
        </w:tc>
        <w:tc>
          <w:tcPr>
            <w:tcW w:w="273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1,826</w:t>
            </w:r>
          </w:p>
        </w:tc>
      </w:tr>
    </w:tbl>
    <w:p w:rsidR="00017BCF" w:rsidRPr="00211453" w:rsidRDefault="00017BCF" w:rsidP="00E73763">
      <w:pPr>
        <w:spacing w:before="0"/>
      </w:pPr>
    </w:p>
    <w:p w:rsidR="00F23AAA" w:rsidRPr="00211453" w:rsidRDefault="00F23AAA" w:rsidP="00E73763">
      <w:pPr>
        <w:pStyle w:val="Heading4"/>
        <w:spacing w:before="0" w:after="0"/>
      </w:pPr>
      <w:bookmarkStart w:id="2590" w:name="_Toc379288343"/>
      <w:bookmarkStart w:id="2591" w:name="_Toc381739372"/>
      <w:r w:rsidRPr="00211453">
        <w:t>Aglomerarea Racşa</w:t>
      </w:r>
      <w:bookmarkEnd w:id="2590"/>
      <w:bookmarkEnd w:id="2591"/>
    </w:p>
    <w:p w:rsidR="00F23AAA" w:rsidRPr="00211453" w:rsidRDefault="00F23AAA" w:rsidP="0059699C">
      <w:r w:rsidRPr="00211453">
        <w:t>Aglomerarea Racşa va avea în componență localitatea Racşa.</w:t>
      </w:r>
    </w:p>
    <w:p w:rsidR="00F23AAA" w:rsidRPr="00211453" w:rsidRDefault="00F23AAA" w:rsidP="00E73763">
      <w:pPr>
        <w:spacing w:before="0"/>
      </w:pPr>
      <w:r w:rsidRPr="00211453">
        <w:t>Localitatea Racşa beneficiază de acoperite parţiala cu reţea de canalizare şi o staţie de epurare, ce deservesc un procent redus de locuitori.</w:t>
      </w:r>
    </w:p>
    <w:p w:rsidR="0079138F" w:rsidRPr="00211453" w:rsidRDefault="0079138F" w:rsidP="00E73763">
      <w:pPr>
        <w:autoSpaceDE w:val="0"/>
        <w:autoSpaceDN w:val="0"/>
        <w:adjustRightInd w:val="0"/>
        <w:spacing w:before="0"/>
        <w:jc w:val="center"/>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592" w:name="_Toc373140405"/>
      <w:bookmarkStart w:id="2593" w:name="_Toc373156078"/>
      <w:bookmarkStart w:id="2594" w:name="_Toc373254062"/>
      <w:bookmarkStart w:id="2595" w:name="_Toc373329399"/>
      <w:bookmarkStart w:id="2596" w:name="_Toc379288737"/>
      <w:bookmarkStart w:id="2597" w:name="_Toc38173995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501</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Localităţile componente aglomerări Racşa</w:t>
      </w:r>
      <w:bookmarkEnd w:id="2592"/>
      <w:bookmarkEnd w:id="2593"/>
      <w:bookmarkEnd w:id="2594"/>
      <w:bookmarkEnd w:id="2595"/>
      <w:bookmarkEnd w:id="2596"/>
      <w:bookmarkEnd w:id="2597"/>
    </w:p>
    <w:tbl>
      <w:tblPr>
        <w:tblW w:w="9645" w:type="dxa"/>
        <w:tblInd w:w="105" w:type="dxa"/>
        <w:tblLayout w:type="fixed"/>
        <w:tblCellMar>
          <w:left w:w="105" w:type="dxa"/>
          <w:right w:w="105" w:type="dxa"/>
        </w:tblCellMar>
        <w:tblLook w:val="0000"/>
      </w:tblPr>
      <w:tblGrid>
        <w:gridCol w:w="2404"/>
        <w:gridCol w:w="2704"/>
        <w:gridCol w:w="4537"/>
      </w:tblGrid>
      <w:tr w:rsidR="00F23AAA" w:rsidRPr="00211453" w:rsidTr="00F23AAA">
        <w:trPr>
          <w:trHeight w:val="300"/>
        </w:trPr>
        <w:tc>
          <w:tcPr>
            <w:tcW w:w="2404"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Localitate</w:t>
            </w:r>
          </w:p>
        </w:tc>
        <w:tc>
          <w:tcPr>
            <w:tcW w:w="2704"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Populaţie 2012</w:t>
            </w:r>
          </w:p>
        </w:tc>
        <w:tc>
          <w:tcPr>
            <w:tcW w:w="4537"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Observaţii</w:t>
            </w:r>
          </w:p>
        </w:tc>
      </w:tr>
      <w:tr w:rsidR="00F23AAA" w:rsidRPr="00211453" w:rsidTr="00F23AAA">
        <w:trPr>
          <w:trHeight w:val="195"/>
        </w:trPr>
        <w:tc>
          <w:tcPr>
            <w:tcW w:w="2404"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Racşa</w:t>
            </w:r>
          </w:p>
        </w:tc>
        <w:tc>
          <w:tcPr>
            <w:tcW w:w="2704"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2,696</w:t>
            </w:r>
          </w:p>
        </w:tc>
        <w:tc>
          <w:tcPr>
            <w:tcW w:w="4537"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 xml:space="preserve">Reţea de canalizare existenta </w:t>
            </w:r>
          </w:p>
        </w:tc>
      </w:tr>
    </w:tbl>
    <w:p w:rsidR="0071104E" w:rsidRPr="00211453" w:rsidRDefault="0071104E" w:rsidP="00E73763">
      <w:pPr>
        <w:autoSpaceDE w:val="0"/>
        <w:autoSpaceDN w:val="0"/>
        <w:adjustRightInd w:val="0"/>
        <w:spacing w:before="0"/>
        <w:rPr>
          <w:rFonts w:cs="Calibri"/>
          <w:szCs w:val="24"/>
          <w:shd w:val="clear" w:color="auto" w:fill="FFFFFF"/>
        </w:rPr>
      </w:pPr>
    </w:p>
    <w:p w:rsidR="00F23AAA" w:rsidRPr="00211453" w:rsidRDefault="00F23AAA" w:rsidP="00E73763">
      <w:pPr>
        <w:pStyle w:val="Heading5"/>
        <w:numPr>
          <w:ilvl w:val="0"/>
          <w:numId w:val="0"/>
        </w:numPr>
        <w:spacing w:before="0" w:after="0"/>
        <w:ind w:left="1008" w:hanging="1008"/>
      </w:pPr>
      <w:bookmarkStart w:id="2598" w:name="_Toc373155798"/>
      <w:bookmarkStart w:id="2599" w:name="_Toc373253487"/>
      <w:bookmarkStart w:id="2600" w:name="_Toc373328822"/>
      <w:r w:rsidRPr="00211453">
        <w:t>Localitatea Racşa</w:t>
      </w:r>
      <w:bookmarkEnd w:id="2598"/>
      <w:bookmarkEnd w:id="2599"/>
      <w:bookmarkEnd w:id="2600"/>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spacing w:before="0"/>
      </w:pPr>
      <w:r w:rsidRPr="00211453">
        <w:t xml:space="preserve">Pentru atingerea unui grad de racordare la nivelul </w:t>
      </w:r>
      <w:r w:rsidR="00EF4A19" w:rsidRPr="00211453">
        <w:t>aglomerării</w:t>
      </w:r>
      <w:r w:rsidRPr="00211453">
        <w:t xml:space="preserve"> de 100%, este necesară extinderea reţelei. În acest sens se propune extinderea reţelei de canalizare cu lungimea totală de 12,056 m. Pe traseul reţelei de canalizare ce urmează a fi extinsă sunt necesare 6 staţii noi de pompare a apelor uzate, ale căror conducte de refulare însumează o lungime totală de 2,595 m.</w:t>
      </w:r>
    </w:p>
    <w:p w:rsidR="00F23AAA" w:rsidRPr="00211453" w:rsidRDefault="00F23AAA" w:rsidP="00E73763">
      <w:pPr>
        <w:spacing w:before="0"/>
      </w:pPr>
      <w:r w:rsidRPr="00211453">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rPr>
          <w:rFonts w:ascii="Arial" w:hAnsi="Arial" w:cs="Arial"/>
          <w:b/>
          <w:bCs/>
          <w:sz w:val="20"/>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601" w:name="_Toc373140406"/>
      <w:bookmarkStart w:id="2602" w:name="_Toc373156079"/>
      <w:bookmarkStart w:id="2603" w:name="_Toc373254063"/>
      <w:bookmarkStart w:id="2604" w:name="_Toc373329400"/>
      <w:bookmarkStart w:id="2605" w:name="_Toc379288738"/>
      <w:bookmarkStart w:id="2606" w:name="_Toc38173995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502</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Canalizare menajeră Racşa</w:t>
      </w:r>
      <w:bookmarkEnd w:id="2601"/>
      <w:bookmarkEnd w:id="2602"/>
      <w:bookmarkEnd w:id="2603"/>
      <w:bookmarkEnd w:id="2604"/>
      <w:bookmarkEnd w:id="2605"/>
      <w:bookmarkEnd w:id="2606"/>
    </w:p>
    <w:tbl>
      <w:tblPr>
        <w:tblW w:w="9540" w:type="dxa"/>
        <w:tblInd w:w="105" w:type="dxa"/>
        <w:tblLayout w:type="fixed"/>
        <w:tblCellMar>
          <w:left w:w="105" w:type="dxa"/>
          <w:right w:w="105" w:type="dxa"/>
        </w:tblCellMar>
        <w:tblLook w:val="0000"/>
      </w:tblPr>
      <w:tblGrid>
        <w:gridCol w:w="1980"/>
        <w:gridCol w:w="2850"/>
        <w:gridCol w:w="630"/>
        <w:gridCol w:w="1410"/>
        <w:gridCol w:w="1380"/>
        <w:gridCol w:w="1290"/>
      </w:tblGrid>
      <w:tr w:rsidR="00F23AAA" w:rsidRPr="00211453" w:rsidTr="00F23AAA">
        <w:trPr>
          <w:trHeight w:val="345"/>
          <w:tblHeader/>
        </w:trPr>
        <w:tc>
          <w:tcPr>
            <w:tcW w:w="198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9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198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9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7270C" w:rsidRPr="00211453" w:rsidTr="00F23AAA">
        <w:trPr>
          <w:trHeight w:val="105"/>
        </w:trPr>
        <w:tc>
          <w:tcPr>
            <w:tcW w:w="1980" w:type="dxa"/>
            <w:tcBorders>
              <w:top w:val="single" w:sz="6" w:space="0" w:color="000000"/>
              <w:left w:val="single" w:sz="6" w:space="0" w:color="000000"/>
              <w:bottom w:val="single" w:sz="6" w:space="0" w:color="000000"/>
              <w:right w:val="nil"/>
            </w:tcBorders>
            <w:vAlign w:val="center"/>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6" w:space="0" w:color="000000"/>
              <w:left w:val="nil"/>
              <w:bottom w:val="single" w:sz="6" w:space="0" w:color="000000"/>
              <w:right w:val="single" w:sz="6" w:space="0" w:color="000000"/>
            </w:tcBorders>
            <w:vAlign w:val="center"/>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c>
          <w:tcPr>
            <w:tcW w:w="1380" w:type="dxa"/>
            <w:tcBorders>
              <w:top w:val="nil"/>
              <w:left w:val="nil"/>
              <w:bottom w:val="single" w:sz="6" w:space="0" w:color="auto"/>
              <w:right w:val="single" w:sz="6" w:space="0" w:color="auto"/>
            </w:tcBorders>
            <w:vAlign w:val="bottom"/>
          </w:tcPr>
          <w:p w:rsidR="00F7270C" w:rsidRPr="00211453" w:rsidRDefault="00F7270C" w:rsidP="001F17F6">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6</w:t>
            </w:r>
          </w:p>
        </w:tc>
        <w:tc>
          <w:tcPr>
            <w:tcW w:w="129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r>
      <w:tr w:rsidR="00F7270C" w:rsidRPr="00211453" w:rsidTr="00F23AAA">
        <w:trPr>
          <w:trHeight w:val="195"/>
        </w:trPr>
        <w:tc>
          <w:tcPr>
            <w:tcW w:w="1980" w:type="dxa"/>
            <w:vMerge w:val="restart"/>
            <w:tcBorders>
              <w:top w:val="single" w:sz="6" w:space="0" w:color="000000"/>
              <w:left w:val="single" w:sz="6" w:space="0" w:color="000000"/>
              <w:bottom w:val="nil"/>
              <w:right w:val="nil"/>
            </w:tcBorders>
            <w:vAlign w:val="center"/>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reţea</w:t>
            </w:r>
          </w:p>
        </w:tc>
        <w:tc>
          <w:tcPr>
            <w:tcW w:w="630" w:type="dxa"/>
            <w:tcBorders>
              <w:top w:val="single" w:sz="6" w:space="0" w:color="000000"/>
              <w:left w:val="nil"/>
              <w:bottom w:val="single" w:sz="6" w:space="0" w:color="000000"/>
              <w:right w:val="single" w:sz="6" w:space="0" w:color="000000"/>
            </w:tcBorders>
            <w:vAlign w:val="center"/>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7270C" w:rsidRPr="00211453" w:rsidRDefault="00F7270C" w:rsidP="001F17F6">
            <w:pPr>
              <w:autoSpaceDE w:val="0"/>
              <w:autoSpaceDN w:val="0"/>
              <w:adjustRightInd w:val="0"/>
              <w:spacing w:before="0"/>
              <w:jc w:val="center"/>
              <w:rPr>
                <w:rFonts w:ascii="Arial" w:hAnsi="Arial" w:cs="Arial"/>
                <w:sz w:val="20"/>
                <w:shd w:val="clear" w:color="auto" w:fill="FFFFFF"/>
              </w:rPr>
            </w:pPr>
          </w:p>
        </w:tc>
        <w:tc>
          <w:tcPr>
            <w:tcW w:w="129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r>
      <w:tr w:rsidR="00F7270C" w:rsidRPr="00211453" w:rsidTr="00F23AAA">
        <w:trPr>
          <w:trHeight w:val="300"/>
        </w:trPr>
        <w:tc>
          <w:tcPr>
            <w:tcW w:w="1980" w:type="dxa"/>
            <w:vMerge/>
            <w:tcBorders>
              <w:top w:val="single" w:sz="6" w:space="0" w:color="000000"/>
              <w:left w:val="single" w:sz="6" w:space="0" w:color="000000"/>
              <w:bottom w:val="nil"/>
              <w:right w:val="nil"/>
            </w:tcBorders>
            <w:vAlign w:val="center"/>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7270C" w:rsidRPr="00211453" w:rsidRDefault="00F7270C" w:rsidP="001F17F6">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12,056</w:t>
            </w:r>
          </w:p>
        </w:tc>
        <w:tc>
          <w:tcPr>
            <w:tcW w:w="129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r>
      <w:tr w:rsidR="00F7270C" w:rsidRPr="00211453" w:rsidTr="00F23AAA">
        <w:trPr>
          <w:trHeight w:val="180"/>
        </w:trPr>
        <w:tc>
          <w:tcPr>
            <w:tcW w:w="1980" w:type="dxa"/>
            <w:vMerge/>
            <w:tcBorders>
              <w:top w:val="single" w:sz="6" w:space="0" w:color="000000"/>
              <w:left w:val="single" w:sz="6" w:space="0" w:color="000000"/>
              <w:bottom w:val="nil"/>
              <w:right w:val="nil"/>
            </w:tcBorders>
            <w:vAlign w:val="center"/>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7270C" w:rsidRPr="00211453" w:rsidRDefault="00F7270C" w:rsidP="001F17F6">
            <w:pPr>
              <w:autoSpaceDE w:val="0"/>
              <w:autoSpaceDN w:val="0"/>
              <w:adjustRightInd w:val="0"/>
              <w:spacing w:before="0"/>
              <w:jc w:val="center"/>
              <w:rPr>
                <w:rFonts w:ascii="Arial" w:hAnsi="Arial" w:cs="Arial"/>
                <w:sz w:val="20"/>
                <w:shd w:val="clear" w:color="auto" w:fill="FFFFFF"/>
              </w:rPr>
            </w:pPr>
          </w:p>
        </w:tc>
        <w:tc>
          <w:tcPr>
            <w:tcW w:w="129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r>
      <w:tr w:rsidR="00F7270C" w:rsidRPr="00211453" w:rsidTr="00F23AAA">
        <w:trPr>
          <w:trHeight w:val="195"/>
        </w:trPr>
        <w:tc>
          <w:tcPr>
            <w:tcW w:w="1980" w:type="dxa"/>
            <w:vMerge/>
            <w:tcBorders>
              <w:top w:val="single" w:sz="6" w:space="0" w:color="000000"/>
              <w:left w:val="single" w:sz="6" w:space="0" w:color="000000"/>
              <w:bottom w:val="nil"/>
              <w:right w:val="nil"/>
            </w:tcBorders>
            <w:vAlign w:val="center"/>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75 mm</w:t>
            </w:r>
          </w:p>
        </w:tc>
        <w:tc>
          <w:tcPr>
            <w:tcW w:w="630" w:type="dxa"/>
            <w:tcBorders>
              <w:top w:val="single" w:sz="6" w:space="0" w:color="000000"/>
              <w:left w:val="nil"/>
              <w:bottom w:val="single" w:sz="6" w:space="0" w:color="000000"/>
              <w:right w:val="single" w:sz="6" w:space="0" w:color="000000"/>
            </w:tcBorders>
            <w:vAlign w:val="center"/>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7270C" w:rsidRPr="00211453" w:rsidRDefault="00F7270C" w:rsidP="001F17F6">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2,244</w:t>
            </w:r>
          </w:p>
        </w:tc>
        <w:tc>
          <w:tcPr>
            <w:tcW w:w="129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r>
      <w:tr w:rsidR="00F7270C" w:rsidRPr="00211453" w:rsidTr="00F23AAA">
        <w:trPr>
          <w:trHeight w:val="315"/>
        </w:trPr>
        <w:tc>
          <w:tcPr>
            <w:tcW w:w="1980" w:type="dxa"/>
            <w:vMerge/>
            <w:tcBorders>
              <w:top w:val="single" w:sz="6" w:space="0" w:color="000000"/>
              <w:left w:val="single" w:sz="6" w:space="0" w:color="000000"/>
              <w:bottom w:val="single" w:sz="4" w:space="0" w:color="auto"/>
              <w:right w:val="nil"/>
            </w:tcBorders>
            <w:vAlign w:val="center"/>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90 mm</w:t>
            </w:r>
          </w:p>
        </w:tc>
        <w:tc>
          <w:tcPr>
            <w:tcW w:w="630" w:type="dxa"/>
            <w:tcBorders>
              <w:top w:val="single" w:sz="6" w:space="0" w:color="000000"/>
              <w:left w:val="nil"/>
              <w:bottom w:val="single" w:sz="6" w:space="0" w:color="000000"/>
              <w:right w:val="single" w:sz="6" w:space="0" w:color="000000"/>
            </w:tcBorders>
            <w:vAlign w:val="center"/>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7270C" w:rsidRPr="00211453" w:rsidRDefault="00F7270C" w:rsidP="001F17F6">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351</w:t>
            </w:r>
          </w:p>
        </w:tc>
        <w:tc>
          <w:tcPr>
            <w:tcW w:w="1290" w:type="dxa"/>
            <w:tcBorders>
              <w:top w:val="single" w:sz="6" w:space="0" w:color="000000"/>
              <w:left w:val="nil"/>
              <w:bottom w:val="single" w:sz="6" w:space="0" w:color="000000"/>
              <w:right w:val="single" w:sz="6" w:space="0" w:color="000000"/>
            </w:tcBorders>
            <w:vAlign w:val="bottom"/>
          </w:tcPr>
          <w:p w:rsidR="00F7270C" w:rsidRPr="00211453" w:rsidRDefault="00F7270C" w:rsidP="00E73763">
            <w:pPr>
              <w:autoSpaceDE w:val="0"/>
              <w:autoSpaceDN w:val="0"/>
              <w:adjustRightInd w:val="0"/>
              <w:spacing w:before="0"/>
              <w:jc w:val="center"/>
              <w:rPr>
                <w:rFonts w:ascii="Arial" w:hAnsi="Arial" w:cs="Arial"/>
                <w:sz w:val="20"/>
                <w:shd w:val="clear" w:color="auto" w:fill="FFFFFF"/>
              </w:rPr>
            </w:pPr>
          </w:p>
        </w:tc>
      </w:tr>
    </w:tbl>
    <w:p w:rsidR="00F23AAA" w:rsidRPr="00211453" w:rsidRDefault="00F23AAA" w:rsidP="00E73763">
      <w:pPr>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b/>
          <w:sz w:val="20"/>
          <w:shd w:val="clear" w:color="auto" w:fill="FFFFFF"/>
        </w:rPr>
      </w:pPr>
      <w:bookmarkStart w:id="2607" w:name="_Toc373140407"/>
      <w:bookmarkStart w:id="2608" w:name="_Toc373156080"/>
      <w:bookmarkStart w:id="2609" w:name="_Toc373254064"/>
      <w:bookmarkStart w:id="2610" w:name="_Toc373329401"/>
      <w:bookmarkStart w:id="2611" w:name="_Toc379288739"/>
      <w:bookmarkStart w:id="2612" w:name="_Toc38173995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503</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607"/>
      <w:bookmarkEnd w:id="2608"/>
      <w:bookmarkEnd w:id="2609"/>
      <w:bookmarkEnd w:id="2610"/>
      <w:bookmarkEnd w:id="2611"/>
      <w:bookmarkEnd w:id="2612"/>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60"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r>
      <w:tr w:rsidR="00F23AAA" w:rsidRPr="00211453" w:rsidTr="00F23AAA">
        <w:trPr>
          <w:trHeight w:val="300"/>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0"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2,686,026</w:t>
            </w:r>
          </w:p>
        </w:tc>
        <w:tc>
          <w:tcPr>
            <w:tcW w:w="273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1,528</w:t>
            </w:r>
          </w:p>
        </w:tc>
      </w:tr>
    </w:tbl>
    <w:p w:rsidR="00F23AAA" w:rsidRPr="00211453" w:rsidRDefault="00F23AAA" w:rsidP="00E73763">
      <w:pPr>
        <w:spacing w:before="0"/>
        <w:jc w:val="left"/>
      </w:pPr>
    </w:p>
    <w:p w:rsidR="00F23AAA" w:rsidRPr="00211453" w:rsidRDefault="00F23AAA" w:rsidP="00E73763">
      <w:pPr>
        <w:pStyle w:val="Heading4"/>
        <w:spacing w:before="0" w:after="0"/>
      </w:pPr>
      <w:bookmarkStart w:id="2613" w:name="_Toc373155799"/>
      <w:bookmarkStart w:id="2614" w:name="_Toc373253488"/>
      <w:bookmarkStart w:id="2615" w:name="_Toc373328823"/>
      <w:bookmarkStart w:id="2616" w:name="_Toc379288344"/>
      <w:bookmarkStart w:id="2617" w:name="_Toc381739373"/>
      <w:r w:rsidRPr="00211453">
        <w:t>Aglomerarea Vama</w:t>
      </w:r>
      <w:bookmarkEnd w:id="2613"/>
      <w:bookmarkEnd w:id="2614"/>
      <w:bookmarkEnd w:id="2615"/>
      <w:bookmarkEnd w:id="2616"/>
      <w:bookmarkEnd w:id="2617"/>
    </w:p>
    <w:p w:rsidR="00F23AAA" w:rsidRPr="00211453" w:rsidRDefault="00F23AAA" w:rsidP="0059699C">
      <w:pPr>
        <w:autoSpaceDE w:val="0"/>
        <w:autoSpaceDN w:val="0"/>
        <w:adjustRightInd w:val="0"/>
        <w:rPr>
          <w:rFonts w:cs="Calibri"/>
          <w:szCs w:val="24"/>
          <w:shd w:val="clear" w:color="auto" w:fill="FFFFFF"/>
        </w:rPr>
      </w:pPr>
      <w:r w:rsidRPr="00211453">
        <w:rPr>
          <w:rFonts w:cs="Calibri"/>
          <w:szCs w:val="24"/>
          <w:shd w:val="clear" w:color="auto" w:fill="FFFFFF"/>
        </w:rPr>
        <w:t>Aglomerarea Vama va avea în componență localitatea Vama.</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Vama nu beneficiază de un sistem centralizat de colectare si epurare a apelor uzate.</w:t>
      </w:r>
    </w:p>
    <w:p w:rsidR="00F23AAA" w:rsidRPr="00211453" w:rsidRDefault="00F23AAA" w:rsidP="00E73763">
      <w:pPr>
        <w:autoSpaceDE w:val="0"/>
        <w:autoSpaceDN w:val="0"/>
        <w:adjustRightInd w:val="0"/>
        <w:spacing w:before="0"/>
        <w:rPr>
          <w:rFonts w:cs="Calibri"/>
          <w:szCs w:val="24"/>
          <w:highlight w:val="yellow"/>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618" w:name="_Toc379288740"/>
      <w:bookmarkStart w:id="2619" w:name="_Toc381739958"/>
      <w:r w:rsidRPr="00211453">
        <w:rPr>
          <w:rFonts w:ascii="Arial" w:hAnsi="Arial" w:cs="Arial"/>
          <w:b/>
          <w:bCs/>
          <w:sz w:val="20"/>
          <w:shd w:val="clear" w:color="auto" w:fill="FFFFFF"/>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504</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Localităţile componente aglomerări  Vama</w:t>
      </w:r>
      <w:bookmarkEnd w:id="2618"/>
      <w:bookmarkEnd w:id="2619"/>
    </w:p>
    <w:tbl>
      <w:tblPr>
        <w:tblW w:w="9645" w:type="dxa"/>
        <w:tblInd w:w="105" w:type="dxa"/>
        <w:tblLayout w:type="fixed"/>
        <w:tblCellMar>
          <w:left w:w="105" w:type="dxa"/>
          <w:right w:w="105" w:type="dxa"/>
        </w:tblCellMar>
        <w:tblLook w:val="0000"/>
      </w:tblPr>
      <w:tblGrid>
        <w:gridCol w:w="2404"/>
        <w:gridCol w:w="2704"/>
        <w:gridCol w:w="4537"/>
      </w:tblGrid>
      <w:tr w:rsidR="00F23AAA" w:rsidRPr="00211453" w:rsidTr="00F23AAA">
        <w:trPr>
          <w:trHeight w:val="300"/>
        </w:trPr>
        <w:tc>
          <w:tcPr>
            <w:tcW w:w="2404"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Localitate</w:t>
            </w:r>
          </w:p>
        </w:tc>
        <w:tc>
          <w:tcPr>
            <w:tcW w:w="2704"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Populaţie 2012</w:t>
            </w:r>
          </w:p>
        </w:tc>
        <w:tc>
          <w:tcPr>
            <w:tcW w:w="4537"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Observaţii</w:t>
            </w:r>
          </w:p>
        </w:tc>
      </w:tr>
      <w:tr w:rsidR="00F23AAA" w:rsidRPr="00211453" w:rsidTr="00F23AAA">
        <w:trPr>
          <w:trHeight w:val="195"/>
        </w:trPr>
        <w:tc>
          <w:tcPr>
            <w:tcW w:w="2404"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Vama</w:t>
            </w:r>
          </w:p>
        </w:tc>
        <w:tc>
          <w:tcPr>
            <w:tcW w:w="2704"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3,349</w:t>
            </w:r>
          </w:p>
        </w:tc>
        <w:tc>
          <w:tcPr>
            <w:tcW w:w="4537"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 xml:space="preserve">Reţea de canalizare existenta </w:t>
            </w:r>
          </w:p>
        </w:tc>
      </w:tr>
    </w:tbl>
    <w:p w:rsidR="00BB5F86" w:rsidRPr="00211453" w:rsidRDefault="00BB5F86" w:rsidP="00E73763">
      <w:pPr>
        <w:pStyle w:val="Heading5"/>
        <w:numPr>
          <w:ilvl w:val="0"/>
          <w:numId w:val="0"/>
        </w:numPr>
        <w:spacing w:before="0" w:after="0"/>
        <w:ind w:left="1008" w:hanging="1008"/>
        <w:rPr>
          <w:sz w:val="24"/>
        </w:rPr>
      </w:pPr>
    </w:p>
    <w:p w:rsidR="009D5A5C" w:rsidRPr="00211453" w:rsidRDefault="009D5A5C">
      <w:pPr>
        <w:spacing w:before="0"/>
        <w:jc w:val="left"/>
        <w:rPr>
          <w:rFonts w:ascii="Arial" w:hAnsi="Arial"/>
          <w:b/>
          <w:sz w:val="22"/>
        </w:rPr>
      </w:pPr>
      <w:r w:rsidRPr="00211453">
        <w:br w:type="page"/>
      </w:r>
    </w:p>
    <w:p w:rsidR="00F23AAA" w:rsidRPr="00211453" w:rsidRDefault="00F23AAA" w:rsidP="00E73763">
      <w:pPr>
        <w:pStyle w:val="Heading5"/>
        <w:numPr>
          <w:ilvl w:val="0"/>
          <w:numId w:val="0"/>
        </w:numPr>
        <w:spacing w:before="0" w:after="0"/>
        <w:ind w:left="1008" w:hanging="1008"/>
      </w:pPr>
      <w:r w:rsidRPr="00211453">
        <w:t>Localitatea Vama</w:t>
      </w:r>
    </w:p>
    <w:p w:rsidR="00F23AAA" w:rsidRPr="00211453" w:rsidRDefault="00F23AAA" w:rsidP="0059699C">
      <w:pPr>
        <w:rPr>
          <w:rFonts w:cs="Calibri"/>
          <w:b/>
          <w:noProof/>
        </w:rPr>
      </w:pPr>
      <w:r w:rsidRPr="00211453">
        <w:rPr>
          <w:rFonts w:cs="Calibri"/>
          <w:b/>
          <w:noProof/>
        </w:rPr>
        <w:t>Extindere stație de epurare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Vama nu beneficiază de un sistem centralizat de colectare si epurare a apelor uzate, este propusa </w:t>
      </w:r>
      <w:r w:rsidR="00EF4A19" w:rsidRPr="00211453">
        <w:rPr>
          <w:rFonts w:cs="Calibri"/>
          <w:szCs w:val="24"/>
          <w:shd w:val="clear" w:color="auto" w:fill="FFFFFF"/>
        </w:rPr>
        <w:t>astfel</w:t>
      </w:r>
      <w:r w:rsidRPr="00211453">
        <w:rPr>
          <w:rFonts w:cs="Calibri"/>
          <w:szCs w:val="24"/>
          <w:shd w:val="clear" w:color="auto" w:fill="FFFFFF"/>
        </w:rPr>
        <w:t xml:space="preserve"> realizarea unei </w:t>
      </w:r>
      <w:r w:rsidR="00EF4A19" w:rsidRPr="00211453">
        <w:rPr>
          <w:rFonts w:cs="Calibri"/>
          <w:szCs w:val="24"/>
          <w:shd w:val="clear" w:color="auto" w:fill="FFFFFF"/>
        </w:rPr>
        <w:t>stații</w:t>
      </w:r>
      <w:r w:rsidRPr="00211453">
        <w:rPr>
          <w:rFonts w:cs="Calibri"/>
          <w:szCs w:val="24"/>
          <w:shd w:val="clear" w:color="auto" w:fill="FFFFFF"/>
        </w:rPr>
        <w:t xml:space="preserve"> de epurare care sa </w:t>
      </w:r>
      <w:r w:rsidR="00EF4A19" w:rsidRPr="00211453">
        <w:rPr>
          <w:rFonts w:cs="Calibri"/>
          <w:szCs w:val="24"/>
          <w:shd w:val="clear" w:color="auto" w:fill="FFFFFF"/>
        </w:rPr>
        <w:t>deservească</w:t>
      </w:r>
      <w:r w:rsidRPr="00211453">
        <w:rPr>
          <w:rFonts w:cs="Calibri"/>
          <w:szCs w:val="24"/>
          <w:shd w:val="clear" w:color="auto" w:fill="FFFFFF"/>
        </w:rPr>
        <w:t xml:space="preserve"> aglomerarea Vama.</w:t>
      </w:r>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Vama nu beneficiază de un sistem centralizat de colectare a apelor uzate menajere, motiv pentru care este necesară realizarea unei reţele de canalizare care să atingă obiectivele stabilite, respectiv un grad de racordare la nivelul </w:t>
      </w:r>
      <w:r w:rsidR="00EF4A19" w:rsidRPr="00211453">
        <w:rPr>
          <w:rFonts w:cs="Calibri"/>
          <w:szCs w:val="24"/>
          <w:shd w:val="clear" w:color="auto" w:fill="FFFFFF"/>
        </w:rPr>
        <w:t>aglomerării</w:t>
      </w:r>
      <w:r w:rsidRPr="00211453">
        <w:rPr>
          <w:rFonts w:cs="Calibri"/>
          <w:szCs w:val="24"/>
          <w:shd w:val="clear" w:color="auto" w:fill="FFFFFF"/>
        </w:rPr>
        <w:t xml:space="preserve"> de 100%. În acest sens se propune realizarea unei reţele de canalizare nouă cu lungimea totală de 23,241 m, ce va colecta şi transporta apa uzată în staţia de epurare propusa in localitate.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 traseul reţelei de canalizare ce urmează a fi realizată sunt necesare 3 staţii de pompare a apelor uzate, ale căror conducte de refulare însumează o lungime totală de 325 m.</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B724C1" w:rsidRPr="00211453" w:rsidRDefault="00B724C1" w:rsidP="00E73763">
      <w:pPr>
        <w:autoSpaceDE w:val="0"/>
        <w:autoSpaceDN w:val="0"/>
        <w:adjustRightInd w:val="0"/>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620" w:name="_Toc373140408"/>
      <w:bookmarkStart w:id="2621" w:name="_Toc373156081"/>
      <w:bookmarkStart w:id="2622" w:name="_Toc373254065"/>
      <w:bookmarkStart w:id="2623" w:name="_Toc373329402"/>
      <w:bookmarkStart w:id="2624" w:name="_Toc379288741"/>
      <w:bookmarkStart w:id="2625" w:name="_Toc38173995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505</w:t>
      </w:r>
      <w:r w:rsidR="00EA707B" w:rsidRPr="00211453">
        <w:rPr>
          <w:rFonts w:ascii="Arial" w:hAnsi="Arial" w:cs="Arial"/>
          <w:b/>
          <w:sz w:val="20"/>
        </w:rPr>
        <w:fldChar w:fldCharType="end"/>
      </w:r>
      <w:r w:rsidRPr="00211453">
        <w:rPr>
          <w:rFonts w:ascii="Arial" w:hAnsi="Arial" w:cs="Arial"/>
          <w:b/>
          <w:bCs/>
          <w:sz w:val="20"/>
          <w:shd w:val="clear" w:color="auto" w:fill="FFFFFF"/>
        </w:rPr>
        <w:t>.</w:t>
      </w:r>
      <w:r w:rsidRPr="00211453">
        <w:rPr>
          <w:rFonts w:ascii="Arial" w:hAnsi="Arial" w:cs="Arial"/>
          <w:sz w:val="20"/>
          <w:shd w:val="clear" w:color="auto" w:fill="FFFFFF"/>
        </w:rPr>
        <w:t xml:space="preserve"> Canalizare menajeră Vama</w:t>
      </w:r>
      <w:bookmarkEnd w:id="2620"/>
      <w:bookmarkEnd w:id="2621"/>
      <w:bookmarkEnd w:id="2622"/>
      <w:bookmarkEnd w:id="2623"/>
      <w:bookmarkEnd w:id="2624"/>
      <w:bookmarkEnd w:id="2625"/>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6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23AAA" w:rsidRPr="00211453" w:rsidTr="00F23AAA">
        <w:trPr>
          <w:trHeight w:val="105"/>
        </w:trPr>
        <w:tc>
          <w:tcPr>
            <w:tcW w:w="2010" w:type="dxa"/>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Staţie epurare</w:t>
            </w:r>
          </w:p>
        </w:tc>
        <w:tc>
          <w:tcPr>
            <w:tcW w:w="2850" w:type="dxa"/>
            <w:tcBorders>
              <w:top w:val="single" w:sz="4" w:space="0" w:color="auto"/>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Statie de epurare noua</w:t>
            </w:r>
          </w:p>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3,800 L.E.</w:t>
            </w:r>
          </w:p>
        </w:tc>
        <w:tc>
          <w:tcPr>
            <w:tcW w:w="630" w:type="dxa"/>
            <w:tcBorders>
              <w:top w:val="single" w:sz="4" w:space="0" w:color="auto"/>
              <w:left w:val="nil"/>
              <w:bottom w:val="single" w:sz="6" w:space="0" w:color="auto"/>
              <w:right w:val="single" w:sz="6" w:space="0" w:color="auto"/>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w:t>
            </w:r>
          </w:p>
        </w:tc>
        <w:tc>
          <w:tcPr>
            <w:tcW w:w="1260" w:type="dxa"/>
            <w:tcBorders>
              <w:top w:val="single" w:sz="4" w:space="0" w:color="auto"/>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05"/>
        </w:trPr>
        <w:tc>
          <w:tcPr>
            <w:tcW w:w="2010" w:type="dxa"/>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4" w:space="0" w:color="auto"/>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4" w:space="0" w:color="auto"/>
              <w:left w:val="nil"/>
              <w:bottom w:val="single" w:sz="6" w:space="0" w:color="auto"/>
              <w:right w:val="single" w:sz="6" w:space="0" w:color="auto"/>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w:t>
            </w:r>
          </w:p>
        </w:tc>
        <w:tc>
          <w:tcPr>
            <w:tcW w:w="1260" w:type="dxa"/>
            <w:tcBorders>
              <w:top w:val="single" w:sz="4" w:space="0" w:color="auto"/>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2010" w:type="dxa"/>
            <w:vMerge w:val="restart"/>
            <w:tcBorders>
              <w:top w:val="single" w:sz="4" w:space="0" w:color="auto"/>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 xml:space="preserve">Extindere reţea </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2010" w:type="dxa"/>
            <w:vMerge/>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23,241</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80"/>
        </w:trPr>
        <w:tc>
          <w:tcPr>
            <w:tcW w:w="2010" w:type="dxa"/>
            <w:vMerge/>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2010" w:type="dxa"/>
            <w:vMerge/>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260</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15"/>
        </w:trPr>
        <w:tc>
          <w:tcPr>
            <w:tcW w:w="2010" w:type="dxa"/>
            <w:vMerge/>
            <w:tcBorders>
              <w:top w:val="single" w:sz="6" w:space="0" w:color="000000"/>
              <w:left w:val="single" w:sz="6" w:space="0" w:color="000000"/>
              <w:bottom w:val="single" w:sz="4" w:space="0" w:color="auto"/>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110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65</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bl>
    <w:p w:rsidR="00F23AAA" w:rsidRPr="00211453" w:rsidRDefault="00F23AAA" w:rsidP="009D5A5C">
      <w:pPr>
        <w:autoSpaceDE w:val="0"/>
        <w:autoSpaceDN w:val="0"/>
        <w:adjustRightInd w:val="0"/>
        <w:jc w:val="center"/>
        <w:rPr>
          <w:rFonts w:ascii="Arial" w:hAnsi="Arial" w:cs="Arial"/>
          <w:bCs/>
          <w:shd w:val="clear" w:color="auto" w:fill="FFFFFF"/>
        </w:rPr>
      </w:pPr>
    </w:p>
    <w:p w:rsidR="00F23AAA" w:rsidRPr="00211453" w:rsidRDefault="00F23AAA" w:rsidP="00E73763">
      <w:pPr>
        <w:autoSpaceDE w:val="0"/>
        <w:autoSpaceDN w:val="0"/>
        <w:adjustRightInd w:val="0"/>
        <w:spacing w:before="0"/>
        <w:rPr>
          <w:rFonts w:ascii="Arial" w:hAnsi="Arial" w:cs="Arial"/>
          <w:b/>
          <w:sz w:val="20"/>
          <w:shd w:val="clear" w:color="auto" w:fill="FFFFFF"/>
        </w:rPr>
      </w:pPr>
      <w:bookmarkStart w:id="2626" w:name="_Toc373140409"/>
      <w:bookmarkStart w:id="2627" w:name="_Toc373156082"/>
      <w:bookmarkStart w:id="2628" w:name="_Toc373254066"/>
      <w:bookmarkStart w:id="2629" w:name="_Toc373329403"/>
      <w:bookmarkStart w:id="2630" w:name="_Toc379288742"/>
      <w:bookmarkStart w:id="2631" w:name="_Toc38173996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506</w:t>
      </w:r>
      <w:r w:rsidR="00EA707B" w:rsidRPr="00211453">
        <w:rPr>
          <w:rFonts w:ascii="Arial" w:hAnsi="Arial" w:cs="Arial"/>
          <w:b/>
          <w:sz w:val="20"/>
        </w:rPr>
        <w:fldChar w:fldCharType="end"/>
      </w:r>
      <w:r w:rsidRPr="00211453">
        <w:rPr>
          <w:rFonts w:ascii="Arial" w:hAnsi="Arial" w:cs="Arial"/>
          <w:b/>
          <w:bCs/>
          <w:sz w:val="20"/>
          <w:shd w:val="clear" w:color="auto" w:fill="FFFFFF"/>
        </w:rPr>
        <w:t>.</w:t>
      </w:r>
      <w:r w:rsidRPr="00211453">
        <w:rPr>
          <w:rFonts w:ascii="Arial" w:hAnsi="Arial" w:cs="Arial"/>
          <w:b/>
          <w:sz w:val="20"/>
          <w:shd w:val="clear" w:color="auto" w:fill="FFFFFF"/>
        </w:rPr>
        <w:t xml:space="preserve"> </w:t>
      </w:r>
      <w:r w:rsidRPr="00211453">
        <w:rPr>
          <w:rFonts w:ascii="Arial" w:hAnsi="Arial" w:cs="Arial"/>
          <w:sz w:val="20"/>
          <w:shd w:val="clear" w:color="auto" w:fill="FFFFFF"/>
        </w:rPr>
        <w:t>Valoare investiţie totală</w:t>
      </w:r>
      <w:bookmarkEnd w:id="2626"/>
      <w:bookmarkEnd w:id="2627"/>
      <w:bookmarkEnd w:id="2628"/>
      <w:bookmarkEnd w:id="2629"/>
      <w:bookmarkEnd w:id="2630"/>
      <w:bookmarkEnd w:id="2631"/>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60"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r>
      <w:tr w:rsidR="00F23AAA" w:rsidRPr="00211453" w:rsidTr="00F23AAA">
        <w:trPr>
          <w:trHeight w:val="300"/>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0"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6,413,687</w:t>
            </w:r>
          </w:p>
        </w:tc>
        <w:tc>
          <w:tcPr>
            <w:tcW w:w="273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2,055</w:t>
            </w:r>
          </w:p>
        </w:tc>
      </w:tr>
    </w:tbl>
    <w:p w:rsidR="00E22A02" w:rsidRPr="00211453" w:rsidRDefault="00E22A02" w:rsidP="009D5A5C">
      <w:pPr>
        <w:pStyle w:val="ListParagraph"/>
        <w:ind w:left="0" w:firstLine="0"/>
      </w:pPr>
    </w:p>
    <w:p w:rsidR="00F23AAA" w:rsidRPr="00211453" w:rsidRDefault="00F23AAA" w:rsidP="00E73763">
      <w:pPr>
        <w:pStyle w:val="Heading4"/>
        <w:spacing w:before="0" w:after="0"/>
      </w:pPr>
      <w:bookmarkStart w:id="2632" w:name="_Toc373140165"/>
      <w:bookmarkStart w:id="2633" w:name="_Toc373155800"/>
      <w:bookmarkStart w:id="2634" w:name="_Toc373253489"/>
      <w:bookmarkStart w:id="2635" w:name="_Toc373328824"/>
      <w:bookmarkStart w:id="2636" w:name="_Toc379288345"/>
      <w:bookmarkStart w:id="2637" w:name="_Toc381739374"/>
      <w:r w:rsidRPr="00211453">
        <w:t>Aglomerarea Negreşti Oaş</w:t>
      </w:r>
      <w:bookmarkEnd w:id="2632"/>
      <w:bookmarkEnd w:id="2633"/>
      <w:bookmarkEnd w:id="2634"/>
      <w:bookmarkEnd w:id="2635"/>
      <w:bookmarkEnd w:id="2636"/>
      <w:bookmarkEnd w:id="2637"/>
    </w:p>
    <w:p w:rsidR="00F23AAA" w:rsidRPr="00211453" w:rsidRDefault="00F23AAA" w:rsidP="0059699C">
      <w:pPr>
        <w:autoSpaceDE w:val="0"/>
        <w:autoSpaceDN w:val="0"/>
        <w:adjustRightInd w:val="0"/>
        <w:rPr>
          <w:rFonts w:cs="Calibri"/>
          <w:szCs w:val="24"/>
          <w:shd w:val="clear" w:color="auto" w:fill="FFFFFF"/>
        </w:rPr>
      </w:pPr>
      <w:r w:rsidRPr="00211453">
        <w:rPr>
          <w:rFonts w:cs="Calibri"/>
          <w:szCs w:val="24"/>
          <w:shd w:val="clear" w:color="auto" w:fill="FFFFFF"/>
        </w:rPr>
        <w:t>Aglomerarea Negreşti Oaş va avea în componenţă Oraşul Negreşti Oaş şi localităţile Luna şi Tur.</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această aglomerare este colectată şi transportată spre staţia de epurare existentă în oraşul Negreşti Oaş.</w:t>
      </w:r>
    </w:p>
    <w:p w:rsidR="0071104E" w:rsidRPr="00211453" w:rsidRDefault="0071104E" w:rsidP="00E73763">
      <w:pPr>
        <w:autoSpaceDE w:val="0"/>
        <w:autoSpaceDN w:val="0"/>
        <w:adjustRightInd w:val="0"/>
        <w:spacing w:before="0"/>
        <w:rPr>
          <w:rFonts w:cs="Calibri"/>
          <w:szCs w:val="24"/>
          <w:shd w:val="clear" w:color="auto" w:fill="FFFFFF"/>
        </w:rPr>
      </w:pPr>
    </w:p>
    <w:p w:rsidR="009D5A5C" w:rsidRPr="00211453" w:rsidRDefault="009D5A5C">
      <w:pPr>
        <w:spacing w:before="0"/>
        <w:jc w:val="left"/>
        <w:rPr>
          <w:rFonts w:ascii="Arial" w:hAnsi="Arial" w:cs="Arial"/>
          <w:b/>
          <w:sz w:val="20"/>
        </w:rPr>
      </w:pPr>
      <w:bookmarkStart w:id="2638" w:name="_Toc373140413"/>
      <w:bookmarkStart w:id="2639" w:name="_Toc373156083"/>
      <w:bookmarkStart w:id="2640" w:name="_Toc373254067"/>
      <w:bookmarkStart w:id="2641" w:name="_Toc373329404"/>
      <w:bookmarkStart w:id="2642" w:name="_Toc379288743"/>
      <w:bookmarkStart w:id="2643" w:name="_Toc381739961"/>
      <w:r w:rsidRPr="00211453">
        <w:rPr>
          <w:rFonts w:ascii="Arial" w:hAnsi="Arial" w:cs="Arial"/>
          <w:b/>
          <w:sz w:val="20"/>
        </w:rPr>
        <w:br w:type="page"/>
      </w:r>
    </w:p>
    <w:p w:rsidR="00F23AAA" w:rsidRPr="00211453" w:rsidRDefault="00F23AAA" w:rsidP="00E73763">
      <w:pPr>
        <w:autoSpaceDE w:val="0"/>
        <w:autoSpaceDN w:val="0"/>
        <w:adjustRightInd w:val="0"/>
        <w:spacing w:before="0"/>
        <w:jc w:val="left"/>
        <w:rPr>
          <w:rFonts w:cs="Calibri"/>
          <w:szCs w:val="24"/>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507</w:t>
      </w:r>
      <w:r w:rsidR="00EA707B" w:rsidRPr="00211453">
        <w:rPr>
          <w:rFonts w:ascii="Arial" w:hAnsi="Arial" w:cs="Arial"/>
          <w:b/>
          <w:sz w:val="20"/>
        </w:rPr>
        <w:fldChar w:fldCharType="end"/>
      </w:r>
      <w:r w:rsidRPr="00211453">
        <w:rPr>
          <w:rFonts w:ascii="Arial" w:hAnsi="Arial" w:cs="Arial"/>
          <w:b/>
          <w:bCs/>
          <w:sz w:val="20"/>
        </w:rPr>
        <w:t xml:space="preserve">. </w:t>
      </w:r>
      <w:r w:rsidRPr="00211453">
        <w:rPr>
          <w:rFonts w:cs="Calibri"/>
          <w:szCs w:val="24"/>
        </w:rPr>
        <w:t>Localităţile componente aglomerării Negreşti Oaş</w:t>
      </w:r>
      <w:bookmarkEnd w:id="2638"/>
      <w:bookmarkEnd w:id="2639"/>
      <w:bookmarkEnd w:id="2640"/>
      <w:bookmarkEnd w:id="2641"/>
      <w:bookmarkEnd w:id="2642"/>
      <w:bookmarkEnd w:id="2643"/>
    </w:p>
    <w:tbl>
      <w:tblPr>
        <w:tblW w:w="9645" w:type="dxa"/>
        <w:tblInd w:w="105" w:type="dxa"/>
        <w:tblLayout w:type="fixed"/>
        <w:tblCellMar>
          <w:left w:w="105" w:type="dxa"/>
          <w:right w:w="105" w:type="dxa"/>
        </w:tblCellMar>
        <w:tblLook w:val="0000"/>
      </w:tblPr>
      <w:tblGrid>
        <w:gridCol w:w="2404"/>
        <w:gridCol w:w="2704"/>
        <w:gridCol w:w="4537"/>
      </w:tblGrid>
      <w:tr w:rsidR="00F23AAA" w:rsidRPr="00211453" w:rsidTr="00F23AAA">
        <w:trPr>
          <w:trHeight w:val="300"/>
        </w:trPr>
        <w:tc>
          <w:tcPr>
            <w:tcW w:w="240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Localitate</w:t>
            </w:r>
          </w:p>
        </w:tc>
        <w:tc>
          <w:tcPr>
            <w:tcW w:w="270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Populaţie 2012</w:t>
            </w:r>
          </w:p>
        </w:tc>
        <w:tc>
          <w:tcPr>
            <w:tcW w:w="45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Observaţii</w:t>
            </w:r>
          </w:p>
        </w:tc>
      </w:tr>
      <w:tr w:rsidR="00F23AAA" w:rsidRPr="00211453" w:rsidTr="00F23AAA">
        <w:trPr>
          <w:trHeight w:val="195"/>
        </w:trPr>
        <w:tc>
          <w:tcPr>
            <w:tcW w:w="240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Negreşti Oaş</w:t>
            </w:r>
          </w:p>
        </w:tc>
        <w:tc>
          <w:tcPr>
            <w:tcW w:w="270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8,242</w:t>
            </w:r>
          </w:p>
        </w:tc>
        <w:tc>
          <w:tcPr>
            <w:tcW w:w="45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Reţea de canalizare existentă</w:t>
            </w:r>
          </w:p>
        </w:tc>
      </w:tr>
      <w:tr w:rsidR="00F23AAA" w:rsidRPr="00211453" w:rsidTr="00F23AAA">
        <w:trPr>
          <w:trHeight w:val="90"/>
        </w:trPr>
        <w:tc>
          <w:tcPr>
            <w:tcW w:w="240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Luna</w:t>
            </w:r>
          </w:p>
        </w:tc>
        <w:tc>
          <w:tcPr>
            <w:tcW w:w="270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423</w:t>
            </w:r>
          </w:p>
        </w:tc>
        <w:tc>
          <w:tcPr>
            <w:tcW w:w="4530" w:type="dxa"/>
            <w:tcBorders>
              <w:top w:val="single" w:sz="6" w:space="0" w:color="000000"/>
              <w:left w:val="nil"/>
              <w:bottom w:val="single" w:sz="6" w:space="0" w:color="000000"/>
              <w:right w:val="single" w:sz="6" w:space="0" w:color="000000"/>
            </w:tcBorders>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Fără reţea de canalizare</w:t>
            </w:r>
          </w:p>
        </w:tc>
      </w:tr>
      <w:tr w:rsidR="00F23AAA" w:rsidRPr="00211453" w:rsidTr="00F23AAA">
        <w:trPr>
          <w:trHeight w:val="195"/>
        </w:trPr>
        <w:tc>
          <w:tcPr>
            <w:tcW w:w="240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Tur</w:t>
            </w:r>
          </w:p>
        </w:tc>
        <w:tc>
          <w:tcPr>
            <w:tcW w:w="270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1,188</w:t>
            </w:r>
          </w:p>
        </w:tc>
        <w:tc>
          <w:tcPr>
            <w:tcW w:w="4530" w:type="dxa"/>
            <w:tcBorders>
              <w:top w:val="single" w:sz="6" w:space="0" w:color="000000"/>
              <w:left w:val="nil"/>
              <w:bottom w:val="single" w:sz="6" w:space="0" w:color="000000"/>
              <w:right w:val="single" w:sz="6" w:space="0" w:color="000000"/>
            </w:tcBorders>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Fără reţea de canalizare</w:t>
            </w:r>
          </w:p>
        </w:tc>
      </w:tr>
    </w:tbl>
    <w:p w:rsidR="00F23AAA" w:rsidRPr="00211453" w:rsidRDefault="00F23AAA" w:rsidP="00E73763">
      <w:pPr>
        <w:autoSpaceDE w:val="0"/>
        <w:autoSpaceDN w:val="0"/>
        <w:adjustRightInd w:val="0"/>
        <w:spacing w:before="0"/>
        <w:rPr>
          <w:rFonts w:cs="Calibri"/>
          <w:szCs w:val="24"/>
        </w:rPr>
      </w:pPr>
    </w:p>
    <w:p w:rsidR="00F23AAA" w:rsidRPr="00211453" w:rsidRDefault="00F23AAA" w:rsidP="00E73763">
      <w:pPr>
        <w:pStyle w:val="Heading5"/>
        <w:numPr>
          <w:ilvl w:val="0"/>
          <w:numId w:val="0"/>
        </w:numPr>
        <w:spacing w:before="0" w:after="0"/>
        <w:ind w:left="1008" w:hanging="1008"/>
      </w:pPr>
      <w:bookmarkStart w:id="2644" w:name="_Toc372206324"/>
      <w:bookmarkStart w:id="2645" w:name="_Toc373155801"/>
      <w:bookmarkStart w:id="2646" w:name="_Toc373253490"/>
      <w:bookmarkStart w:id="2647" w:name="_Toc373328825"/>
      <w:bookmarkEnd w:id="2644"/>
      <w:r w:rsidRPr="00211453">
        <w:t>Oraşul Negreşti Oaş</w:t>
      </w:r>
      <w:bookmarkEnd w:id="2645"/>
      <w:bookmarkEnd w:id="2646"/>
      <w:bookmarkEnd w:id="2647"/>
    </w:p>
    <w:p w:rsidR="00F23AAA" w:rsidRPr="00211453" w:rsidRDefault="00F23AAA" w:rsidP="0059699C">
      <w:pPr>
        <w:autoSpaceDE w:val="0"/>
        <w:autoSpaceDN w:val="0"/>
        <w:adjustRightInd w:val="0"/>
        <w:rPr>
          <w:rFonts w:cs="Calibri"/>
          <w:szCs w:val="24"/>
          <w:shd w:val="clear" w:color="auto" w:fill="FFFFFF"/>
        </w:rPr>
      </w:pPr>
      <w:r w:rsidRPr="00211453">
        <w:rPr>
          <w:rFonts w:cs="Calibri"/>
          <w:szCs w:val="24"/>
          <w:shd w:val="clear" w:color="auto" w:fill="FFFFFF"/>
        </w:rPr>
        <w:t>Localitatea Negreşti Oaş beneficiază de acoperire parţială cu reţea de canalizare. Apa uzată menajera este epurata în staţia de epurare existenta. Trebuie precizat faptul că staţia de epurare Negreşti Oaş se afla în curs de reabilitare în cadrul contractului SM-CL-04.</w:t>
      </w:r>
    </w:p>
    <w:p w:rsidR="00F23AAA" w:rsidRPr="00211453" w:rsidRDefault="00F23AAA" w:rsidP="0059699C">
      <w:pPr>
        <w:rPr>
          <w:rFonts w:cs="Calibri"/>
          <w:b/>
          <w:noProof/>
        </w:rPr>
      </w:pPr>
      <w:r w:rsidRPr="00211453">
        <w:rPr>
          <w:rFonts w:cs="Calibri"/>
          <w:b/>
          <w:noProof/>
        </w:rPr>
        <w:t xml:space="preserve">Proiecte de extindere a reţelei </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Pentru atingerea unui grad de racordare de 100% la nivelul </w:t>
      </w:r>
      <w:r w:rsidR="00EF4A19" w:rsidRPr="00211453">
        <w:rPr>
          <w:rFonts w:cs="Calibri"/>
          <w:szCs w:val="24"/>
          <w:shd w:val="clear" w:color="auto" w:fill="FFFFFF"/>
        </w:rPr>
        <w:t>aglomerării</w:t>
      </w:r>
      <w:r w:rsidRPr="00211453">
        <w:rPr>
          <w:rFonts w:cs="Calibri"/>
          <w:szCs w:val="24"/>
          <w:shd w:val="clear" w:color="auto" w:fill="FFFFFF"/>
        </w:rPr>
        <w:t>, se propune extinderea reţelei de canalizare cu lungimea totală de 5,281 m. Pe traseul reţelei de canalizare ce urmează a fi extinsă sunt necesare 2 staţii de pompare apă uzată, ale căror conducte de refulare însumează o lungime totală de 593 m.</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spacing w:before="0"/>
        <w:jc w:val="left"/>
        <w:rPr>
          <w:rFonts w:ascii="Arial" w:hAnsi="Arial" w:cs="Arial"/>
          <w:bCs/>
          <w:szCs w:val="24"/>
        </w:rPr>
      </w:pPr>
    </w:p>
    <w:p w:rsidR="00F23AAA" w:rsidRPr="00211453" w:rsidRDefault="00F23AAA" w:rsidP="00E73763">
      <w:pPr>
        <w:autoSpaceDE w:val="0"/>
        <w:autoSpaceDN w:val="0"/>
        <w:adjustRightInd w:val="0"/>
        <w:spacing w:before="0"/>
        <w:jc w:val="left"/>
        <w:rPr>
          <w:rFonts w:cs="Calibri"/>
          <w:szCs w:val="24"/>
        </w:rPr>
      </w:pPr>
      <w:bookmarkStart w:id="2648" w:name="_Toc373140414"/>
      <w:bookmarkStart w:id="2649" w:name="_Toc373156084"/>
      <w:bookmarkStart w:id="2650" w:name="_Toc373254068"/>
      <w:bookmarkStart w:id="2651" w:name="_Toc373329405"/>
      <w:bookmarkStart w:id="2652" w:name="_Toc379288744"/>
      <w:bookmarkStart w:id="2653" w:name="_Toc38173996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508</w:t>
      </w:r>
      <w:r w:rsidR="00EA707B" w:rsidRPr="00211453">
        <w:rPr>
          <w:rFonts w:ascii="Arial" w:hAnsi="Arial" w:cs="Arial"/>
          <w:b/>
          <w:sz w:val="20"/>
        </w:rPr>
        <w:fldChar w:fldCharType="end"/>
      </w:r>
      <w:r w:rsidRPr="00211453">
        <w:rPr>
          <w:rFonts w:ascii="Arial" w:hAnsi="Arial" w:cs="Arial"/>
          <w:b/>
          <w:bCs/>
          <w:sz w:val="20"/>
        </w:rPr>
        <w:t xml:space="preserve">. </w:t>
      </w:r>
      <w:r w:rsidRPr="00211453">
        <w:rPr>
          <w:rFonts w:ascii="Arial" w:hAnsi="Arial" w:cs="Arial"/>
          <w:sz w:val="20"/>
        </w:rPr>
        <w:t xml:space="preserve">Canalizare menajeră </w:t>
      </w:r>
      <w:r w:rsidRPr="00211453">
        <w:rPr>
          <w:rFonts w:cs="Calibri"/>
          <w:szCs w:val="24"/>
        </w:rPr>
        <w:t>Negreşti Oaş</w:t>
      </w:r>
      <w:bookmarkEnd w:id="2648"/>
      <w:bookmarkEnd w:id="2649"/>
      <w:bookmarkEnd w:id="2650"/>
      <w:bookmarkEnd w:id="2651"/>
      <w:bookmarkEnd w:id="2652"/>
      <w:bookmarkEnd w:id="2653"/>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bookmarkStart w:id="2654" w:name="_Toc373140415"/>
            <w:bookmarkStart w:id="2655" w:name="_Toc373156085"/>
            <w:bookmarkStart w:id="2656" w:name="_Toc373254069"/>
            <w:bookmarkStart w:id="2657" w:name="_Toc373329406"/>
            <w:r w:rsidRPr="00211453">
              <w:rPr>
                <w:rFonts w:ascii="Arial" w:hAnsi="Arial" w:cs="Arial"/>
                <w:b/>
                <w:bCs/>
                <w:sz w:val="20"/>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rPr>
            </w:pPr>
            <w:r w:rsidRPr="00211453">
              <w:rPr>
                <w:rFonts w:ascii="Arial" w:hAnsi="Arial" w:cs="Arial"/>
                <w:b/>
                <w:bCs/>
                <w:sz w:val="20"/>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cs="Calibri"/>
                <w:szCs w:val="24"/>
              </w:rPr>
            </w:pPr>
          </w:p>
        </w:tc>
        <w:tc>
          <w:tcPr>
            <w:tcW w:w="285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cs="Calibri"/>
                <w:szCs w:val="24"/>
              </w:rPr>
            </w:pPr>
          </w:p>
        </w:tc>
        <w:tc>
          <w:tcPr>
            <w:tcW w:w="63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cs="Calibri"/>
                <w:szCs w:val="24"/>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Alte fonduri</w:t>
            </w:r>
          </w:p>
        </w:tc>
        <w:tc>
          <w:tcPr>
            <w:tcW w:w="126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cs="Calibri"/>
                <w:szCs w:val="24"/>
              </w:rPr>
            </w:pPr>
          </w:p>
        </w:tc>
      </w:tr>
      <w:tr w:rsidR="00F23AAA" w:rsidRPr="00211453" w:rsidTr="00F23AAA">
        <w:trPr>
          <w:trHeight w:val="195"/>
        </w:trPr>
        <w:tc>
          <w:tcPr>
            <w:tcW w:w="2010" w:type="dxa"/>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Staţii de pompare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Staţii de pompare noi</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unit.</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2</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95"/>
        </w:trPr>
        <w:tc>
          <w:tcPr>
            <w:tcW w:w="201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Extindere reţea</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95"/>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cs="Calibri"/>
                <w:szCs w:val="24"/>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5,281</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195"/>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cs="Calibri"/>
                <w:szCs w:val="24"/>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r w:rsidR="00F23AAA" w:rsidRPr="00211453" w:rsidTr="00F23AAA">
        <w:trPr>
          <w:trHeight w:val="300"/>
        </w:trPr>
        <w:tc>
          <w:tcPr>
            <w:tcW w:w="2010" w:type="dxa"/>
            <w:vMerge/>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cs="Calibri"/>
                <w:szCs w:val="24"/>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rPr>
            </w:pPr>
            <w:r w:rsidRPr="00211453">
              <w:rPr>
                <w:rFonts w:ascii="Arial" w:hAnsi="Arial" w:cs="Arial"/>
                <w:sz w:val="20"/>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593</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rPr>
            </w:pPr>
          </w:p>
        </w:tc>
      </w:tr>
    </w:tbl>
    <w:p w:rsidR="00F23AAA" w:rsidRPr="00211453" w:rsidRDefault="00F23AAA" w:rsidP="00E73763">
      <w:pPr>
        <w:autoSpaceDE w:val="0"/>
        <w:autoSpaceDN w:val="0"/>
        <w:adjustRightInd w:val="0"/>
        <w:spacing w:before="0"/>
        <w:jc w:val="left"/>
        <w:rPr>
          <w:rFonts w:ascii="Arial" w:hAnsi="Arial" w:cs="Arial"/>
          <w:b/>
          <w:bCs/>
        </w:rPr>
      </w:pPr>
    </w:p>
    <w:p w:rsidR="00F23AAA" w:rsidRPr="00211453" w:rsidRDefault="00F23AAA" w:rsidP="00E73763">
      <w:pPr>
        <w:autoSpaceDE w:val="0"/>
        <w:autoSpaceDN w:val="0"/>
        <w:adjustRightInd w:val="0"/>
        <w:spacing w:before="0"/>
        <w:jc w:val="left"/>
        <w:rPr>
          <w:rFonts w:ascii="Arial" w:hAnsi="Arial" w:cs="Arial"/>
          <w:b/>
          <w:sz w:val="20"/>
        </w:rPr>
      </w:pPr>
      <w:bookmarkStart w:id="2658" w:name="_Toc379288745"/>
      <w:bookmarkStart w:id="2659" w:name="_Toc38173996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509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investiţie totală</w:t>
      </w:r>
      <w:bookmarkEnd w:id="2654"/>
      <w:bookmarkEnd w:id="2655"/>
      <w:bookmarkEnd w:id="2656"/>
      <w:bookmarkEnd w:id="2657"/>
      <w:bookmarkEnd w:id="2658"/>
      <w:bookmarkEnd w:id="2659"/>
      <w:r w:rsidRPr="00211453">
        <w:rPr>
          <w:rFonts w:ascii="Arial" w:hAnsi="Arial" w:cs="Arial"/>
          <w:b/>
          <w:sz w:val="20"/>
        </w:rPr>
        <w:t xml:space="preserve"> </w:t>
      </w:r>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rPr>
            </w:pPr>
            <w:r w:rsidRPr="00211453">
              <w:rPr>
                <w:rFonts w:ascii="Arial" w:hAnsi="Arial" w:cs="Arial"/>
                <w:b/>
                <w:bCs/>
                <w:sz w:val="20"/>
              </w:rPr>
              <w:t>POS Mediu</w:t>
            </w:r>
          </w:p>
        </w:tc>
      </w:tr>
      <w:tr w:rsidR="00F23AAA" w:rsidRPr="00211453" w:rsidTr="00F23AAA">
        <w:trPr>
          <w:trHeight w:val="300"/>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1,230,625</w:t>
            </w:r>
          </w:p>
        </w:tc>
        <w:tc>
          <w:tcPr>
            <w:tcW w:w="2738"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rPr>
            </w:pPr>
            <w:r w:rsidRPr="00211453">
              <w:rPr>
                <w:rFonts w:ascii="Arial" w:hAnsi="Arial" w:cs="Arial"/>
                <w:sz w:val="20"/>
              </w:rPr>
              <w:t>1,068</w:t>
            </w:r>
          </w:p>
        </w:tc>
      </w:tr>
    </w:tbl>
    <w:p w:rsidR="0079138F" w:rsidRPr="00211453" w:rsidRDefault="0079138F" w:rsidP="00E73763">
      <w:pPr>
        <w:autoSpaceDE w:val="0"/>
        <w:autoSpaceDN w:val="0"/>
        <w:adjustRightInd w:val="0"/>
        <w:spacing w:before="0"/>
        <w:rPr>
          <w:rFonts w:cs="Calibri"/>
          <w:szCs w:val="24"/>
        </w:rPr>
      </w:pPr>
    </w:p>
    <w:p w:rsidR="00F23AAA" w:rsidRPr="00211453" w:rsidRDefault="00F23AAA" w:rsidP="00E73763">
      <w:pPr>
        <w:pStyle w:val="Heading5"/>
        <w:numPr>
          <w:ilvl w:val="0"/>
          <w:numId w:val="0"/>
        </w:numPr>
        <w:spacing w:before="0" w:after="0"/>
        <w:ind w:left="1008" w:hanging="1008"/>
      </w:pPr>
      <w:bookmarkStart w:id="2660" w:name="_Toc373155802"/>
      <w:bookmarkStart w:id="2661" w:name="_Toc373253491"/>
      <w:bookmarkStart w:id="2662" w:name="_Toc373328826"/>
      <w:r w:rsidRPr="00211453">
        <w:t>Localitatea Luna</w:t>
      </w:r>
      <w:bookmarkEnd w:id="2660"/>
      <w:bookmarkEnd w:id="2661"/>
      <w:bookmarkEnd w:id="2662"/>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Luna nu beneficiază de un sistem centralizat de colectare a apelor uzate menajere, motiv pentru care este necesară realizarea unei reţele de canalizare care să atingă obiectivele stabilite, respectiv un grad de racordare de 100% la nivelul aglomerarii. În acest sens se propune realizarea unei reţele de canalizare nouă cu lungimea totală de 1,891 m, ce va colecta şi transportă apă uzată în staţia de epurare Negreşti Oaş. </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shd w:val="clear" w:color="auto" w:fill="FFFFFF"/>
        </w:rPr>
      </w:pPr>
      <w:r w:rsidRPr="00211453">
        <w:rPr>
          <w:rFonts w:cs="Calibri"/>
          <w:szCs w:val="24"/>
        </w:rPr>
        <w:t>creşterea gradului de racordare la nivelul întregii aglomerări.</w:t>
      </w:r>
    </w:p>
    <w:p w:rsidR="00F23AAA" w:rsidRPr="00211453" w:rsidRDefault="00F23AAA" w:rsidP="00E73763">
      <w:pPr>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663" w:name="_Toc373140416"/>
      <w:bookmarkStart w:id="2664" w:name="_Toc373156086"/>
      <w:bookmarkStart w:id="2665" w:name="_Toc373254070"/>
      <w:bookmarkStart w:id="2666" w:name="_Toc373329407"/>
      <w:bookmarkStart w:id="2667" w:name="_Toc379288746"/>
      <w:bookmarkStart w:id="2668" w:name="_Toc38173996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510</w:t>
      </w:r>
      <w:r w:rsidR="00EA707B" w:rsidRPr="00211453">
        <w:rPr>
          <w:rFonts w:ascii="Arial" w:hAnsi="Arial" w:cs="Arial"/>
          <w:b/>
          <w:sz w:val="20"/>
        </w:rPr>
        <w:fldChar w:fldCharType="end"/>
      </w:r>
      <w:r w:rsidRPr="00211453">
        <w:rPr>
          <w:rFonts w:ascii="Arial" w:hAnsi="Arial" w:cs="Arial"/>
          <w:b/>
          <w:bCs/>
          <w:sz w:val="20"/>
          <w:shd w:val="clear" w:color="auto" w:fill="FFFFFF"/>
        </w:rPr>
        <w:t>.</w:t>
      </w:r>
      <w:r w:rsidRPr="00211453">
        <w:rPr>
          <w:rFonts w:ascii="Arial" w:hAnsi="Arial" w:cs="Arial"/>
          <w:sz w:val="20"/>
          <w:shd w:val="clear" w:color="auto" w:fill="FFFFFF"/>
        </w:rPr>
        <w:t xml:space="preserve"> Canalizare menajeră Luna</w:t>
      </w:r>
      <w:bookmarkEnd w:id="2663"/>
      <w:bookmarkEnd w:id="2664"/>
      <w:bookmarkEnd w:id="2665"/>
      <w:bookmarkEnd w:id="2666"/>
      <w:bookmarkEnd w:id="2667"/>
      <w:bookmarkEnd w:id="2668"/>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6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23AAA" w:rsidRPr="00211453" w:rsidTr="00F23AAA">
        <w:trPr>
          <w:trHeight w:val="195"/>
        </w:trPr>
        <w:tc>
          <w:tcPr>
            <w:tcW w:w="201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 xml:space="preserve">Extindere reţea </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2010" w:type="dxa"/>
            <w:vMerge/>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1,891</w:t>
            </w: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bl>
    <w:p w:rsidR="00F23AAA" w:rsidRPr="00211453" w:rsidRDefault="00F23AAA" w:rsidP="00E73763">
      <w:pPr>
        <w:autoSpaceDE w:val="0"/>
        <w:autoSpaceDN w:val="0"/>
        <w:adjustRightInd w:val="0"/>
        <w:spacing w:before="0"/>
        <w:jc w:val="center"/>
        <w:rPr>
          <w:rFonts w:ascii="Arial" w:hAnsi="Arial" w:cs="Arial"/>
          <w:bCs/>
          <w:shd w:val="clear" w:color="auto" w:fill="FFFFFF"/>
        </w:rPr>
      </w:pPr>
    </w:p>
    <w:p w:rsidR="00F23AAA" w:rsidRPr="00211453" w:rsidRDefault="00F23AAA" w:rsidP="00E73763">
      <w:pPr>
        <w:autoSpaceDE w:val="0"/>
        <w:autoSpaceDN w:val="0"/>
        <w:adjustRightInd w:val="0"/>
        <w:spacing w:before="0"/>
        <w:rPr>
          <w:rFonts w:ascii="Arial" w:hAnsi="Arial" w:cs="Arial"/>
          <w:b/>
          <w:sz w:val="20"/>
          <w:shd w:val="clear" w:color="auto" w:fill="FFFFFF"/>
        </w:rPr>
      </w:pPr>
      <w:bookmarkStart w:id="2669" w:name="_Toc373140417"/>
      <w:bookmarkStart w:id="2670" w:name="_Toc373156087"/>
      <w:bookmarkStart w:id="2671" w:name="_Toc373254071"/>
      <w:bookmarkStart w:id="2672" w:name="_Toc373329408"/>
      <w:bookmarkStart w:id="2673" w:name="_Toc379288747"/>
      <w:bookmarkStart w:id="2674" w:name="_Toc38173996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511</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669"/>
      <w:bookmarkEnd w:id="2670"/>
      <w:bookmarkEnd w:id="2671"/>
      <w:bookmarkEnd w:id="2672"/>
      <w:bookmarkEnd w:id="2673"/>
      <w:bookmarkEnd w:id="2674"/>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r>
      <w:tr w:rsidR="00F23AAA" w:rsidRPr="00211453" w:rsidTr="00F23AAA">
        <w:trPr>
          <w:trHeight w:val="300"/>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434,926</w:t>
            </w:r>
          </w:p>
        </w:tc>
        <w:tc>
          <w:tcPr>
            <w:tcW w:w="2738"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2,202</w:t>
            </w:r>
          </w:p>
        </w:tc>
      </w:tr>
    </w:tbl>
    <w:p w:rsidR="00F23AAA" w:rsidRPr="00211453" w:rsidRDefault="00F23AAA" w:rsidP="00E73763">
      <w:pPr>
        <w:autoSpaceDE w:val="0"/>
        <w:autoSpaceDN w:val="0"/>
        <w:adjustRightInd w:val="0"/>
        <w:spacing w:before="0"/>
        <w:rPr>
          <w:rFonts w:cs="Calibri"/>
          <w:szCs w:val="24"/>
          <w:shd w:val="clear" w:color="auto" w:fill="FFFFFF"/>
        </w:rPr>
      </w:pPr>
    </w:p>
    <w:p w:rsidR="00F23AAA" w:rsidRPr="00211453" w:rsidRDefault="00F23AAA" w:rsidP="00E73763">
      <w:pPr>
        <w:pStyle w:val="Heading5"/>
        <w:numPr>
          <w:ilvl w:val="0"/>
          <w:numId w:val="0"/>
        </w:numPr>
        <w:spacing w:before="0" w:after="0"/>
        <w:ind w:left="1008" w:hanging="1008"/>
      </w:pPr>
      <w:bookmarkStart w:id="2675" w:name="_Toc373155803"/>
      <w:bookmarkStart w:id="2676" w:name="_Toc373253492"/>
      <w:bookmarkStart w:id="2677" w:name="_Toc373328827"/>
      <w:r w:rsidRPr="00211453">
        <w:t>Localitatea Tur</w:t>
      </w:r>
      <w:bookmarkEnd w:id="2675"/>
      <w:bookmarkEnd w:id="2676"/>
      <w:bookmarkEnd w:id="2677"/>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Tur nu beneficiază de un sistem centralizat de colectare a apelor uzate menajere, motiv pentru care este necesară realizarea unei reţele de canalizare care să atingă obiectivele stabilite, respectiv un grad de racordare de 100% la nivelul aglomerarii. În acest sens se propune realizarea unei reţele de canalizare nouă cu lungimea totală de 16,976 m, ce va colecta şi transportă apă uzată în staţia de epurare Negreşti Oaş. </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 traseul reţelei de canalizare ce urmează a fi realizată sunt necesare 2 staţii de pompare a apelor uzate, ale căror conducte de refulare însumează o lungime totală de 4,454 m.</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shd w:val="clear" w:color="auto" w:fill="FFFFFF"/>
        </w:rPr>
      </w:pPr>
      <w:r w:rsidRPr="00211453">
        <w:rPr>
          <w:rFonts w:cs="Calibri"/>
          <w:szCs w:val="24"/>
        </w:rPr>
        <w:t>creşterea gradului de racordare la nivelul întregii aglomerări.</w:t>
      </w:r>
    </w:p>
    <w:p w:rsidR="0059699C" w:rsidRPr="00211453" w:rsidRDefault="0059699C" w:rsidP="0059699C">
      <w:pPr>
        <w:autoSpaceDE w:val="0"/>
        <w:autoSpaceDN w:val="0"/>
        <w:adjustRightInd w:val="0"/>
        <w:spacing w:before="0"/>
        <w:ind w:left="720"/>
        <w:rPr>
          <w:rFonts w:cs="Calibri"/>
          <w:szCs w:val="24"/>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678" w:name="_Toc373140418"/>
      <w:bookmarkStart w:id="2679" w:name="_Toc373156088"/>
      <w:bookmarkStart w:id="2680" w:name="_Toc373254072"/>
      <w:bookmarkStart w:id="2681" w:name="_Toc373329409"/>
      <w:bookmarkStart w:id="2682" w:name="_Toc379288748"/>
      <w:bookmarkStart w:id="2683" w:name="_Toc38173996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512</w:t>
      </w:r>
      <w:r w:rsidR="00EA707B" w:rsidRPr="00211453">
        <w:rPr>
          <w:rFonts w:ascii="Arial" w:hAnsi="Arial" w:cs="Arial"/>
          <w:b/>
          <w:sz w:val="20"/>
        </w:rPr>
        <w:fldChar w:fldCharType="end"/>
      </w:r>
      <w:r w:rsidRPr="00211453">
        <w:rPr>
          <w:rFonts w:ascii="Arial" w:hAnsi="Arial" w:cs="Arial"/>
          <w:b/>
          <w:bCs/>
          <w:sz w:val="20"/>
          <w:shd w:val="clear" w:color="auto" w:fill="FFFFFF"/>
        </w:rPr>
        <w:t>.</w:t>
      </w:r>
      <w:r w:rsidRPr="00211453">
        <w:rPr>
          <w:rFonts w:ascii="Arial" w:hAnsi="Arial" w:cs="Arial"/>
          <w:sz w:val="20"/>
          <w:shd w:val="clear" w:color="auto" w:fill="FFFFFF"/>
        </w:rPr>
        <w:t xml:space="preserve"> Canalizare menajeră Tur</w:t>
      </w:r>
      <w:bookmarkEnd w:id="2678"/>
      <w:bookmarkEnd w:id="2679"/>
      <w:bookmarkEnd w:id="2680"/>
      <w:bookmarkEnd w:id="2681"/>
      <w:bookmarkEnd w:id="2682"/>
      <w:bookmarkEnd w:id="2683"/>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6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850EA" w:rsidRPr="00211453" w:rsidTr="00F23AAA">
        <w:trPr>
          <w:trHeight w:val="105"/>
        </w:trPr>
        <w:tc>
          <w:tcPr>
            <w:tcW w:w="2010" w:type="dxa"/>
            <w:tcBorders>
              <w:top w:val="single" w:sz="6" w:space="0" w:color="000000"/>
              <w:left w:val="single" w:sz="6" w:space="0" w:color="000000"/>
              <w:bottom w:val="single" w:sz="6" w:space="0" w:color="000000"/>
              <w:right w:val="single" w:sz="4" w:space="0" w:color="auto"/>
            </w:tcBorders>
            <w:vAlign w:val="center"/>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4" w:space="0" w:color="auto"/>
              <w:left w:val="single" w:sz="4" w:space="0" w:color="auto"/>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4" w:space="0" w:color="auto"/>
              <w:left w:val="nil"/>
              <w:bottom w:val="single" w:sz="6" w:space="0" w:color="auto"/>
              <w:right w:val="single" w:sz="6" w:space="0" w:color="auto"/>
            </w:tcBorders>
            <w:vAlign w:val="center"/>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w:t>
            </w:r>
          </w:p>
        </w:tc>
        <w:tc>
          <w:tcPr>
            <w:tcW w:w="1380" w:type="dxa"/>
            <w:tcBorders>
              <w:top w:val="nil"/>
              <w:left w:val="nil"/>
              <w:bottom w:val="single" w:sz="6" w:space="0" w:color="auto"/>
              <w:right w:val="single" w:sz="6" w:space="0" w:color="auto"/>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4" w:space="0" w:color="auto"/>
              <w:left w:val="nil"/>
              <w:bottom w:val="single" w:sz="6" w:space="0" w:color="auto"/>
              <w:right w:val="single" w:sz="6" w:space="0" w:color="auto"/>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r>
      <w:tr w:rsidR="00F850EA" w:rsidRPr="00211453" w:rsidTr="00F23AAA">
        <w:trPr>
          <w:trHeight w:val="195"/>
        </w:trPr>
        <w:tc>
          <w:tcPr>
            <w:tcW w:w="2010" w:type="dxa"/>
            <w:vMerge w:val="restart"/>
            <w:tcBorders>
              <w:top w:val="single" w:sz="6" w:space="0" w:color="000000"/>
              <w:left w:val="single" w:sz="6" w:space="0" w:color="000000"/>
              <w:bottom w:val="nil"/>
              <w:right w:val="single" w:sz="4" w:space="0" w:color="auto"/>
            </w:tcBorders>
            <w:vAlign w:val="center"/>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4" w:space="0" w:color="auto"/>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 xml:space="preserve">Extindere reţea </w:t>
            </w:r>
          </w:p>
        </w:tc>
        <w:tc>
          <w:tcPr>
            <w:tcW w:w="630" w:type="dxa"/>
            <w:tcBorders>
              <w:top w:val="single" w:sz="6" w:space="0" w:color="000000"/>
              <w:left w:val="nil"/>
              <w:bottom w:val="single" w:sz="6" w:space="0" w:color="000000"/>
              <w:right w:val="single" w:sz="6" w:space="0" w:color="000000"/>
            </w:tcBorders>
            <w:vAlign w:val="center"/>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r>
      <w:tr w:rsidR="00F850EA" w:rsidRPr="00211453" w:rsidTr="00F23AAA">
        <w:trPr>
          <w:trHeight w:val="300"/>
        </w:trPr>
        <w:tc>
          <w:tcPr>
            <w:tcW w:w="2010" w:type="dxa"/>
            <w:vMerge/>
            <w:tcBorders>
              <w:top w:val="single" w:sz="6" w:space="0" w:color="000000"/>
              <w:left w:val="single" w:sz="6" w:space="0" w:color="000000"/>
              <w:bottom w:val="nil"/>
              <w:right w:val="single" w:sz="4" w:space="0" w:color="auto"/>
            </w:tcBorders>
            <w:vAlign w:val="center"/>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16,976</w:t>
            </w:r>
          </w:p>
        </w:tc>
        <w:tc>
          <w:tcPr>
            <w:tcW w:w="138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r>
      <w:tr w:rsidR="00F850EA" w:rsidRPr="00211453" w:rsidTr="00F23AAA">
        <w:trPr>
          <w:trHeight w:val="180"/>
        </w:trPr>
        <w:tc>
          <w:tcPr>
            <w:tcW w:w="2010" w:type="dxa"/>
            <w:vMerge/>
            <w:tcBorders>
              <w:top w:val="single" w:sz="6" w:space="0" w:color="000000"/>
              <w:left w:val="single" w:sz="6" w:space="0" w:color="000000"/>
              <w:bottom w:val="nil"/>
              <w:right w:val="single" w:sz="4" w:space="0" w:color="auto"/>
            </w:tcBorders>
            <w:vAlign w:val="center"/>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r>
      <w:tr w:rsidR="00F850EA" w:rsidRPr="00211453" w:rsidTr="00F23AAA">
        <w:trPr>
          <w:trHeight w:val="195"/>
        </w:trPr>
        <w:tc>
          <w:tcPr>
            <w:tcW w:w="2010" w:type="dxa"/>
            <w:vMerge/>
            <w:tcBorders>
              <w:top w:val="single" w:sz="6" w:space="0" w:color="000000"/>
              <w:left w:val="single" w:sz="6" w:space="0" w:color="000000"/>
              <w:bottom w:val="nil"/>
              <w:right w:val="single" w:sz="4" w:space="0" w:color="auto"/>
            </w:tcBorders>
            <w:vAlign w:val="center"/>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75 mm</w:t>
            </w:r>
          </w:p>
        </w:tc>
        <w:tc>
          <w:tcPr>
            <w:tcW w:w="630" w:type="dxa"/>
            <w:tcBorders>
              <w:top w:val="single" w:sz="6" w:space="0" w:color="000000"/>
              <w:left w:val="nil"/>
              <w:bottom w:val="single" w:sz="6" w:space="0" w:color="000000"/>
              <w:right w:val="single" w:sz="6" w:space="0" w:color="000000"/>
            </w:tcBorders>
            <w:vAlign w:val="center"/>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291</w:t>
            </w:r>
          </w:p>
        </w:tc>
        <w:tc>
          <w:tcPr>
            <w:tcW w:w="138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r>
      <w:tr w:rsidR="00F850EA" w:rsidRPr="00211453" w:rsidTr="00F23AAA">
        <w:trPr>
          <w:trHeight w:val="315"/>
        </w:trPr>
        <w:tc>
          <w:tcPr>
            <w:tcW w:w="2010" w:type="dxa"/>
            <w:vMerge/>
            <w:tcBorders>
              <w:top w:val="single" w:sz="6" w:space="0" w:color="000000"/>
              <w:left w:val="single" w:sz="6" w:space="0" w:color="000000"/>
              <w:bottom w:val="single" w:sz="4" w:space="0" w:color="auto"/>
              <w:right w:val="single" w:sz="4" w:space="0" w:color="auto"/>
            </w:tcBorders>
            <w:vAlign w:val="center"/>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110 mm</w:t>
            </w:r>
          </w:p>
        </w:tc>
        <w:tc>
          <w:tcPr>
            <w:tcW w:w="630" w:type="dxa"/>
            <w:tcBorders>
              <w:top w:val="single" w:sz="6" w:space="0" w:color="000000"/>
              <w:left w:val="nil"/>
              <w:bottom w:val="single" w:sz="6" w:space="0" w:color="000000"/>
              <w:right w:val="single" w:sz="6" w:space="0" w:color="000000"/>
            </w:tcBorders>
            <w:vAlign w:val="center"/>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4,163</w:t>
            </w:r>
          </w:p>
        </w:tc>
        <w:tc>
          <w:tcPr>
            <w:tcW w:w="138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850EA" w:rsidRPr="00211453" w:rsidRDefault="00F850EA" w:rsidP="00E73763">
            <w:pPr>
              <w:autoSpaceDE w:val="0"/>
              <w:autoSpaceDN w:val="0"/>
              <w:adjustRightInd w:val="0"/>
              <w:spacing w:before="0"/>
              <w:jc w:val="center"/>
              <w:rPr>
                <w:rFonts w:ascii="Arial" w:hAnsi="Arial" w:cs="Arial"/>
                <w:sz w:val="20"/>
                <w:shd w:val="clear" w:color="auto" w:fill="FFFFFF"/>
              </w:rPr>
            </w:pPr>
          </w:p>
        </w:tc>
      </w:tr>
    </w:tbl>
    <w:p w:rsidR="00F23AAA" w:rsidRPr="00211453" w:rsidRDefault="00F23AAA" w:rsidP="00E73763">
      <w:pPr>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rPr>
          <w:rFonts w:ascii="Arial" w:hAnsi="Arial" w:cs="Arial"/>
          <w:b/>
          <w:sz w:val="20"/>
          <w:shd w:val="clear" w:color="auto" w:fill="FFFFFF"/>
        </w:rPr>
      </w:pPr>
      <w:bookmarkStart w:id="2684" w:name="_Toc373140419"/>
      <w:bookmarkStart w:id="2685" w:name="_Toc373156089"/>
      <w:bookmarkStart w:id="2686" w:name="_Toc373254073"/>
      <w:bookmarkStart w:id="2687" w:name="_Toc373329410"/>
      <w:bookmarkStart w:id="2688" w:name="_Toc379288749"/>
      <w:bookmarkStart w:id="2689" w:name="_Toc38173996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513</w:t>
      </w:r>
      <w:r w:rsidR="00EA707B" w:rsidRPr="00211453">
        <w:rPr>
          <w:rFonts w:ascii="Arial" w:hAnsi="Arial" w:cs="Arial"/>
          <w:b/>
          <w:sz w:val="20"/>
        </w:rPr>
        <w:fldChar w:fldCharType="end"/>
      </w:r>
      <w:r w:rsidRPr="00211453">
        <w:rPr>
          <w:rFonts w:ascii="Arial" w:hAnsi="Arial" w:cs="Arial"/>
          <w:b/>
          <w:bCs/>
          <w:sz w:val="20"/>
          <w:shd w:val="clear" w:color="auto" w:fill="FFFFFF"/>
        </w:rPr>
        <w:t>.</w:t>
      </w:r>
      <w:r w:rsidRPr="00211453">
        <w:rPr>
          <w:rFonts w:ascii="Arial" w:hAnsi="Arial" w:cs="Arial"/>
          <w:sz w:val="20"/>
          <w:shd w:val="clear" w:color="auto" w:fill="FFFFFF"/>
        </w:rPr>
        <w:t>Valoare investiţie totală</w:t>
      </w:r>
      <w:bookmarkEnd w:id="2684"/>
      <w:bookmarkEnd w:id="2685"/>
      <w:bookmarkEnd w:id="2686"/>
      <w:bookmarkEnd w:id="2687"/>
      <w:bookmarkEnd w:id="2688"/>
      <w:bookmarkEnd w:id="2689"/>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850E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r>
      <w:tr w:rsidR="00F23AAA" w:rsidRPr="00211453" w:rsidTr="00F23AAA">
        <w:trPr>
          <w:trHeight w:val="300"/>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3,425,786</w:t>
            </w:r>
          </w:p>
        </w:tc>
        <w:tc>
          <w:tcPr>
            <w:tcW w:w="2738"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3,095</w:t>
            </w:r>
          </w:p>
        </w:tc>
      </w:tr>
    </w:tbl>
    <w:p w:rsidR="00E22A02" w:rsidRPr="00211453" w:rsidRDefault="00E22A02" w:rsidP="00E73763">
      <w:pPr>
        <w:pStyle w:val="ListParagraph"/>
        <w:spacing w:before="0"/>
        <w:ind w:left="0" w:firstLine="0"/>
      </w:pPr>
    </w:p>
    <w:p w:rsidR="00F23AAA" w:rsidRPr="00211453" w:rsidRDefault="00F23AAA" w:rsidP="00E73763">
      <w:pPr>
        <w:pStyle w:val="Heading4"/>
        <w:spacing w:before="0" w:after="0"/>
      </w:pPr>
      <w:bookmarkStart w:id="2690" w:name="_Toc373140166"/>
      <w:bookmarkStart w:id="2691" w:name="_Toc373155804"/>
      <w:bookmarkStart w:id="2692" w:name="_Toc373253493"/>
      <w:bookmarkStart w:id="2693" w:name="_Toc373328828"/>
      <w:bookmarkStart w:id="2694" w:name="_Toc379288346"/>
      <w:bookmarkStart w:id="2695" w:name="_Toc381739375"/>
      <w:r w:rsidRPr="00211453">
        <w:t>Aglomerarea Certeze</w:t>
      </w:r>
      <w:bookmarkEnd w:id="2690"/>
      <w:bookmarkEnd w:id="2691"/>
      <w:bookmarkEnd w:id="2692"/>
      <w:bookmarkEnd w:id="2693"/>
      <w:bookmarkEnd w:id="2694"/>
      <w:bookmarkEnd w:id="2695"/>
    </w:p>
    <w:p w:rsidR="00F23AAA" w:rsidRPr="00211453" w:rsidRDefault="00F23AAA" w:rsidP="0059699C">
      <w:pPr>
        <w:autoSpaceDE w:val="0"/>
        <w:autoSpaceDN w:val="0"/>
        <w:adjustRightInd w:val="0"/>
        <w:rPr>
          <w:rFonts w:cs="Calibri"/>
          <w:szCs w:val="24"/>
          <w:shd w:val="clear" w:color="auto" w:fill="FFFFFF"/>
        </w:rPr>
      </w:pPr>
      <w:r w:rsidRPr="00211453">
        <w:rPr>
          <w:rFonts w:cs="Calibri"/>
          <w:szCs w:val="24"/>
          <w:shd w:val="clear" w:color="auto" w:fill="FFFFFF"/>
        </w:rPr>
        <w:t>Aglomerarea Certeze va avea în componență următoarele localităţi: Certeze, Huta Certeze şi Moişeni.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această aglomerare este colectată şi transportata spre staţia de epurare existenta în localitatea Certeze.</w:t>
      </w:r>
    </w:p>
    <w:p w:rsidR="00F23AAA" w:rsidRPr="00211453" w:rsidRDefault="00F23AAA" w:rsidP="00E73763">
      <w:pPr>
        <w:autoSpaceDE w:val="0"/>
        <w:autoSpaceDN w:val="0"/>
        <w:adjustRightInd w:val="0"/>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696" w:name="_Toc373140420"/>
      <w:bookmarkStart w:id="2697" w:name="_Toc373156090"/>
      <w:bookmarkStart w:id="2698" w:name="_Toc373254074"/>
      <w:bookmarkStart w:id="2699" w:name="_Toc373329411"/>
      <w:bookmarkStart w:id="2700" w:name="_Toc379288750"/>
      <w:bookmarkStart w:id="2701" w:name="_Toc38173996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514</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Localităţile componente aglomerări Certeze</w:t>
      </w:r>
      <w:bookmarkEnd w:id="2696"/>
      <w:bookmarkEnd w:id="2697"/>
      <w:bookmarkEnd w:id="2698"/>
      <w:bookmarkEnd w:id="2699"/>
      <w:bookmarkEnd w:id="2700"/>
      <w:bookmarkEnd w:id="2701"/>
    </w:p>
    <w:tbl>
      <w:tblPr>
        <w:tblW w:w="9645" w:type="dxa"/>
        <w:tblInd w:w="105" w:type="dxa"/>
        <w:tblLayout w:type="fixed"/>
        <w:tblCellMar>
          <w:left w:w="105" w:type="dxa"/>
          <w:right w:w="105" w:type="dxa"/>
        </w:tblCellMar>
        <w:tblLook w:val="0000"/>
      </w:tblPr>
      <w:tblGrid>
        <w:gridCol w:w="2404"/>
        <w:gridCol w:w="2704"/>
        <w:gridCol w:w="4537"/>
      </w:tblGrid>
      <w:tr w:rsidR="00F23AAA" w:rsidRPr="00211453" w:rsidTr="00F23AAA">
        <w:trPr>
          <w:trHeight w:val="300"/>
        </w:trPr>
        <w:tc>
          <w:tcPr>
            <w:tcW w:w="240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Localitate</w:t>
            </w:r>
          </w:p>
        </w:tc>
        <w:tc>
          <w:tcPr>
            <w:tcW w:w="270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Populaţie 2012</w:t>
            </w:r>
          </w:p>
        </w:tc>
        <w:tc>
          <w:tcPr>
            <w:tcW w:w="45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Observaţii</w:t>
            </w:r>
          </w:p>
        </w:tc>
      </w:tr>
      <w:tr w:rsidR="00F23AAA" w:rsidRPr="00211453" w:rsidTr="00F23AAA">
        <w:trPr>
          <w:trHeight w:val="195"/>
        </w:trPr>
        <w:tc>
          <w:tcPr>
            <w:tcW w:w="2400" w:type="dxa"/>
            <w:tcBorders>
              <w:top w:val="single" w:sz="6" w:space="0" w:color="000000"/>
              <w:left w:val="single" w:sz="6" w:space="0" w:color="000000"/>
              <w:bottom w:val="single" w:sz="6" w:space="0" w:color="000000"/>
              <w:right w:val="nil"/>
            </w:tcBorders>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Certeze</w:t>
            </w:r>
          </w:p>
        </w:tc>
        <w:tc>
          <w:tcPr>
            <w:tcW w:w="270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3,139</w:t>
            </w:r>
          </w:p>
        </w:tc>
        <w:tc>
          <w:tcPr>
            <w:tcW w:w="45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 existenta</w:t>
            </w:r>
          </w:p>
        </w:tc>
      </w:tr>
      <w:tr w:rsidR="00F23AAA" w:rsidRPr="00211453" w:rsidTr="00F23AAA">
        <w:trPr>
          <w:trHeight w:val="300"/>
        </w:trPr>
        <w:tc>
          <w:tcPr>
            <w:tcW w:w="2400" w:type="dxa"/>
            <w:tcBorders>
              <w:top w:val="single" w:sz="6" w:space="0" w:color="000000"/>
              <w:left w:val="single" w:sz="6" w:space="0" w:color="000000"/>
              <w:bottom w:val="single" w:sz="6" w:space="0" w:color="000000"/>
              <w:right w:val="nil"/>
            </w:tcBorders>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Huta Certeze</w:t>
            </w:r>
          </w:p>
        </w:tc>
        <w:tc>
          <w:tcPr>
            <w:tcW w:w="270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1,096</w:t>
            </w:r>
          </w:p>
        </w:tc>
        <w:tc>
          <w:tcPr>
            <w:tcW w:w="45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Fără reţea de canalizare existenta</w:t>
            </w:r>
          </w:p>
        </w:tc>
      </w:tr>
      <w:tr w:rsidR="00F23AAA" w:rsidRPr="00211453" w:rsidTr="00F23AAA">
        <w:trPr>
          <w:trHeight w:val="180"/>
        </w:trPr>
        <w:tc>
          <w:tcPr>
            <w:tcW w:w="2400" w:type="dxa"/>
            <w:tcBorders>
              <w:top w:val="single" w:sz="6" w:space="0" w:color="000000"/>
              <w:left w:val="single" w:sz="6" w:space="0" w:color="000000"/>
              <w:bottom w:val="single" w:sz="6" w:space="0" w:color="000000"/>
              <w:right w:val="nil"/>
            </w:tcBorders>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Moişeni</w:t>
            </w:r>
          </w:p>
        </w:tc>
        <w:tc>
          <w:tcPr>
            <w:tcW w:w="270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1,309</w:t>
            </w:r>
          </w:p>
        </w:tc>
        <w:tc>
          <w:tcPr>
            <w:tcW w:w="45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Fără reţea de canalizare existenta</w:t>
            </w:r>
          </w:p>
        </w:tc>
      </w:tr>
    </w:tbl>
    <w:p w:rsidR="00F23AAA" w:rsidRPr="00211453" w:rsidRDefault="00F23AAA" w:rsidP="00E73763">
      <w:pPr>
        <w:autoSpaceDE w:val="0"/>
        <w:autoSpaceDN w:val="0"/>
        <w:adjustRightInd w:val="0"/>
        <w:spacing w:before="0"/>
        <w:rPr>
          <w:rFonts w:cs="Calibri"/>
          <w:szCs w:val="24"/>
          <w:shd w:val="clear" w:color="auto" w:fill="FFFFFF"/>
        </w:rPr>
      </w:pPr>
    </w:p>
    <w:p w:rsidR="00F23AAA" w:rsidRPr="00211453" w:rsidRDefault="00F23AAA" w:rsidP="00E73763">
      <w:pPr>
        <w:pStyle w:val="Heading5"/>
        <w:numPr>
          <w:ilvl w:val="0"/>
          <w:numId w:val="0"/>
        </w:numPr>
        <w:spacing w:before="0" w:after="0"/>
        <w:ind w:left="1008" w:hanging="1008"/>
      </w:pPr>
      <w:bookmarkStart w:id="2702" w:name="_Toc373155805"/>
      <w:bookmarkStart w:id="2703" w:name="_Toc373253494"/>
      <w:bookmarkStart w:id="2704" w:name="_Toc373328829"/>
      <w:r w:rsidRPr="00211453">
        <w:t>Localitatea Certeze</w:t>
      </w:r>
      <w:bookmarkEnd w:id="2702"/>
      <w:bookmarkEnd w:id="2703"/>
      <w:bookmarkEnd w:id="2704"/>
    </w:p>
    <w:p w:rsidR="00F23AAA" w:rsidRPr="00211453" w:rsidRDefault="00F23AAA" w:rsidP="0059699C">
      <w:pPr>
        <w:rPr>
          <w:rFonts w:cs="Calibri"/>
          <w:b/>
          <w:noProof/>
        </w:rPr>
      </w:pPr>
      <w:r w:rsidRPr="00211453">
        <w:rPr>
          <w:rFonts w:cs="Calibri"/>
          <w:b/>
          <w:noProof/>
        </w:rPr>
        <w:t>Extindere stație de epurare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Certeze beneficiază în prezent de acoperire parţială cu reţea de canalizare. Apa uzată colectată de pe teritoriul localităţii este epurată în staţia de epurare existentă. În scopul extinderii aglomerării Certeze, este necesară suplimentarea capacităţii de epurare existentă.</w:t>
      </w:r>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Pentru atingerea unui grad de racordare de 100% la nivelul aglomerarii, este necesară extinderea reţelei. În acest sens se propune extinderea reţelei de canalizare cu lungimea totală de 12,437 m. Pe traseul reţelei de canalizare ce urmează a fi extinsă sunt necesare 3 staţii noi de pompare a apelor uzate, ale căror conducte de refulare însumează o lungime totală de 2,523 m.</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705" w:name="_Toc373140421"/>
      <w:bookmarkStart w:id="2706" w:name="_Toc373156091"/>
      <w:bookmarkStart w:id="2707" w:name="_Toc373254075"/>
      <w:bookmarkStart w:id="2708" w:name="_Toc373329412"/>
      <w:bookmarkStart w:id="2709" w:name="_Toc379288751"/>
      <w:bookmarkStart w:id="2710" w:name="_Toc38173996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515</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Canalizare menajeră Certeze</w:t>
      </w:r>
      <w:bookmarkEnd w:id="2705"/>
      <w:bookmarkEnd w:id="2706"/>
      <w:bookmarkEnd w:id="2707"/>
      <w:bookmarkEnd w:id="2708"/>
      <w:bookmarkEnd w:id="2709"/>
      <w:bookmarkEnd w:id="2710"/>
    </w:p>
    <w:tbl>
      <w:tblPr>
        <w:tblW w:w="9540" w:type="dxa"/>
        <w:tblInd w:w="105" w:type="dxa"/>
        <w:tblLayout w:type="fixed"/>
        <w:tblCellMar>
          <w:left w:w="105" w:type="dxa"/>
          <w:right w:w="105" w:type="dxa"/>
        </w:tblCellMar>
        <w:tblLook w:val="0000"/>
      </w:tblPr>
      <w:tblGrid>
        <w:gridCol w:w="1980"/>
        <w:gridCol w:w="2850"/>
        <w:gridCol w:w="630"/>
        <w:gridCol w:w="1410"/>
        <w:gridCol w:w="1380"/>
        <w:gridCol w:w="1290"/>
      </w:tblGrid>
      <w:tr w:rsidR="00F23AAA" w:rsidRPr="00211453" w:rsidTr="00F23AAA">
        <w:trPr>
          <w:trHeight w:val="345"/>
          <w:tblHeader/>
        </w:trPr>
        <w:tc>
          <w:tcPr>
            <w:tcW w:w="198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bookmarkStart w:id="2711" w:name="_Toc373140422"/>
            <w:bookmarkStart w:id="2712" w:name="_Toc373156092"/>
            <w:bookmarkStart w:id="2713" w:name="_Toc373254076"/>
            <w:bookmarkStart w:id="2714" w:name="_Toc373329413"/>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9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198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90" w:type="dxa"/>
            <w:vMerge/>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23AAA" w:rsidRPr="00211453" w:rsidTr="00F23AAA">
        <w:trPr>
          <w:trHeight w:val="105"/>
        </w:trPr>
        <w:tc>
          <w:tcPr>
            <w:tcW w:w="198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w:t>
            </w: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198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reţea</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198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12,437</w:t>
            </w: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80"/>
        </w:trPr>
        <w:tc>
          <w:tcPr>
            <w:tcW w:w="198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198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2,523</w:t>
            </w: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15"/>
        </w:trPr>
        <w:tc>
          <w:tcPr>
            <w:tcW w:w="198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Staţie epurare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SE existenta cu 3.200 L.E.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w:t>
            </w:r>
          </w:p>
        </w:tc>
        <w:tc>
          <w:tcPr>
            <w:tcW w:w="129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bl>
    <w:p w:rsidR="00F23AAA" w:rsidRPr="00211453" w:rsidRDefault="00F23AAA" w:rsidP="00E73763">
      <w:pPr>
        <w:autoSpaceDE w:val="0"/>
        <w:autoSpaceDN w:val="0"/>
        <w:adjustRightInd w:val="0"/>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b/>
          <w:sz w:val="20"/>
          <w:shd w:val="clear" w:color="auto" w:fill="FFFFFF"/>
        </w:rPr>
      </w:pPr>
      <w:bookmarkStart w:id="2715" w:name="_Toc379288752"/>
      <w:bookmarkStart w:id="2716" w:name="_Toc38173997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516</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711"/>
      <w:bookmarkEnd w:id="2712"/>
      <w:bookmarkEnd w:id="2713"/>
      <w:bookmarkEnd w:id="2714"/>
      <w:bookmarkEnd w:id="2715"/>
      <w:bookmarkEnd w:id="2716"/>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60"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r>
      <w:tr w:rsidR="00F23AAA" w:rsidRPr="00211453" w:rsidTr="00F23AAA">
        <w:trPr>
          <w:trHeight w:val="300"/>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0"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totală/loc. deserviţi (Euro)</w:t>
            </w:r>
          </w:p>
        </w:tc>
      </w:tr>
      <w:tr w:rsidR="00F23AAA" w:rsidRPr="00211453" w:rsidTr="00F23AAA">
        <w:trPr>
          <w:trHeight w:val="285"/>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4,554,379</w:t>
            </w:r>
          </w:p>
        </w:tc>
        <w:tc>
          <w:tcPr>
            <w:tcW w:w="273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881</w:t>
            </w:r>
          </w:p>
        </w:tc>
      </w:tr>
    </w:tbl>
    <w:p w:rsidR="00F23AAA" w:rsidRPr="00211453" w:rsidRDefault="00F23AAA" w:rsidP="00E73763">
      <w:pPr>
        <w:spacing w:before="0"/>
        <w:jc w:val="left"/>
      </w:pPr>
    </w:p>
    <w:p w:rsidR="009D5A5C" w:rsidRPr="00211453" w:rsidRDefault="009D5A5C" w:rsidP="00E73763">
      <w:pPr>
        <w:pStyle w:val="Heading5"/>
        <w:numPr>
          <w:ilvl w:val="0"/>
          <w:numId w:val="0"/>
        </w:numPr>
        <w:spacing w:before="0" w:after="0"/>
        <w:ind w:left="1008" w:hanging="1008"/>
      </w:pPr>
      <w:bookmarkStart w:id="2717" w:name="_Toc373155806"/>
      <w:bookmarkStart w:id="2718" w:name="_Toc373253495"/>
      <w:bookmarkStart w:id="2719" w:name="_Toc373328830"/>
    </w:p>
    <w:p w:rsidR="009D5A5C" w:rsidRPr="00211453" w:rsidRDefault="009D5A5C" w:rsidP="00E73763">
      <w:pPr>
        <w:pStyle w:val="Heading5"/>
        <w:numPr>
          <w:ilvl w:val="0"/>
          <w:numId w:val="0"/>
        </w:numPr>
        <w:spacing w:before="0" w:after="0"/>
        <w:ind w:left="1008" w:hanging="1008"/>
      </w:pPr>
    </w:p>
    <w:p w:rsidR="00F23AAA" w:rsidRPr="00211453" w:rsidRDefault="00F23AAA" w:rsidP="00E73763">
      <w:pPr>
        <w:pStyle w:val="Heading5"/>
        <w:numPr>
          <w:ilvl w:val="0"/>
          <w:numId w:val="0"/>
        </w:numPr>
        <w:spacing w:before="0" w:after="0"/>
        <w:ind w:left="1008" w:hanging="1008"/>
      </w:pPr>
      <w:r w:rsidRPr="00211453">
        <w:t>Localitatea Huta Certeze</w:t>
      </w:r>
      <w:bookmarkEnd w:id="2717"/>
      <w:bookmarkEnd w:id="2718"/>
      <w:bookmarkEnd w:id="2719"/>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Huta Certeze nu beneficiază de sistem centralizat de colectare a apelor uzate menajere. Pentru atingerea unui grad de racordare de 100% la nivelul </w:t>
      </w:r>
      <w:r w:rsidR="007D7665" w:rsidRPr="00211453">
        <w:rPr>
          <w:rFonts w:cs="Calibri"/>
          <w:szCs w:val="24"/>
          <w:shd w:val="clear" w:color="auto" w:fill="FFFFFF"/>
        </w:rPr>
        <w:t>aglomerării</w:t>
      </w:r>
      <w:r w:rsidRPr="00211453">
        <w:rPr>
          <w:rFonts w:cs="Calibri"/>
          <w:szCs w:val="24"/>
          <w:shd w:val="clear" w:color="auto" w:fill="FFFFFF"/>
        </w:rPr>
        <w:t>, se propune o reţea de canalizare nouă cu lungimea totală de 3,836 m. Pe traseul reţelei de canalizare ce urmează a fi realizată este necesară o staţie de pompare a apelor uzate, a cărei conductă de refulare are o lungime totală de 39 m.</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colectata prin noua reţea de canalizare va fi transportată apa în staţia de epurare din localitatea Certeze.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rPr>
          <w:rFonts w:cs="Calibri"/>
          <w:szCs w:val="24"/>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720" w:name="_Toc373140423"/>
      <w:bookmarkStart w:id="2721" w:name="_Toc373156093"/>
      <w:bookmarkStart w:id="2722" w:name="_Toc373254077"/>
      <w:bookmarkStart w:id="2723" w:name="_Toc373329414"/>
      <w:bookmarkStart w:id="2724" w:name="_Toc379288753"/>
      <w:bookmarkStart w:id="2725" w:name="_Toc38173997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517</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Canalizare menajeră Huta Certeze</w:t>
      </w:r>
      <w:bookmarkEnd w:id="2720"/>
      <w:bookmarkEnd w:id="2721"/>
      <w:bookmarkEnd w:id="2722"/>
      <w:bookmarkEnd w:id="2723"/>
      <w:bookmarkEnd w:id="2724"/>
      <w:bookmarkEnd w:id="2725"/>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6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23AAA" w:rsidRPr="00211453" w:rsidTr="00F23AAA">
        <w:trPr>
          <w:trHeight w:val="105"/>
        </w:trPr>
        <w:tc>
          <w:tcPr>
            <w:tcW w:w="201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4" w:space="0" w:color="auto"/>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4" w:space="0" w:color="auto"/>
              <w:left w:val="nil"/>
              <w:bottom w:val="single" w:sz="6" w:space="0" w:color="auto"/>
              <w:right w:val="single" w:sz="6" w:space="0" w:color="auto"/>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w:t>
            </w:r>
          </w:p>
        </w:tc>
        <w:tc>
          <w:tcPr>
            <w:tcW w:w="1260" w:type="dxa"/>
            <w:tcBorders>
              <w:top w:val="single" w:sz="4" w:space="0" w:color="auto"/>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201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 xml:space="preserve">Extindere reţea </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3,836</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80"/>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2010" w:type="dxa"/>
            <w:vMerge/>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110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39</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bl>
    <w:p w:rsidR="00C0339A" w:rsidRPr="00211453" w:rsidRDefault="00C0339A" w:rsidP="00E73763">
      <w:pPr>
        <w:autoSpaceDE w:val="0"/>
        <w:autoSpaceDN w:val="0"/>
        <w:adjustRightInd w:val="0"/>
        <w:spacing w:before="0"/>
        <w:rPr>
          <w:rFonts w:ascii="Arial" w:hAnsi="Arial" w:cs="Arial"/>
          <w:b/>
        </w:rPr>
      </w:pPr>
      <w:bookmarkStart w:id="2726" w:name="_Toc373140424"/>
      <w:bookmarkStart w:id="2727" w:name="_Toc373156094"/>
      <w:bookmarkStart w:id="2728" w:name="_Toc373254078"/>
      <w:bookmarkStart w:id="2729" w:name="_Toc373329415"/>
      <w:bookmarkStart w:id="2730" w:name="_Toc379288754"/>
    </w:p>
    <w:p w:rsidR="00F23AAA" w:rsidRPr="00211453" w:rsidRDefault="00F23AAA" w:rsidP="00E73763">
      <w:pPr>
        <w:autoSpaceDE w:val="0"/>
        <w:autoSpaceDN w:val="0"/>
        <w:adjustRightInd w:val="0"/>
        <w:spacing w:before="0"/>
        <w:rPr>
          <w:rFonts w:ascii="Arial" w:hAnsi="Arial" w:cs="Arial"/>
          <w:b/>
          <w:sz w:val="20"/>
          <w:shd w:val="clear" w:color="auto" w:fill="FFFFFF"/>
        </w:rPr>
      </w:pPr>
      <w:bookmarkStart w:id="2731" w:name="_Toc38173997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518</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726"/>
      <w:bookmarkEnd w:id="2727"/>
      <w:bookmarkEnd w:id="2728"/>
      <w:bookmarkEnd w:id="2729"/>
      <w:bookmarkEnd w:id="2730"/>
      <w:bookmarkEnd w:id="2731"/>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r>
      <w:tr w:rsidR="00F23AAA" w:rsidRPr="00211453" w:rsidTr="00F23AAA">
        <w:trPr>
          <w:trHeight w:val="300"/>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8"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 loc. deserviţi (Euro)</w:t>
            </w:r>
          </w:p>
        </w:tc>
      </w:tr>
      <w:tr w:rsidR="00F23AAA" w:rsidRPr="00211453" w:rsidTr="00F23AAA">
        <w:trPr>
          <w:trHeight w:val="285"/>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1,011,225</w:t>
            </w:r>
          </w:p>
        </w:tc>
        <w:tc>
          <w:tcPr>
            <w:tcW w:w="2738"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989</w:t>
            </w:r>
          </w:p>
        </w:tc>
      </w:tr>
    </w:tbl>
    <w:p w:rsidR="00F23AAA" w:rsidRPr="00211453" w:rsidRDefault="00F23AAA" w:rsidP="00E73763">
      <w:pPr>
        <w:spacing w:before="0"/>
        <w:jc w:val="left"/>
      </w:pPr>
    </w:p>
    <w:p w:rsidR="00F23AAA" w:rsidRPr="00211453" w:rsidRDefault="00F23AAA" w:rsidP="00E73763">
      <w:pPr>
        <w:pStyle w:val="Heading5"/>
        <w:numPr>
          <w:ilvl w:val="0"/>
          <w:numId w:val="0"/>
        </w:numPr>
        <w:spacing w:before="0" w:after="0"/>
        <w:ind w:left="1008" w:hanging="1008"/>
      </w:pPr>
      <w:bookmarkStart w:id="2732" w:name="_Toc373155807"/>
      <w:bookmarkStart w:id="2733" w:name="_Toc373253496"/>
      <w:bookmarkStart w:id="2734" w:name="_Toc373328831"/>
      <w:r w:rsidRPr="00211453">
        <w:t>Localitatea Moişeni</w:t>
      </w:r>
      <w:bookmarkEnd w:id="2732"/>
      <w:bookmarkEnd w:id="2733"/>
      <w:bookmarkEnd w:id="2734"/>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Moşeni nu beneficiază de un sistem centralizat de colectare a apelor uzate menajere, motiv pentru care este necesară realizarea unei reţele de canalizare care să atingă obiectivele stabilite, respectiv un grad de racordare de 100% la nivelul aglomerarii. În acest sens se propune realizarea unei reţele de canalizare nouă cu lungimea totală de 7,985 m, ce va colecta şi transportă apă uzată în staţia de epurare Certeze. </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 traseul reţelei de canalizare ce urmează a fi realizată sunt necesare 3 staţii de pompare a apelor uzate, ale căror conducte de refulare însumează o lungime totală de 2,545 m.</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shd w:val="clear" w:color="auto" w:fill="FFFFFF"/>
        </w:rPr>
      </w:pPr>
      <w:r w:rsidRPr="00211453">
        <w:rPr>
          <w:rFonts w:cs="Calibri"/>
          <w:szCs w:val="24"/>
        </w:rPr>
        <w:t>creşterea gradului de racordare la nivelul întregii aglomerări</w:t>
      </w:r>
      <w:r w:rsidRPr="00211453">
        <w:rPr>
          <w:rFonts w:cs="Calibri"/>
          <w:szCs w:val="24"/>
          <w:shd w:val="clear" w:color="auto" w:fill="FFFFFF"/>
        </w:rPr>
        <w:t>.</w:t>
      </w:r>
    </w:p>
    <w:p w:rsidR="00F23AAA" w:rsidRPr="00211453" w:rsidRDefault="00F23AAA" w:rsidP="00E73763">
      <w:pPr>
        <w:autoSpaceDE w:val="0"/>
        <w:autoSpaceDN w:val="0"/>
        <w:adjustRightInd w:val="0"/>
        <w:spacing w:before="0"/>
        <w:jc w:val="left"/>
        <w:rPr>
          <w:rFonts w:ascii="Arial" w:hAnsi="Arial" w:cs="Arial"/>
          <w:bCs/>
          <w:shd w:val="clear" w:color="auto" w:fill="FFFFFF"/>
        </w:rPr>
      </w:pPr>
    </w:p>
    <w:p w:rsidR="009D5A5C" w:rsidRPr="00211453" w:rsidRDefault="009D5A5C" w:rsidP="00E73763">
      <w:pPr>
        <w:autoSpaceDE w:val="0"/>
        <w:autoSpaceDN w:val="0"/>
        <w:adjustRightInd w:val="0"/>
        <w:spacing w:before="0"/>
        <w:jc w:val="left"/>
        <w:rPr>
          <w:rFonts w:ascii="Arial" w:hAnsi="Arial" w:cs="Arial"/>
          <w:bCs/>
          <w:shd w:val="clear" w:color="auto" w:fill="FFFFFF"/>
        </w:rPr>
      </w:pPr>
    </w:p>
    <w:p w:rsidR="009D5A5C" w:rsidRPr="00211453" w:rsidRDefault="009D5A5C" w:rsidP="00E73763">
      <w:pPr>
        <w:autoSpaceDE w:val="0"/>
        <w:autoSpaceDN w:val="0"/>
        <w:adjustRightInd w:val="0"/>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sz w:val="20"/>
          <w:shd w:val="clear" w:color="auto" w:fill="FFFFFF"/>
        </w:rPr>
      </w:pPr>
      <w:bookmarkStart w:id="2735" w:name="_Toc373140425"/>
      <w:bookmarkStart w:id="2736" w:name="_Toc373156095"/>
      <w:bookmarkStart w:id="2737" w:name="_Toc373254079"/>
      <w:bookmarkStart w:id="2738" w:name="_Toc373329416"/>
      <w:bookmarkStart w:id="2739" w:name="_Toc379288755"/>
      <w:bookmarkStart w:id="2740" w:name="_Toc38173997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519</w:t>
      </w:r>
      <w:r w:rsidR="00EA707B" w:rsidRPr="00211453">
        <w:rPr>
          <w:rFonts w:ascii="Arial" w:hAnsi="Arial" w:cs="Arial"/>
          <w:b/>
          <w:sz w:val="20"/>
        </w:rPr>
        <w:fldChar w:fldCharType="end"/>
      </w:r>
      <w:r w:rsidRPr="00211453">
        <w:rPr>
          <w:rFonts w:ascii="Arial" w:hAnsi="Arial" w:cs="Arial"/>
          <w:b/>
          <w:bCs/>
          <w:sz w:val="20"/>
          <w:shd w:val="clear" w:color="auto" w:fill="FFFFFF"/>
        </w:rPr>
        <w:t>.</w:t>
      </w:r>
      <w:r w:rsidRPr="00211453">
        <w:rPr>
          <w:rFonts w:ascii="Arial" w:hAnsi="Arial" w:cs="Arial"/>
          <w:sz w:val="20"/>
          <w:shd w:val="clear" w:color="auto" w:fill="FFFFFF"/>
        </w:rPr>
        <w:t xml:space="preserve"> Canalizare menajeră Moişeni</w:t>
      </w:r>
      <w:bookmarkEnd w:id="2735"/>
      <w:bookmarkEnd w:id="2736"/>
      <w:bookmarkEnd w:id="2737"/>
      <w:bookmarkEnd w:id="2738"/>
      <w:bookmarkEnd w:id="2739"/>
      <w:bookmarkEnd w:id="2740"/>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63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6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r>
      <w:tr w:rsidR="00F23AAA" w:rsidRPr="00211453" w:rsidTr="00F23AAA">
        <w:trPr>
          <w:trHeight w:val="105"/>
        </w:trPr>
        <w:tc>
          <w:tcPr>
            <w:tcW w:w="2010" w:type="dxa"/>
            <w:tcBorders>
              <w:top w:val="single" w:sz="6" w:space="0" w:color="000000"/>
              <w:left w:val="single" w:sz="6" w:space="0" w:color="000000"/>
              <w:bottom w:val="single" w:sz="6" w:space="0" w:color="000000"/>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4" w:space="0" w:color="auto"/>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4" w:space="0" w:color="auto"/>
              <w:left w:val="nil"/>
              <w:bottom w:val="single" w:sz="6" w:space="0" w:color="auto"/>
              <w:right w:val="single" w:sz="6" w:space="0" w:color="auto"/>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w:t>
            </w:r>
          </w:p>
        </w:tc>
        <w:tc>
          <w:tcPr>
            <w:tcW w:w="1260" w:type="dxa"/>
            <w:tcBorders>
              <w:top w:val="single" w:sz="4" w:space="0" w:color="auto"/>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2010" w:type="dxa"/>
            <w:vMerge w:val="restart"/>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reţea</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2010" w:type="dxa"/>
            <w:vMerge/>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7,985</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80"/>
        </w:trPr>
        <w:tc>
          <w:tcPr>
            <w:tcW w:w="2010" w:type="dxa"/>
            <w:vMerge/>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2010" w:type="dxa"/>
            <w:vMerge/>
            <w:tcBorders>
              <w:top w:val="single" w:sz="6" w:space="0" w:color="000000"/>
              <w:left w:val="single" w:sz="6" w:space="0" w:color="000000"/>
              <w:bottom w:val="nil"/>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1,355</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15"/>
        </w:trPr>
        <w:tc>
          <w:tcPr>
            <w:tcW w:w="2010" w:type="dxa"/>
            <w:vMerge/>
            <w:tcBorders>
              <w:top w:val="single" w:sz="6" w:space="0" w:color="000000"/>
              <w:left w:val="single" w:sz="6" w:space="0" w:color="000000"/>
              <w:bottom w:val="single" w:sz="4" w:space="0" w:color="auto"/>
              <w:right w:val="single" w:sz="4" w:space="0" w:color="auto"/>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p>
        </w:tc>
        <w:tc>
          <w:tcPr>
            <w:tcW w:w="2850" w:type="dxa"/>
            <w:tcBorders>
              <w:top w:val="single" w:sz="6" w:space="0" w:color="000000"/>
              <w:left w:val="single" w:sz="4" w:space="0" w:color="auto"/>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110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1,190</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bl>
    <w:p w:rsidR="0079138F" w:rsidRPr="00211453" w:rsidRDefault="0079138F" w:rsidP="00E73763">
      <w:pPr>
        <w:autoSpaceDE w:val="0"/>
        <w:autoSpaceDN w:val="0"/>
        <w:adjustRightInd w:val="0"/>
        <w:spacing w:before="0"/>
        <w:rPr>
          <w:rFonts w:ascii="Arial" w:hAnsi="Arial" w:cs="Arial"/>
          <w:b/>
        </w:rPr>
      </w:pPr>
      <w:bookmarkStart w:id="2741" w:name="_Toc373140426"/>
      <w:bookmarkStart w:id="2742" w:name="_Toc373156096"/>
      <w:bookmarkStart w:id="2743" w:name="_Toc373254080"/>
      <w:bookmarkStart w:id="2744" w:name="_Toc373329417"/>
      <w:bookmarkStart w:id="2745" w:name="_Toc379288756"/>
    </w:p>
    <w:p w:rsidR="00F23AAA" w:rsidRPr="00211453" w:rsidRDefault="00F23AAA" w:rsidP="00E73763">
      <w:pPr>
        <w:autoSpaceDE w:val="0"/>
        <w:autoSpaceDN w:val="0"/>
        <w:adjustRightInd w:val="0"/>
        <w:spacing w:before="0"/>
        <w:rPr>
          <w:rFonts w:ascii="Arial" w:hAnsi="Arial" w:cs="Arial"/>
          <w:b/>
          <w:sz w:val="20"/>
          <w:shd w:val="clear" w:color="auto" w:fill="FFFFFF"/>
        </w:rPr>
      </w:pPr>
      <w:bookmarkStart w:id="2746" w:name="_Toc38173997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520</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741"/>
      <w:bookmarkEnd w:id="2742"/>
      <w:bookmarkEnd w:id="2743"/>
      <w:bookmarkEnd w:id="2744"/>
      <w:bookmarkEnd w:id="2745"/>
      <w:bookmarkEnd w:id="2746"/>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60"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r>
      <w:tr w:rsidR="00F23AAA" w:rsidRPr="00211453" w:rsidTr="00F23AAA">
        <w:trPr>
          <w:trHeight w:val="300"/>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 (Euro)</w:t>
            </w:r>
          </w:p>
        </w:tc>
        <w:tc>
          <w:tcPr>
            <w:tcW w:w="2730"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Valoare investiţie totală/loc. deserviţi (Euro)</w:t>
            </w:r>
          </w:p>
        </w:tc>
      </w:tr>
      <w:tr w:rsidR="00F23AAA" w:rsidRPr="00211453" w:rsidTr="00F23AAA">
        <w:trPr>
          <w:trHeight w:val="285"/>
        </w:trPr>
        <w:tc>
          <w:tcPr>
            <w:tcW w:w="243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1,795,584</w:t>
            </w:r>
          </w:p>
        </w:tc>
        <w:tc>
          <w:tcPr>
            <w:tcW w:w="2730"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1,472</w:t>
            </w:r>
          </w:p>
        </w:tc>
      </w:tr>
    </w:tbl>
    <w:p w:rsidR="00F23AAA" w:rsidRPr="00211453" w:rsidRDefault="00F23AAA" w:rsidP="00E73763">
      <w:pPr>
        <w:spacing w:before="0"/>
        <w:jc w:val="left"/>
        <w:rPr>
          <w:rFonts w:ascii="Arial Narrow" w:hAnsi="Arial Narrow"/>
        </w:rPr>
      </w:pPr>
    </w:p>
    <w:p w:rsidR="00F23AAA" w:rsidRPr="00211453" w:rsidRDefault="00F23AAA" w:rsidP="00E73763">
      <w:pPr>
        <w:pStyle w:val="Heading4"/>
        <w:spacing w:before="0" w:after="0"/>
      </w:pPr>
      <w:bookmarkStart w:id="2747" w:name="_Toc373140167"/>
      <w:bookmarkStart w:id="2748" w:name="_Toc373155808"/>
      <w:bookmarkStart w:id="2749" w:name="_Toc373253497"/>
      <w:bookmarkStart w:id="2750" w:name="_Toc373328832"/>
      <w:bookmarkStart w:id="2751" w:name="_Toc379288347"/>
      <w:bookmarkStart w:id="2752" w:name="_Toc381739376"/>
      <w:r w:rsidRPr="00211453">
        <w:t>Aglomerarea Călineşti Oaş</w:t>
      </w:r>
      <w:bookmarkEnd w:id="2747"/>
      <w:bookmarkEnd w:id="2748"/>
      <w:bookmarkEnd w:id="2749"/>
      <w:bookmarkEnd w:id="2750"/>
      <w:bookmarkEnd w:id="2751"/>
      <w:bookmarkEnd w:id="2752"/>
    </w:p>
    <w:p w:rsidR="00F23AAA" w:rsidRPr="00211453" w:rsidRDefault="00F23AAA" w:rsidP="0059699C">
      <w:pPr>
        <w:autoSpaceDE w:val="0"/>
        <w:autoSpaceDN w:val="0"/>
        <w:adjustRightInd w:val="0"/>
        <w:rPr>
          <w:rFonts w:cs="Calibri"/>
          <w:szCs w:val="24"/>
          <w:shd w:val="clear" w:color="auto" w:fill="FFFFFF"/>
        </w:rPr>
      </w:pPr>
      <w:r w:rsidRPr="00211453">
        <w:rPr>
          <w:rFonts w:cs="Calibri"/>
          <w:szCs w:val="24"/>
          <w:shd w:val="clear" w:color="auto" w:fill="FFFFFF"/>
        </w:rPr>
        <w:t>Aglomerarea Călineşti Oaş va avea în componenţă următoarele localitatea Călineşti Oaş.</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această aglomerare este colectată şi transportată spre staţia de epurare existentă în localitate.</w:t>
      </w:r>
    </w:p>
    <w:p w:rsidR="00F23AAA" w:rsidRPr="00211453" w:rsidRDefault="00F23AAA" w:rsidP="00E73763">
      <w:pPr>
        <w:autoSpaceDE w:val="0"/>
        <w:autoSpaceDN w:val="0"/>
        <w:adjustRightInd w:val="0"/>
        <w:spacing w:before="0"/>
        <w:jc w:val="center"/>
        <w:rPr>
          <w:rFonts w:ascii="Arial" w:hAnsi="Arial" w:cs="Arial"/>
          <w:bCs/>
          <w:shd w:val="clear" w:color="auto" w:fill="FFFFFF"/>
        </w:rPr>
      </w:pPr>
    </w:p>
    <w:p w:rsidR="00F23AAA" w:rsidRPr="00211453" w:rsidRDefault="00F23AAA" w:rsidP="00E73763">
      <w:pPr>
        <w:autoSpaceDE w:val="0"/>
        <w:autoSpaceDN w:val="0"/>
        <w:adjustRightInd w:val="0"/>
        <w:spacing w:before="0"/>
        <w:rPr>
          <w:rFonts w:ascii="Arial" w:hAnsi="Arial" w:cs="Arial"/>
          <w:sz w:val="20"/>
          <w:shd w:val="clear" w:color="auto" w:fill="FFFFFF"/>
        </w:rPr>
      </w:pPr>
      <w:bookmarkStart w:id="2753" w:name="_Toc373140427"/>
      <w:bookmarkStart w:id="2754" w:name="_Toc373156097"/>
      <w:bookmarkStart w:id="2755" w:name="_Toc373254081"/>
      <w:bookmarkStart w:id="2756" w:name="_Toc373329418"/>
      <w:bookmarkStart w:id="2757" w:name="_Toc379288757"/>
      <w:bookmarkStart w:id="2758" w:name="_Toc38173997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521</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Localităţile componente aglomerării Călineşti Oaş</w:t>
      </w:r>
      <w:bookmarkEnd w:id="2753"/>
      <w:bookmarkEnd w:id="2754"/>
      <w:bookmarkEnd w:id="2755"/>
      <w:bookmarkEnd w:id="2756"/>
      <w:bookmarkEnd w:id="2757"/>
      <w:bookmarkEnd w:id="2758"/>
    </w:p>
    <w:tbl>
      <w:tblPr>
        <w:tblW w:w="9645" w:type="dxa"/>
        <w:tblInd w:w="105" w:type="dxa"/>
        <w:tblLayout w:type="fixed"/>
        <w:tblCellMar>
          <w:left w:w="105" w:type="dxa"/>
          <w:right w:w="105" w:type="dxa"/>
        </w:tblCellMar>
        <w:tblLook w:val="0000"/>
      </w:tblPr>
      <w:tblGrid>
        <w:gridCol w:w="2404"/>
        <w:gridCol w:w="2704"/>
        <w:gridCol w:w="4537"/>
      </w:tblGrid>
      <w:tr w:rsidR="00F23AAA" w:rsidRPr="00211453" w:rsidTr="00F23AAA">
        <w:trPr>
          <w:trHeight w:val="300"/>
        </w:trPr>
        <w:tc>
          <w:tcPr>
            <w:tcW w:w="2404"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Localitate</w:t>
            </w:r>
          </w:p>
        </w:tc>
        <w:tc>
          <w:tcPr>
            <w:tcW w:w="2704"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Populaţie 2012</w:t>
            </w:r>
          </w:p>
        </w:tc>
        <w:tc>
          <w:tcPr>
            <w:tcW w:w="4537"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Observaţii</w:t>
            </w:r>
          </w:p>
        </w:tc>
      </w:tr>
      <w:tr w:rsidR="00F23AAA" w:rsidRPr="00211453" w:rsidTr="00F23AAA">
        <w:trPr>
          <w:trHeight w:val="195"/>
        </w:trPr>
        <w:tc>
          <w:tcPr>
            <w:tcW w:w="2404"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Călineşti Oaş</w:t>
            </w:r>
          </w:p>
        </w:tc>
        <w:tc>
          <w:tcPr>
            <w:tcW w:w="2704"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2,563</w:t>
            </w:r>
          </w:p>
        </w:tc>
        <w:tc>
          <w:tcPr>
            <w:tcW w:w="4537"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 existentă</w:t>
            </w:r>
          </w:p>
        </w:tc>
      </w:tr>
    </w:tbl>
    <w:p w:rsidR="007D7665" w:rsidRPr="00211453" w:rsidRDefault="007D7665" w:rsidP="00E73763">
      <w:pPr>
        <w:pStyle w:val="Heading5"/>
        <w:numPr>
          <w:ilvl w:val="0"/>
          <w:numId w:val="0"/>
        </w:numPr>
        <w:spacing w:before="0" w:after="0"/>
        <w:ind w:left="1008" w:hanging="1008"/>
      </w:pPr>
      <w:bookmarkStart w:id="2759" w:name="_Toc372206326"/>
      <w:bookmarkStart w:id="2760" w:name="_Toc373155809"/>
      <w:bookmarkStart w:id="2761" w:name="_Toc373253498"/>
      <w:bookmarkStart w:id="2762" w:name="_Toc373328833"/>
      <w:bookmarkEnd w:id="2759"/>
    </w:p>
    <w:p w:rsidR="00F23AAA" w:rsidRPr="00211453" w:rsidRDefault="00F23AAA" w:rsidP="00E73763">
      <w:pPr>
        <w:pStyle w:val="Heading5"/>
        <w:numPr>
          <w:ilvl w:val="0"/>
          <w:numId w:val="0"/>
        </w:numPr>
        <w:spacing w:before="0" w:after="0"/>
        <w:ind w:left="1008" w:hanging="1008"/>
      </w:pPr>
      <w:r w:rsidRPr="00211453">
        <w:t>Localitatea Călineşti Oaş</w:t>
      </w:r>
      <w:bookmarkEnd w:id="2760"/>
      <w:bookmarkEnd w:id="2761"/>
      <w:bookmarkEnd w:id="2762"/>
    </w:p>
    <w:p w:rsidR="00F23AAA" w:rsidRPr="00211453" w:rsidRDefault="00F23AAA" w:rsidP="0059699C">
      <w:pPr>
        <w:rPr>
          <w:rFonts w:cs="Calibri"/>
          <w:b/>
          <w:noProof/>
        </w:rPr>
      </w:pPr>
      <w:r w:rsidRPr="00211453">
        <w:rPr>
          <w:rFonts w:cs="Calibri"/>
          <w:b/>
          <w:noProof/>
        </w:rPr>
        <w:t>Proiecte de extindere a reţelei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Pentru atingerea unui grad de racordare de 100% la nivelul aglomerarii, se propune extinderea reţelei de canalizare cu lungimea totală de 14,722 m. Pe traseul reţelei de canalizare ce urmează a fi extinsă sunt necesare 6 staţii de pompare apă uzată, ale căror conducte de refulare însumează o lungime totală de 3,760 m.</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spacing w:before="0"/>
        <w:jc w:val="left"/>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cs="Calibri"/>
          <w:szCs w:val="24"/>
          <w:shd w:val="clear" w:color="auto" w:fill="FFFFFF"/>
        </w:rPr>
      </w:pPr>
      <w:bookmarkStart w:id="2763" w:name="_Toc373140428"/>
      <w:bookmarkStart w:id="2764" w:name="_Toc373156098"/>
      <w:bookmarkStart w:id="2765" w:name="_Toc373254082"/>
      <w:bookmarkStart w:id="2766" w:name="_Toc373329419"/>
      <w:bookmarkStart w:id="2767" w:name="_Toc379288758"/>
      <w:bookmarkStart w:id="2768" w:name="_Toc38173997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522</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Canalizare menajeră Călineşti Oaş</w:t>
      </w:r>
      <w:bookmarkEnd w:id="2763"/>
      <w:bookmarkEnd w:id="2764"/>
      <w:bookmarkEnd w:id="2765"/>
      <w:bookmarkEnd w:id="2766"/>
      <w:bookmarkEnd w:id="2767"/>
      <w:bookmarkEnd w:id="2768"/>
    </w:p>
    <w:tbl>
      <w:tblPr>
        <w:tblW w:w="9540" w:type="dxa"/>
        <w:tblInd w:w="105" w:type="dxa"/>
        <w:tblLayout w:type="fixed"/>
        <w:tblCellMar>
          <w:left w:w="105" w:type="dxa"/>
          <w:right w:w="105" w:type="dxa"/>
        </w:tblCellMar>
        <w:tblLook w:val="0000"/>
      </w:tblPr>
      <w:tblGrid>
        <w:gridCol w:w="2010"/>
        <w:gridCol w:w="2850"/>
        <w:gridCol w:w="630"/>
        <w:gridCol w:w="1410"/>
        <w:gridCol w:w="1380"/>
        <w:gridCol w:w="1260"/>
      </w:tblGrid>
      <w:tr w:rsidR="00F23AAA" w:rsidRPr="00211453" w:rsidTr="00F23AAA">
        <w:trPr>
          <w:trHeight w:val="345"/>
          <w:tblHeader/>
        </w:trPr>
        <w:tc>
          <w:tcPr>
            <w:tcW w:w="2010" w:type="dxa"/>
            <w:vMerge w:val="restart"/>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Articol</w:t>
            </w:r>
          </w:p>
        </w:tc>
        <w:tc>
          <w:tcPr>
            <w:tcW w:w="285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left"/>
              <w:rPr>
                <w:rFonts w:ascii="Arial" w:hAnsi="Arial" w:cs="Arial"/>
                <w:b/>
                <w:bCs/>
                <w:sz w:val="20"/>
                <w:shd w:val="clear" w:color="auto" w:fill="FFFFFF"/>
              </w:rPr>
            </w:pPr>
            <w:r w:rsidRPr="00211453">
              <w:rPr>
                <w:rFonts w:ascii="Arial" w:hAnsi="Arial" w:cs="Arial"/>
                <w:b/>
                <w:bCs/>
                <w:sz w:val="20"/>
                <w:shd w:val="clear" w:color="auto" w:fill="FFFFFF"/>
              </w:rPr>
              <w:t>Descriere</w:t>
            </w:r>
          </w:p>
        </w:tc>
        <w:tc>
          <w:tcPr>
            <w:tcW w:w="63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UM</w:t>
            </w:r>
          </w:p>
        </w:tc>
        <w:tc>
          <w:tcPr>
            <w:tcW w:w="2790" w:type="dxa"/>
            <w:gridSpan w:val="2"/>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Etapa 2014 - 2020</w:t>
            </w:r>
          </w:p>
        </w:tc>
        <w:tc>
          <w:tcPr>
            <w:tcW w:w="1260" w:type="dxa"/>
            <w:vMerge w:val="restart"/>
            <w:tcBorders>
              <w:top w:val="single" w:sz="6" w:space="0" w:color="000000"/>
              <w:left w:val="nil"/>
              <w:bottom w:val="nil"/>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După 2020</w:t>
            </w:r>
          </w:p>
        </w:tc>
      </w:tr>
      <w:tr w:rsidR="00F23AAA" w:rsidRPr="00211453" w:rsidTr="00F23AAA">
        <w:trPr>
          <w:trHeight w:val="345"/>
          <w:tblHeader/>
        </w:trPr>
        <w:tc>
          <w:tcPr>
            <w:tcW w:w="2010" w:type="dxa"/>
            <w:vMerge/>
            <w:tcBorders>
              <w:top w:val="single" w:sz="6" w:space="0" w:color="000000"/>
              <w:left w:val="single" w:sz="6" w:space="0" w:color="000000"/>
              <w:bottom w:val="nil"/>
              <w:right w:val="single" w:sz="6" w:space="0" w:color="000000"/>
            </w:tcBorders>
            <w:vAlign w:val="center"/>
          </w:tcPr>
          <w:p w:rsidR="00F23AAA" w:rsidRPr="00211453" w:rsidRDefault="00F23AAA" w:rsidP="00E73763">
            <w:pPr>
              <w:autoSpaceDE w:val="0"/>
              <w:autoSpaceDN w:val="0"/>
              <w:adjustRightInd w:val="0"/>
              <w:spacing w:before="0"/>
              <w:jc w:val="left"/>
              <w:rPr>
                <w:rFonts w:cs="Calibri"/>
                <w:szCs w:val="24"/>
                <w:shd w:val="clear" w:color="auto" w:fill="FFFFFF"/>
              </w:rPr>
            </w:pPr>
          </w:p>
        </w:tc>
        <w:tc>
          <w:tcPr>
            <w:tcW w:w="285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cs="Calibri"/>
                <w:szCs w:val="24"/>
                <w:shd w:val="clear" w:color="auto" w:fill="FFFFFF"/>
              </w:rPr>
            </w:pPr>
          </w:p>
        </w:tc>
        <w:tc>
          <w:tcPr>
            <w:tcW w:w="63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cs="Calibri"/>
                <w:szCs w:val="24"/>
                <w:shd w:val="clear" w:color="auto" w:fill="FFFFFF"/>
              </w:rPr>
            </w:pPr>
          </w:p>
        </w:tc>
        <w:tc>
          <w:tcPr>
            <w:tcW w:w="141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POS mediu</w:t>
            </w:r>
          </w:p>
        </w:tc>
        <w:tc>
          <w:tcPr>
            <w:tcW w:w="138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shd w:val="clear" w:color="auto" w:fill="FFFFFF"/>
              </w:rPr>
              <w:t>Alte fonduri</w:t>
            </w:r>
          </w:p>
        </w:tc>
        <w:tc>
          <w:tcPr>
            <w:tcW w:w="1260" w:type="dxa"/>
            <w:vMerge/>
            <w:tcBorders>
              <w:top w:val="single" w:sz="6" w:space="0" w:color="000000"/>
              <w:left w:val="nil"/>
              <w:bottom w:val="single" w:sz="4" w:space="0" w:color="auto"/>
              <w:right w:val="single" w:sz="6" w:space="0" w:color="000000"/>
            </w:tcBorders>
            <w:vAlign w:val="center"/>
          </w:tcPr>
          <w:p w:rsidR="00F23AAA" w:rsidRPr="00211453" w:rsidRDefault="00F23AAA" w:rsidP="00E73763">
            <w:pPr>
              <w:autoSpaceDE w:val="0"/>
              <w:autoSpaceDN w:val="0"/>
              <w:adjustRightInd w:val="0"/>
              <w:spacing w:before="0"/>
              <w:jc w:val="left"/>
              <w:rPr>
                <w:rFonts w:cs="Calibri"/>
                <w:szCs w:val="24"/>
                <w:shd w:val="clear" w:color="auto" w:fill="FFFFFF"/>
              </w:rPr>
            </w:pPr>
          </w:p>
        </w:tc>
      </w:tr>
      <w:tr w:rsidR="00F23AAA" w:rsidRPr="00211453" w:rsidTr="00F23AAA">
        <w:trPr>
          <w:trHeight w:val="105"/>
        </w:trPr>
        <w:tc>
          <w:tcPr>
            <w:tcW w:w="2010"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w:t>
            </w:r>
          </w:p>
        </w:tc>
        <w:tc>
          <w:tcPr>
            <w:tcW w:w="2850" w:type="dxa"/>
            <w:tcBorders>
              <w:top w:val="single" w:sz="4" w:space="0" w:color="auto"/>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Staţii de pompare noi</w:t>
            </w:r>
          </w:p>
        </w:tc>
        <w:tc>
          <w:tcPr>
            <w:tcW w:w="630" w:type="dxa"/>
            <w:tcBorders>
              <w:top w:val="single" w:sz="4" w:space="0" w:color="auto"/>
              <w:left w:val="nil"/>
              <w:bottom w:val="single" w:sz="6" w:space="0" w:color="auto"/>
              <w:right w:val="single" w:sz="6" w:space="0" w:color="auto"/>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unit.</w:t>
            </w:r>
          </w:p>
        </w:tc>
        <w:tc>
          <w:tcPr>
            <w:tcW w:w="141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nil"/>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6</w:t>
            </w:r>
          </w:p>
        </w:tc>
        <w:tc>
          <w:tcPr>
            <w:tcW w:w="1260" w:type="dxa"/>
            <w:tcBorders>
              <w:top w:val="single" w:sz="4" w:space="0" w:color="auto"/>
              <w:left w:val="nil"/>
              <w:bottom w:val="single" w:sz="6" w:space="0" w:color="auto"/>
              <w:right w:val="single" w:sz="6" w:space="0" w:color="auto"/>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2010" w:type="dxa"/>
            <w:vMerge w:val="restart"/>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Reţea de canalizare</w:t>
            </w: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reţea</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300"/>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cs="Calibri"/>
                <w:szCs w:val="24"/>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250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14,722</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80"/>
        </w:trPr>
        <w:tc>
          <w:tcPr>
            <w:tcW w:w="2010" w:type="dxa"/>
            <w:vMerge/>
            <w:tcBorders>
              <w:top w:val="single" w:sz="6" w:space="0" w:color="000000"/>
              <w:left w:val="single" w:sz="6" w:space="0" w:color="000000"/>
              <w:bottom w:val="nil"/>
              <w:right w:val="nil"/>
            </w:tcBorders>
            <w:vAlign w:val="center"/>
          </w:tcPr>
          <w:p w:rsidR="00F23AAA" w:rsidRPr="00211453" w:rsidRDefault="00F23AAA" w:rsidP="00E73763">
            <w:pPr>
              <w:autoSpaceDE w:val="0"/>
              <w:autoSpaceDN w:val="0"/>
              <w:adjustRightInd w:val="0"/>
              <w:spacing w:before="0"/>
              <w:jc w:val="left"/>
              <w:rPr>
                <w:rFonts w:cs="Calibri"/>
                <w:szCs w:val="24"/>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Extindere refulare</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r w:rsidR="00F23AAA" w:rsidRPr="00211453" w:rsidTr="00F23AAA">
        <w:trPr>
          <w:trHeight w:val="195"/>
        </w:trPr>
        <w:tc>
          <w:tcPr>
            <w:tcW w:w="2010" w:type="dxa"/>
            <w:vMerge/>
            <w:tcBorders>
              <w:top w:val="single" w:sz="6" w:space="0" w:color="000000"/>
              <w:left w:val="single" w:sz="6" w:space="0" w:color="000000"/>
              <w:bottom w:val="single" w:sz="4" w:space="0" w:color="auto"/>
              <w:right w:val="nil"/>
            </w:tcBorders>
            <w:vAlign w:val="center"/>
          </w:tcPr>
          <w:p w:rsidR="00F23AAA" w:rsidRPr="00211453" w:rsidRDefault="00F23AAA" w:rsidP="00E73763">
            <w:pPr>
              <w:autoSpaceDE w:val="0"/>
              <w:autoSpaceDN w:val="0"/>
              <w:adjustRightInd w:val="0"/>
              <w:spacing w:before="0"/>
              <w:jc w:val="left"/>
              <w:rPr>
                <w:rFonts w:cs="Calibri"/>
                <w:szCs w:val="24"/>
                <w:shd w:val="clear" w:color="auto" w:fill="FFFFFF"/>
              </w:rPr>
            </w:pPr>
          </w:p>
        </w:tc>
        <w:tc>
          <w:tcPr>
            <w:tcW w:w="2850" w:type="dxa"/>
            <w:tcBorders>
              <w:top w:val="single" w:sz="6" w:space="0" w:color="000000"/>
              <w:left w:val="single" w:sz="6" w:space="0" w:color="000000"/>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left"/>
              <w:rPr>
                <w:rFonts w:ascii="Arial" w:hAnsi="Arial" w:cs="Arial"/>
                <w:sz w:val="20"/>
                <w:shd w:val="clear" w:color="auto" w:fill="FFFFFF"/>
              </w:rPr>
            </w:pPr>
            <w:r w:rsidRPr="00211453">
              <w:rPr>
                <w:rFonts w:ascii="Arial" w:hAnsi="Arial" w:cs="Arial"/>
                <w:sz w:val="20"/>
                <w:shd w:val="clear" w:color="auto" w:fill="FFFFFF"/>
              </w:rPr>
              <w:t>Dn 75 mm</w:t>
            </w:r>
          </w:p>
        </w:tc>
        <w:tc>
          <w:tcPr>
            <w:tcW w:w="630" w:type="dxa"/>
            <w:tcBorders>
              <w:top w:val="single" w:sz="6" w:space="0" w:color="000000"/>
              <w:left w:val="nil"/>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m</w:t>
            </w:r>
          </w:p>
        </w:tc>
        <w:tc>
          <w:tcPr>
            <w:tcW w:w="141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c>
          <w:tcPr>
            <w:tcW w:w="138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3,760</w:t>
            </w:r>
          </w:p>
        </w:tc>
        <w:tc>
          <w:tcPr>
            <w:tcW w:w="1260" w:type="dxa"/>
            <w:tcBorders>
              <w:top w:val="single" w:sz="6" w:space="0" w:color="000000"/>
              <w:left w:val="nil"/>
              <w:bottom w:val="single" w:sz="6" w:space="0" w:color="000000"/>
              <w:right w:val="single" w:sz="6" w:space="0" w:color="000000"/>
            </w:tcBorders>
            <w:vAlign w:val="bottom"/>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p>
        </w:tc>
      </w:tr>
    </w:tbl>
    <w:p w:rsidR="00F23AAA" w:rsidRPr="00211453" w:rsidRDefault="00F23AAA" w:rsidP="00E73763">
      <w:pPr>
        <w:autoSpaceDE w:val="0"/>
        <w:autoSpaceDN w:val="0"/>
        <w:adjustRightInd w:val="0"/>
        <w:spacing w:before="0"/>
        <w:jc w:val="center"/>
        <w:rPr>
          <w:rFonts w:ascii="Arial" w:hAnsi="Arial" w:cs="Arial"/>
          <w:bCs/>
          <w:shd w:val="clear" w:color="auto" w:fill="FFFFFF"/>
        </w:rPr>
      </w:pPr>
    </w:p>
    <w:p w:rsidR="009D5A5C" w:rsidRPr="00211453" w:rsidRDefault="009D5A5C" w:rsidP="00E73763">
      <w:pPr>
        <w:autoSpaceDE w:val="0"/>
        <w:autoSpaceDN w:val="0"/>
        <w:adjustRightInd w:val="0"/>
        <w:spacing w:before="0"/>
        <w:jc w:val="center"/>
        <w:rPr>
          <w:rFonts w:ascii="Arial" w:hAnsi="Arial" w:cs="Arial"/>
          <w:bCs/>
          <w:shd w:val="clear" w:color="auto" w:fill="FFFFFF"/>
        </w:rPr>
      </w:pPr>
    </w:p>
    <w:p w:rsidR="00F23AAA" w:rsidRPr="00211453" w:rsidRDefault="00F23AAA" w:rsidP="00E73763">
      <w:pPr>
        <w:autoSpaceDE w:val="0"/>
        <w:autoSpaceDN w:val="0"/>
        <w:adjustRightInd w:val="0"/>
        <w:spacing w:before="0"/>
        <w:jc w:val="left"/>
        <w:rPr>
          <w:rFonts w:ascii="Arial" w:hAnsi="Arial" w:cs="Arial"/>
          <w:b/>
          <w:sz w:val="20"/>
          <w:shd w:val="clear" w:color="auto" w:fill="FFFFFF"/>
        </w:rPr>
      </w:pPr>
      <w:bookmarkStart w:id="2769" w:name="_Toc373140429"/>
      <w:bookmarkStart w:id="2770" w:name="_Toc373156099"/>
      <w:bookmarkStart w:id="2771" w:name="_Toc373254083"/>
      <w:bookmarkStart w:id="2772" w:name="_Toc373329420"/>
      <w:bookmarkStart w:id="2773" w:name="_Toc379288759"/>
      <w:bookmarkStart w:id="2774" w:name="_Toc38173997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523</w:t>
      </w:r>
      <w:r w:rsidR="00EA707B" w:rsidRPr="00211453">
        <w:rPr>
          <w:rFonts w:ascii="Arial" w:hAnsi="Arial" w:cs="Arial"/>
          <w:b/>
          <w:sz w:val="20"/>
        </w:rPr>
        <w:fldChar w:fldCharType="end"/>
      </w:r>
      <w:r w:rsidRPr="00211453">
        <w:rPr>
          <w:rFonts w:ascii="Arial" w:hAnsi="Arial" w:cs="Arial"/>
          <w:b/>
          <w:bCs/>
          <w:sz w:val="20"/>
          <w:shd w:val="clear" w:color="auto" w:fill="FFFFFF"/>
        </w:rPr>
        <w:t xml:space="preserve">. </w:t>
      </w:r>
      <w:r w:rsidRPr="00211453">
        <w:rPr>
          <w:rFonts w:ascii="Arial" w:hAnsi="Arial" w:cs="Arial"/>
          <w:sz w:val="20"/>
          <w:shd w:val="clear" w:color="auto" w:fill="FFFFFF"/>
        </w:rPr>
        <w:t>Valoare investiţie totală</w:t>
      </w:r>
      <w:bookmarkEnd w:id="2769"/>
      <w:bookmarkEnd w:id="2770"/>
      <w:bookmarkEnd w:id="2771"/>
      <w:bookmarkEnd w:id="2772"/>
      <w:bookmarkEnd w:id="2773"/>
      <w:bookmarkEnd w:id="2774"/>
      <w:r w:rsidRPr="00211453">
        <w:rPr>
          <w:rFonts w:ascii="Arial" w:hAnsi="Arial" w:cs="Arial"/>
          <w:b/>
          <w:sz w:val="20"/>
          <w:shd w:val="clear" w:color="auto" w:fill="FFFFFF"/>
        </w:rPr>
        <w:t xml:space="preserve"> </w:t>
      </w:r>
    </w:p>
    <w:tbl>
      <w:tblPr>
        <w:tblW w:w="5175" w:type="dxa"/>
        <w:tblInd w:w="105" w:type="dxa"/>
        <w:tblLayout w:type="fixed"/>
        <w:tblCellMar>
          <w:left w:w="105" w:type="dxa"/>
          <w:right w:w="105" w:type="dxa"/>
        </w:tblCellMar>
        <w:tblLook w:val="0000"/>
      </w:tblPr>
      <w:tblGrid>
        <w:gridCol w:w="2437"/>
        <w:gridCol w:w="2738"/>
      </w:tblGrid>
      <w:tr w:rsidR="00F23AAA" w:rsidRPr="00211453" w:rsidTr="00F23AAA">
        <w:trPr>
          <w:trHeight w:val="360"/>
          <w:tblHeader/>
        </w:trPr>
        <w:tc>
          <w:tcPr>
            <w:tcW w:w="5175" w:type="dxa"/>
            <w:gridSpan w:val="2"/>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b/>
                <w:bCs/>
                <w:sz w:val="20"/>
                <w:shd w:val="clear" w:color="auto" w:fill="FFFFFF"/>
              </w:rPr>
            </w:pPr>
            <w:r w:rsidRPr="00211453">
              <w:rPr>
                <w:rFonts w:ascii="Arial" w:hAnsi="Arial" w:cs="Arial"/>
                <w:b/>
                <w:bCs/>
                <w:sz w:val="20"/>
              </w:rPr>
              <w:t>Alte fonduri</w:t>
            </w:r>
          </w:p>
        </w:tc>
      </w:tr>
      <w:tr w:rsidR="00F23AAA" w:rsidRPr="00211453" w:rsidTr="00F23AAA">
        <w:trPr>
          <w:trHeight w:val="300"/>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38" w:type="dxa"/>
            <w:tcBorders>
              <w:top w:val="nil"/>
              <w:left w:val="single" w:sz="6" w:space="0" w:color="000000"/>
              <w:bottom w:val="single" w:sz="6" w:space="0" w:color="000000"/>
              <w:right w:val="single" w:sz="6" w:space="0" w:color="000000"/>
            </w:tcBorders>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F23AAA" w:rsidRPr="00211453" w:rsidTr="00F23AAA">
        <w:trPr>
          <w:trHeight w:val="285"/>
        </w:trPr>
        <w:tc>
          <w:tcPr>
            <w:tcW w:w="2437" w:type="dxa"/>
            <w:tcBorders>
              <w:top w:val="single" w:sz="6" w:space="0" w:color="000000"/>
              <w:left w:val="single" w:sz="6" w:space="0" w:color="000000"/>
              <w:bottom w:val="single" w:sz="6" w:space="0" w:color="000000"/>
              <w:right w:val="nil"/>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3,445,765</w:t>
            </w:r>
          </w:p>
        </w:tc>
        <w:tc>
          <w:tcPr>
            <w:tcW w:w="2738" w:type="dxa"/>
            <w:tcBorders>
              <w:top w:val="single" w:sz="6" w:space="0" w:color="000000"/>
              <w:left w:val="single" w:sz="6" w:space="0" w:color="000000"/>
              <w:bottom w:val="single" w:sz="6" w:space="0" w:color="000000"/>
              <w:right w:val="single" w:sz="6" w:space="0" w:color="000000"/>
            </w:tcBorders>
            <w:vAlign w:val="center"/>
          </w:tcPr>
          <w:p w:rsidR="00F23AAA" w:rsidRPr="00211453" w:rsidRDefault="00F23AAA" w:rsidP="00E73763">
            <w:pPr>
              <w:autoSpaceDE w:val="0"/>
              <w:autoSpaceDN w:val="0"/>
              <w:adjustRightInd w:val="0"/>
              <w:spacing w:before="0"/>
              <w:jc w:val="center"/>
              <w:rPr>
                <w:rFonts w:ascii="Arial" w:hAnsi="Arial" w:cs="Arial"/>
                <w:sz w:val="20"/>
                <w:shd w:val="clear" w:color="auto" w:fill="FFFFFF"/>
              </w:rPr>
            </w:pPr>
            <w:r w:rsidRPr="00211453">
              <w:rPr>
                <w:rFonts w:ascii="Arial" w:hAnsi="Arial" w:cs="Arial"/>
                <w:sz w:val="20"/>
                <w:shd w:val="clear" w:color="auto" w:fill="FFFFFF"/>
              </w:rPr>
              <w:t>1,641</w:t>
            </w:r>
          </w:p>
        </w:tc>
      </w:tr>
    </w:tbl>
    <w:p w:rsidR="00E22A02" w:rsidRPr="00211453" w:rsidRDefault="00E22A02" w:rsidP="00E73763">
      <w:pPr>
        <w:pStyle w:val="ListParagraph"/>
        <w:spacing w:before="0"/>
        <w:ind w:left="0" w:firstLine="0"/>
      </w:pPr>
    </w:p>
    <w:p w:rsidR="00F23AAA" w:rsidRPr="00211453" w:rsidRDefault="00F23AAA" w:rsidP="00E73763">
      <w:pPr>
        <w:pStyle w:val="Heading4"/>
        <w:spacing w:before="0" w:after="0"/>
      </w:pPr>
      <w:bookmarkStart w:id="2775" w:name="_Toc373140168"/>
      <w:bookmarkStart w:id="2776" w:name="_Toc373155813"/>
      <w:bookmarkStart w:id="2777" w:name="_Toc373253502"/>
      <w:bookmarkStart w:id="2778" w:name="_Toc373328837"/>
      <w:bookmarkStart w:id="2779" w:name="_Toc379288348"/>
      <w:bookmarkStart w:id="2780" w:name="_Toc381739377"/>
      <w:r w:rsidRPr="00211453">
        <w:t>Aglomerarea Gherţa Mică</w:t>
      </w:r>
      <w:bookmarkEnd w:id="2775"/>
      <w:bookmarkEnd w:id="2776"/>
      <w:bookmarkEnd w:id="2777"/>
      <w:bookmarkEnd w:id="2778"/>
      <w:bookmarkEnd w:id="2779"/>
      <w:bookmarkEnd w:id="2780"/>
    </w:p>
    <w:p w:rsidR="00F23AAA" w:rsidRPr="00211453" w:rsidRDefault="00F23AAA" w:rsidP="0059699C">
      <w:pPr>
        <w:autoSpaceDE w:val="0"/>
        <w:autoSpaceDN w:val="0"/>
        <w:adjustRightInd w:val="0"/>
        <w:rPr>
          <w:rFonts w:cs="Calibri"/>
          <w:szCs w:val="24"/>
          <w:shd w:val="clear" w:color="auto" w:fill="FFFFFF"/>
        </w:rPr>
      </w:pPr>
      <w:r w:rsidRPr="00211453">
        <w:rPr>
          <w:rFonts w:cs="Calibri"/>
          <w:szCs w:val="24"/>
          <w:shd w:val="clear" w:color="auto" w:fill="FFFFFF"/>
        </w:rPr>
        <w:t>Aglomerarea Gherţa Mică va avea în componenţă localitatea Gherţa Mică.</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această aglomerare este colectată şi transportată spre staţia de epurare existentă din localitate.</w:t>
      </w:r>
    </w:p>
    <w:p w:rsidR="00F23AAA" w:rsidRPr="00211453" w:rsidRDefault="00F23AAA" w:rsidP="00E73763">
      <w:pPr>
        <w:spacing w:before="0"/>
        <w:jc w:val="center"/>
        <w:rPr>
          <w:rFonts w:ascii="Arial" w:hAnsi="Arial" w:cs="Arial"/>
        </w:rPr>
      </w:pPr>
    </w:p>
    <w:p w:rsidR="00F23AAA" w:rsidRPr="00211453" w:rsidRDefault="00F23AAA" w:rsidP="00E73763">
      <w:pPr>
        <w:autoSpaceDE w:val="0"/>
        <w:autoSpaceDN w:val="0"/>
        <w:adjustRightInd w:val="0"/>
        <w:spacing w:before="0"/>
        <w:rPr>
          <w:rFonts w:ascii="Arial" w:hAnsi="Arial" w:cs="Arial"/>
          <w:sz w:val="20"/>
        </w:rPr>
      </w:pPr>
      <w:bookmarkStart w:id="2781" w:name="_Toc371596912"/>
      <w:bookmarkStart w:id="2782" w:name="_Toc372206522"/>
      <w:bookmarkStart w:id="2783" w:name="_Toc373140436"/>
      <w:bookmarkStart w:id="2784" w:name="_Toc373156106"/>
      <w:bookmarkStart w:id="2785" w:name="_Toc373254090"/>
      <w:bookmarkStart w:id="2786" w:name="_Toc373329427"/>
      <w:bookmarkStart w:id="2787" w:name="_Toc379288760"/>
      <w:bookmarkStart w:id="2788" w:name="_Toc38173997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 xml:space="preserve">Localităţile componente aglomerării </w:t>
      </w:r>
      <w:bookmarkEnd w:id="2781"/>
      <w:r w:rsidRPr="00211453">
        <w:rPr>
          <w:rFonts w:ascii="Arial" w:hAnsi="Arial" w:cs="Arial"/>
          <w:sz w:val="20"/>
        </w:rPr>
        <w:t>Gherţa Mică</w:t>
      </w:r>
      <w:bookmarkEnd w:id="2782"/>
      <w:bookmarkEnd w:id="2783"/>
      <w:bookmarkEnd w:id="2784"/>
      <w:bookmarkEnd w:id="2785"/>
      <w:bookmarkEnd w:id="2786"/>
      <w:bookmarkEnd w:id="2787"/>
      <w:bookmarkEnd w:id="2788"/>
    </w:p>
    <w:tbl>
      <w:tblPr>
        <w:tblW w:w="9639" w:type="dxa"/>
        <w:tblInd w:w="108" w:type="dxa"/>
        <w:tblLook w:val="04A0"/>
      </w:tblPr>
      <w:tblGrid>
        <w:gridCol w:w="2410"/>
        <w:gridCol w:w="2693"/>
        <w:gridCol w:w="4536"/>
      </w:tblGrid>
      <w:tr w:rsidR="00F23AAA" w:rsidRPr="00211453" w:rsidTr="00F23AAA">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center"/>
              <w:rPr>
                <w:rFonts w:ascii="Arial" w:hAnsi="Arial" w:cs="Arial"/>
                <w:b/>
                <w:noProof/>
                <w:sz w:val="20"/>
              </w:rPr>
            </w:pPr>
            <w:r w:rsidRPr="00211453">
              <w:rPr>
                <w:rFonts w:ascii="Arial" w:hAnsi="Arial" w:cs="Arial"/>
                <w:b/>
                <w:noProof/>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AAA" w:rsidRPr="00211453" w:rsidRDefault="00F23AAA" w:rsidP="00E73763">
            <w:pPr>
              <w:autoSpaceDE w:val="0"/>
              <w:autoSpaceDN w:val="0"/>
              <w:adjustRightInd w:val="0"/>
              <w:spacing w:before="0"/>
              <w:jc w:val="center"/>
              <w:rPr>
                <w:rFonts w:ascii="Arial" w:hAnsi="Arial" w:cs="Arial"/>
                <w:b/>
                <w:noProof/>
                <w:sz w:val="20"/>
              </w:rPr>
            </w:pPr>
            <w:r w:rsidRPr="00211453">
              <w:rPr>
                <w:rFonts w:ascii="Arial" w:hAnsi="Arial" w:cs="Arial"/>
                <w:b/>
                <w:noProof/>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b/>
                <w:noProof/>
                <w:sz w:val="20"/>
              </w:rPr>
            </w:pPr>
            <w:r w:rsidRPr="00211453">
              <w:rPr>
                <w:rFonts w:ascii="Arial" w:hAnsi="Arial" w:cs="Arial"/>
                <w:b/>
                <w:noProof/>
                <w:sz w:val="20"/>
              </w:rPr>
              <w:t>Observaţii</w:t>
            </w:r>
          </w:p>
        </w:tc>
      </w:tr>
      <w:tr w:rsidR="00F23AAA" w:rsidRPr="00211453" w:rsidTr="00F23AAA">
        <w:trPr>
          <w:trHeight w:val="8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Gherţa Mică</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3,290</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Reţea de canalizare existentă</w:t>
            </w:r>
          </w:p>
        </w:tc>
      </w:tr>
    </w:tbl>
    <w:p w:rsidR="00F23AAA" w:rsidRPr="00211453" w:rsidRDefault="00F23AAA" w:rsidP="00E73763">
      <w:pPr>
        <w:spacing w:before="0"/>
      </w:pPr>
    </w:p>
    <w:p w:rsidR="00F23AAA" w:rsidRPr="00211453" w:rsidRDefault="00F23AAA" w:rsidP="00E73763">
      <w:pPr>
        <w:pStyle w:val="Heading5"/>
        <w:numPr>
          <w:ilvl w:val="0"/>
          <w:numId w:val="0"/>
        </w:numPr>
        <w:spacing w:before="0" w:after="0"/>
        <w:ind w:left="1008" w:hanging="1008"/>
      </w:pPr>
      <w:bookmarkStart w:id="2789" w:name="_Toc371596837"/>
      <w:bookmarkStart w:id="2790" w:name="_Toc372206328"/>
      <w:bookmarkStart w:id="2791" w:name="_Toc373155814"/>
      <w:bookmarkStart w:id="2792" w:name="_Toc373253503"/>
      <w:bookmarkStart w:id="2793" w:name="_Toc373328838"/>
      <w:r w:rsidRPr="00211453">
        <w:t xml:space="preserve">Localitatea </w:t>
      </w:r>
      <w:bookmarkEnd w:id="2789"/>
      <w:r w:rsidRPr="00211453">
        <w:t>Gherţa Mică</w:t>
      </w:r>
      <w:bookmarkEnd w:id="2790"/>
      <w:bookmarkEnd w:id="2791"/>
      <w:bookmarkEnd w:id="2792"/>
      <w:bookmarkEnd w:id="2793"/>
    </w:p>
    <w:p w:rsidR="00F23AAA" w:rsidRPr="00211453" w:rsidRDefault="00F23AAA" w:rsidP="0059699C">
      <w:pPr>
        <w:autoSpaceDE w:val="0"/>
        <w:autoSpaceDN w:val="0"/>
        <w:adjustRightInd w:val="0"/>
        <w:spacing w:before="0" w:after="240"/>
        <w:rPr>
          <w:rFonts w:cs="Calibri"/>
          <w:szCs w:val="24"/>
          <w:shd w:val="clear" w:color="auto" w:fill="FFFFFF"/>
        </w:rPr>
      </w:pPr>
      <w:r w:rsidRPr="00211453">
        <w:rPr>
          <w:rFonts w:cs="Calibri"/>
          <w:szCs w:val="24"/>
          <w:shd w:val="clear" w:color="auto" w:fill="FFFFFF"/>
        </w:rPr>
        <w:t>Localitatea Gherţa Mică beneficiază de un sistem de colectare si epurare a apelor uzate care acoperă numai parţial trama stradală.</w:t>
      </w:r>
    </w:p>
    <w:p w:rsidR="00F23AAA" w:rsidRPr="00211453" w:rsidRDefault="00F23AAA" w:rsidP="0059699C">
      <w:pPr>
        <w:rPr>
          <w:rFonts w:cs="Calibri"/>
          <w:b/>
          <w:noProof/>
        </w:rPr>
      </w:pPr>
      <w:r w:rsidRPr="00211453">
        <w:rPr>
          <w:rFonts w:cs="Calibri"/>
          <w:b/>
          <w:noProof/>
        </w:rPr>
        <w:t xml:space="preserve">Proiecte de extindere a reţelei </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Pentru atingerea unui grad de racordare de 100% la nivelul aglomerării, se propune extinderea reţelei de canalizare cu lungimea totală de 16,785 m. Pe traseul reţelei de canalizare ce urmează a fi extinsă sunt necesare 6 staţii de pompare apă uzată, ale căror conducte de refulare însumează o lungime totală de 2,463 m.</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spacing w:before="0"/>
        <w:rPr>
          <w:rFonts w:ascii="Arial" w:hAnsi="Arial" w:cs="Arial"/>
        </w:rPr>
      </w:pPr>
    </w:p>
    <w:p w:rsidR="00F23AAA" w:rsidRPr="00211453" w:rsidRDefault="00F23AAA" w:rsidP="00E73763">
      <w:pPr>
        <w:spacing w:before="0"/>
        <w:jc w:val="left"/>
        <w:rPr>
          <w:rFonts w:ascii="Arial" w:hAnsi="Arial" w:cs="Arial"/>
          <w:b/>
          <w:sz w:val="20"/>
        </w:rPr>
      </w:pPr>
      <w:bookmarkStart w:id="2794" w:name="_Toc371596913"/>
      <w:bookmarkStart w:id="2795" w:name="_Toc372206523"/>
      <w:bookmarkStart w:id="2796" w:name="_Toc373140437"/>
      <w:bookmarkStart w:id="2797" w:name="_Toc373156107"/>
      <w:bookmarkStart w:id="2798" w:name="_Toc373254091"/>
      <w:bookmarkStart w:id="2799" w:name="_Toc373329428"/>
      <w:bookmarkStart w:id="2800" w:name="_Toc379288761"/>
      <w:bookmarkStart w:id="2801" w:name="_Toc38173997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525</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 xml:space="preserve">Canalizare menajeră </w:t>
      </w:r>
      <w:bookmarkEnd w:id="2794"/>
      <w:r w:rsidRPr="00211453">
        <w:rPr>
          <w:rFonts w:ascii="Arial" w:hAnsi="Arial" w:cs="Arial"/>
          <w:sz w:val="20"/>
        </w:rPr>
        <w:t>Gherţa Mică</w:t>
      </w:r>
      <w:bookmarkEnd w:id="2795"/>
      <w:bookmarkEnd w:id="2796"/>
      <w:bookmarkEnd w:id="2797"/>
      <w:bookmarkEnd w:id="2798"/>
      <w:bookmarkEnd w:id="2799"/>
      <w:bookmarkEnd w:id="2800"/>
      <w:bookmarkEnd w:id="2801"/>
    </w:p>
    <w:tbl>
      <w:tblPr>
        <w:tblW w:w="9541" w:type="dxa"/>
        <w:tblInd w:w="108" w:type="dxa"/>
        <w:tblLook w:val="04A0"/>
      </w:tblPr>
      <w:tblGrid>
        <w:gridCol w:w="2029"/>
        <w:gridCol w:w="2884"/>
        <w:gridCol w:w="595"/>
        <w:gridCol w:w="1417"/>
        <w:gridCol w:w="1390"/>
        <w:gridCol w:w="1226"/>
      </w:tblGrid>
      <w:tr w:rsidR="00F23AAA" w:rsidRPr="00211453" w:rsidTr="00F23A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r>
      <w:tr w:rsidR="00F23AAA" w:rsidRPr="00211453" w:rsidTr="00F23AAA">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ii de pompare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nil"/>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w:t>
            </w:r>
          </w:p>
        </w:tc>
        <w:tc>
          <w:tcPr>
            <w:tcW w:w="1390" w:type="dxa"/>
            <w:tcBorders>
              <w:top w:val="nil"/>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reţea</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295"/>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16,785</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73"/>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96"/>
        </w:trPr>
        <w:tc>
          <w:tcPr>
            <w:tcW w:w="2029" w:type="dxa"/>
            <w:vMerge/>
            <w:tcBorders>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2,463</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bl>
    <w:p w:rsidR="00F23AAA" w:rsidRPr="00211453" w:rsidRDefault="00F23AAA" w:rsidP="00E73763">
      <w:pPr>
        <w:spacing w:before="0"/>
        <w:jc w:val="left"/>
        <w:rPr>
          <w:rFonts w:ascii="Arial" w:hAnsi="Arial" w:cs="Arial"/>
          <w:b/>
        </w:rPr>
      </w:pPr>
      <w:bookmarkStart w:id="2802" w:name="_Toc372206524"/>
      <w:bookmarkStart w:id="2803" w:name="_Toc373140438"/>
      <w:bookmarkStart w:id="2804" w:name="_Toc373156108"/>
      <w:bookmarkStart w:id="2805" w:name="_Toc373254092"/>
      <w:bookmarkStart w:id="2806" w:name="_Toc373329429"/>
      <w:bookmarkStart w:id="2807" w:name="_Toc371596914"/>
    </w:p>
    <w:p w:rsidR="00F23AAA" w:rsidRPr="00211453" w:rsidRDefault="00F23AAA" w:rsidP="00E73763">
      <w:pPr>
        <w:spacing w:before="0"/>
        <w:jc w:val="left"/>
        <w:rPr>
          <w:rFonts w:ascii="Arial" w:hAnsi="Arial" w:cs="Arial"/>
          <w:b/>
          <w:sz w:val="20"/>
        </w:rPr>
      </w:pPr>
      <w:bookmarkStart w:id="2808" w:name="_Toc379288762"/>
      <w:bookmarkStart w:id="2809" w:name="_Toc38173998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526</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802"/>
      <w:bookmarkEnd w:id="2803"/>
      <w:bookmarkEnd w:id="2804"/>
      <w:bookmarkEnd w:id="2805"/>
      <w:bookmarkEnd w:id="2806"/>
      <w:bookmarkEnd w:id="2808"/>
      <w:bookmarkEnd w:id="2809"/>
      <w:r w:rsidRPr="00211453">
        <w:rPr>
          <w:rFonts w:ascii="Arial" w:hAnsi="Arial" w:cs="Arial"/>
          <w:sz w:val="20"/>
        </w:rPr>
        <w:t xml:space="preserve"> </w:t>
      </w:r>
      <w:bookmarkEnd w:id="2807"/>
    </w:p>
    <w:tbl>
      <w:tblPr>
        <w:tblW w:w="5169" w:type="dxa"/>
        <w:tblInd w:w="108" w:type="dxa"/>
        <w:tblLook w:val="04A0"/>
      </w:tblPr>
      <w:tblGrid>
        <w:gridCol w:w="2443"/>
        <w:gridCol w:w="2726"/>
      </w:tblGrid>
      <w:tr w:rsidR="00F23AAA" w:rsidRPr="00211453" w:rsidTr="00F23A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POS Mediu</w:t>
            </w:r>
          </w:p>
        </w:tc>
      </w:tr>
      <w:tr w:rsidR="00F23AAA" w:rsidRPr="00211453" w:rsidTr="00F23A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F23AAA" w:rsidRPr="00211453" w:rsidTr="00F23AAA">
        <w:trPr>
          <w:trHeight w:val="278"/>
        </w:trPr>
        <w:tc>
          <w:tcPr>
            <w:tcW w:w="2443" w:type="dxa"/>
            <w:tcBorders>
              <w:top w:val="single" w:sz="4" w:space="0" w:color="auto"/>
              <w:left w:val="single" w:sz="8" w:space="0" w:color="auto"/>
              <w:bottom w:val="single" w:sz="4" w:space="0" w:color="auto"/>
              <w:right w:val="nil"/>
            </w:tcBorders>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3,588,127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1,170</w:t>
            </w:r>
          </w:p>
        </w:tc>
      </w:tr>
    </w:tbl>
    <w:p w:rsidR="00F23AAA" w:rsidRPr="00211453" w:rsidRDefault="00F23AAA" w:rsidP="00E73763">
      <w:pPr>
        <w:spacing w:before="0"/>
        <w:jc w:val="left"/>
        <w:rPr>
          <w:rFonts w:ascii="Arial" w:hAnsi="Arial"/>
          <w:sz w:val="22"/>
        </w:rPr>
      </w:pPr>
    </w:p>
    <w:p w:rsidR="00F23AAA" w:rsidRPr="00211453" w:rsidRDefault="00F23AAA" w:rsidP="00E73763">
      <w:pPr>
        <w:pStyle w:val="Heading4"/>
        <w:spacing w:before="0" w:after="0"/>
      </w:pPr>
      <w:bookmarkStart w:id="2810" w:name="_Toc373146392"/>
      <w:bookmarkStart w:id="2811" w:name="_Toc373253504"/>
      <w:bookmarkStart w:id="2812" w:name="_Toc373328839"/>
      <w:bookmarkStart w:id="2813" w:name="_Toc379288349"/>
      <w:bookmarkStart w:id="2814" w:name="_Toc381739378"/>
      <w:r w:rsidRPr="00211453">
        <w:t>Cluster Carei</w:t>
      </w:r>
      <w:bookmarkEnd w:id="2810"/>
      <w:bookmarkEnd w:id="2811"/>
      <w:bookmarkEnd w:id="2812"/>
      <w:bookmarkEnd w:id="2813"/>
      <w:bookmarkEnd w:id="2814"/>
    </w:p>
    <w:p w:rsidR="00F23AAA" w:rsidRPr="00211453" w:rsidRDefault="00F23AAA" w:rsidP="0059699C">
      <w:pPr>
        <w:autoSpaceDE w:val="0"/>
        <w:autoSpaceDN w:val="0"/>
        <w:adjustRightInd w:val="0"/>
        <w:rPr>
          <w:rFonts w:cs="Calibri"/>
          <w:szCs w:val="24"/>
          <w:shd w:val="clear" w:color="auto" w:fill="FFFFFF"/>
        </w:rPr>
      </w:pPr>
      <w:r w:rsidRPr="00211453">
        <w:rPr>
          <w:rFonts w:cs="Calibri"/>
          <w:szCs w:val="24"/>
          <w:shd w:val="clear" w:color="auto" w:fill="FFFFFF"/>
        </w:rPr>
        <w:t>Clusterul Carei va avea în componenţă Municipiul Carei şi următoarele localităţi: Tiream, Căpleni, Urziceni, Foieni, Berea, Ciumeşti, Sanislău şi Horea.</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această aglomerare va fi colectată şi transportată spre staţia de epurare existentă aparţinând Municipiului Carei.</w:t>
      </w:r>
    </w:p>
    <w:p w:rsidR="00F23AAA" w:rsidRPr="00211453" w:rsidRDefault="00F23AAA" w:rsidP="00E73763">
      <w:pPr>
        <w:spacing w:before="0"/>
        <w:jc w:val="center"/>
        <w:rPr>
          <w:rFonts w:ascii="Arial" w:hAnsi="Arial" w:cs="Arial"/>
        </w:rPr>
      </w:pPr>
    </w:p>
    <w:p w:rsidR="00F23AAA" w:rsidRPr="00211453" w:rsidRDefault="00F23AAA" w:rsidP="00E73763">
      <w:pPr>
        <w:autoSpaceDE w:val="0"/>
        <w:autoSpaceDN w:val="0"/>
        <w:adjustRightInd w:val="0"/>
        <w:spacing w:before="0"/>
        <w:rPr>
          <w:rFonts w:ascii="Arial" w:hAnsi="Arial" w:cs="Arial"/>
          <w:sz w:val="20"/>
        </w:rPr>
      </w:pPr>
      <w:bookmarkStart w:id="2815" w:name="_Toc371669363"/>
      <w:bookmarkStart w:id="2816" w:name="_Toc373146612"/>
      <w:bookmarkStart w:id="2817" w:name="_Toc373254093"/>
      <w:bookmarkStart w:id="2818" w:name="_Toc373329430"/>
      <w:bookmarkStart w:id="2819" w:name="_Toc379288763"/>
      <w:bookmarkStart w:id="2820" w:name="_Toc38173998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527</w:t>
      </w:r>
      <w:r w:rsidR="00EA707B" w:rsidRPr="00211453">
        <w:rPr>
          <w:rFonts w:ascii="Arial" w:hAnsi="Arial" w:cs="Arial"/>
          <w:b/>
          <w:sz w:val="20"/>
        </w:rPr>
        <w:fldChar w:fldCharType="end"/>
      </w:r>
      <w:r w:rsidRPr="00211453">
        <w:rPr>
          <w:rFonts w:ascii="Arial" w:hAnsi="Arial" w:cs="Arial"/>
          <w:b/>
          <w:sz w:val="20"/>
        </w:rPr>
        <w:t xml:space="preserve">. </w:t>
      </w:r>
      <w:bookmarkEnd w:id="2815"/>
      <w:r w:rsidRPr="00211453">
        <w:rPr>
          <w:rFonts w:ascii="Arial" w:hAnsi="Arial" w:cs="Arial"/>
          <w:sz w:val="20"/>
        </w:rPr>
        <w:t>Localităţile componente aglomerării Carei</w:t>
      </w:r>
      <w:bookmarkEnd w:id="2816"/>
      <w:bookmarkEnd w:id="2817"/>
      <w:bookmarkEnd w:id="2818"/>
      <w:bookmarkEnd w:id="2819"/>
      <w:bookmarkEnd w:id="2820"/>
    </w:p>
    <w:tbl>
      <w:tblPr>
        <w:tblW w:w="9639" w:type="dxa"/>
        <w:tblInd w:w="108" w:type="dxa"/>
        <w:tblLook w:val="04A0"/>
      </w:tblPr>
      <w:tblGrid>
        <w:gridCol w:w="2410"/>
        <w:gridCol w:w="2693"/>
        <w:gridCol w:w="4536"/>
      </w:tblGrid>
      <w:tr w:rsidR="00F23AAA" w:rsidRPr="00211453" w:rsidTr="00F23AAA">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spacing w:before="0"/>
              <w:jc w:val="center"/>
              <w:rPr>
                <w:rFonts w:ascii="Arial" w:hAnsi="Arial" w:cs="Arial"/>
                <w:b/>
                <w:bCs/>
                <w:sz w:val="20"/>
              </w:rPr>
            </w:pPr>
            <w:bookmarkStart w:id="2821" w:name="_Toc371809630"/>
            <w:r w:rsidRPr="00211453">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Observaţii</w:t>
            </w:r>
          </w:p>
        </w:tc>
      </w:tr>
      <w:tr w:rsidR="00F23AAA" w:rsidRPr="00211453" w:rsidTr="00F23AA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Municipiul Carei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19,776</w:t>
            </w:r>
          </w:p>
        </w:tc>
        <w:tc>
          <w:tcPr>
            <w:tcW w:w="4536"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Reţea de canalizare existentă</w:t>
            </w:r>
          </w:p>
        </w:tc>
      </w:tr>
      <w:tr w:rsidR="00F23AAA" w:rsidRPr="00211453" w:rsidTr="00F23AAA">
        <w:trPr>
          <w:trHeight w:val="23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Tiream</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1,464</w:t>
            </w:r>
          </w:p>
        </w:tc>
        <w:tc>
          <w:tcPr>
            <w:tcW w:w="4536" w:type="dxa"/>
            <w:tcBorders>
              <w:top w:val="single" w:sz="4" w:space="0" w:color="auto"/>
              <w:left w:val="nil"/>
              <w:bottom w:val="single" w:sz="4" w:space="0" w:color="auto"/>
              <w:right w:val="single" w:sz="4" w:space="0" w:color="auto"/>
            </w:tcBorders>
            <w:shd w:val="clear" w:color="auto" w:fill="auto"/>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reţea de canalizare</w:t>
            </w:r>
          </w:p>
        </w:tc>
      </w:tr>
      <w:tr w:rsidR="00F23AAA" w:rsidRPr="00211453" w:rsidTr="00F23AAA">
        <w:trPr>
          <w:trHeight w:val="218"/>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Căpleni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3,018</w:t>
            </w:r>
          </w:p>
        </w:tc>
        <w:tc>
          <w:tcPr>
            <w:tcW w:w="4536" w:type="dxa"/>
            <w:tcBorders>
              <w:top w:val="single" w:sz="4" w:space="0" w:color="auto"/>
              <w:left w:val="nil"/>
              <w:bottom w:val="single" w:sz="4" w:space="0" w:color="auto"/>
              <w:right w:val="single" w:sz="4" w:space="0" w:color="auto"/>
            </w:tcBorders>
            <w:shd w:val="clear" w:color="auto" w:fill="auto"/>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Reţea de canalizare existentă</w:t>
            </w:r>
          </w:p>
        </w:tc>
      </w:tr>
      <w:tr w:rsidR="00F23AAA" w:rsidRPr="00211453" w:rsidTr="00F23AAA">
        <w:trPr>
          <w:trHeight w:val="126"/>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Urzieni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1,242</w:t>
            </w:r>
          </w:p>
        </w:tc>
        <w:tc>
          <w:tcPr>
            <w:tcW w:w="4536" w:type="dxa"/>
            <w:tcBorders>
              <w:top w:val="single" w:sz="4" w:space="0" w:color="auto"/>
              <w:left w:val="nil"/>
              <w:bottom w:val="single" w:sz="4" w:space="0" w:color="auto"/>
              <w:right w:val="single" w:sz="4" w:space="0" w:color="auto"/>
            </w:tcBorders>
            <w:shd w:val="clear" w:color="auto" w:fill="auto"/>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reţea de canalizare</w:t>
            </w:r>
          </w:p>
        </w:tc>
      </w:tr>
      <w:tr w:rsidR="00F23AAA" w:rsidRPr="00211453" w:rsidTr="00F23AAA">
        <w:trPr>
          <w:trHeight w:val="11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Foieni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1,831</w:t>
            </w:r>
          </w:p>
        </w:tc>
        <w:tc>
          <w:tcPr>
            <w:tcW w:w="4536" w:type="dxa"/>
            <w:tcBorders>
              <w:top w:val="single" w:sz="4" w:space="0" w:color="auto"/>
              <w:left w:val="nil"/>
              <w:bottom w:val="single" w:sz="4" w:space="0" w:color="auto"/>
              <w:right w:val="single" w:sz="4" w:space="0" w:color="auto"/>
            </w:tcBorders>
            <w:shd w:val="clear" w:color="auto" w:fill="auto"/>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Reţea de canalizare existentă</w:t>
            </w:r>
          </w:p>
        </w:tc>
      </w:tr>
      <w:tr w:rsidR="00F23AAA" w:rsidRPr="00211453" w:rsidTr="00F23AAA">
        <w:trPr>
          <w:trHeight w:val="11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Berea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191</w:t>
            </w:r>
          </w:p>
        </w:tc>
        <w:tc>
          <w:tcPr>
            <w:tcW w:w="4536" w:type="dxa"/>
            <w:tcBorders>
              <w:top w:val="single" w:sz="4" w:space="0" w:color="auto"/>
              <w:left w:val="nil"/>
              <w:bottom w:val="single" w:sz="4" w:space="0" w:color="auto"/>
              <w:right w:val="single" w:sz="4" w:space="0" w:color="auto"/>
            </w:tcBorders>
            <w:shd w:val="clear" w:color="auto" w:fill="auto"/>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Reţea de canalizare existentă</w:t>
            </w:r>
          </w:p>
        </w:tc>
      </w:tr>
      <w:tr w:rsidR="00F23AAA" w:rsidRPr="00211453" w:rsidTr="00F23AAA">
        <w:trPr>
          <w:trHeight w:val="11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Ciumeşti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1,206</w:t>
            </w:r>
          </w:p>
        </w:tc>
        <w:tc>
          <w:tcPr>
            <w:tcW w:w="4536" w:type="dxa"/>
            <w:tcBorders>
              <w:top w:val="single" w:sz="4" w:space="0" w:color="auto"/>
              <w:left w:val="nil"/>
              <w:bottom w:val="single" w:sz="4" w:space="0" w:color="auto"/>
              <w:right w:val="single" w:sz="4" w:space="0" w:color="auto"/>
            </w:tcBorders>
            <w:shd w:val="clear" w:color="auto" w:fill="auto"/>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Reţea de canalizare existentă</w:t>
            </w:r>
          </w:p>
        </w:tc>
      </w:tr>
      <w:tr w:rsidR="00F23AAA" w:rsidRPr="00211453" w:rsidTr="00F23AAA">
        <w:trPr>
          <w:trHeight w:val="115"/>
        </w:trPr>
        <w:tc>
          <w:tcPr>
            <w:tcW w:w="2410"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Sanislău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2,934</w:t>
            </w:r>
          </w:p>
        </w:tc>
        <w:tc>
          <w:tcPr>
            <w:tcW w:w="4536" w:type="dxa"/>
            <w:tcBorders>
              <w:top w:val="single" w:sz="4" w:space="0" w:color="auto"/>
              <w:left w:val="nil"/>
              <w:bottom w:val="single" w:sz="4" w:space="0" w:color="auto"/>
              <w:right w:val="single" w:sz="4" w:space="0" w:color="auto"/>
            </w:tcBorders>
            <w:shd w:val="clear" w:color="auto" w:fill="auto"/>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reţea de canalizare</w:t>
            </w:r>
          </w:p>
        </w:tc>
      </w:tr>
    </w:tbl>
    <w:p w:rsidR="00F23AAA" w:rsidRPr="00211453" w:rsidRDefault="00F23AAA" w:rsidP="00E73763">
      <w:pPr>
        <w:autoSpaceDE w:val="0"/>
        <w:autoSpaceDN w:val="0"/>
        <w:adjustRightInd w:val="0"/>
        <w:spacing w:before="0"/>
        <w:rPr>
          <w:rFonts w:cs="Calibri"/>
          <w:szCs w:val="24"/>
        </w:rPr>
      </w:pPr>
    </w:p>
    <w:p w:rsidR="00F23AAA" w:rsidRPr="00211453" w:rsidRDefault="00F23AAA" w:rsidP="00E73763">
      <w:pPr>
        <w:pStyle w:val="Heading5"/>
        <w:numPr>
          <w:ilvl w:val="0"/>
          <w:numId w:val="0"/>
        </w:numPr>
        <w:spacing w:before="0" w:after="0"/>
        <w:ind w:left="1008" w:hanging="1008"/>
      </w:pPr>
      <w:bookmarkStart w:id="2822" w:name="_Toc373146393"/>
      <w:bookmarkStart w:id="2823" w:name="_Toc373253505"/>
      <w:bookmarkStart w:id="2824" w:name="_Toc373328840"/>
      <w:r w:rsidRPr="00211453">
        <w:t>Municipiul Carei</w:t>
      </w:r>
      <w:bookmarkEnd w:id="2821"/>
      <w:bookmarkEnd w:id="2822"/>
      <w:bookmarkEnd w:id="2823"/>
      <w:bookmarkEnd w:id="2824"/>
    </w:p>
    <w:p w:rsidR="00F23AAA" w:rsidRPr="00211453" w:rsidRDefault="00F23AAA" w:rsidP="0059699C">
      <w:pPr>
        <w:autoSpaceDE w:val="0"/>
        <w:autoSpaceDN w:val="0"/>
        <w:adjustRightInd w:val="0"/>
        <w:rPr>
          <w:rFonts w:cs="Calibri"/>
          <w:szCs w:val="24"/>
          <w:shd w:val="clear" w:color="auto" w:fill="FFFFFF"/>
        </w:rPr>
      </w:pPr>
      <w:r w:rsidRPr="00211453">
        <w:rPr>
          <w:rFonts w:cs="Calibri"/>
          <w:szCs w:val="24"/>
          <w:shd w:val="clear" w:color="auto" w:fill="FFFFFF"/>
        </w:rPr>
        <w:t>În prezent Municipiul Carei beneficiază de sistem centralizat de colectare şi epurarea a apelor uzate menajere. Staţia de epurare deserveşte municipiul Carei şi alte localităţi aflate în apropiere. Deoarece staţia de epurare a fost recent retehnologizată şi capacitatea ei permite preluarea unei cantităţi suplimentare de apă uzată, au fost propuse reţele noi de canalizare în localităţi care în prezent nu beneficiază de sistem de canalizare. Noile reţele de canalizare vor colecta şi transporta apa uzată spre staţia de epurare prin reţeaua de canalizare a municipiului Carei.</w:t>
      </w:r>
    </w:p>
    <w:p w:rsidR="00F23AAA" w:rsidRPr="00211453" w:rsidRDefault="00F23AAA" w:rsidP="0059699C">
      <w:pPr>
        <w:autoSpaceDE w:val="0"/>
        <w:autoSpaceDN w:val="0"/>
        <w:adjustRightInd w:val="0"/>
        <w:rPr>
          <w:rFonts w:cs="Calibri"/>
          <w:szCs w:val="24"/>
        </w:rPr>
      </w:pPr>
      <w:r w:rsidRPr="00211453">
        <w:rPr>
          <w:rFonts w:cs="Calibri"/>
          <w:b/>
          <w:noProof/>
        </w:rPr>
        <w:t>Proiecte de extindere a reţelei de canalizare existente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Pentru atingerea unui grad de racordare de 100% la nivelul aglomerarii, este necesară extinderea reţelei de canalizare din Municipiul Carei.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aglomerari.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Extinderile de reţele sunt propuse în zone recent construite şi in prelungirea unor colectoare existente pe străzi unde s-au construit imobile noi. Lungimea totală a extinderii reţelei de canalizare este L= 10,862 m conducte de canalizare menajeră gravitaţională.</w:t>
      </w:r>
    </w:p>
    <w:p w:rsidR="00F23AAA" w:rsidRPr="00211453" w:rsidRDefault="00F23AAA" w:rsidP="00E73763">
      <w:pPr>
        <w:spacing w:before="0"/>
      </w:pPr>
    </w:p>
    <w:p w:rsidR="00F23AAA" w:rsidRPr="00211453" w:rsidRDefault="00F23AAA" w:rsidP="00E73763">
      <w:pPr>
        <w:spacing w:before="0"/>
        <w:jc w:val="left"/>
        <w:rPr>
          <w:rFonts w:ascii="Arial" w:hAnsi="Arial" w:cs="Arial"/>
          <w:b/>
          <w:sz w:val="20"/>
        </w:rPr>
      </w:pPr>
      <w:bookmarkStart w:id="2825" w:name="_Toc371669364"/>
      <w:bookmarkStart w:id="2826" w:name="_Toc373146613"/>
      <w:bookmarkStart w:id="2827" w:name="_Toc373254094"/>
      <w:bookmarkStart w:id="2828" w:name="_Toc373329431"/>
      <w:bookmarkStart w:id="2829" w:name="_Toc379288764"/>
      <w:bookmarkStart w:id="2830" w:name="_Toc38173998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528</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 xml:space="preserve">Canalizare menajeră </w:t>
      </w:r>
      <w:bookmarkEnd w:id="2825"/>
      <w:r w:rsidRPr="00211453">
        <w:rPr>
          <w:rFonts w:ascii="Arial" w:hAnsi="Arial" w:cs="Arial"/>
          <w:sz w:val="20"/>
        </w:rPr>
        <w:t>Carei</w:t>
      </w:r>
      <w:bookmarkEnd w:id="2826"/>
      <w:bookmarkEnd w:id="2827"/>
      <w:bookmarkEnd w:id="2828"/>
      <w:bookmarkEnd w:id="2829"/>
      <w:bookmarkEnd w:id="2830"/>
    </w:p>
    <w:tbl>
      <w:tblPr>
        <w:tblW w:w="9541" w:type="dxa"/>
        <w:tblInd w:w="108" w:type="dxa"/>
        <w:tblLook w:val="04A0"/>
      </w:tblPr>
      <w:tblGrid>
        <w:gridCol w:w="2029"/>
        <w:gridCol w:w="2884"/>
        <w:gridCol w:w="595"/>
        <w:gridCol w:w="1417"/>
        <w:gridCol w:w="1390"/>
        <w:gridCol w:w="1226"/>
      </w:tblGrid>
      <w:tr w:rsidR="00F23AAA" w:rsidRPr="00211453" w:rsidTr="00F23A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bookmarkStart w:id="2831" w:name="_Toc371669365"/>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6"/>
          <w:tblHeader/>
        </w:trPr>
        <w:tc>
          <w:tcPr>
            <w:tcW w:w="2029" w:type="dxa"/>
            <w:vMerge/>
            <w:tcBorders>
              <w:left w:val="single" w:sz="8" w:space="0" w:color="auto"/>
              <w:bottom w:val="single" w:sz="4"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2884" w:type="dxa"/>
            <w:vMerge/>
            <w:tcBorders>
              <w:left w:val="nil"/>
              <w:bottom w:val="single" w:sz="4"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595" w:type="dxa"/>
            <w:vMerge/>
            <w:tcBorders>
              <w:left w:val="nil"/>
              <w:bottom w:val="single" w:sz="4"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4"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r>
      <w:tr w:rsidR="00F23AAA" w:rsidRPr="00211453" w:rsidTr="00F23AAA">
        <w:trPr>
          <w:trHeight w:val="173"/>
        </w:trPr>
        <w:tc>
          <w:tcPr>
            <w:tcW w:w="2029" w:type="dxa"/>
            <w:vMerge w:val="restart"/>
            <w:tcBorders>
              <w:top w:val="single" w:sz="4" w:space="0" w:color="auto"/>
              <w:left w:val="single" w:sz="4"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rPr>
                <w:rFonts w:ascii="Arial" w:hAnsi="Arial" w:cs="Arial"/>
                <w:sz w:val="20"/>
              </w:rPr>
            </w:pPr>
            <w:r w:rsidRPr="00211453">
              <w:rPr>
                <w:rFonts w:ascii="Arial" w:hAnsi="Arial" w:cs="Arial"/>
                <w:sz w:val="20"/>
              </w:rPr>
              <w:t>Reţea de canalizare</w:t>
            </w:r>
          </w:p>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reţea</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96"/>
        </w:trPr>
        <w:tc>
          <w:tcPr>
            <w:tcW w:w="2029" w:type="dxa"/>
            <w:vMerge/>
            <w:tcBorders>
              <w:top w:val="single" w:sz="4" w:space="0" w:color="auto"/>
              <w:left w:val="single" w:sz="4"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10,862</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bl>
    <w:p w:rsidR="00F23AAA" w:rsidRPr="00211453" w:rsidRDefault="00F23AAA" w:rsidP="00E73763">
      <w:pPr>
        <w:autoSpaceDE w:val="0"/>
        <w:autoSpaceDN w:val="0"/>
        <w:adjustRightInd w:val="0"/>
        <w:spacing w:before="0"/>
        <w:rPr>
          <w:rFonts w:ascii="Arial" w:hAnsi="Arial" w:cs="Arial"/>
        </w:rPr>
      </w:pPr>
    </w:p>
    <w:p w:rsidR="00F23AAA" w:rsidRPr="00211453" w:rsidRDefault="00F23AAA" w:rsidP="00E73763">
      <w:pPr>
        <w:autoSpaceDE w:val="0"/>
        <w:autoSpaceDN w:val="0"/>
        <w:adjustRightInd w:val="0"/>
        <w:spacing w:before="0"/>
        <w:rPr>
          <w:rFonts w:ascii="Arial" w:hAnsi="Arial" w:cs="Arial"/>
          <w:sz w:val="20"/>
        </w:rPr>
      </w:pPr>
      <w:bookmarkStart w:id="2832" w:name="_Toc373146614"/>
      <w:bookmarkStart w:id="2833" w:name="_Toc373254095"/>
      <w:bookmarkStart w:id="2834" w:name="_Toc373329432"/>
      <w:bookmarkStart w:id="2835" w:name="_Toc379288765"/>
      <w:bookmarkStart w:id="2836" w:name="_Toc38173998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529</w:t>
      </w:r>
      <w:r w:rsidR="00EA707B" w:rsidRPr="00211453">
        <w:rPr>
          <w:rFonts w:ascii="Arial" w:hAnsi="Arial" w:cs="Arial"/>
          <w:b/>
          <w:sz w:val="20"/>
        </w:rPr>
        <w:fldChar w:fldCharType="end"/>
      </w:r>
      <w:r w:rsidRPr="00211453">
        <w:rPr>
          <w:rFonts w:ascii="Arial" w:hAnsi="Arial" w:cs="Arial"/>
          <w:b/>
          <w:sz w:val="20"/>
        </w:rPr>
        <w:t>.</w:t>
      </w:r>
      <w:bookmarkEnd w:id="2831"/>
      <w:r w:rsidRPr="00211453">
        <w:rPr>
          <w:rFonts w:ascii="Arial" w:hAnsi="Arial" w:cs="Arial"/>
          <w:sz w:val="20"/>
        </w:rPr>
        <w:t>Valoare investiţie totală</w:t>
      </w:r>
      <w:bookmarkEnd w:id="2832"/>
      <w:bookmarkEnd w:id="2833"/>
      <w:bookmarkEnd w:id="2834"/>
      <w:bookmarkEnd w:id="2835"/>
      <w:bookmarkEnd w:id="2836"/>
    </w:p>
    <w:tbl>
      <w:tblPr>
        <w:tblW w:w="5169" w:type="dxa"/>
        <w:tblInd w:w="108" w:type="dxa"/>
        <w:tblLook w:val="04A0"/>
      </w:tblPr>
      <w:tblGrid>
        <w:gridCol w:w="2443"/>
        <w:gridCol w:w="2726"/>
      </w:tblGrid>
      <w:tr w:rsidR="00F23AAA" w:rsidRPr="00211453" w:rsidTr="00F23A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23AAA" w:rsidRPr="00211453" w:rsidRDefault="00C0339A" w:rsidP="00E73763">
            <w:pPr>
              <w:spacing w:before="0"/>
              <w:jc w:val="center"/>
              <w:rPr>
                <w:rFonts w:ascii="Arial" w:hAnsi="Arial" w:cs="Arial"/>
                <w:b/>
                <w:bCs/>
                <w:sz w:val="20"/>
              </w:rPr>
            </w:pPr>
            <w:r w:rsidRPr="00211453">
              <w:rPr>
                <w:rFonts w:ascii="Arial" w:hAnsi="Arial" w:cs="Arial"/>
                <w:b/>
                <w:bCs/>
                <w:sz w:val="20"/>
              </w:rPr>
              <w:t>Alte Fonduri</w:t>
            </w:r>
          </w:p>
        </w:tc>
      </w:tr>
      <w:tr w:rsidR="00F23AAA" w:rsidRPr="00211453" w:rsidTr="00F23A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F23AAA" w:rsidRPr="00211453" w:rsidTr="00F23AAA">
        <w:trPr>
          <w:trHeight w:val="278"/>
        </w:trPr>
        <w:tc>
          <w:tcPr>
            <w:tcW w:w="2443" w:type="dxa"/>
            <w:tcBorders>
              <w:top w:val="single" w:sz="4" w:space="0" w:color="auto"/>
              <w:left w:val="single" w:sz="8" w:space="0" w:color="auto"/>
              <w:bottom w:val="single" w:sz="4" w:space="0" w:color="auto"/>
              <w:right w:val="nil"/>
            </w:tcBorders>
            <w:vAlign w:val="center"/>
            <w:hideMark/>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2,173,397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2,173</w:t>
            </w:r>
          </w:p>
        </w:tc>
      </w:tr>
    </w:tbl>
    <w:p w:rsidR="00F23AAA" w:rsidRPr="00211453" w:rsidRDefault="00F23AAA" w:rsidP="00E73763">
      <w:pPr>
        <w:pStyle w:val="Heading5"/>
        <w:numPr>
          <w:ilvl w:val="0"/>
          <w:numId w:val="0"/>
        </w:numPr>
        <w:spacing w:before="0" w:after="0"/>
        <w:ind w:left="1008" w:hanging="1008"/>
      </w:pPr>
      <w:bookmarkStart w:id="2837" w:name="_Toc371809632"/>
      <w:bookmarkStart w:id="2838" w:name="_Toc373146395"/>
      <w:bookmarkStart w:id="2839" w:name="_Toc373253507"/>
      <w:bookmarkStart w:id="2840" w:name="_Toc373328842"/>
      <w:r w:rsidRPr="00211453">
        <w:t>Localitatea Tiream</w:t>
      </w:r>
      <w:bookmarkEnd w:id="2837"/>
      <w:bookmarkEnd w:id="2838"/>
      <w:bookmarkEnd w:id="2839"/>
      <w:bookmarkEnd w:id="2840"/>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nu beneficiază de sistem centralizat de colectare a apelor uzate menajere. Pentru atingerea unui grad de racordare de 100% la nivelul </w:t>
      </w:r>
      <w:r w:rsidR="00D37502" w:rsidRPr="00211453">
        <w:rPr>
          <w:rFonts w:cs="Calibri"/>
          <w:szCs w:val="24"/>
          <w:shd w:val="clear" w:color="auto" w:fill="FFFFFF"/>
        </w:rPr>
        <w:t>aglomerării</w:t>
      </w:r>
      <w:r w:rsidRPr="00211453">
        <w:rPr>
          <w:rFonts w:cs="Calibri"/>
          <w:szCs w:val="24"/>
          <w:shd w:val="clear" w:color="auto" w:fill="FFFFFF"/>
        </w:rPr>
        <w:t xml:space="preserve">, se propune </w:t>
      </w:r>
      <w:r w:rsidR="004D31E7" w:rsidRPr="00211453">
        <w:rPr>
          <w:rFonts w:cs="Calibri"/>
          <w:szCs w:val="24"/>
          <w:shd w:val="clear" w:color="auto" w:fill="FFFFFF"/>
        </w:rPr>
        <w:t xml:space="preserve">realizarea unei </w:t>
      </w:r>
      <w:r w:rsidRPr="00211453">
        <w:rPr>
          <w:rFonts w:cs="Calibri"/>
          <w:szCs w:val="24"/>
          <w:shd w:val="clear" w:color="auto" w:fill="FFFFFF"/>
        </w:rPr>
        <w:t xml:space="preserve">reţele de canalizare cu lungimea totală L = 10,788 m canalizare menajeră gravitaţională. Pe traseul </w:t>
      </w:r>
      <w:r w:rsidR="004D31E7" w:rsidRPr="00211453">
        <w:rPr>
          <w:rFonts w:cs="Calibri"/>
          <w:szCs w:val="24"/>
          <w:shd w:val="clear" w:color="auto" w:fill="FFFFFF"/>
        </w:rPr>
        <w:t>noii reţele</w:t>
      </w:r>
      <w:r w:rsidRPr="00211453">
        <w:rPr>
          <w:rFonts w:cs="Calibri"/>
          <w:szCs w:val="24"/>
          <w:shd w:val="clear" w:color="auto" w:fill="FFFFFF"/>
        </w:rPr>
        <w:t xml:space="preserve"> de canalizare sunt necesare 3 staţii noi de pompare a apelor uzate care vor avea conducte de refulare ce însumează o lungime totală de L= 5,902 m.</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menajeră va fi transportată prin pompare spre reţeaua de canalizare Carei şi de acolo la staţia de epurare unde se va face epurarea acesteia.</w:t>
      </w:r>
    </w:p>
    <w:p w:rsidR="00F23AAA" w:rsidRPr="00211453" w:rsidRDefault="00F23AAA" w:rsidP="00E73763">
      <w:pPr>
        <w:spacing w:before="0"/>
      </w:pPr>
    </w:p>
    <w:p w:rsidR="00F23AAA" w:rsidRPr="00211453" w:rsidRDefault="00F23AAA" w:rsidP="00E73763">
      <w:pPr>
        <w:autoSpaceDE w:val="0"/>
        <w:autoSpaceDN w:val="0"/>
        <w:adjustRightInd w:val="0"/>
        <w:spacing w:before="0"/>
        <w:rPr>
          <w:rFonts w:ascii="Arial" w:hAnsi="Arial" w:cs="Arial"/>
          <w:sz w:val="20"/>
        </w:rPr>
      </w:pPr>
      <w:bookmarkStart w:id="2841" w:name="_Toc371669368"/>
      <w:bookmarkStart w:id="2842" w:name="_Toc373146617"/>
      <w:bookmarkStart w:id="2843" w:name="_Toc373254098"/>
      <w:bookmarkStart w:id="2844" w:name="_Toc373329436"/>
      <w:bookmarkStart w:id="2845" w:name="_Toc379288766"/>
      <w:bookmarkStart w:id="2846" w:name="_Toc38173998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530</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 xml:space="preserve">Canalizare menajeră </w:t>
      </w:r>
      <w:bookmarkEnd w:id="2841"/>
      <w:r w:rsidRPr="00211453">
        <w:rPr>
          <w:rFonts w:ascii="Arial" w:hAnsi="Arial" w:cs="Arial"/>
          <w:sz w:val="20"/>
        </w:rPr>
        <w:t>Tiream</w:t>
      </w:r>
      <w:bookmarkEnd w:id="2842"/>
      <w:bookmarkEnd w:id="2843"/>
      <w:bookmarkEnd w:id="2844"/>
      <w:bookmarkEnd w:id="2845"/>
      <w:bookmarkEnd w:id="2846"/>
    </w:p>
    <w:tbl>
      <w:tblPr>
        <w:tblW w:w="9541" w:type="dxa"/>
        <w:tblInd w:w="108" w:type="dxa"/>
        <w:tblLook w:val="04A0"/>
      </w:tblPr>
      <w:tblGrid>
        <w:gridCol w:w="2029"/>
        <w:gridCol w:w="2884"/>
        <w:gridCol w:w="595"/>
        <w:gridCol w:w="1417"/>
        <w:gridCol w:w="1390"/>
        <w:gridCol w:w="1226"/>
      </w:tblGrid>
      <w:tr w:rsidR="00F23AAA" w:rsidRPr="00211453" w:rsidTr="00F23A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r>
      <w:tr w:rsidR="00F23AAA" w:rsidRPr="00211453" w:rsidTr="00F23AAA">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Staţii de pompare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nil"/>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w:t>
            </w:r>
          </w:p>
        </w:tc>
        <w:tc>
          <w:tcPr>
            <w:tcW w:w="1390" w:type="dxa"/>
            <w:tcBorders>
              <w:top w:val="nil"/>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92"/>
        </w:trPr>
        <w:tc>
          <w:tcPr>
            <w:tcW w:w="2029" w:type="dxa"/>
            <w:vMerge w:val="restart"/>
            <w:tcBorders>
              <w:top w:val="single" w:sz="4" w:space="0" w:color="auto"/>
              <w:left w:val="single" w:sz="4"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 xml:space="preserve">Reţea de canalizare </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Reţea de canalizare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295"/>
        </w:trPr>
        <w:tc>
          <w:tcPr>
            <w:tcW w:w="2029" w:type="dxa"/>
            <w:vMerge/>
            <w:tcBorders>
              <w:top w:val="single" w:sz="4" w:space="0" w:color="auto"/>
              <w:left w:val="single" w:sz="4"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10,788</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73"/>
        </w:trPr>
        <w:tc>
          <w:tcPr>
            <w:tcW w:w="2029" w:type="dxa"/>
            <w:vMerge/>
            <w:tcBorders>
              <w:top w:val="single" w:sz="4" w:space="0" w:color="auto"/>
              <w:left w:val="single" w:sz="4"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Conductă de refulare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96"/>
        </w:trPr>
        <w:tc>
          <w:tcPr>
            <w:tcW w:w="2029" w:type="dxa"/>
            <w:vMerge/>
            <w:tcBorders>
              <w:top w:val="single" w:sz="4" w:space="0" w:color="auto"/>
              <w:left w:val="single" w:sz="4"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160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5,346</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92"/>
        </w:trPr>
        <w:tc>
          <w:tcPr>
            <w:tcW w:w="2029" w:type="dxa"/>
            <w:vMerge/>
            <w:tcBorders>
              <w:top w:val="single" w:sz="4" w:space="0" w:color="auto"/>
              <w:left w:val="single" w:sz="4"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556</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bl>
    <w:p w:rsidR="00F23AAA" w:rsidRPr="00211453" w:rsidRDefault="00F23AAA" w:rsidP="00E73763">
      <w:pPr>
        <w:spacing w:before="0"/>
        <w:jc w:val="center"/>
        <w:rPr>
          <w:rFonts w:ascii="Arial" w:hAnsi="Arial" w:cs="Arial"/>
        </w:rPr>
      </w:pPr>
    </w:p>
    <w:p w:rsidR="00F23AAA" w:rsidRPr="00211453" w:rsidRDefault="00F23AAA" w:rsidP="00E73763">
      <w:pPr>
        <w:spacing w:before="0"/>
        <w:jc w:val="left"/>
        <w:rPr>
          <w:rFonts w:ascii="Arial" w:hAnsi="Arial" w:cs="Arial"/>
          <w:b/>
          <w:sz w:val="20"/>
        </w:rPr>
      </w:pPr>
      <w:bookmarkStart w:id="2847" w:name="_Toc371669369"/>
      <w:bookmarkStart w:id="2848" w:name="_Toc373146618"/>
      <w:bookmarkStart w:id="2849" w:name="_Toc373254099"/>
      <w:bookmarkStart w:id="2850" w:name="_Toc373329437"/>
      <w:bookmarkStart w:id="2851" w:name="_Toc379288767"/>
      <w:bookmarkStart w:id="2852" w:name="_Toc38173998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531</w:t>
      </w:r>
      <w:r w:rsidR="00EA707B" w:rsidRPr="00211453">
        <w:rPr>
          <w:rFonts w:ascii="Arial" w:hAnsi="Arial" w:cs="Arial"/>
          <w:b/>
          <w:sz w:val="20"/>
        </w:rPr>
        <w:fldChar w:fldCharType="end"/>
      </w:r>
      <w:r w:rsidRPr="00211453">
        <w:rPr>
          <w:rFonts w:ascii="Arial" w:hAnsi="Arial" w:cs="Arial"/>
          <w:b/>
          <w:sz w:val="20"/>
        </w:rPr>
        <w:t>.</w:t>
      </w:r>
      <w:bookmarkEnd w:id="2847"/>
      <w:r w:rsidRPr="00211453">
        <w:rPr>
          <w:rFonts w:ascii="Arial" w:hAnsi="Arial" w:cs="Arial"/>
          <w:sz w:val="20"/>
        </w:rPr>
        <w:t>Valoare investiţie totală</w:t>
      </w:r>
      <w:bookmarkEnd w:id="2848"/>
      <w:bookmarkEnd w:id="2849"/>
      <w:bookmarkEnd w:id="2850"/>
      <w:bookmarkEnd w:id="2851"/>
      <w:bookmarkEnd w:id="2852"/>
    </w:p>
    <w:tbl>
      <w:tblPr>
        <w:tblW w:w="5169" w:type="dxa"/>
        <w:tblInd w:w="108" w:type="dxa"/>
        <w:tblLook w:val="04A0"/>
      </w:tblPr>
      <w:tblGrid>
        <w:gridCol w:w="2443"/>
        <w:gridCol w:w="2726"/>
      </w:tblGrid>
      <w:tr w:rsidR="00F23AAA" w:rsidRPr="00211453" w:rsidTr="00F23A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POS Mediu</w:t>
            </w:r>
          </w:p>
        </w:tc>
      </w:tr>
      <w:tr w:rsidR="00F23AAA" w:rsidRPr="00211453" w:rsidTr="00F23A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F23AAA" w:rsidRPr="00211453" w:rsidTr="00F23AAA">
        <w:trPr>
          <w:trHeight w:val="278"/>
        </w:trPr>
        <w:tc>
          <w:tcPr>
            <w:tcW w:w="2443" w:type="dxa"/>
            <w:tcBorders>
              <w:top w:val="single" w:sz="4" w:space="0" w:color="auto"/>
              <w:left w:val="single" w:sz="8" w:space="0" w:color="auto"/>
              <w:bottom w:val="single" w:sz="4" w:space="0" w:color="auto"/>
              <w:right w:val="nil"/>
            </w:tcBorders>
            <w:vAlign w:val="center"/>
            <w:hideMark/>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2,946,764</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2,159</w:t>
            </w:r>
          </w:p>
        </w:tc>
      </w:tr>
    </w:tbl>
    <w:p w:rsidR="00BB5F86" w:rsidRPr="00211453" w:rsidRDefault="00BB5F86" w:rsidP="00E73763">
      <w:pPr>
        <w:pStyle w:val="Heading5"/>
        <w:numPr>
          <w:ilvl w:val="0"/>
          <w:numId w:val="0"/>
        </w:numPr>
        <w:spacing w:before="0" w:after="0"/>
        <w:ind w:left="1008" w:hanging="1008"/>
      </w:pPr>
      <w:bookmarkStart w:id="2853" w:name="_Toc371809635"/>
      <w:bookmarkStart w:id="2854" w:name="_Toc373146398"/>
      <w:bookmarkStart w:id="2855" w:name="_Toc373253510"/>
      <w:bookmarkStart w:id="2856" w:name="_Toc373328845"/>
    </w:p>
    <w:p w:rsidR="00F23AAA" w:rsidRPr="00211453" w:rsidRDefault="00F23AAA" w:rsidP="00E73763">
      <w:pPr>
        <w:pStyle w:val="Heading5"/>
        <w:numPr>
          <w:ilvl w:val="0"/>
          <w:numId w:val="0"/>
        </w:numPr>
        <w:spacing w:before="0" w:after="0"/>
        <w:ind w:left="1008" w:hanging="1008"/>
      </w:pPr>
      <w:r w:rsidRPr="00211453">
        <w:t>Localitatea Sanislău</w:t>
      </w:r>
      <w:bookmarkEnd w:id="2853"/>
      <w:bookmarkEnd w:id="2854"/>
      <w:bookmarkEnd w:id="2855"/>
      <w:bookmarkEnd w:id="2856"/>
    </w:p>
    <w:p w:rsidR="00F23AAA" w:rsidRPr="00211453" w:rsidRDefault="00F23AAA" w:rsidP="0059699C">
      <w:pPr>
        <w:rPr>
          <w:rFonts w:cs="Calibri"/>
          <w:b/>
          <w:noProof/>
        </w:rPr>
      </w:pPr>
      <w:r w:rsidRPr="00211453">
        <w:rPr>
          <w:rFonts w:cs="Calibri"/>
          <w:b/>
          <w:noProof/>
        </w:rPr>
        <w:t>Proiecte de extindere a reţelei de canalizare</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În prezent, localitatea nu beneficiază de sistem centralizat de colectare a apelor uzate menajere. Pentru atingerea unui grad de racordare de 100% la nivelul aglomerarii, se propune realizarea unei reţele de canalizare noi.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canalizarea menajeră a localităţii Sanislău va fi transportată în reţeaua de canalizare a localităţii Ciumeşti.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menajeră gravitaţională este L= 19,948 m. Pe traseul noii reţele de canalizare sunt necesare 9 staţii noi de pompare a apelor uzate care vor avea conducte de refulare ce însumează o lungime totală de L= 4,188 m.</w:t>
      </w:r>
    </w:p>
    <w:p w:rsidR="00F23AAA" w:rsidRPr="00211453" w:rsidRDefault="00F23AAA" w:rsidP="00E73763">
      <w:pPr>
        <w:spacing w:before="0"/>
        <w:jc w:val="center"/>
        <w:rPr>
          <w:rFonts w:ascii="Arial" w:hAnsi="Arial" w:cs="Arial"/>
        </w:rPr>
      </w:pPr>
    </w:p>
    <w:p w:rsidR="009D5A5C" w:rsidRPr="00211453" w:rsidRDefault="009D5A5C">
      <w:pPr>
        <w:spacing w:before="0"/>
        <w:jc w:val="left"/>
        <w:rPr>
          <w:rFonts w:ascii="Arial" w:hAnsi="Arial" w:cs="Arial"/>
          <w:b/>
          <w:sz w:val="20"/>
        </w:rPr>
      </w:pPr>
      <w:bookmarkStart w:id="2857" w:name="_Toc373146623"/>
      <w:bookmarkStart w:id="2858" w:name="_Toc373254104"/>
      <w:bookmarkStart w:id="2859" w:name="_Toc373329442"/>
      <w:bookmarkStart w:id="2860" w:name="_Toc379288768"/>
      <w:bookmarkStart w:id="2861" w:name="_Toc381739986"/>
      <w:r w:rsidRPr="00211453">
        <w:rPr>
          <w:rFonts w:ascii="Arial" w:hAnsi="Arial" w:cs="Arial"/>
          <w:b/>
          <w:sz w:val="20"/>
        </w:rPr>
        <w:br w:type="page"/>
      </w:r>
    </w:p>
    <w:p w:rsidR="00F23AAA" w:rsidRPr="00211453" w:rsidRDefault="00F23AAA" w:rsidP="00E73763">
      <w:pPr>
        <w:spacing w:before="0"/>
        <w:jc w:val="left"/>
        <w:rPr>
          <w:rFonts w:ascii="Arial" w:hAnsi="Arial" w:cs="Arial"/>
          <w:b/>
          <w:sz w:val="20"/>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532</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Sanislau</w:t>
      </w:r>
      <w:bookmarkEnd w:id="2857"/>
      <w:bookmarkEnd w:id="2858"/>
      <w:bookmarkEnd w:id="2859"/>
      <w:bookmarkEnd w:id="2860"/>
      <w:bookmarkEnd w:id="2861"/>
    </w:p>
    <w:tbl>
      <w:tblPr>
        <w:tblW w:w="9541" w:type="dxa"/>
        <w:tblInd w:w="108" w:type="dxa"/>
        <w:tblLook w:val="04A0"/>
      </w:tblPr>
      <w:tblGrid>
        <w:gridCol w:w="2029"/>
        <w:gridCol w:w="2884"/>
        <w:gridCol w:w="595"/>
        <w:gridCol w:w="1417"/>
        <w:gridCol w:w="1390"/>
        <w:gridCol w:w="1226"/>
      </w:tblGrid>
      <w:tr w:rsidR="00F23AAA" w:rsidRPr="00211453" w:rsidTr="00F23A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r>
      <w:tr w:rsidR="00F23AAA" w:rsidRPr="00211453" w:rsidTr="00F23AAA">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Staţii de pompare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Staţii de pompare noi</w:t>
            </w:r>
          </w:p>
        </w:tc>
        <w:tc>
          <w:tcPr>
            <w:tcW w:w="595" w:type="dxa"/>
            <w:tcBorders>
              <w:top w:val="nil"/>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9</w:t>
            </w:r>
          </w:p>
        </w:tc>
        <w:tc>
          <w:tcPr>
            <w:tcW w:w="1390" w:type="dxa"/>
            <w:tcBorders>
              <w:top w:val="nil"/>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Reţea</w:t>
            </w:r>
            <w:r w:rsidRPr="00211453">
              <w:rPr>
                <w:rFonts w:ascii="Arial" w:hAnsi="Arial" w:cs="Arial"/>
                <w:noProof/>
                <w:sz w:val="20"/>
              </w:rPr>
              <w:t xml:space="preserve">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Reţea de canalizare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295"/>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19,948</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73"/>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Conductă de refulare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96"/>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180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478</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311"/>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125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1063</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311"/>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983</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311"/>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739</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311"/>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754</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311"/>
        </w:trPr>
        <w:tc>
          <w:tcPr>
            <w:tcW w:w="2029" w:type="dxa"/>
            <w:vMerge/>
            <w:tcBorders>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171</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bl>
    <w:p w:rsidR="00F23AAA" w:rsidRPr="00211453" w:rsidRDefault="00F23AAA" w:rsidP="00E73763">
      <w:pPr>
        <w:spacing w:before="0"/>
        <w:jc w:val="center"/>
        <w:rPr>
          <w:rFonts w:ascii="Arial" w:hAnsi="Arial" w:cs="Arial"/>
        </w:rPr>
      </w:pPr>
    </w:p>
    <w:p w:rsidR="00F23AAA" w:rsidRPr="00211453" w:rsidRDefault="00F23AAA" w:rsidP="00E73763">
      <w:pPr>
        <w:spacing w:before="0"/>
        <w:rPr>
          <w:rFonts w:ascii="Arial" w:hAnsi="Arial" w:cs="Arial"/>
          <w:b/>
          <w:sz w:val="20"/>
        </w:rPr>
      </w:pPr>
      <w:bookmarkStart w:id="2862" w:name="_Toc373146624"/>
      <w:bookmarkStart w:id="2863" w:name="_Toc373254105"/>
      <w:bookmarkStart w:id="2864" w:name="_Toc373329443"/>
      <w:bookmarkStart w:id="2865" w:name="_Toc379288769"/>
      <w:bookmarkStart w:id="2866" w:name="_Toc38173998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533</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862"/>
      <w:bookmarkEnd w:id="2863"/>
      <w:bookmarkEnd w:id="2864"/>
      <w:bookmarkEnd w:id="2865"/>
      <w:bookmarkEnd w:id="2866"/>
    </w:p>
    <w:tbl>
      <w:tblPr>
        <w:tblW w:w="5169" w:type="dxa"/>
        <w:tblInd w:w="108" w:type="dxa"/>
        <w:tblLook w:val="04A0"/>
      </w:tblPr>
      <w:tblGrid>
        <w:gridCol w:w="2443"/>
        <w:gridCol w:w="2726"/>
      </w:tblGrid>
      <w:tr w:rsidR="00F23AAA" w:rsidRPr="00211453" w:rsidTr="00F23A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POS Mediu</w:t>
            </w:r>
          </w:p>
        </w:tc>
      </w:tr>
      <w:tr w:rsidR="00F23AAA" w:rsidRPr="00211453" w:rsidTr="00F23A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F23AAA" w:rsidRPr="00211453" w:rsidTr="00F23AAA">
        <w:trPr>
          <w:trHeight w:val="278"/>
        </w:trPr>
        <w:tc>
          <w:tcPr>
            <w:tcW w:w="2443" w:type="dxa"/>
            <w:tcBorders>
              <w:top w:val="single" w:sz="4" w:space="0" w:color="auto"/>
              <w:left w:val="single" w:sz="8" w:space="0" w:color="auto"/>
              <w:bottom w:val="single" w:sz="4" w:space="0" w:color="auto"/>
              <w:right w:val="nil"/>
            </w:tcBorders>
            <w:vAlign w:val="center"/>
            <w:hideMark/>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4,985,202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1,823</w:t>
            </w:r>
          </w:p>
        </w:tc>
      </w:tr>
    </w:tbl>
    <w:p w:rsidR="00F23AAA" w:rsidRPr="00211453" w:rsidRDefault="00F23AAA" w:rsidP="00E73763">
      <w:pPr>
        <w:autoSpaceDE w:val="0"/>
        <w:autoSpaceDN w:val="0"/>
        <w:adjustRightInd w:val="0"/>
        <w:spacing w:before="0"/>
      </w:pPr>
    </w:p>
    <w:p w:rsidR="00F23AAA" w:rsidRPr="00211453" w:rsidRDefault="00F23AAA" w:rsidP="00E73763">
      <w:pPr>
        <w:pStyle w:val="Heading5"/>
        <w:numPr>
          <w:ilvl w:val="0"/>
          <w:numId w:val="0"/>
        </w:numPr>
        <w:spacing w:before="0" w:after="0"/>
        <w:ind w:left="1008" w:hanging="1008"/>
      </w:pPr>
      <w:bookmarkStart w:id="2867" w:name="_Toc373253511"/>
      <w:bookmarkStart w:id="2868" w:name="_Toc373328846"/>
      <w:r w:rsidRPr="00211453">
        <w:t>Localitatea Urziceni</w:t>
      </w:r>
      <w:bookmarkEnd w:id="2867"/>
      <w:bookmarkEnd w:id="2868"/>
    </w:p>
    <w:p w:rsidR="00F23AAA" w:rsidRPr="00211453" w:rsidRDefault="00F23AAA" w:rsidP="0059699C">
      <w:pPr>
        <w:rPr>
          <w:rFonts w:cs="Calibri"/>
          <w:b/>
          <w:noProof/>
        </w:rPr>
      </w:pPr>
      <w:r w:rsidRPr="00211453">
        <w:rPr>
          <w:rFonts w:cs="Calibri"/>
          <w:b/>
          <w:noProof/>
        </w:rPr>
        <w:t>Proiecte de extindere a reţelei de canalizare</w:t>
      </w:r>
    </w:p>
    <w:p w:rsidR="004D31E7" w:rsidRPr="00211453" w:rsidRDefault="004D31E7" w:rsidP="004D31E7">
      <w:pPr>
        <w:autoSpaceDE w:val="0"/>
        <w:autoSpaceDN w:val="0"/>
        <w:adjustRightInd w:val="0"/>
        <w:rPr>
          <w:rFonts w:cs="Calibri"/>
          <w:szCs w:val="24"/>
        </w:rPr>
      </w:pPr>
      <w:r w:rsidRPr="00211453">
        <w:rPr>
          <w:rFonts w:cs="Calibri"/>
          <w:szCs w:val="24"/>
        </w:rPr>
        <w:t xml:space="preserve">În prezent localitatea nu beneficiază de sistem centralizat de colectare a apelor uzate menajere, singura investiţie realizată în infrastructura de colectare şi epurare a apei uzate este o conductă de refulare ce a asigura transportul apei uzate din localitatea Urziceni în reţeaua de canalizare a Municipiului Carei. </w:t>
      </w:r>
    </w:p>
    <w:p w:rsidR="004D31E7" w:rsidRPr="00211453" w:rsidRDefault="004D31E7" w:rsidP="004D31E7">
      <w:pPr>
        <w:autoSpaceDE w:val="0"/>
        <w:autoSpaceDN w:val="0"/>
        <w:adjustRightInd w:val="0"/>
        <w:rPr>
          <w:rFonts w:cs="Calibri"/>
          <w:szCs w:val="24"/>
        </w:rPr>
      </w:pPr>
      <w:r w:rsidRPr="00211453">
        <w:rPr>
          <w:rFonts w:cs="Calibri"/>
          <w:szCs w:val="24"/>
        </w:rPr>
        <w:t>Localitatea Urziceni este situată la graniţa cu Ungaria şi reprezintă un punct vamal, teritoriul localităţii fiind tranzitat de foarte mulţi turişti. Este propusă realizarea unei reţele de canalizare care să atingă obiectivele stabilite, respectiv un grad de racordare de 100% la nivelul aglomerării.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şi a poluării mediului înconjurător;</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F23AAA" w:rsidRPr="00211453" w:rsidRDefault="00F23AAA"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canalizarea menajeră a localităţii Urziceni va fi transportată în reţeaua de canalizare a localităţii Carei prin intermediul unei conducte de refulare care există. Conducta de refulare Urziceni – Carei cu o lungime de 4,772 m, este singura lucrare existentă din localitatea Urziceni. Apa urmează acelaşi traseu ca şi apa uzată din Carei şi în final ajunge la staţia de epurare unde se va face epurarea acesteia.</w:t>
      </w:r>
    </w:p>
    <w:p w:rsidR="00F23AAA" w:rsidRPr="00211453" w:rsidRDefault="00F23AAA"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a fost estimată la L= 9,700 m canalizare menajeră gravitaţională. Pe traseul extinderii reţelei de canalizare sunt necesare 2 Staţii noi de pompare a apelor uzate care vor avea conducte de refulare ce însumează o lungime totală de L= 356 m.</w:t>
      </w:r>
    </w:p>
    <w:p w:rsidR="00F23AAA" w:rsidRPr="00211453" w:rsidRDefault="00F23AAA" w:rsidP="00E73763">
      <w:pPr>
        <w:spacing w:before="0"/>
        <w:jc w:val="center"/>
        <w:rPr>
          <w:rFonts w:ascii="Arial" w:hAnsi="Arial" w:cs="Arial"/>
        </w:rPr>
      </w:pPr>
    </w:p>
    <w:p w:rsidR="009D5A5C" w:rsidRPr="00211453" w:rsidRDefault="009D5A5C" w:rsidP="00E73763">
      <w:pPr>
        <w:spacing w:before="0"/>
        <w:jc w:val="center"/>
        <w:rPr>
          <w:rFonts w:ascii="Arial" w:hAnsi="Arial" w:cs="Arial"/>
        </w:rPr>
      </w:pPr>
    </w:p>
    <w:p w:rsidR="009D5A5C" w:rsidRPr="00211453" w:rsidRDefault="009D5A5C" w:rsidP="00E73763">
      <w:pPr>
        <w:spacing w:before="0"/>
        <w:jc w:val="center"/>
        <w:rPr>
          <w:rFonts w:ascii="Arial" w:hAnsi="Arial" w:cs="Arial"/>
        </w:rPr>
      </w:pPr>
    </w:p>
    <w:p w:rsidR="00F23AAA" w:rsidRPr="00211453" w:rsidRDefault="00F23AAA" w:rsidP="00E73763">
      <w:pPr>
        <w:spacing w:before="0"/>
        <w:jc w:val="left"/>
        <w:rPr>
          <w:rFonts w:ascii="Arial" w:hAnsi="Arial" w:cs="Arial"/>
          <w:b/>
          <w:sz w:val="20"/>
        </w:rPr>
      </w:pPr>
      <w:bookmarkStart w:id="2869" w:name="_Toc373254106"/>
      <w:bookmarkStart w:id="2870" w:name="_Toc373329444"/>
      <w:bookmarkStart w:id="2871" w:name="_Toc379288770"/>
      <w:bookmarkStart w:id="2872" w:name="_Toc38173998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Urziceni</w:t>
      </w:r>
      <w:bookmarkEnd w:id="2869"/>
      <w:bookmarkEnd w:id="2870"/>
      <w:bookmarkEnd w:id="2871"/>
      <w:bookmarkEnd w:id="2872"/>
    </w:p>
    <w:tbl>
      <w:tblPr>
        <w:tblW w:w="9541" w:type="dxa"/>
        <w:tblInd w:w="108" w:type="dxa"/>
        <w:tblLook w:val="04A0"/>
      </w:tblPr>
      <w:tblGrid>
        <w:gridCol w:w="2029"/>
        <w:gridCol w:w="2884"/>
        <w:gridCol w:w="595"/>
        <w:gridCol w:w="1417"/>
        <w:gridCol w:w="1390"/>
        <w:gridCol w:w="1226"/>
      </w:tblGrid>
      <w:tr w:rsidR="00F23AAA" w:rsidRPr="00211453" w:rsidTr="00F23AA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F23AAA" w:rsidRPr="00211453" w:rsidRDefault="00F23AAA"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După 2020</w:t>
            </w:r>
          </w:p>
        </w:tc>
      </w:tr>
      <w:tr w:rsidR="00F23AAA" w:rsidRPr="00211453" w:rsidTr="00F23AA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F23AAA" w:rsidRPr="00211453" w:rsidRDefault="00F23AAA"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F23AAA" w:rsidRPr="00211453" w:rsidRDefault="00F23AAA" w:rsidP="00E73763">
            <w:pPr>
              <w:spacing w:before="0"/>
              <w:jc w:val="center"/>
              <w:rPr>
                <w:rFonts w:ascii="Arial" w:hAnsi="Arial" w:cs="Arial"/>
                <w:b/>
                <w:bCs/>
                <w:sz w:val="20"/>
              </w:rPr>
            </w:pPr>
          </w:p>
        </w:tc>
      </w:tr>
      <w:tr w:rsidR="00F23AAA" w:rsidRPr="00211453" w:rsidTr="00F23AAA">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Staţii de pompare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Staţii de pompare noi</w:t>
            </w:r>
          </w:p>
        </w:tc>
        <w:tc>
          <w:tcPr>
            <w:tcW w:w="595" w:type="dxa"/>
            <w:tcBorders>
              <w:top w:val="nil"/>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w:t>
            </w:r>
          </w:p>
        </w:tc>
        <w:tc>
          <w:tcPr>
            <w:tcW w:w="1390" w:type="dxa"/>
            <w:tcBorders>
              <w:top w:val="nil"/>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Reţea</w:t>
            </w:r>
            <w:r w:rsidRPr="00211453">
              <w:rPr>
                <w:rFonts w:ascii="Arial" w:hAnsi="Arial" w:cs="Arial"/>
                <w:noProof/>
                <w:sz w:val="20"/>
              </w:rPr>
              <w:t xml:space="preserve">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Reţea de canalizare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295"/>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9,700</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173"/>
        </w:trPr>
        <w:tc>
          <w:tcPr>
            <w:tcW w:w="2029" w:type="dxa"/>
            <w:vMerge/>
            <w:tcBorders>
              <w:left w:val="single" w:sz="8"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sz w:val="20"/>
              </w:rPr>
              <w:t>Conductă de refulare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r w:rsidR="00F23AAA" w:rsidRPr="00211453" w:rsidTr="00F23AAA">
        <w:trPr>
          <w:trHeight w:val="311"/>
        </w:trPr>
        <w:tc>
          <w:tcPr>
            <w:tcW w:w="2029" w:type="dxa"/>
            <w:vMerge/>
            <w:tcBorders>
              <w:left w:val="single" w:sz="8" w:space="0" w:color="auto"/>
              <w:bottom w:val="single" w:sz="4" w:space="0" w:color="auto"/>
              <w:right w:val="nil"/>
            </w:tcBorders>
            <w:shd w:val="clear" w:color="auto" w:fill="auto"/>
            <w:noWrap/>
            <w:vAlign w:val="center"/>
          </w:tcPr>
          <w:p w:rsidR="00F23AAA" w:rsidRPr="00211453" w:rsidRDefault="00F23AAA"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356</w:t>
            </w:r>
          </w:p>
        </w:tc>
        <w:tc>
          <w:tcPr>
            <w:tcW w:w="1390" w:type="dxa"/>
            <w:tcBorders>
              <w:top w:val="single" w:sz="4" w:space="0" w:color="auto"/>
              <w:left w:val="nil"/>
              <w:bottom w:val="single" w:sz="4" w:space="0" w:color="auto"/>
              <w:right w:val="single" w:sz="4" w:space="0" w:color="auto"/>
            </w:tcBorders>
            <w:shd w:val="clear" w:color="auto" w:fill="auto"/>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F23AAA" w:rsidRPr="00211453" w:rsidRDefault="00F23AAA" w:rsidP="00E73763">
            <w:pPr>
              <w:autoSpaceDE w:val="0"/>
              <w:autoSpaceDN w:val="0"/>
              <w:adjustRightInd w:val="0"/>
              <w:spacing w:before="0"/>
              <w:jc w:val="center"/>
              <w:rPr>
                <w:rFonts w:ascii="Arial" w:hAnsi="Arial" w:cs="Arial"/>
                <w:noProof/>
                <w:sz w:val="20"/>
              </w:rPr>
            </w:pPr>
          </w:p>
        </w:tc>
      </w:tr>
    </w:tbl>
    <w:p w:rsidR="00F23AAA" w:rsidRPr="00211453" w:rsidRDefault="00F23AAA" w:rsidP="00E73763">
      <w:pPr>
        <w:spacing w:before="0"/>
        <w:jc w:val="center"/>
        <w:rPr>
          <w:rFonts w:ascii="Arial" w:hAnsi="Arial" w:cs="Arial"/>
        </w:rPr>
      </w:pPr>
    </w:p>
    <w:p w:rsidR="00F23AAA" w:rsidRPr="00211453" w:rsidRDefault="00F23AAA" w:rsidP="00E73763">
      <w:pPr>
        <w:spacing w:before="0"/>
        <w:rPr>
          <w:rFonts w:ascii="Arial" w:hAnsi="Arial" w:cs="Arial"/>
          <w:b/>
          <w:sz w:val="20"/>
        </w:rPr>
      </w:pPr>
      <w:bookmarkStart w:id="2873" w:name="_Toc373254107"/>
      <w:bookmarkStart w:id="2874" w:name="_Toc373329445"/>
      <w:bookmarkStart w:id="2875" w:name="_Toc379288771"/>
      <w:bookmarkStart w:id="2876" w:name="_Toc38173998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535</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873"/>
      <w:bookmarkEnd w:id="2874"/>
      <w:bookmarkEnd w:id="2875"/>
      <w:bookmarkEnd w:id="2876"/>
    </w:p>
    <w:tbl>
      <w:tblPr>
        <w:tblW w:w="5169" w:type="dxa"/>
        <w:tblInd w:w="108" w:type="dxa"/>
        <w:tblLook w:val="04A0"/>
      </w:tblPr>
      <w:tblGrid>
        <w:gridCol w:w="2443"/>
        <w:gridCol w:w="2726"/>
      </w:tblGrid>
      <w:tr w:rsidR="00F23AAA" w:rsidRPr="00211453" w:rsidTr="00F23AA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POS Mediu</w:t>
            </w:r>
          </w:p>
        </w:tc>
      </w:tr>
      <w:tr w:rsidR="00F23AAA" w:rsidRPr="00211453" w:rsidTr="00F23AA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F23AAA" w:rsidRPr="00211453" w:rsidRDefault="00F23AAA"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F23AAA" w:rsidRPr="00211453" w:rsidTr="00F23AAA">
        <w:trPr>
          <w:trHeight w:val="278"/>
        </w:trPr>
        <w:tc>
          <w:tcPr>
            <w:tcW w:w="2443" w:type="dxa"/>
            <w:tcBorders>
              <w:top w:val="single" w:sz="4" w:space="0" w:color="auto"/>
              <w:left w:val="single" w:sz="8" w:space="0" w:color="auto"/>
              <w:bottom w:val="single" w:sz="4" w:space="0" w:color="auto"/>
              <w:right w:val="nil"/>
            </w:tcBorders>
            <w:vAlign w:val="center"/>
            <w:hideMark/>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2,071,550</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3AAA" w:rsidRPr="00211453" w:rsidRDefault="00F23AAA"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1,790</w:t>
            </w:r>
          </w:p>
        </w:tc>
      </w:tr>
    </w:tbl>
    <w:p w:rsidR="00E22A02" w:rsidRPr="00211453" w:rsidRDefault="00E22A02" w:rsidP="00E73763">
      <w:pPr>
        <w:pStyle w:val="ListParagraph"/>
        <w:spacing w:before="0"/>
        <w:ind w:left="0" w:firstLine="0"/>
      </w:pPr>
    </w:p>
    <w:p w:rsidR="005756B8" w:rsidRPr="00211453" w:rsidRDefault="005756B8" w:rsidP="00E73763">
      <w:pPr>
        <w:pStyle w:val="Heading4"/>
        <w:spacing w:before="0" w:after="0"/>
      </w:pPr>
      <w:bookmarkStart w:id="2877" w:name="_Toc373146399"/>
      <w:bookmarkStart w:id="2878" w:name="_Toc373253516"/>
      <w:bookmarkStart w:id="2879" w:name="_Toc373328851"/>
      <w:bookmarkStart w:id="2880" w:name="_Toc379288350"/>
      <w:bookmarkStart w:id="2881" w:name="_Toc381739379"/>
      <w:r w:rsidRPr="00211453">
        <w:t>Aglomerarea Doba</w:t>
      </w:r>
      <w:bookmarkEnd w:id="2877"/>
      <w:bookmarkEnd w:id="2878"/>
      <w:bookmarkEnd w:id="2879"/>
      <w:bookmarkEnd w:id="2880"/>
      <w:bookmarkEnd w:id="2881"/>
    </w:p>
    <w:p w:rsidR="005756B8" w:rsidRPr="00211453" w:rsidRDefault="005756B8" w:rsidP="0059699C">
      <w:pPr>
        <w:autoSpaceDE w:val="0"/>
        <w:autoSpaceDN w:val="0"/>
        <w:adjustRightInd w:val="0"/>
        <w:rPr>
          <w:rFonts w:cs="Calibri"/>
          <w:szCs w:val="24"/>
          <w:shd w:val="clear" w:color="auto" w:fill="FFFFFF"/>
        </w:rPr>
      </w:pPr>
      <w:r w:rsidRPr="00211453">
        <w:rPr>
          <w:rFonts w:cs="Calibri"/>
          <w:szCs w:val="24"/>
          <w:shd w:val="clear" w:color="auto" w:fill="FFFFFF"/>
        </w:rPr>
        <w:t>Aglomerarea Doba va avea în componenţă localitatea Doba.</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această aglomerare este colectată şi transportată spre staţia de epurare propusă în localitatea Doba.</w:t>
      </w:r>
    </w:p>
    <w:p w:rsidR="005756B8" w:rsidRPr="00211453" w:rsidRDefault="005756B8" w:rsidP="00E73763">
      <w:pPr>
        <w:spacing w:before="0"/>
        <w:jc w:val="center"/>
        <w:rPr>
          <w:rFonts w:ascii="Arial" w:hAnsi="Arial" w:cs="Arial"/>
        </w:rPr>
      </w:pPr>
    </w:p>
    <w:p w:rsidR="005756B8" w:rsidRPr="00211453" w:rsidRDefault="005756B8" w:rsidP="00E73763">
      <w:pPr>
        <w:spacing w:before="0"/>
        <w:jc w:val="left"/>
        <w:rPr>
          <w:rFonts w:ascii="Arial" w:hAnsi="Arial" w:cs="Arial"/>
          <w:b/>
          <w:sz w:val="20"/>
        </w:rPr>
      </w:pPr>
      <w:bookmarkStart w:id="2882" w:name="_Toc373146625"/>
      <w:bookmarkStart w:id="2883" w:name="_Toc373254116"/>
      <w:bookmarkStart w:id="2884" w:name="_Toc373329454"/>
      <w:bookmarkStart w:id="2885" w:name="_Toc379288772"/>
      <w:bookmarkStart w:id="2886" w:name="_Toc38173999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536</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Localităţile componente aglomerării Doba</w:t>
      </w:r>
      <w:bookmarkEnd w:id="2882"/>
      <w:bookmarkEnd w:id="2883"/>
      <w:bookmarkEnd w:id="2884"/>
      <w:bookmarkEnd w:id="2885"/>
      <w:bookmarkEnd w:id="2886"/>
    </w:p>
    <w:tbl>
      <w:tblPr>
        <w:tblW w:w="9639" w:type="dxa"/>
        <w:tblInd w:w="108" w:type="dxa"/>
        <w:tblLook w:val="04A0"/>
      </w:tblPr>
      <w:tblGrid>
        <w:gridCol w:w="2410"/>
        <w:gridCol w:w="2693"/>
        <w:gridCol w:w="4536"/>
      </w:tblGrid>
      <w:tr w:rsidR="005756B8" w:rsidRPr="00211453" w:rsidTr="00C0339A">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Observaţii</w:t>
            </w:r>
          </w:p>
        </w:tc>
      </w:tr>
      <w:tr w:rsidR="005756B8" w:rsidRPr="00211453" w:rsidTr="00C0339A">
        <w:trPr>
          <w:trHeight w:val="233"/>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Doba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1,152</w:t>
            </w:r>
          </w:p>
        </w:tc>
        <w:tc>
          <w:tcPr>
            <w:tcW w:w="4536" w:type="dxa"/>
            <w:tcBorders>
              <w:top w:val="single" w:sz="4" w:space="0" w:color="auto"/>
              <w:left w:val="nil"/>
              <w:bottom w:val="single" w:sz="4" w:space="0" w:color="auto"/>
              <w:right w:val="single" w:sz="4" w:space="0" w:color="auto"/>
            </w:tcBorders>
            <w:shd w:val="clear" w:color="auto" w:fill="auto"/>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reţea de canalizare</w:t>
            </w:r>
          </w:p>
        </w:tc>
      </w:tr>
    </w:tbl>
    <w:p w:rsidR="005756B8" w:rsidRPr="00211453" w:rsidRDefault="005756B8" w:rsidP="00E73763">
      <w:pPr>
        <w:autoSpaceDE w:val="0"/>
        <w:autoSpaceDN w:val="0"/>
        <w:adjustRightInd w:val="0"/>
        <w:spacing w:before="0"/>
        <w:rPr>
          <w:rFonts w:cs="Calibri"/>
          <w:szCs w:val="24"/>
        </w:rPr>
      </w:pPr>
      <w:bookmarkStart w:id="2887" w:name="_Toc371809637"/>
    </w:p>
    <w:p w:rsidR="005756B8" w:rsidRPr="00211453" w:rsidRDefault="005756B8" w:rsidP="00E73763">
      <w:pPr>
        <w:pStyle w:val="Heading5"/>
        <w:numPr>
          <w:ilvl w:val="0"/>
          <w:numId w:val="0"/>
        </w:numPr>
        <w:spacing w:before="0" w:after="0"/>
        <w:ind w:left="1008" w:hanging="1008"/>
      </w:pPr>
      <w:bookmarkStart w:id="2888" w:name="_Toc373146400"/>
      <w:bookmarkStart w:id="2889" w:name="_Toc373253517"/>
      <w:bookmarkStart w:id="2890" w:name="_Toc373328852"/>
      <w:r w:rsidRPr="00211453">
        <w:t>Localitatea Doba</w:t>
      </w:r>
      <w:bookmarkEnd w:id="2887"/>
      <w:bookmarkEnd w:id="2888"/>
      <w:bookmarkEnd w:id="2889"/>
      <w:bookmarkEnd w:id="2890"/>
    </w:p>
    <w:p w:rsidR="003F2646" w:rsidRPr="00211453" w:rsidRDefault="003F2646" w:rsidP="00CC0181">
      <w:pPr>
        <w:autoSpaceDE w:val="0"/>
        <w:autoSpaceDN w:val="0"/>
        <w:adjustRightInd w:val="0"/>
        <w:spacing w:before="0"/>
        <w:rPr>
          <w:rFonts w:cs="Calibri"/>
          <w:szCs w:val="24"/>
          <w:shd w:val="clear" w:color="auto" w:fill="FFFFFF"/>
        </w:rPr>
      </w:pPr>
      <w:r w:rsidRPr="00211453">
        <w:rPr>
          <w:rFonts w:cs="Calibri"/>
          <w:szCs w:val="24"/>
          <w:shd w:val="clear" w:color="auto" w:fill="FFFFFF"/>
        </w:rPr>
        <w:t>Pe teritoriul localității Doba este amplasat frontul de captare şi stația de tratare ce asigură alimentarea cu apă a  45 de localităţi, printre care şi Municipiul Carei.</w:t>
      </w:r>
    </w:p>
    <w:p w:rsidR="003F2646" w:rsidRPr="00211453" w:rsidRDefault="003F2646" w:rsidP="00CC0181">
      <w:p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Doba nu beneficiază de sistem centralizat de colectare şi epurare a apelor uzate menajere, astfel considerăm că este necesară realizarea unui sistem de colectare şi epurare a apelor uzate din localitate, astfel se va evita o poluarea a frontului de captare.</w:t>
      </w:r>
    </w:p>
    <w:p w:rsidR="005756B8" w:rsidRPr="00211453" w:rsidRDefault="005756B8" w:rsidP="0059699C">
      <w:pPr>
        <w:rPr>
          <w:rFonts w:cs="Calibri"/>
          <w:b/>
          <w:noProof/>
        </w:rPr>
      </w:pPr>
      <w:r w:rsidRPr="00211453">
        <w:rPr>
          <w:rFonts w:cs="Calibri"/>
          <w:b/>
          <w:noProof/>
        </w:rPr>
        <w:t>Staţie de epurare</w:t>
      </w:r>
    </w:p>
    <w:p w:rsidR="005756B8" w:rsidRPr="00211453" w:rsidRDefault="005756B8" w:rsidP="00E73763">
      <w:pPr>
        <w:autoSpaceDE w:val="0"/>
        <w:autoSpaceDN w:val="0"/>
        <w:adjustRightInd w:val="0"/>
        <w:spacing w:before="0"/>
        <w:rPr>
          <w:rFonts w:cs="Calibri"/>
          <w:szCs w:val="24"/>
        </w:rPr>
      </w:pPr>
      <w:r w:rsidRPr="00211453">
        <w:rPr>
          <w:rFonts w:cs="Calibri"/>
          <w:szCs w:val="24"/>
          <w:shd w:val="clear" w:color="auto" w:fill="FFFFFF"/>
        </w:rPr>
        <w:t>Localitatea nu beneficiază de sistem centralizat de colectare şi epurare a apelor uzate menajere, motiv pentru care este propusă realizarea unei staţii de epurare in localitate.</w:t>
      </w:r>
    </w:p>
    <w:p w:rsidR="005756B8" w:rsidRPr="00211453" w:rsidRDefault="005756B8" w:rsidP="0059699C">
      <w:pPr>
        <w:rPr>
          <w:rFonts w:cs="Calibri"/>
          <w:b/>
          <w:noProof/>
        </w:rPr>
      </w:pPr>
      <w:r w:rsidRPr="00211453">
        <w:rPr>
          <w:rFonts w:cs="Calibri"/>
          <w:b/>
          <w:noProof/>
        </w:rPr>
        <w:t>Proiecte de extindere a reţelei de canalizare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nu beneficiază de sistem centralizat de colectare a apelor uzate menajere. Pentru atingerea unui grad de racordare de 100% la nivelul </w:t>
      </w:r>
      <w:r w:rsidR="007D7665" w:rsidRPr="00211453">
        <w:rPr>
          <w:rFonts w:cs="Calibri"/>
          <w:szCs w:val="24"/>
          <w:shd w:val="clear" w:color="auto" w:fill="FFFFFF"/>
        </w:rPr>
        <w:t>aglomerării</w:t>
      </w:r>
      <w:r w:rsidRPr="00211453">
        <w:rPr>
          <w:rFonts w:cs="Calibri"/>
          <w:szCs w:val="24"/>
          <w:shd w:val="clear" w:color="auto" w:fill="FFFFFF"/>
        </w:rPr>
        <w:t>, se propune realizarea unei reţele de canalizare noi.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canalizarea menajeră a localităţii Doba va fi colectată şi transportată la staţia de epurare propusă.</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menajeră gravitaţională este L= 10,655 m. Pe traseul noii reţele de canalizare este necesară 1 staţie de pompare nouă care va avea o conductă de refulare ce însumează o lungime totală de L= 152 m.</w:t>
      </w:r>
      <w:bookmarkStart w:id="2891" w:name="_Toc371669371"/>
      <w:bookmarkStart w:id="2892" w:name="_Toc373146626"/>
      <w:bookmarkStart w:id="2893" w:name="_Toc373254117"/>
      <w:bookmarkStart w:id="2894" w:name="_Toc373329455"/>
    </w:p>
    <w:p w:rsidR="005756B8" w:rsidRPr="00211453" w:rsidRDefault="005756B8" w:rsidP="00E73763">
      <w:pPr>
        <w:spacing w:before="0"/>
        <w:jc w:val="left"/>
        <w:rPr>
          <w:rFonts w:ascii="Arial" w:hAnsi="Arial" w:cs="Arial"/>
          <w:b/>
          <w:sz w:val="20"/>
        </w:rPr>
      </w:pPr>
    </w:p>
    <w:p w:rsidR="005756B8" w:rsidRPr="00211453" w:rsidRDefault="005756B8" w:rsidP="00E73763">
      <w:pPr>
        <w:spacing w:before="0"/>
        <w:jc w:val="left"/>
        <w:rPr>
          <w:rFonts w:ascii="Arial" w:hAnsi="Arial" w:cs="Arial"/>
          <w:b/>
          <w:sz w:val="20"/>
        </w:rPr>
      </w:pPr>
      <w:bookmarkStart w:id="2895" w:name="_Toc379288773"/>
      <w:bookmarkStart w:id="2896" w:name="_Toc38173999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w:t>
      </w:r>
      <w:bookmarkEnd w:id="2891"/>
      <w:r w:rsidRPr="00211453">
        <w:rPr>
          <w:rFonts w:ascii="Arial" w:hAnsi="Arial" w:cs="Arial"/>
          <w:sz w:val="20"/>
        </w:rPr>
        <w:t xml:space="preserve"> menajeră Doba</w:t>
      </w:r>
      <w:bookmarkEnd w:id="2892"/>
      <w:bookmarkEnd w:id="2893"/>
      <w:bookmarkEnd w:id="2894"/>
      <w:bookmarkEnd w:id="2895"/>
      <w:bookmarkEnd w:id="2896"/>
    </w:p>
    <w:tbl>
      <w:tblPr>
        <w:tblW w:w="9541" w:type="dxa"/>
        <w:tblInd w:w="108" w:type="dxa"/>
        <w:tblLook w:val="04A0"/>
      </w:tblPr>
      <w:tblGrid>
        <w:gridCol w:w="2029"/>
        <w:gridCol w:w="2884"/>
        <w:gridCol w:w="595"/>
        <w:gridCol w:w="1417"/>
        <w:gridCol w:w="1390"/>
        <w:gridCol w:w="1226"/>
      </w:tblGrid>
      <w:tr w:rsidR="005756B8" w:rsidRPr="00211453" w:rsidTr="00C0339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După</w:t>
            </w:r>
            <w:r w:rsidRPr="00211453">
              <w:rPr>
                <w:rFonts w:cs="Calibri"/>
                <w:szCs w:val="24"/>
              </w:rPr>
              <w:t xml:space="preserve"> </w:t>
            </w:r>
            <w:r w:rsidRPr="00211453">
              <w:rPr>
                <w:rFonts w:ascii="Arial" w:hAnsi="Arial" w:cs="Arial"/>
                <w:b/>
                <w:bCs/>
                <w:sz w:val="20"/>
              </w:rPr>
              <w:t>2020</w:t>
            </w:r>
          </w:p>
        </w:tc>
      </w:tr>
      <w:tr w:rsidR="005756B8" w:rsidRPr="00211453" w:rsidTr="00C0339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r>
      <w:tr w:rsidR="005756B8" w:rsidRPr="00211453" w:rsidTr="00C0339A">
        <w:trPr>
          <w:trHeight w:val="69"/>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ie de epurare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 xml:space="preserve">ie de epurare </w:t>
            </w:r>
            <w:r w:rsidRPr="00211453">
              <w:rPr>
                <w:rFonts w:ascii="Arial" w:hAnsi="Arial" w:cs="Arial"/>
                <w:sz w:val="20"/>
              </w:rPr>
              <w:t>nouă – 1,300 L.E.</w:t>
            </w:r>
          </w:p>
        </w:tc>
        <w:tc>
          <w:tcPr>
            <w:tcW w:w="595" w:type="dxa"/>
            <w:tcBorders>
              <w:top w:val="nil"/>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w:t>
            </w:r>
          </w:p>
        </w:tc>
        <w:tc>
          <w:tcPr>
            <w:tcW w:w="1390" w:type="dxa"/>
            <w:tcBorders>
              <w:top w:val="nil"/>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Reţea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Reţea de canalizare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95"/>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10,655</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73"/>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Conduct</w:t>
            </w:r>
            <w:r w:rsidRPr="00211453">
              <w:rPr>
                <w:rFonts w:ascii="Arial" w:hAnsi="Arial" w:cs="Arial"/>
                <w:sz w:val="20"/>
              </w:rPr>
              <w:t>ă</w:t>
            </w:r>
            <w:r w:rsidRPr="00211453">
              <w:rPr>
                <w:rFonts w:ascii="Arial" w:hAnsi="Arial" w:cs="Arial"/>
                <w:noProof/>
                <w:sz w:val="20"/>
              </w:rPr>
              <w:t xml:space="preserve"> de refulare</w:t>
            </w:r>
            <w:r w:rsidRPr="00211453">
              <w:rPr>
                <w:rFonts w:ascii="Arial" w:hAnsi="Arial" w:cs="Arial"/>
                <w:sz w:val="20"/>
              </w:rPr>
              <w:t xml:space="preserve"> nouă</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152</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bl>
    <w:p w:rsidR="005756B8" w:rsidRPr="00211453" w:rsidRDefault="005756B8" w:rsidP="00E73763">
      <w:pPr>
        <w:spacing w:before="0"/>
        <w:jc w:val="center"/>
        <w:rPr>
          <w:rFonts w:ascii="Arial" w:hAnsi="Arial" w:cs="Arial"/>
        </w:rPr>
      </w:pPr>
    </w:p>
    <w:p w:rsidR="005756B8" w:rsidRPr="00211453" w:rsidRDefault="005756B8" w:rsidP="00E73763">
      <w:pPr>
        <w:spacing w:before="0"/>
        <w:jc w:val="left"/>
        <w:rPr>
          <w:rFonts w:ascii="Arial" w:hAnsi="Arial" w:cs="Arial"/>
          <w:b/>
          <w:sz w:val="20"/>
        </w:rPr>
      </w:pPr>
      <w:bookmarkStart w:id="2897" w:name="_Toc371669372"/>
      <w:bookmarkStart w:id="2898" w:name="_Toc373146627"/>
      <w:bookmarkStart w:id="2899" w:name="_Toc373254118"/>
      <w:bookmarkStart w:id="2900" w:name="_Toc373329456"/>
      <w:bookmarkStart w:id="2901" w:name="_Toc379288774"/>
      <w:bookmarkStart w:id="2902" w:name="_Toc38173999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538</w:t>
      </w:r>
      <w:r w:rsidR="00EA707B" w:rsidRPr="00211453">
        <w:rPr>
          <w:rFonts w:ascii="Arial" w:hAnsi="Arial" w:cs="Arial"/>
          <w:b/>
          <w:sz w:val="20"/>
        </w:rPr>
        <w:fldChar w:fldCharType="end"/>
      </w:r>
      <w:r w:rsidRPr="00211453">
        <w:rPr>
          <w:rFonts w:ascii="Arial" w:hAnsi="Arial" w:cs="Arial"/>
          <w:b/>
          <w:sz w:val="20"/>
        </w:rPr>
        <w:t>.</w:t>
      </w:r>
      <w:bookmarkEnd w:id="2897"/>
      <w:r w:rsidRPr="00211453">
        <w:rPr>
          <w:rFonts w:ascii="Arial" w:hAnsi="Arial" w:cs="Arial"/>
          <w:sz w:val="20"/>
        </w:rPr>
        <w:t>Valoare investiţie totală</w:t>
      </w:r>
      <w:bookmarkEnd w:id="2898"/>
      <w:bookmarkEnd w:id="2899"/>
      <w:bookmarkEnd w:id="2900"/>
      <w:bookmarkEnd w:id="2901"/>
      <w:bookmarkEnd w:id="2902"/>
      <w:r w:rsidRPr="00211453">
        <w:rPr>
          <w:rFonts w:ascii="Arial" w:hAnsi="Arial" w:cs="Arial"/>
          <w:bCs/>
          <w:sz w:val="20"/>
        </w:rPr>
        <w:t xml:space="preserve"> </w:t>
      </w:r>
    </w:p>
    <w:tbl>
      <w:tblPr>
        <w:tblW w:w="5169" w:type="dxa"/>
        <w:tblInd w:w="108" w:type="dxa"/>
        <w:tblLook w:val="04A0"/>
      </w:tblPr>
      <w:tblGrid>
        <w:gridCol w:w="2443"/>
        <w:gridCol w:w="2726"/>
      </w:tblGrid>
      <w:tr w:rsidR="005756B8" w:rsidRPr="00211453" w:rsidTr="00C0339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r>
      <w:tr w:rsidR="005756B8" w:rsidRPr="00211453" w:rsidTr="00C0339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5756B8" w:rsidRPr="00211453" w:rsidTr="00C0339A">
        <w:trPr>
          <w:trHeight w:val="278"/>
        </w:trPr>
        <w:tc>
          <w:tcPr>
            <w:tcW w:w="2443" w:type="dxa"/>
            <w:tcBorders>
              <w:top w:val="single" w:sz="4" w:space="0" w:color="auto"/>
              <w:left w:val="single" w:sz="8" w:space="0" w:color="auto"/>
              <w:bottom w:val="single" w:sz="4" w:space="0" w:color="auto"/>
              <w:right w:val="nil"/>
            </w:tcBorders>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2,868,499</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2,673</w:t>
            </w:r>
          </w:p>
        </w:tc>
      </w:tr>
    </w:tbl>
    <w:p w:rsidR="005756B8" w:rsidRPr="00211453" w:rsidRDefault="005756B8" w:rsidP="00E73763">
      <w:pPr>
        <w:spacing w:before="0"/>
      </w:pPr>
      <w:bookmarkStart w:id="2903" w:name="_Toc371945146"/>
      <w:bookmarkStart w:id="2904" w:name="_Toc373152038"/>
    </w:p>
    <w:p w:rsidR="005756B8" w:rsidRPr="00211453" w:rsidRDefault="005756B8" w:rsidP="00E73763">
      <w:pPr>
        <w:pStyle w:val="Heading4"/>
        <w:spacing w:before="0" w:after="0"/>
      </w:pPr>
      <w:bookmarkStart w:id="2905" w:name="_Toc373253531"/>
      <w:bookmarkStart w:id="2906" w:name="_Toc373328866"/>
      <w:bookmarkStart w:id="2907" w:name="_Toc379288351"/>
      <w:bookmarkStart w:id="2908" w:name="_Toc381739380"/>
      <w:r w:rsidRPr="00211453">
        <w:t>Aglomerarea Bixad</w:t>
      </w:r>
      <w:bookmarkEnd w:id="2903"/>
      <w:bookmarkEnd w:id="2904"/>
      <w:bookmarkEnd w:id="2905"/>
      <w:bookmarkEnd w:id="2906"/>
      <w:bookmarkEnd w:id="2907"/>
      <w:bookmarkEnd w:id="2908"/>
    </w:p>
    <w:p w:rsidR="005756B8" w:rsidRPr="00211453" w:rsidRDefault="005756B8" w:rsidP="0059699C">
      <w:pPr>
        <w:autoSpaceDE w:val="0"/>
        <w:autoSpaceDN w:val="0"/>
        <w:adjustRightInd w:val="0"/>
        <w:rPr>
          <w:rFonts w:cs="Calibri"/>
          <w:szCs w:val="24"/>
          <w:shd w:val="clear" w:color="auto" w:fill="FFFFFF"/>
        </w:rPr>
      </w:pPr>
      <w:r w:rsidRPr="00211453">
        <w:rPr>
          <w:rFonts w:cs="Calibri"/>
          <w:szCs w:val="24"/>
          <w:shd w:val="clear" w:color="auto" w:fill="FFFFFF"/>
        </w:rPr>
        <w:t>Aglomerarea Bixad are în componenţă localităţile: Bixad, Trip, Boineşti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această aglomerare este colectată şi transportată spre staţia de epurare existentă pe teritoriul localităţii Boineşti.</w:t>
      </w:r>
    </w:p>
    <w:p w:rsidR="005756B8" w:rsidRPr="00211453" w:rsidRDefault="005756B8" w:rsidP="00E73763">
      <w:pPr>
        <w:autoSpaceDE w:val="0"/>
        <w:autoSpaceDN w:val="0"/>
        <w:adjustRightInd w:val="0"/>
        <w:spacing w:before="0"/>
        <w:rPr>
          <w:rFonts w:cs="Calibri"/>
          <w:szCs w:val="24"/>
        </w:rPr>
      </w:pPr>
    </w:p>
    <w:p w:rsidR="005756B8" w:rsidRPr="00211453" w:rsidRDefault="005756B8" w:rsidP="00E73763">
      <w:pPr>
        <w:spacing w:before="0"/>
      </w:pPr>
      <w:bookmarkStart w:id="2909" w:name="_Toc371945366"/>
      <w:bookmarkStart w:id="2910" w:name="_Toc373254144"/>
      <w:bookmarkStart w:id="2911" w:name="_Toc373329482"/>
      <w:bookmarkStart w:id="2912" w:name="_Toc379288775"/>
      <w:bookmarkStart w:id="2913" w:name="_Toc38173999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539</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 xml:space="preserve"> Localităţile componente  aglomerării Bixad</w:t>
      </w:r>
      <w:bookmarkEnd w:id="2909"/>
      <w:bookmarkEnd w:id="2910"/>
      <w:bookmarkEnd w:id="2911"/>
      <w:bookmarkEnd w:id="2912"/>
      <w:bookmarkEnd w:id="2913"/>
    </w:p>
    <w:tbl>
      <w:tblPr>
        <w:tblpPr w:leftFromText="180" w:rightFromText="180" w:vertAnchor="text" w:horzAnchor="margin" w:tblpY="76"/>
        <w:tblW w:w="9639" w:type="dxa"/>
        <w:tblLook w:val="04A0"/>
      </w:tblPr>
      <w:tblGrid>
        <w:gridCol w:w="2410"/>
        <w:gridCol w:w="2693"/>
        <w:gridCol w:w="4536"/>
      </w:tblGrid>
      <w:tr w:rsidR="005756B8" w:rsidRPr="00211453" w:rsidTr="00C0339A">
        <w:trPr>
          <w:cantSplit/>
          <w:trHeight w:val="300"/>
          <w:tblHeader/>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Observaţii</w:t>
            </w:r>
          </w:p>
        </w:tc>
      </w:tr>
      <w:tr w:rsidR="005756B8" w:rsidRPr="00211453" w:rsidTr="00C0339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Bixad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2,327</w:t>
            </w:r>
          </w:p>
        </w:tc>
        <w:tc>
          <w:tcPr>
            <w:tcW w:w="4536"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rPr>
                <w:rFonts w:ascii="Arial" w:hAnsi="Arial" w:cs="Arial"/>
                <w:sz w:val="20"/>
              </w:rPr>
            </w:pPr>
            <w:r w:rsidRPr="00211453">
              <w:rPr>
                <w:rFonts w:ascii="Arial" w:hAnsi="Arial" w:cs="Arial"/>
                <w:sz w:val="20"/>
              </w:rPr>
              <w:t>Reţea de canalizare existentă</w:t>
            </w:r>
          </w:p>
        </w:tc>
      </w:tr>
      <w:tr w:rsidR="005756B8" w:rsidRPr="00211453" w:rsidTr="00C0339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Trip</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2,565</w:t>
            </w:r>
          </w:p>
        </w:tc>
        <w:tc>
          <w:tcPr>
            <w:tcW w:w="4536" w:type="dxa"/>
            <w:tcBorders>
              <w:top w:val="single" w:sz="4" w:space="0" w:color="auto"/>
              <w:left w:val="nil"/>
              <w:bottom w:val="single" w:sz="4" w:space="0" w:color="auto"/>
              <w:right w:val="single" w:sz="4" w:space="0" w:color="auto"/>
            </w:tcBorders>
            <w:shd w:val="clear" w:color="auto" w:fill="auto"/>
          </w:tcPr>
          <w:p w:rsidR="005756B8" w:rsidRPr="00211453" w:rsidRDefault="005756B8" w:rsidP="00E73763">
            <w:pPr>
              <w:spacing w:before="0"/>
              <w:rPr>
                <w:rFonts w:ascii="Arial" w:hAnsi="Arial" w:cs="Arial"/>
                <w:sz w:val="20"/>
              </w:rPr>
            </w:pPr>
            <w:r w:rsidRPr="00211453">
              <w:rPr>
                <w:rFonts w:ascii="Arial" w:hAnsi="Arial" w:cs="Arial"/>
                <w:sz w:val="20"/>
              </w:rPr>
              <w:t>Reţea de canalizare existentă</w:t>
            </w:r>
          </w:p>
        </w:tc>
      </w:tr>
      <w:tr w:rsidR="005756B8" w:rsidRPr="00211453" w:rsidTr="00C0339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cs="Calibri"/>
                <w:szCs w:val="24"/>
              </w:rPr>
              <w:t>Boineşti</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1,430</w:t>
            </w:r>
          </w:p>
        </w:tc>
        <w:tc>
          <w:tcPr>
            <w:tcW w:w="4536" w:type="dxa"/>
            <w:tcBorders>
              <w:top w:val="single" w:sz="4" w:space="0" w:color="auto"/>
              <w:left w:val="nil"/>
              <w:bottom w:val="single" w:sz="4" w:space="0" w:color="auto"/>
              <w:right w:val="single" w:sz="4" w:space="0" w:color="auto"/>
            </w:tcBorders>
            <w:shd w:val="clear" w:color="auto" w:fill="auto"/>
          </w:tcPr>
          <w:p w:rsidR="005756B8" w:rsidRPr="00211453" w:rsidRDefault="005756B8" w:rsidP="00E73763">
            <w:pPr>
              <w:spacing w:before="0"/>
              <w:rPr>
                <w:rFonts w:ascii="Arial" w:hAnsi="Arial" w:cs="Arial"/>
                <w:sz w:val="20"/>
              </w:rPr>
            </w:pPr>
            <w:r w:rsidRPr="00211453">
              <w:rPr>
                <w:rFonts w:ascii="Arial" w:hAnsi="Arial" w:cs="Arial"/>
                <w:sz w:val="20"/>
              </w:rPr>
              <w:t>Reţea de canalizare existentă</w:t>
            </w:r>
          </w:p>
        </w:tc>
      </w:tr>
    </w:tbl>
    <w:p w:rsidR="005756B8" w:rsidRPr="00211453" w:rsidRDefault="005756B8" w:rsidP="0059699C">
      <w:pPr>
        <w:autoSpaceDE w:val="0"/>
        <w:autoSpaceDN w:val="0"/>
        <w:adjustRightInd w:val="0"/>
        <w:rPr>
          <w:rFonts w:cs="Calibri"/>
          <w:szCs w:val="24"/>
          <w:shd w:val="clear" w:color="auto" w:fill="FFFFFF"/>
        </w:rPr>
      </w:pPr>
      <w:bookmarkStart w:id="2914" w:name="_Toc371809646"/>
      <w:r w:rsidRPr="00211453">
        <w:rPr>
          <w:rFonts w:cs="Calibri"/>
          <w:szCs w:val="24"/>
          <w:shd w:val="clear" w:color="auto" w:fill="FFFFFF"/>
        </w:rPr>
        <w:t>Aglomerarea Bixad are în prezent un sistem centralizat de colectarea şi epurarea a apelor uzate care deserveşte toate cele trei localităţi componente. Reţelele de canalizare din cele trei localităţi: Bixad, Trip şi Boineşti nu acoperă integral localităţile. Staţia de epurare se află pe teritoriul localităţii Boineşti şi are capacitatea de a epura doar o parte din apa uzată colectată din aglomerarea Bixad, respectiv apa uzată care este colectată de reţelele existente. Pentru o atingea obiectivelor de 100% rată de conectare este necesar să se extindă reţeaua de canalizare din întreaga aglomerare. Odată cu extinderea reţelei de canalizare în întreaga aglomerare, staţia de epurare existentă va deveni insuficientă şi se propune extinderea acesteia.</w:t>
      </w:r>
    </w:p>
    <w:p w:rsidR="005756B8" w:rsidRPr="00211453" w:rsidRDefault="005756B8" w:rsidP="009D5A5C">
      <w:pPr>
        <w:pStyle w:val="Heading5"/>
        <w:numPr>
          <w:ilvl w:val="0"/>
          <w:numId w:val="0"/>
        </w:numPr>
        <w:spacing w:after="0"/>
        <w:ind w:left="1008" w:hanging="1008"/>
      </w:pPr>
      <w:bookmarkStart w:id="2915" w:name="_Toc371945147"/>
      <w:bookmarkStart w:id="2916" w:name="_Toc373253532"/>
      <w:bookmarkStart w:id="2917" w:name="_Toc373328867"/>
      <w:r w:rsidRPr="00211453">
        <w:t>Localitatea Bixad</w:t>
      </w:r>
      <w:bookmarkEnd w:id="2914"/>
      <w:bookmarkEnd w:id="2915"/>
      <w:bookmarkEnd w:id="2916"/>
      <w:bookmarkEnd w:id="2917"/>
    </w:p>
    <w:p w:rsidR="005756B8" w:rsidRPr="00211453" w:rsidRDefault="005756B8" w:rsidP="0059699C">
      <w:pPr>
        <w:rPr>
          <w:rFonts w:cs="Calibri"/>
          <w:b/>
          <w:noProof/>
        </w:rPr>
      </w:pPr>
      <w:r w:rsidRPr="00211453">
        <w:rPr>
          <w:rFonts w:cs="Calibri"/>
          <w:b/>
          <w:noProof/>
        </w:rPr>
        <w:t>Proiecte de extindere a reţelei de canalizare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Pentru atingerea obiectivelor stabilite, respectiv un grad de racordare de 100% la nivelul aglomerarii, este necesară extinderea reţelei.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reduce riscul asupra sănătăţii umane şi a poluării mediului înconjurător;</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îmbunătăţeşte gradul de racordare la nivelul întregii aglomerări.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canalizarea menajeră a localităţii Bixad va fi colectată şi transportată gravitaţional la staţia de epurare amplasată pe teritoriul localităţii Boineşti unde se va face epurarea acesteia.</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a fost estimată la L= 15,486 m canalizare menajeră gravitaţională. Pe traseul extinderii reţelei de canalizare sunt necesare 5 Staţii de pompare noi care vor avea conducte de refulare ce însumează o lungime totală de L= 1,389 m.</w:t>
      </w:r>
    </w:p>
    <w:p w:rsidR="005756B8" w:rsidRPr="00211453" w:rsidRDefault="005756B8" w:rsidP="0059699C">
      <w:pPr>
        <w:rPr>
          <w:rFonts w:cs="Calibri"/>
          <w:b/>
          <w:noProof/>
        </w:rPr>
      </w:pPr>
      <w:r w:rsidRPr="00211453">
        <w:rPr>
          <w:rFonts w:cs="Calibri"/>
          <w:b/>
          <w:noProof/>
        </w:rPr>
        <w:t>Staţie de epurare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menajere va duce la sporirea cantităţii de apă uzată care va fi transportată spre staţia de epurare unde urmează să fie epurată. Capacitatea staţiei de epurare existentă pe teritoriul localităţii Boineşti, va deveni insuficientă odată cu extindere reţelelor de canalizare atât în Bixad cât şi în celelalte localităţi existente în aglomerare, în consecinţă se propune extinderea acesteia.</w:t>
      </w:r>
    </w:p>
    <w:p w:rsidR="005756B8" w:rsidRPr="00211453" w:rsidRDefault="005756B8" w:rsidP="00E73763">
      <w:pPr>
        <w:spacing w:before="0"/>
      </w:pPr>
    </w:p>
    <w:p w:rsidR="005756B8" w:rsidRPr="00211453" w:rsidRDefault="005756B8" w:rsidP="00E73763">
      <w:pPr>
        <w:spacing w:before="0"/>
        <w:jc w:val="left"/>
        <w:rPr>
          <w:rFonts w:ascii="Arial" w:hAnsi="Arial" w:cs="Arial"/>
          <w:b/>
          <w:sz w:val="20"/>
        </w:rPr>
      </w:pPr>
      <w:bookmarkStart w:id="2918" w:name="_Toc371945367"/>
      <w:bookmarkStart w:id="2919" w:name="_Toc373254145"/>
      <w:bookmarkStart w:id="2920" w:name="_Toc373329483"/>
      <w:bookmarkStart w:id="2921" w:name="_Toc379288776"/>
      <w:bookmarkStart w:id="2922" w:name="_Toc38173999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540</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Bixad</w:t>
      </w:r>
      <w:bookmarkEnd w:id="2918"/>
      <w:bookmarkEnd w:id="2919"/>
      <w:bookmarkEnd w:id="2920"/>
      <w:bookmarkEnd w:id="2921"/>
      <w:bookmarkEnd w:id="2922"/>
    </w:p>
    <w:tbl>
      <w:tblPr>
        <w:tblW w:w="9541" w:type="dxa"/>
        <w:tblInd w:w="108" w:type="dxa"/>
        <w:tblLook w:val="04A0"/>
      </w:tblPr>
      <w:tblGrid>
        <w:gridCol w:w="2029"/>
        <w:gridCol w:w="2884"/>
        <w:gridCol w:w="595"/>
        <w:gridCol w:w="1417"/>
        <w:gridCol w:w="1390"/>
        <w:gridCol w:w="1226"/>
      </w:tblGrid>
      <w:tr w:rsidR="005756B8" w:rsidRPr="00211453" w:rsidTr="00C0339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După 2020</w:t>
            </w:r>
          </w:p>
        </w:tc>
      </w:tr>
      <w:tr w:rsidR="005756B8" w:rsidRPr="00211453" w:rsidTr="00C0339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r>
      <w:tr w:rsidR="005756B8" w:rsidRPr="00211453" w:rsidTr="00C0339A">
        <w:trPr>
          <w:trHeight w:val="69"/>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Staţie de epurare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rPr>
                <w:rFonts w:ascii="Arial" w:hAnsi="Arial" w:cs="Arial"/>
                <w:sz w:val="20"/>
              </w:rPr>
            </w:pPr>
            <w:r w:rsidRPr="00211453">
              <w:rPr>
                <w:rFonts w:ascii="Arial" w:hAnsi="Arial" w:cs="Arial"/>
                <w:noProof/>
                <w:sz w:val="20"/>
              </w:rPr>
              <w:t xml:space="preserve">Extindere </w:t>
            </w:r>
            <w:r w:rsidRPr="00211453">
              <w:rPr>
                <w:rFonts w:ascii="Arial" w:hAnsi="Arial" w:cs="Arial"/>
                <w:sz w:val="20"/>
              </w:rPr>
              <w:t>staţie de epurare – 6,200 L.E.</w:t>
            </w:r>
          </w:p>
        </w:tc>
        <w:tc>
          <w:tcPr>
            <w:tcW w:w="595" w:type="dxa"/>
            <w:tcBorders>
              <w:top w:val="nil"/>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w:t>
            </w:r>
          </w:p>
        </w:tc>
        <w:tc>
          <w:tcPr>
            <w:tcW w:w="1226"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reţea de canalizare</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95"/>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15,486</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73"/>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Conduct</w:t>
            </w:r>
            <w:r w:rsidRPr="00211453">
              <w:rPr>
                <w:rFonts w:ascii="Arial" w:hAnsi="Arial" w:cs="Arial"/>
                <w:sz w:val="20"/>
              </w:rPr>
              <w:t>e</w:t>
            </w:r>
            <w:r w:rsidRPr="00211453">
              <w:rPr>
                <w:rFonts w:ascii="Arial" w:hAnsi="Arial" w:cs="Arial"/>
                <w:noProof/>
                <w:sz w:val="20"/>
              </w:rPr>
              <w:t xml:space="preserve"> de refulare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180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105</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582</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325</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377</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bl>
    <w:p w:rsidR="005756B8" w:rsidRPr="00211453" w:rsidRDefault="005756B8" w:rsidP="00E73763">
      <w:pPr>
        <w:spacing w:before="0"/>
        <w:jc w:val="center"/>
        <w:rPr>
          <w:rFonts w:ascii="Arial" w:hAnsi="Arial" w:cs="Arial"/>
        </w:rPr>
      </w:pPr>
    </w:p>
    <w:p w:rsidR="005756B8" w:rsidRPr="00211453" w:rsidRDefault="005756B8" w:rsidP="00E73763">
      <w:pPr>
        <w:spacing w:before="0"/>
        <w:jc w:val="left"/>
        <w:rPr>
          <w:rFonts w:ascii="Arial" w:hAnsi="Arial" w:cs="Arial"/>
          <w:b/>
          <w:sz w:val="20"/>
        </w:rPr>
      </w:pPr>
      <w:bookmarkStart w:id="2923" w:name="_Toc371945368"/>
      <w:bookmarkStart w:id="2924" w:name="_Toc373254146"/>
      <w:bookmarkStart w:id="2925" w:name="_Toc373329484"/>
      <w:bookmarkStart w:id="2926" w:name="_Toc379288777"/>
      <w:bookmarkStart w:id="2927" w:name="_Toc38173999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541</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investiţie</w:t>
      </w:r>
      <w:bookmarkEnd w:id="2923"/>
      <w:bookmarkEnd w:id="2924"/>
      <w:bookmarkEnd w:id="2925"/>
      <w:bookmarkEnd w:id="2926"/>
      <w:bookmarkEnd w:id="2927"/>
    </w:p>
    <w:tbl>
      <w:tblPr>
        <w:tblW w:w="5169" w:type="dxa"/>
        <w:tblInd w:w="108" w:type="dxa"/>
        <w:tblLook w:val="04A0"/>
      </w:tblPr>
      <w:tblGrid>
        <w:gridCol w:w="2443"/>
        <w:gridCol w:w="2726"/>
      </w:tblGrid>
      <w:tr w:rsidR="005756B8" w:rsidRPr="00211453" w:rsidTr="00C0339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r>
      <w:tr w:rsidR="005756B8" w:rsidRPr="00211453" w:rsidTr="00C0339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5756B8" w:rsidRPr="00211453" w:rsidTr="00C0339A">
        <w:trPr>
          <w:trHeight w:val="278"/>
        </w:trPr>
        <w:tc>
          <w:tcPr>
            <w:tcW w:w="2443" w:type="dxa"/>
            <w:tcBorders>
              <w:top w:val="single" w:sz="4" w:space="0" w:color="auto"/>
              <w:left w:val="single" w:sz="8" w:space="0" w:color="auto"/>
              <w:bottom w:val="single" w:sz="4" w:space="0" w:color="auto"/>
              <w:right w:val="nil"/>
            </w:tcBorders>
            <w:vAlign w:val="center"/>
          </w:tcPr>
          <w:p w:rsidR="005756B8" w:rsidRPr="00211453" w:rsidRDefault="005756B8" w:rsidP="00E73763">
            <w:pPr>
              <w:spacing w:before="0"/>
              <w:jc w:val="center"/>
              <w:rPr>
                <w:rFonts w:ascii="Arial" w:hAnsi="Arial" w:cs="Arial"/>
                <w:noProof/>
                <w:sz w:val="20"/>
              </w:rPr>
            </w:pPr>
            <w:r w:rsidRPr="00211453">
              <w:rPr>
                <w:rFonts w:ascii="Arial" w:hAnsi="Arial" w:cs="Arial"/>
                <w:noProof/>
                <w:sz w:val="20"/>
              </w:rPr>
              <w:t>5,086,208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spacing w:before="0"/>
              <w:jc w:val="center"/>
              <w:rPr>
                <w:rFonts w:ascii="Arial" w:hAnsi="Arial" w:cs="Arial"/>
                <w:noProof/>
                <w:sz w:val="20"/>
              </w:rPr>
            </w:pPr>
            <w:r w:rsidRPr="00211453">
              <w:rPr>
                <w:rFonts w:ascii="Arial" w:hAnsi="Arial" w:cs="Arial"/>
                <w:noProof/>
                <w:sz w:val="20"/>
              </w:rPr>
              <w:t>863</w:t>
            </w:r>
          </w:p>
        </w:tc>
      </w:tr>
    </w:tbl>
    <w:p w:rsidR="005756B8" w:rsidRPr="00211453" w:rsidRDefault="005756B8" w:rsidP="00E73763">
      <w:pPr>
        <w:spacing w:before="0"/>
      </w:pPr>
    </w:p>
    <w:p w:rsidR="005756B8" w:rsidRPr="00211453" w:rsidRDefault="005756B8" w:rsidP="00E73763">
      <w:pPr>
        <w:pStyle w:val="Heading5"/>
        <w:numPr>
          <w:ilvl w:val="0"/>
          <w:numId w:val="0"/>
        </w:numPr>
        <w:spacing w:before="0" w:after="0"/>
        <w:ind w:left="1008" w:hanging="1008"/>
      </w:pPr>
      <w:bookmarkStart w:id="2928" w:name="_Toc371809647"/>
      <w:bookmarkStart w:id="2929" w:name="_Toc371945148"/>
      <w:bookmarkStart w:id="2930" w:name="_Toc373253533"/>
      <w:bookmarkStart w:id="2931" w:name="_Toc373328868"/>
      <w:r w:rsidRPr="00211453">
        <w:t>Localitatea Trip</w:t>
      </w:r>
      <w:bookmarkEnd w:id="2928"/>
      <w:bookmarkEnd w:id="2929"/>
      <w:bookmarkEnd w:id="2930"/>
      <w:bookmarkEnd w:id="2931"/>
    </w:p>
    <w:p w:rsidR="005756B8" w:rsidRPr="00211453" w:rsidRDefault="005756B8" w:rsidP="0059699C">
      <w:pPr>
        <w:rPr>
          <w:rFonts w:cs="Calibri"/>
          <w:b/>
          <w:noProof/>
        </w:rPr>
      </w:pPr>
      <w:r w:rsidRPr="00211453">
        <w:rPr>
          <w:rFonts w:cs="Calibri"/>
          <w:b/>
          <w:noProof/>
        </w:rPr>
        <w:t>Proiecte de extindere a reţelei de canalizare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Pentru atingerea obiectivelor stabilite, respectiv un grad de racordare de 100% la nivelul aglomerarii, este necesară extinderea reţelei.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reduce riscul asupra sănătăţii umane si a poluării mediului înconjurător;</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îmbunătăţeşte gradul de racordare la nivelul întregii aglomerări.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canalizarea menajeră a localităţii Trip va fi colectată şi transportată gravitaţional la staţia de epurare amplasată pe teritoriul localităţii Boineşti unde se va face epurarea acesteia.</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a fost estimată la L= 19,159 m canalizare menajeră gravitaţională. Pe traseul extinderii reţelei de canalizare sunt necesare 3 Staţii de pompare noi care vor avea conducte de refulare ce însumează o lungime totală de L= 625 m.</w:t>
      </w:r>
    </w:p>
    <w:p w:rsidR="005756B8" w:rsidRPr="00211453" w:rsidRDefault="005756B8" w:rsidP="00E73763">
      <w:pPr>
        <w:spacing w:before="0"/>
      </w:pPr>
    </w:p>
    <w:p w:rsidR="005756B8" w:rsidRPr="00211453" w:rsidRDefault="005756B8" w:rsidP="00E73763">
      <w:pPr>
        <w:spacing w:before="0"/>
        <w:jc w:val="left"/>
        <w:rPr>
          <w:rFonts w:ascii="Arial" w:hAnsi="Arial" w:cs="Arial"/>
          <w:b/>
          <w:sz w:val="20"/>
        </w:rPr>
      </w:pPr>
      <w:bookmarkStart w:id="2932" w:name="_Toc371945369"/>
      <w:bookmarkStart w:id="2933" w:name="_Toc373254147"/>
      <w:bookmarkStart w:id="2934" w:name="_Toc373329485"/>
      <w:bookmarkStart w:id="2935" w:name="_Toc379288778"/>
      <w:bookmarkStart w:id="2936" w:name="_Toc38173999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542</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Trip</w:t>
      </w:r>
      <w:bookmarkEnd w:id="2932"/>
      <w:bookmarkEnd w:id="2933"/>
      <w:bookmarkEnd w:id="2934"/>
      <w:bookmarkEnd w:id="2935"/>
      <w:bookmarkEnd w:id="2936"/>
    </w:p>
    <w:tbl>
      <w:tblPr>
        <w:tblW w:w="9541" w:type="dxa"/>
        <w:tblInd w:w="108" w:type="dxa"/>
        <w:tblLook w:val="04A0"/>
      </w:tblPr>
      <w:tblGrid>
        <w:gridCol w:w="2029"/>
        <w:gridCol w:w="2884"/>
        <w:gridCol w:w="595"/>
        <w:gridCol w:w="1417"/>
        <w:gridCol w:w="1390"/>
        <w:gridCol w:w="1226"/>
      </w:tblGrid>
      <w:tr w:rsidR="005756B8" w:rsidRPr="00211453" w:rsidTr="00C0339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După 2020</w:t>
            </w:r>
          </w:p>
        </w:tc>
      </w:tr>
      <w:tr w:rsidR="005756B8" w:rsidRPr="00211453" w:rsidTr="00C0339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r>
      <w:tr w:rsidR="005756B8" w:rsidRPr="00211453" w:rsidTr="00C0339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reţea de canalizare</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95"/>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19,159</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73"/>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Conducte de refulare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416</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209</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bl>
    <w:p w:rsidR="0079138F" w:rsidRPr="00211453" w:rsidRDefault="0079138F" w:rsidP="00E73763">
      <w:pPr>
        <w:spacing w:before="0"/>
        <w:jc w:val="left"/>
        <w:rPr>
          <w:rFonts w:ascii="Arial" w:hAnsi="Arial" w:cs="Arial"/>
          <w:b/>
        </w:rPr>
      </w:pPr>
      <w:bookmarkStart w:id="2937" w:name="_Toc371945370"/>
      <w:bookmarkStart w:id="2938" w:name="_Toc373254148"/>
      <w:bookmarkStart w:id="2939" w:name="_Toc373329486"/>
      <w:bookmarkStart w:id="2940" w:name="_Toc379288779"/>
    </w:p>
    <w:p w:rsidR="005756B8" w:rsidRPr="00211453" w:rsidRDefault="005756B8" w:rsidP="00E73763">
      <w:pPr>
        <w:spacing w:before="0"/>
        <w:jc w:val="left"/>
        <w:rPr>
          <w:rFonts w:ascii="Arial" w:hAnsi="Arial" w:cs="Arial"/>
          <w:b/>
          <w:sz w:val="20"/>
        </w:rPr>
      </w:pPr>
      <w:bookmarkStart w:id="2941" w:name="_Toc38173999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543</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investiţie</w:t>
      </w:r>
      <w:bookmarkEnd w:id="2937"/>
      <w:bookmarkEnd w:id="2938"/>
      <w:bookmarkEnd w:id="2939"/>
      <w:bookmarkEnd w:id="2940"/>
      <w:bookmarkEnd w:id="2941"/>
      <w:r w:rsidRPr="00211453">
        <w:rPr>
          <w:rFonts w:ascii="Arial" w:hAnsi="Arial" w:cs="Arial"/>
          <w:b/>
          <w:bCs/>
          <w:sz w:val="20"/>
        </w:rPr>
        <w:t xml:space="preserve"> </w:t>
      </w:r>
    </w:p>
    <w:tbl>
      <w:tblPr>
        <w:tblW w:w="5169" w:type="dxa"/>
        <w:tblInd w:w="108" w:type="dxa"/>
        <w:tblLook w:val="04A0"/>
      </w:tblPr>
      <w:tblGrid>
        <w:gridCol w:w="2443"/>
        <w:gridCol w:w="2726"/>
      </w:tblGrid>
      <w:tr w:rsidR="005756B8" w:rsidRPr="00211453" w:rsidTr="00C0339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r>
      <w:tr w:rsidR="005756B8" w:rsidRPr="00211453" w:rsidTr="00C0339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5756B8" w:rsidRPr="00211453" w:rsidTr="00C0339A">
        <w:trPr>
          <w:trHeight w:val="278"/>
        </w:trPr>
        <w:tc>
          <w:tcPr>
            <w:tcW w:w="2443" w:type="dxa"/>
            <w:tcBorders>
              <w:top w:val="single" w:sz="4" w:space="0" w:color="auto"/>
              <w:left w:val="single" w:sz="8" w:space="0" w:color="auto"/>
              <w:bottom w:val="single" w:sz="4" w:space="0" w:color="auto"/>
              <w:right w:val="nil"/>
            </w:tcBorders>
            <w:vAlign w:val="center"/>
          </w:tcPr>
          <w:p w:rsidR="005756B8" w:rsidRPr="00211453" w:rsidRDefault="005756B8" w:rsidP="00E73763">
            <w:pPr>
              <w:spacing w:before="0"/>
              <w:jc w:val="center"/>
              <w:rPr>
                <w:rFonts w:ascii="Arial" w:hAnsi="Arial" w:cs="Arial"/>
                <w:noProof/>
                <w:sz w:val="20"/>
              </w:rPr>
            </w:pPr>
            <w:r w:rsidRPr="00211453">
              <w:rPr>
                <w:rFonts w:ascii="Arial" w:hAnsi="Arial" w:cs="Arial"/>
                <w:noProof/>
                <w:sz w:val="20"/>
              </w:rPr>
              <w:t>4,093,455</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spacing w:before="0"/>
              <w:jc w:val="center"/>
              <w:rPr>
                <w:rFonts w:ascii="Arial" w:hAnsi="Arial" w:cs="Arial"/>
                <w:noProof/>
                <w:sz w:val="20"/>
              </w:rPr>
            </w:pPr>
            <w:r w:rsidRPr="00211453">
              <w:rPr>
                <w:rFonts w:ascii="Arial" w:hAnsi="Arial" w:cs="Arial"/>
                <w:noProof/>
                <w:sz w:val="20"/>
              </w:rPr>
              <w:t>1,712</w:t>
            </w:r>
          </w:p>
        </w:tc>
      </w:tr>
    </w:tbl>
    <w:p w:rsidR="005756B8" w:rsidRPr="00211453" w:rsidRDefault="005756B8" w:rsidP="00E73763">
      <w:pPr>
        <w:spacing w:before="0"/>
      </w:pPr>
    </w:p>
    <w:p w:rsidR="005756B8" w:rsidRPr="00211453" w:rsidRDefault="005756B8" w:rsidP="00E73763">
      <w:pPr>
        <w:pStyle w:val="Heading5"/>
        <w:numPr>
          <w:ilvl w:val="0"/>
          <w:numId w:val="0"/>
        </w:numPr>
        <w:spacing w:before="0" w:after="0"/>
        <w:ind w:left="1008" w:hanging="1008"/>
      </w:pPr>
      <w:bookmarkStart w:id="2942" w:name="_Toc371809648"/>
      <w:bookmarkStart w:id="2943" w:name="_Toc371945149"/>
      <w:bookmarkStart w:id="2944" w:name="_Toc373253534"/>
      <w:bookmarkStart w:id="2945" w:name="_Toc373328869"/>
      <w:r w:rsidRPr="00211453">
        <w:t>Localitatea Boineşti</w:t>
      </w:r>
      <w:bookmarkEnd w:id="2942"/>
      <w:bookmarkEnd w:id="2943"/>
      <w:bookmarkEnd w:id="2944"/>
      <w:bookmarkEnd w:id="2945"/>
    </w:p>
    <w:p w:rsidR="005756B8" w:rsidRPr="00211453" w:rsidRDefault="005756B8" w:rsidP="007C6F02">
      <w:pPr>
        <w:rPr>
          <w:rFonts w:cs="Calibri"/>
          <w:b/>
          <w:noProof/>
        </w:rPr>
      </w:pPr>
      <w:r w:rsidRPr="00211453">
        <w:rPr>
          <w:rFonts w:cs="Calibri"/>
          <w:b/>
          <w:noProof/>
        </w:rPr>
        <w:t>Proiecte de extindere a reţelei de canalizare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Pentru atingerea obiectivelor stabilite, respectiv un grad de racordare de 100% la nivelul aglomerarii, este necesară extinderea reţelei.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reduce riscul asupra sănătăţii umane şi a poluării mediului înconjurător;</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îmbunătăţeşte gradul de racordare la nivelul întregii aglomerări.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canalizarea menajeră a localităţii Boineşti va fi colectată şi transportată gravitaţional la staţia de epurare amplasată pe teritoriul localităţii Boineşti unde se va face epurarea acesteia.</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a fost estimată la L= 8,740 m canalizare menajeră gravitaţională. Pe traseul extinderii reţelei de canalizare sunt necesare 4 Staţii de pompare noi care vor avea conducte de refulare ce însumează o lungime totală de L= 1,730 m.</w:t>
      </w:r>
    </w:p>
    <w:p w:rsidR="005756B8" w:rsidRPr="00211453" w:rsidRDefault="005756B8" w:rsidP="00E73763">
      <w:pPr>
        <w:spacing w:before="0"/>
      </w:pPr>
    </w:p>
    <w:p w:rsidR="005756B8" w:rsidRPr="00211453" w:rsidRDefault="005756B8" w:rsidP="00E73763">
      <w:pPr>
        <w:spacing w:before="0"/>
        <w:jc w:val="left"/>
        <w:rPr>
          <w:rFonts w:ascii="Arial" w:hAnsi="Arial" w:cs="Arial"/>
          <w:b/>
          <w:sz w:val="20"/>
        </w:rPr>
      </w:pPr>
      <w:bookmarkStart w:id="2946" w:name="_Toc371945371"/>
      <w:bookmarkStart w:id="2947" w:name="_Toc373254149"/>
      <w:bookmarkStart w:id="2948" w:name="_Toc373329487"/>
      <w:bookmarkStart w:id="2949" w:name="_Toc379288780"/>
      <w:bookmarkStart w:id="2950" w:name="_Toc38173999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 xml:space="preserve">Canalizare menajeră </w:t>
      </w:r>
      <w:bookmarkEnd w:id="2946"/>
      <w:r w:rsidRPr="00211453">
        <w:rPr>
          <w:rFonts w:cs="Calibri"/>
          <w:szCs w:val="24"/>
        </w:rPr>
        <w:t>Boineşti</w:t>
      </w:r>
      <w:bookmarkEnd w:id="2947"/>
      <w:bookmarkEnd w:id="2948"/>
      <w:bookmarkEnd w:id="2949"/>
      <w:bookmarkEnd w:id="2950"/>
    </w:p>
    <w:tbl>
      <w:tblPr>
        <w:tblW w:w="9541" w:type="dxa"/>
        <w:tblInd w:w="108" w:type="dxa"/>
        <w:tblLook w:val="04A0"/>
      </w:tblPr>
      <w:tblGrid>
        <w:gridCol w:w="2029"/>
        <w:gridCol w:w="2884"/>
        <w:gridCol w:w="595"/>
        <w:gridCol w:w="1417"/>
        <w:gridCol w:w="1390"/>
        <w:gridCol w:w="1226"/>
      </w:tblGrid>
      <w:tr w:rsidR="005756B8" w:rsidRPr="00211453" w:rsidTr="00C0339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bookmarkStart w:id="2951" w:name="_Toc371945372"/>
            <w:bookmarkStart w:id="2952" w:name="_Toc373254150"/>
            <w:bookmarkStart w:id="2953" w:name="_Toc373329488"/>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După 2020</w:t>
            </w:r>
          </w:p>
        </w:tc>
      </w:tr>
      <w:tr w:rsidR="005756B8" w:rsidRPr="00211453" w:rsidTr="00C0339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r>
      <w:tr w:rsidR="005756B8" w:rsidRPr="00211453" w:rsidTr="00C0339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reţea de canalizare</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95"/>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8,740</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73"/>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Conducte de refulare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140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321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125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612</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193</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604</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bl>
    <w:p w:rsidR="005756B8" w:rsidRPr="00211453" w:rsidRDefault="005756B8" w:rsidP="00E73763">
      <w:pPr>
        <w:spacing w:before="0"/>
        <w:jc w:val="left"/>
        <w:rPr>
          <w:rFonts w:ascii="Arial" w:hAnsi="Arial" w:cs="Arial"/>
        </w:rPr>
      </w:pPr>
    </w:p>
    <w:p w:rsidR="005756B8" w:rsidRPr="00211453" w:rsidRDefault="005756B8" w:rsidP="00E73763">
      <w:pPr>
        <w:spacing w:before="0"/>
        <w:jc w:val="left"/>
        <w:rPr>
          <w:rFonts w:ascii="Arial" w:hAnsi="Arial" w:cs="Arial"/>
          <w:b/>
          <w:sz w:val="20"/>
        </w:rPr>
      </w:pPr>
      <w:bookmarkStart w:id="2954" w:name="_Toc379288781"/>
      <w:bookmarkStart w:id="2955" w:name="_Toc38173999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545</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Valoare investiţie</w:t>
      </w:r>
      <w:bookmarkEnd w:id="2951"/>
      <w:bookmarkEnd w:id="2952"/>
      <w:bookmarkEnd w:id="2953"/>
      <w:bookmarkEnd w:id="2954"/>
      <w:bookmarkEnd w:id="2955"/>
      <w:r w:rsidRPr="00211453">
        <w:rPr>
          <w:rFonts w:ascii="Arial" w:hAnsi="Arial" w:cs="Arial"/>
          <w:bCs/>
          <w:sz w:val="20"/>
        </w:rPr>
        <w:t xml:space="preserve"> </w:t>
      </w:r>
    </w:p>
    <w:tbl>
      <w:tblPr>
        <w:tblW w:w="5169" w:type="dxa"/>
        <w:tblInd w:w="108" w:type="dxa"/>
        <w:tblLook w:val="04A0"/>
      </w:tblPr>
      <w:tblGrid>
        <w:gridCol w:w="2443"/>
        <w:gridCol w:w="2726"/>
      </w:tblGrid>
      <w:tr w:rsidR="005756B8" w:rsidRPr="00211453" w:rsidTr="00C0339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r>
      <w:tr w:rsidR="005756B8" w:rsidRPr="00211453" w:rsidTr="00C0339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5756B8" w:rsidRPr="00211453" w:rsidTr="00C0339A">
        <w:trPr>
          <w:trHeight w:val="278"/>
        </w:trPr>
        <w:tc>
          <w:tcPr>
            <w:tcW w:w="2443" w:type="dxa"/>
            <w:tcBorders>
              <w:top w:val="single" w:sz="4" w:space="0" w:color="auto"/>
              <w:left w:val="single" w:sz="8" w:space="0" w:color="auto"/>
              <w:bottom w:val="single" w:sz="4" w:space="0" w:color="auto"/>
              <w:right w:val="nil"/>
            </w:tcBorders>
            <w:vAlign w:val="center"/>
          </w:tcPr>
          <w:p w:rsidR="005756B8" w:rsidRPr="00211453" w:rsidRDefault="005756B8" w:rsidP="00E73763">
            <w:pPr>
              <w:spacing w:before="0"/>
              <w:jc w:val="center"/>
              <w:rPr>
                <w:rFonts w:ascii="Arial" w:hAnsi="Arial" w:cs="Arial"/>
                <w:noProof/>
                <w:sz w:val="20"/>
              </w:rPr>
            </w:pPr>
            <w:r w:rsidRPr="00211453">
              <w:rPr>
                <w:rFonts w:ascii="Arial" w:hAnsi="Arial" w:cs="Arial"/>
                <w:noProof/>
                <w:sz w:val="20"/>
              </w:rPr>
              <w:t>2,039,707</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spacing w:before="0"/>
              <w:jc w:val="center"/>
              <w:rPr>
                <w:rFonts w:ascii="Arial" w:hAnsi="Arial" w:cs="Arial"/>
                <w:noProof/>
                <w:sz w:val="20"/>
              </w:rPr>
            </w:pPr>
            <w:r w:rsidRPr="00211453">
              <w:rPr>
                <w:rFonts w:ascii="Arial" w:hAnsi="Arial" w:cs="Arial"/>
                <w:noProof/>
                <w:sz w:val="20"/>
              </w:rPr>
              <w:t>1,531</w:t>
            </w:r>
          </w:p>
        </w:tc>
      </w:tr>
    </w:tbl>
    <w:p w:rsidR="00E22A02" w:rsidRPr="00211453" w:rsidRDefault="00E22A02" w:rsidP="009D5A5C">
      <w:pPr>
        <w:pStyle w:val="ListParagraph"/>
        <w:ind w:left="0" w:firstLine="0"/>
      </w:pPr>
    </w:p>
    <w:p w:rsidR="005756B8" w:rsidRPr="00211453" w:rsidRDefault="005756B8" w:rsidP="00E73763">
      <w:pPr>
        <w:pStyle w:val="Heading4"/>
        <w:spacing w:before="0" w:after="0"/>
      </w:pPr>
      <w:bookmarkStart w:id="2956" w:name="_Toc371809649"/>
      <w:bookmarkStart w:id="2957" w:name="_Toc373146408"/>
      <w:bookmarkStart w:id="2958" w:name="_Toc373253535"/>
      <w:bookmarkStart w:id="2959" w:name="_Toc373328870"/>
      <w:bookmarkStart w:id="2960" w:name="_Toc379288352"/>
      <w:bookmarkStart w:id="2961" w:name="_Toc381739381"/>
      <w:r w:rsidRPr="00211453">
        <w:t>Cluster Tîrşolţ</w:t>
      </w:r>
      <w:bookmarkEnd w:id="2956"/>
      <w:bookmarkEnd w:id="2957"/>
      <w:bookmarkEnd w:id="2958"/>
      <w:bookmarkEnd w:id="2959"/>
      <w:bookmarkEnd w:id="2960"/>
      <w:bookmarkEnd w:id="2961"/>
    </w:p>
    <w:p w:rsidR="005756B8" w:rsidRPr="00211453" w:rsidRDefault="005756B8" w:rsidP="007C6F02">
      <w:pPr>
        <w:autoSpaceDE w:val="0"/>
        <w:autoSpaceDN w:val="0"/>
        <w:adjustRightInd w:val="0"/>
        <w:rPr>
          <w:rFonts w:cs="Calibri"/>
          <w:szCs w:val="24"/>
          <w:shd w:val="clear" w:color="auto" w:fill="FFFFFF"/>
        </w:rPr>
      </w:pPr>
      <w:r w:rsidRPr="00211453">
        <w:rPr>
          <w:rFonts w:cs="Calibri"/>
          <w:szCs w:val="24"/>
          <w:shd w:val="clear" w:color="auto" w:fill="FFFFFF"/>
        </w:rPr>
        <w:t>Clusterul Târşolţ va avea în componenţă localităţile: Târşolţ şi Cămărzana.</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aceast cluster va fi colectată şi transportată spre staţia de epurare propusă în localitatea Tîrşolţ.</w:t>
      </w:r>
    </w:p>
    <w:p w:rsidR="005756B8" w:rsidRPr="00211453" w:rsidRDefault="005756B8" w:rsidP="00E73763">
      <w:pPr>
        <w:autoSpaceDE w:val="0"/>
        <w:autoSpaceDN w:val="0"/>
        <w:adjustRightInd w:val="0"/>
        <w:spacing w:before="0"/>
        <w:rPr>
          <w:rFonts w:cs="Calibri"/>
          <w:szCs w:val="24"/>
        </w:rPr>
      </w:pPr>
    </w:p>
    <w:p w:rsidR="005756B8" w:rsidRPr="00211453" w:rsidRDefault="005756B8" w:rsidP="00E73763">
      <w:pPr>
        <w:spacing w:before="0"/>
      </w:pPr>
      <w:bookmarkStart w:id="2962" w:name="_Toc373146641"/>
      <w:bookmarkStart w:id="2963" w:name="_Toc373254151"/>
      <w:bookmarkStart w:id="2964" w:name="_Toc373329489"/>
      <w:bookmarkStart w:id="2965" w:name="_Toc379288782"/>
      <w:bookmarkStart w:id="2966" w:name="_Toc38174000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546</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 xml:space="preserve"> Localităţile componente clusterului </w:t>
      </w:r>
      <w:r w:rsidRPr="00211453">
        <w:rPr>
          <w:rFonts w:ascii="Arial" w:hAnsi="Arial" w:cs="Arial"/>
          <w:noProof/>
          <w:sz w:val="20"/>
        </w:rPr>
        <w:t>Tîrşolţ</w:t>
      </w:r>
      <w:bookmarkEnd w:id="2962"/>
      <w:bookmarkEnd w:id="2963"/>
      <w:bookmarkEnd w:id="2964"/>
      <w:bookmarkEnd w:id="2965"/>
      <w:bookmarkEnd w:id="2966"/>
    </w:p>
    <w:tbl>
      <w:tblPr>
        <w:tblpPr w:leftFromText="180" w:rightFromText="180" w:vertAnchor="text" w:horzAnchor="margin" w:tblpY="76"/>
        <w:tblW w:w="9639" w:type="dxa"/>
        <w:tblLook w:val="04A0"/>
      </w:tblPr>
      <w:tblGrid>
        <w:gridCol w:w="2410"/>
        <w:gridCol w:w="2693"/>
        <w:gridCol w:w="4536"/>
      </w:tblGrid>
      <w:tr w:rsidR="005756B8" w:rsidRPr="00211453" w:rsidTr="00C0339A">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Observaţii</w:t>
            </w:r>
          </w:p>
        </w:tc>
      </w:tr>
      <w:tr w:rsidR="005756B8" w:rsidRPr="00211453" w:rsidTr="00C0339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Tîrşolţ</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2,605</w:t>
            </w:r>
          </w:p>
        </w:tc>
        <w:tc>
          <w:tcPr>
            <w:tcW w:w="4536"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Fără reţea de canalizare</w:t>
            </w:r>
          </w:p>
        </w:tc>
      </w:tr>
      <w:tr w:rsidR="005756B8" w:rsidRPr="00211453" w:rsidTr="00C0339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Cămârzana</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2,298</w:t>
            </w:r>
          </w:p>
        </w:tc>
        <w:tc>
          <w:tcPr>
            <w:tcW w:w="4536" w:type="dxa"/>
            <w:tcBorders>
              <w:top w:val="single" w:sz="4" w:space="0" w:color="auto"/>
              <w:left w:val="nil"/>
              <w:bottom w:val="single" w:sz="4" w:space="0" w:color="auto"/>
              <w:right w:val="single" w:sz="4" w:space="0" w:color="auto"/>
            </w:tcBorders>
            <w:shd w:val="clear" w:color="auto" w:fill="auto"/>
          </w:tcPr>
          <w:p w:rsidR="005756B8" w:rsidRPr="00211453" w:rsidRDefault="005756B8" w:rsidP="00E73763">
            <w:pPr>
              <w:autoSpaceDE w:val="0"/>
              <w:autoSpaceDN w:val="0"/>
              <w:adjustRightInd w:val="0"/>
              <w:spacing w:before="0"/>
              <w:rPr>
                <w:rFonts w:ascii="Arial" w:hAnsi="Arial" w:cs="Arial"/>
                <w:sz w:val="20"/>
              </w:rPr>
            </w:pPr>
            <w:r w:rsidRPr="00211453">
              <w:rPr>
                <w:rFonts w:ascii="Arial" w:hAnsi="Arial" w:cs="Arial"/>
                <w:sz w:val="20"/>
              </w:rPr>
              <w:t>Fără reţea de canalizare</w:t>
            </w:r>
          </w:p>
        </w:tc>
      </w:tr>
    </w:tbl>
    <w:p w:rsidR="005756B8" w:rsidRPr="00211453" w:rsidRDefault="005756B8" w:rsidP="009D5A5C">
      <w:pPr>
        <w:rPr>
          <w:rFonts w:cs="Calibri"/>
          <w:szCs w:val="24"/>
        </w:rPr>
      </w:pPr>
    </w:p>
    <w:p w:rsidR="005756B8" w:rsidRPr="00211453" w:rsidRDefault="005756B8" w:rsidP="00E73763">
      <w:pPr>
        <w:pStyle w:val="Heading5"/>
        <w:numPr>
          <w:ilvl w:val="0"/>
          <w:numId w:val="0"/>
        </w:numPr>
        <w:spacing w:before="0" w:after="0"/>
        <w:ind w:left="1008" w:hanging="1008"/>
      </w:pPr>
      <w:bookmarkStart w:id="2967" w:name="_Toc371809650"/>
      <w:bookmarkStart w:id="2968" w:name="_Toc373146409"/>
      <w:bookmarkStart w:id="2969" w:name="_Toc373253536"/>
      <w:bookmarkStart w:id="2970" w:name="_Toc373328871"/>
      <w:r w:rsidRPr="00211453">
        <w:t>Localitatea Tîrşolţ</w:t>
      </w:r>
      <w:bookmarkEnd w:id="2967"/>
      <w:bookmarkEnd w:id="2968"/>
      <w:bookmarkEnd w:id="2969"/>
      <w:bookmarkEnd w:id="2970"/>
    </w:p>
    <w:p w:rsidR="005756B8" w:rsidRPr="00211453" w:rsidRDefault="005756B8" w:rsidP="007C6F02">
      <w:pPr>
        <w:rPr>
          <w:rFonts w:cs="Calibri"/>
          <w:b/>
          <w:noProof/>
        </w:rPr>
      </w:pPr>
      <w:r w:rsidRPr="00211453">
        <w:rPr>
          <w:rFonts w:cs="Calibri"/>
          <w:b/>
          <w:noProof/>
        </w:rPr>
        <w:t>Staţie de epurare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nu beneficiază de sistem centralizat de colectare şi epurare a apelor uzate menajere, motiv pentru care este propusă realizarea unei staţii de epurare care să deservească localităţile: Tîrşolţ şi Cămârzana.</w:t>
      </w:r>
    </w:p>
    <w:p w:rsidR="005756B8" w:rsidRPr="00211453" w:rsidRDefault="005756B8" w:rsidP="007C6F02">
      <w:pPr>
        <w:rPr>
          <w:rFonts w:cs="Calibri"/>
          <w:b/>
          <w:noProof/>
        </w:rPr>
      </w:pPr>
      <w:r w:rsidRPr="00211453">
        <w:rPr>
          <w:rFonts w:cs="Calibri"/>
          <w:b/>
          <w:noProof/>
        </w:rPr>
        <w:t>Proiecte de extindere a reţelei de canalizare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În prezent, localitatea nu beneficiază de sistem centralizat de colectare a apelor uzate menajere. Pentru atingerea unui grad de racordare de 100% la nivelul aglomerarii, se propune realizarea unei reţele de canalizare noi.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canalizarea menajeră a localităţii Tîrşolţ va fi colectată şi transportată la staţia de epurare a localităţii, unde se va realiza epurarea acesteia.</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menajeră gravitaţională este L= 27,175 m. Pe traseul noii reţele de canalizare sunt necesare 4 staţii de pompare noi care vor avea  conducte de refulare ce însumează o lungime totală de L= 1,136m.</w:t>
      </w:r>
    </w:p>
    <w:p w:rsidR="005756B8" w:rsidRPr="00211453" w:rsidRDefault="005756B8" w:rsidP="00E73763">
      <w:pPr>
        <w:autoSpaceDE w:val="0"/>
        <w:autoSpaceDN w:val="0"/>
        <w:adjustRightInd w:val="0"/>
        <w:spacing w:before="0"/>
        <w:rPr>
          <w:rFonts w:cs="Calibri"/>
          <w:szCs w:val="24"/>
        </w:rPr>
      </w:pPr>
    </w:p>
    <w:p w:rsidR="009D5A5C" w:rsidRPr="00211453" w:rsidRDefault="009D5A5C">
      <w:pPr>
        <w:spacing w:before="0"/>
        <w:jc w:val="left"/>
        <w:rPr>
          <w:rFonts w:ascii="Arial" w:hAnsi="Arial" w:cs="Arial"/>
          <w:b/>
          <w:sz w:val="20"/>
        </w:rPr>
      </w:pPr>
      <w:bookmarkStart w:id="2971" w:name="_Toc373146642"/>
      <w:bookmarkStart w:id="2972" w:name="_Toc373254152"/>
      <w:bookmarkStart w:id="2973" w:name="_Toc373329490"/>
      <w:bookmarkStart w:id="2974" w:name="_Toc379288783"/>
      <w:bookmarkStart w:id="2975" w:name="_Toc381740001"/>
      <w:r w:rsidRPr="00211453">
        <w:rPr>
          <w:rFonts w:ascii="Arial" w:hAnsi="Arial" w:cs="Arial"/>
          <w:b/>
          <w:sz w:val="20"/>
        </w:rPr>
        <w:br w:type="page"/>
      </w:r>
    </w:p>
    <w:p w:rsidR="005756B8" w:rsidRPr="00211453" w:rsidRDefault="005756B8" w:rsidP="00E73763">
      <w:pPr>
        <w:spacing w:before="0"/>
        <w:jc w:val="left"/>
        <w:rPr>
          <w:rFonts w:ascii="Arial" w:hAnsi="Arial" w:cs="Arial"/>
          <w:b/>
          <w:sz w:val="20"/>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Tirsolt</w:t>
      </w:r>
      <w:bookmarkEnd w:id="2971"/>
      <w:bookmarkEnd w:id="2972"/>
      <w:bookmarkEnd w:id="2973"/>
      <w:bookmarkEnd w:id="2974"/>
      <w:bookmarkEnd w:id="2975"/>
    </w:p>
    <w:tbl>
      <w:tblPr>
        <w:tblW w:w="9541" w:type="dxa"/>
        <w:tblInd w:w="108" w:type="dxa"/>
        <w:tblLook w:val="04A0"/>
      </w:tblPr>
      <w:tblGrid>
        <w:gridCol w:w="2029"/>
        <w:gridCol w:w="2884"/>
        <w:gridCol w:w="595"/>
        <w:gridCol w:w="1417"/>
        <w:gridCol w:w="1390"/>
        <w:gridCol w:w="1226"/>
      </w:tblGrid>
      <w:tr w:rsidR="005756B8" w:rsidRPr="00211453" w:rsidTr="00C0339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După 2020</w:t>
            </w:r>
          </w:p>
        </w:tc>
      </w:tr>
      <w:tr w:rsidR="005756B8" w:rsidRPr="00211453" w:rsidTr="00C0339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r>
      <w:tr w:rsidR="005756B8" w:rsidRPr="00211453" w:rsidTr="00C0339A">
        <w:trPr>
          <w:trHeight w:val="69"/>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Staţie de epurare</w:t>
            </w:r>
          </w:p>
        </w:tc>
        <w:tc>
          <w:tcPr>
            <w:tcW w:w="2884" w:type="dxa"/>
            <w:tcBorders>
              <w:top w:val="nil"/>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sz w:val="20"/>
              </w:rPr>
            </w:pPr>
            <w:r w:rsidRPr="00211453">
              <w:rPr>
                <w:rFonts w:ascii="Arial" w:hAnsi="Arial" w:cs="Arial"/>
                <w:sz w:val="20"/>
              </w:rPr>
              <w:t>Staţie de epurare nouă – 5,600 L.E.</w:t>
            </w:r>
          </w:p>
        </w:tc>
        <w:tc>
          <w:tcPr>
            <w:tcW w:w="595" w:type="dxa"/>
            <w:tcBorders>
              <w:top w:val="nil"/>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w:t>
            </w:r>
          </w:p>
        </w:tc>
        <w:tc>
          <w:tcPr>
            <w:tcW w:w="1390" w:type="dxa"/>
            <w:tcBorders>
              <w:top w:val="nil"/>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Staţii</w:t>
            </w:r>
            <w:r w:rsidRPr="00211453">
              <w:rPr>
                <w:rFonts w:ascii="Arial" w:hAnsi="Arial" w:cs="Arial"/>
                <w:noProof/>
                <w:sz w:val="20"/>
              </w:rPr>
              <w:t xml:space="preserve">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 nou</w:t>
            </w:r>
            <w:r w:rsidRPr="00211453">
              <w:rPr>
                <w:rFonts w:ascii="Arial" w:hAnsi="Arial" w:cs="Arial"/>
                <w:sz w:val="20"/>
              </w:rPr>
              <w:t>ă</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95"/>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27,175</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73"/>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Conducte de refulare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180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494</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376</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266</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bl>
    <w:p w:rsidR="005756B8" w:rsidRPr="00211453" w:rsidRDefault="005756B8" w:rsidP="00E73763">
      <w:pPr>
        <w:spacing w:before="0"/>
        <w:jc w:val="left"/>
        <w:rPr>
          <w:rFonts w:ascii="Arial" w:hAnsi="Arial" w:cs="Arial"/>
          <w:b/>
        </w:rPr>
      </w:pPr>
      <w:bookmarkStart w:id="2976" w:name="_Toc373146643"/>
      <w:bookmarkStart w:id="2977" w:name="_Toc373254153"/>
      <w:bookmarkStart w:id="2978" w:name="_Toc373329491"/>
    </w:p>
    <w:p w:rsidR="005756B8" w:rsidRPr="00211453" w:rsidRDefault="005756B8" w:rsidP="00E73763">
      <w:pPr>
        <w:spacing w:before="0"/>
        <w:jc w:val="left"/>
        <w:rPr>
          <w:rFonts w:ascii="Arial" w:hAnsi="Arial" w:cs="Arial"/>
          <w:b/>
          <w:sz w:val="20"/>
        </w:rPr>
      </w:pPr>
      <w:bookmarkStart w:id="2979" w:name="_Toc379288784"/>
      <w:bookmarkStart w:id="2980" w:name="_Toc38174000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548</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976"/>
      <w:bookmarkEnd w:id="2977"/>
      <w:bookmarkEnd w:id="2978"/>
      <w:bookmarkEnd w:id="2979"/>
      <w:bookmarkEnd w:id="2980"/>
      <w:r w:rsidRPr="00211453">
        <w:rPr>
          <w:rFonts w:ascii="Arial" w:hAnsi="Arial" w:cs="Arial"/>
          <w:bCs/>
          <w:sz w:val="20"/>
        </w:rPr>
        <w:t xml:space="preserve"> </w:t>
      </w:r>
    </w:p>
    <w:tbl>
      <w:tblPr>
        <w:tblW w:w="5169" w:type="dxa"/>
        <w:tblInd w:w="108" w:type="dxa"/>
        <w:tblLook w:val="04A0"/>
      </w:tblPr>
      <w:tblGrid>
        <w:gridCol w:w="2443"/>
        <w:gridCol w:w="2726"/>
      </w:tblGrid>
      <w:tr w:rsidR="005756B8" w:rsidRPr="00211453" w:rsidTr="00C0339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r>
      <w:tr w:rsidR="005756B8" w:rsidRPr="00211453" w:rsidTr="00C0339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5756B8" w:rsidRPr="00211453" w:rsidTr="00C0339A">
        <w:trPr>
          <w:trHeight w:val="278"/>
        </w:trPr>
        <w:tc>
          <w:tcPr>
            <w:tcW w:w="2443" w:type="dxa"/>
            <w:tcBorders>
              <w:top w:val="single" w:sz="4" w:space="0" w:color="auto"/>
              <w:left w:val="single" w:sz="8" w:space="0" w:color="auto"/>
              <w:bottom w:val="single" w:sz="4" w:space="0" w:color="auto"/>
              <w:right w:val="nil"/>
            </w:tcBorders>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7,564,498</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1,656</w:t>
            </w:r>
          </w:p>
        </w:tc>
      </w:tr>
    </w:tbl>
    <w:p w:rsidR="005756B8" w:rsidRPr="00211453" w:rsidRDefault="005756B8" w:rsidP="00E73763">
      <w:pPr>
        <w:spacing w:before="0"/>
      </w:pPr>
    </w:p>
    <w:p w:rsidR="005756B8" w:rsidRPr="00211453" w:rsidRDefault="005756B8" w:rsidP="00E73763">
      <w:pPr>
        <w:pStyle w:val="Heading5"/>
        <w:numPr>
          <w:ilvl w:val="0"/>
          <w:numId w:val="0"/>
        </w:numPr>
        <w:spacing w:before="0" w:after="0"/>
        <w:ind w:left="1008" w:hanging="1008"/>
      </w:pPr>
      <w:bookmarkStart w:id="2981" w:name="_Toc371809652"/>
      <w:bookmarkStart w:id="2982" w:name="_Toc373146411"/>
      <w:bookmarkStart w:id="2983" w:name="_Toc373253538"/>
      <w:bookmarkStart w:id="2984" w:name="_Toc373328873"/>
      <w:r w:rsidRPr="00211453">
        <w:t>Localitatea Cămârzana</w:t>
      </w:r>
      <w:bookmarkEnd w:id="2981"/>
      <w:bookmarkEnd w:id="2982"/>
      <w:bookmarkEnd w:id="2983"/>
      <w:bookmarkEnd w:id="2984"/>
    </w:p>
    <w:p w:rsidR="005756B8" w:rsidRPr="00211453" w:rsidRDefault="005756B8" w:rsidP="007C6F02">
      <w:pPr>
        <w:rPr>
          <w:rFonts w:ascii="Arial" w:hAnsi="Arial" w:cs="Arial"/>
          <w:b/>
          <w:bCs/>
          <w:szCs w:val="24"/>
        </w:rPr>
      </w:pPr>
      <w:r w:rsidRPr="00211453">
        <w:rPr>
          <w:rFonts w:cs="Calibri"/>
          <w:b/>
          <w:noProof/>
        </w:rPr>
        <w:t>Proiecte de extindere a reţelei de canalizare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nu beneficiază de sistem centralizat de colectare a apelor uzate menajere. Pentru atingerea unui grad de racordare de 100% la nivelul </w:t>
      </w:r>
      <w:r w:rsidR="00EF4A19" w:rsidRPr="00211453">
        <w:rPr>
          <w:rFonts w:cs="Calibri"/>
          <w:szCs w:val="24"/>
          <w:shd w:val="clear" w:color="auto" w:fill="FFFFFF"/>
        </w:rPr>
        <w:t>aglomerării</w:t>
      </w:r>
      <w:r w:rsidRPr="00211453">
        <w:rPr>
          <w:rFonts w:cs="Calibri"/>
          <w:szCs w:val="24"/>
          <w:shd w:val="clear" w:color="auto" w:fill="FFFFFF"/>
        </w:rPr>
        <w:t>, se propune realizarea unei reţele de canalizare noi.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canalizarea menajeră a localităţii Cămărzana va fi colectată şi transportată gravitaţional în reţeaua de canalizare a localităţii Tîrşolţ.</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menajeră gravitaţională este L= 21,777 m. Pe traseul noii reţele de canalizare sunt necesare 4 staţii de pompare noi care vor avea  conducte de refulare ce însumează o lungime totală de L= 997 m.</w:t>
      </w:r>
    </w:p>
    <w:p w:rsidR="005756B8" w:rsidRPr="00211453" w:rsidRDefault="005756B8" w:rsidP="00E73763">
      <w:pPr>
        <w:autoSpaceDE w:val="0"/>
        <w:autoSpaceDN w:val="0"/>
        <w:adjustRightInd w:val="0"/>
        <w:spacing w:before="0"/>
        <w:rPr>
          <w:rFonts w:cs="Calibri"/>
          <w:szCs w:val="24"/>
          <w:shd w:val="clear" w:color="auto" w:fill="FFFFFF"/>
        </w:rPr>
      </w:pPr>
    </w:p>
    <w:p w:rsidR="005756B8" w:rsidRPr="00211453" w:rsidRDefault="005756B8" w:rsidP="00E73763">
      <w:pPr>
        <w:spacing w:before="0"/>
        <w:jc w:val="left"/>
        <w:rPr>
          <w:rFonts w:ascii="Arial" w:hAnsi="Arial" w:cs="Arial"/>
          <w:b/>
          <w:sz w:val="20"/>
        </w:rPr>
      </w:pPr>
      <w:bookmarkStart w:id="2985" w:name="_Toc373146646"/>
      <w:bookmarkStart w:id="2986" w:name="_Toc373254156"/>
      <w:bookmarkStart w:id="2987" w:name="_Toc373329494"/>
      <w:bookmarkStart w:id="2988" w:name="_Toc379288785"/>
      <w:bookmarkStart w:id="2989" w:name="_Toc38174000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549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Cămărzana</w:t>
      </w:r>
      <w:bookmarkEnd w:id="2985"/>
      <w:bookmarkEnd w:id="2986"/>
      <w:bookmarkEnd w:id="2987"/>
      <w:bookmarkEnd w:id="2988"/>
      <w:bookmarkEnd w:id="2989"/>
    </w:p>
    <w:tbl>
      <w:tblPr>
        <w:tblW w:w="9541" w:type="dxa"/>
        <w:tblInd w:w="108" w:type="dxa"/>
        <w:tblLook w:val="04A0"/>
      </w:tblPr>
      <w:tblGrid>
        <w:gridCol w:w="2029"/>
        <w:gridCol w:w="2884"/>
        <w:gridCol w:w="595"/>
        <w:gridCol w:w="1417"/>
        <w:gridCol w:w="1390"/>
        <w:gridCol w:w="1226"/>
      </w:tblGrid>
      <w:tr w:rsidR="005756B8" w:rsidRPr="00211453" w:rsidTr="00C0339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După 2020</w:t>
            </w:r>
          </w:p>
        </w:tc>
      </w:tr>
      <w:tr w:rsidR="005756B8" w:rsidRPr="00211453" w:rsidTr="00C0339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r>
      <w:tr w:rsidR="005756B8" w:rsidRPr="00211453" w:rsidTr="00C0339A">
        <w:trPr>
          <w:trHeight w:val="242"/>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Staţii</w:t>
            </w:r>
            <w:r w:rsidRPr="00211453">
              <w:rPr>
                <w:rFonts w:ascii="Arial" w:hAnsi="Arial" w:cs="Arial"/>
                <w:noProof/>
                <w:sz w:val="20"/>
              </w:rPr>
              <w:t xml:space="preserve">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 nou</w:t>
            </w:r>
            <w:r w:rsidRPr="00211453">
              <w:rPr>
                <w:rFonts w:ascii="Arial" w:hAnsi="Arial" w:cs="Arial"/>
                <w:sz w:val="20"/>
              </w:rPr>
              <w:t>ă</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95"/>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21,777</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73"/>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Conducte de refulare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160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481</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63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516</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bl>
    <w:p w:rsidR="005756B8" w:rsidRPr="00211453" w:rsidRDefault="005756B8" w:rsidP="00E73763">
      <w:pPr>
        <w:spacing w:before="0"/>
        <w:jc w:val="left"/>
        <w:rPr>
          <w:rFonts w:ascii="Arial" w:hAnsi="Arial" w:cs="Arial"/>
        </w:rPr>
      </w:pPr>
    </w:p>
    <w:p w:rsidR="009D5A5C" w:rsidRPr="00211453" w:rsidRDefault="009D5A5C" w:rsidP="00E73763">
      <w:pPr>
        <w:spacing w:before="0"/>
        <w:jc w:val="left"/>
        <w:rPr>
          <w:rFonts w:ascii="Arial" w:hAnsi="Arial" w:cs="Arial"/>
        </w:rPr>
      </w:pPr>
    </w:p>
    <w:p w:rsidR="009D5A5C" w:rsidRPr="00211453" w:rsidRDefault="009D5A5C" w:rsidP="00E73763">
      <w:pPr>
        <w:spacing w:before="0"/>
        <w:jc w:val="left"/>
        <w:rPr>
          <w:rFonts w:ascii="Arial" w:hAnsi="Arial" w:cs="Arial"/>
        </w:rPr>
      </w:pPr>
    </w:p>
    <w:p w:rsidR="009D5A5C" w:rsidRPr="00211453" w:rsidRDefault="009D5A5C" w:rsidP="00E73763">
      <w:pPr>
        <w:spacing w:before="0"/>
        <w:jc w:val="left"/>
        <w:rPr>
          <w:rFonts w:ascii="Arial" w:hAnsi="Arial" w:cs="Arial"/>
        </w:rPr>
      </w:pPr>
    </w:p>
    <w:p w:rsidR="005756B8" w:rsidRPr="00211453" w:rsidRDefault="005756B8" w:rsidP="00E73763">
      <w:pPr>
        <w:spacing w:before="0"/>
        <w:jc w:val="left"/>
        <w:rPr>
          <w:rFonts w:ascii="Arial" w:hAnsi="Arial" w:cs="Arial"/>
          <w:b/>
          <w:sz w:val="20"/>
        </w:rPr>
      </w:pPr>
      <w:bookmarkStart w:id="2990" w:name="_Toc373146647"/>
      <w:bookmarkStart w:id="2991" w:name="_Toc373254157"/>
      <w:bookmarkStart w:id="2992" w:name="_Toc373329495"/>
      <w:bookmarkStart w:id="2993" w:name="_Toc379288786"/>
      <w:bookmarkStart w:id="2994" w:name="_Toc38174000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550</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2990"/>
      <w:bookmarkEnd w:id="2991"/>
      <w:bookmarkEnd w:id="2992"/>
      <w:bookmarkEnd w:id="2993"/>
      <w:bookmarkEnd w:id="2994"/>
    </w:p>
    <w:tbl>
      <w:tblPr>
        <w:tblW w:w="5169" w:type="dxa"/>
        <w:tblInd w:w="108" w:type="dxa"/>
        <w:tblLook w:val="04A0"/>
      </w:tblPr>
      <w:tblGrid>
        <w:gridCol w:w="2443"/>
        <w:gridCol w:w="2726"/>
      </w:tblGrid>
      <w:tr w:rsidR="005756B8" w:rsidRPr="00211453" w:rsidTr="00C0339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r>
      <w:tr w:rsidR="005756B8" w:rsidRPr="00211453" w:rsidTr="00C0339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5756B8" w:rsidRPr="00211453" w:rsidTr="00C0339A">
        <w:trPr>
          <w:trHeight w:val="278"/>
        </w:trPr>
        <w:tc>
          <w:tcPr>
            <w:tcW w:w="2443" w:type="dxa"/>
            <w:tcBorders>
              <w:top w:val="single" w:sz="4" w:space="0" w:color="auto"/>
              <w:left w:val="single" w:sz="8" w:space="0" w:color="auto"/>
              <w:bottom w:val="single" w:sz="4" w:space="0" w:color="auto"/>
              <w:right w:val="nil"/>
            </w:tcBorders>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4,512,512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2,108</w:t>
            </w:r>
          </w:p>
        </w:tc>
      </w:tr>
    </w:tbl>
    <w:p w:rsidR="005756B8" w:rsidRPr="00211453" w:rsidRDefault="005756B8" w:rsidP="00E73763">
      <w:pPr>
        <w:spacing w:before="0"/>
      </w:pPr>
    </w:p>
    <w:p w:rsidR="005756B8" w:rsidRPr="00211453" w:rsidRDefault="005756B8" w:rsidP="00E73763">
      <w:pPr>
        <w:pStyle w:val="Heading4"/>
        <w:spacing w:before="0" w:after="0"/>
      </w:pPr>
      <w:bookmarkStart w:id="2995" w:name="_Toc373155852"/>
      <w:bookmarkStart w:id="2996" w:name="_Toc373253539"/>
      <w:bookmarkStart w:id="2997" w:name="_Toc373328874"/>
      <w:bookmarkStart w:id="2998" w:name="_Toc379288353"/>
      <w:bookmarkStart w:id="2999" w:name="_Toc381739382"/>
      <w:r w:rsidRPr="00211453">
        <w:t>Cluster Tăşnad</w:t>
      </w:r>
      <w:bookmarkEnd w:id="2995"/>
      <w:bookmarkEnd w:id="2996"/>
      <w:bookmarkEnd w:id="2997"/>
      <w:bookmarkEnd w:id="2998"/>
      <w:bookmarkEnd w:id="2999"/>
    </w:p>
    <w:p w:rsidR="005756B8" w:rsidRPr="00211453" w:rsidRDefault="005756B8" w:rsidP="007C6F02">
      <w:pPr>
        <w:autoSpaceDE w:val="0"/>
        <w:autoSpaceDN w:val="0"/>
        <w:adjustRightInd w:val="0"/>
        <w:rPr>
          <w:rFonts w:cs="Calibri"/>
          <w:szCs w:val="24"/>
          <w:shd w:val="clear" w:color="auto" w:fill="FFFFFF"/>
        </w:rPr>
      </w:pPr>
      <w:r w:rsidRPr="00211453">
        <w:rPr>
          <w:rFonts w:cs="Calibri"/>
          <w:szCs w:val="24"/>
          <w:shd w:val="clear" w:color="auto" w:fill="FFFFFF"/>
        </w:rPr>
        <w:t>Clusterul Tăşnad va avea în componentă Oraşul Tăşnad şi localitatea Sântău.</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din aceast cluster este colectată şi transportată spre staţia de epurare Tăşnad.</w:t>
      </w:r>
    </w:p>
    <w:p w:rsidR="005756B8" w:rsidRPr="00211453" w:rsidRDefault="005756B8" w:rsidP="00E73763">
      <w:pPr>
        <w:autoSpaceDE w:val="0"/>
        <w:autoSpaceDN w:val="0"/>
        <w:adjustRightInd w:val="0"/>
        <w:spacing w:before="0"/>
        <w:jc w:val="center"/>
        <w:rPr>
          <w:rFonts w:ascii="Arial" w:hAnsi="Arial" w:cs="Arial"/>
          <w:bCs/>
        </w:rPr>
      </w:pPr>
    </w:p>
    <w:p w:rsidR="005756B8" w:rsidRPr="00211453" w:rsidRDefault="005756B8" w:rsidP="00E73763">
      <w:pPr>
        <w:spacing w:before="0"/>
        <w:jc w:val="left"/>
        <w:rPr>
          <w:rFonts w:ascii="Arial" w:hAnsi="Arial" w:cs="Arial"/>
          <w:b/>
          <w:sz w:val="20"/>
        </w:rPr>
      </w:pPr>
      <w:bookmarkStart w:id="3000" w:name="_Toc373159834"/>
      <w:bookmarkStart w:id="3001" w:name="_Toc373254158"/>
      <w:bookmarkStart w:id="3002" w:name="_Toc373329496"/>
      <w:bookmarkStart w:id="3003" w:name="_Toc379288787"/>
      <w:bookmarkStart w:id="3004" w:name="_Toc38174000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551</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Localităţile componente  aglomerării Tășnad</w:t>
      </w:r>
      <w:bookmarkEnd w:id="3000"/>
      <w:bookmarkEnd w:id="3001"/>
      <w:bookmarkEnd w:id="3002"/>
      <w:bookmarkEnd w:id="3003"/>
      <w:bookmarkEnd w:id="3004"/>
    </w:p>
    <w:tbl>
      <w:tblPr>
        <w:tblW w:w="9639" w:type="dxa"/>
        <w:tblInd w:w="108" w:type="dxa"/>
        <w:tblLook w:val="04A0"/>
      </w:tblPr>
      <w:tblGrid>
        <w:gridCol w:w="2410"/>
        <w:gridCol w:w="2693"/>
        <w:gridCol w:w="4536"/>
      </w:tblGrid>
      <w:tr w:rsidR="005756B8" w:rsidRPr="00211453" w:rsidTr="00C0339A">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Observaţii</w:t>
            </w:r>
          </w:p>
        </w:tc>
      </w:tr>
      <w:tr w:rsidR="005756B8" w:rsidRPr="00211453" w:rsidTr="00C0339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Tăşnad</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6,598</w:t>
            </w:r>
          </w:p>
        </w:tc>
        <w:tc>
          <w:tcPr>
            <w:tcW w:w="4536"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left"/>
              <w:rPr>
                <w:rFonts w:ascii="Arial" w:hAnsi="Arial" w:cs="Arial"/>
                <w:sz w:val="20"/>
              </w:rPr>
            </w:pPr>
            <w:r w:rsidRPr="00211453">
              <w:rPr>
                <w:rFonts w:ascii="Arial" w:hAnsi="Arial" w:cs="Arial"/>
                <w:sz w:val="20"/>
              </w:rPr>
              <w:t>Reţea existentă racordată la SEAU Tăşnad</w:t>
            </w:r>
          </w:p>
        </w:tc>
      </w:tr>
      <w:tr w:rsidR="005756B8" w:rsidRPr="00211453" w:rsidTr="00C0339A">
        <w:trPr>
          <w:trHeight w:val="161"/>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Sântău</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1,621</w:t>
            </w:r>
          </w:p>
        </w:tc>
        <w:tc>
          <w:tcPr>
            <w:tcW w:w="4536"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spacing w:before="0"/>
              <w:jc w:val="left"/>
            </w:pPr>
            <w:r w:rsidRPr="00211453">
              <w:rPr>
                <w:rFonts w:ascii="Arial" w:hAnsi="Arial" w:cs="Arial"/>
                <w:sz w:val="20"/>
              </w:rPr>
              <w:t xml:space="preserve">Fără reţea de canalizare </w:t>
            </w:r>
          </w:p>
        </w:tc>
      </w:tr>
    </w:tbl>
    <w:p w:rsidR="005756B8" w:rsidRPr="00211453" w:rsidRDefault="005756B8" w:rsidP="00E73763">
      <w:pPr>
        <w:spacing w:before="0"/>
      </w:pPr>
    </w:p>
    <w:p w:rsidR="005756B8" w:rsidRPr="00211453" w:rsidRDefault="005756B8" w:rsidP="00E73763">
      <w:pPr>
        <w:pStyle w:val="Heading5"/>
        <w:numPr>
          <w:ilvl w:val="0"/>
          <w:numId w:val="0"/>
        </w:numPr>
        <w:spacing w:before="0" w:after="0"/>
        <w:ind w:left="1008" w:hanging="1008"/>
      </w:pPr>
      <w:bookmarkStart w:id="3005" w:name="_Toc373155853"/>
      <w:bookmarkStart w:id="3006" w:name="_Toc373253540"/>
      <w:bookmarkStart w:id="3007" w:name="_Toc373328875"/>
      <w:r w:rsidRPr="00211453">
        <w:t>Oraşul Tăşnad</w:t>
      </w:r>
      <w:bookmarkEnd w:id="3005"/>
      <w:bookmarkEnd w:id="3006"/>
      <w:bookmarkEnd w:id="3007"/>
    </w:p>
    <w:p w:rsidR="005756B8" w:rsidRPr="00211453" w:rsidRDefault="005756B8" w:rsidP="007C6F02">
      <w:pPr>
        <w:rPr>
          <w:rFonts w:cs="Calibri"/>
          <w:b/>
          <w:noProof/>
        </w:rPr>
      </w:pPr>
      <w:r w:rsidRPr="00211453">
        <w:rPr>
          <w:rFonts w:cs="Calibri"/>
          <w:b/>
          <w:noProof/>
        </w:rPr>
        <w:t>Proiecte de extindere a reţelei existente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Pentru atingerea obiectivelor stabilite, respectiv un grad de racordare de 100% la nivelul aglomerarii, este necesară extinderea reţelei.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Extinderea reţelei de canalizare are următoarele efecte pozitive:</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Extinderile de reţele sunt propuse în zone recent construite şi in prelungirea unor colectoare existente pe străzi unde s-au construit imobile noi. Lungimea totală a extinderii reţelei de canalizare este de 3,269 m conducte de canalizare menajeră. Pe traseul extinderii reţelei de canalizare sunt necesare 2 staţii de pompare care vor avea conducte de refulare a căror lungime totală însumează 2,493 m.</w:t>
      </w:r>
    </w:p>
    <w:p w:rsidR="005756B8" w:rsidRPr="00211453" w:rsidRDefault="005756B8" w:rsidP="00E73763">
      <w:pPr>
        <w:spacing w:before="0"/>
        <w:jc w:val="left"/>
        <w:rPr>
          <w:rFonts w:ascii="Arial" w:hAnsi="Arial" w:cs="Arial"/>
          <w:b/>
          <w:sz w:val="20"/>
        </w:rPr>
      </w:pPr>
      <w:bookmarkStart w:id="3008" w:name="_Toc373159835"/>
      <w:bookmarkStart w:id="3009" w:name="_Toc373254159"/>
      <w:bookmarkStart w:id="3010" w:name="_Toc373329497"/>
    </w:p>
    <w:p w:rsidR="005756B8" w:rsidRPr="00211453" w:rsidRDefault="005756B8" w:rsidP="00E73763">
      <w:pPr>
        <w:spacing w:before="0"/>
        <w:jc w:val="left"/>
        <w:rPr>
          <w:rFonts w:ascii="Arial" w:hAnsi="Arial" w:cs="Arial"/>
          <w:b/>
          <w:sz w:val="20"/>
        </w:rPr>
      </w:pPr>
      <w:bookmarkStart w:id="3011" w:name="_Toc379288788"/>
      <w:bookmarkStart w:id="3012" w:name="_Toc38174000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552</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Tăşnad</w:t>
      </w:r>
      <w:bookmarkEnd w:id="3008"/>
      <w:bookmarkEnd w:id="3009"/>
      <w:bookmarkEnd w:id="3010"/>
      <w:bookmarkEnd w:id="3011"/>
      <w:bookmarkEnd w:id="3012"/>
    </w:p>
    <w:tbl>
      <w:tblPr>
        <w:tblW w:w="9541" w:type="dxa"/>
        <w:tblInd w:w="108" w:type="dxa"/>
        <w:tblLook w:val="04A0"/>
      </w:tblPr>
      <w:tblGrid>
        <w:gridCol w:w="2029"/>
        <w:gridCol w:w="2884"/>
        <w:gridCol w:w="595"/>
        <w:gridCol w:w="1417"/>
        <w:gridCol w:w="1390"/>
        <w:gridCol w:w="1226"/>
      </w:tblGrid>
      <w:tr w:rsidR="005756B8" w:rsidRPr="00211453" w:rsidTr="00C0339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După 2020</w:t>
            </w:r>
          </w:p>
        </w:tc>
      </w:tr>
      <w:tr w:rsidR="005756B8" w:rsidRPr="00211453" w:rsidTr="00C0339A">
        <w:trPr>
          <w:trHeight w:val="346"/>
          <w:tblHeader/>
        </w:trPr>
        <w:tc>
          <w:tcPr>
            <w:tcW w:w="2029" w:type="dxa"/>
            <w:vMerge/>
            <w:tcBorders>
              <w:left w:val="single" w:sz="8" w:space="0" w:color="auto"/>
              <w:bottom w:val="single" w:sz="4"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2884" w:type="dxa"/>
            <w:vMerge/>
            <w:tcBorders>
              <w:left w:val="nil"/>
              <w:bottom w:val="single" w:sz="4"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595" w:type="dxa"/>
            <w:vMerge/>
            <w:tcBorders>
              <w:left w:val="nil"/>
              <w:bottom w:val="single" w:sz="4"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4"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r>
      <w:tr w:rsidR="005756B8" w:rsidRPr="00211453" w:rsidTr="00C0339A">
        <w:trPr>
          <w:trHeight w:val="16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ii de pompare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reţea</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95"/>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3,269</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73"/>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6"/>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2,454</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311"/>
        </w:trPr>
        <w:tc>
          <w:tcPr>
            <w:tcW w:w="2029" w:type="dxa"/>
            <w:vMerge/>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39</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bl>
    <w:p w:rsidR="005756B8" w:rsidRPr="00211453" w:rsidRDefault="005756B8" w:rsidP="00E73763">
      <w:pPr>
        <w:spacing w:before="0"/>
        <w:jc w:val="center"/>
        <w:rPr>
          <w:rFonts w:ascii="Arial" w:hAnsi="Arial" w:cs="Arial"/>
        </w:rPr>
      </w:pPr>
    </w:p>
    <w:p w:rsidR="005756B8" w:rsidRPr="00211453" w:rsidRDefault="005756B8" w:rsidP="00E73763">
      <w:pPr>
        <w:spacing w:before="0"/>
        <w:jc w:val="left"/>
        <w:rPr>
          <w:rFonts w:ascii="Arial" w:hAnsi="Arial" w:cs="Arial"/>
          <w:b/>
          <w:sz w:val="20"/>
        </w:rPr>
      </w:pPr>
      <w:bookmarkStart w:id="3013" w:name="_Toc373159836"/>
      <w:bookmarkStart w:id="3014" w:name="_Toc373254160"/>
      <w:bookmarkStart w:id="3015" w:name="_Toc373329498"/>
      <w:bookmarkStart w:id="3016" w:name="_Toc379288789"/>
      <w:bookmarkStart w:id="3017" w:name="_Toc38174000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553</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3013"/>
      <w:bookmarkEnd w:id="3014"/>
      <w:bookmarkEnd w:id="3015"/>
      <w:bookmarkEnd w:id="3016"/>
      <w:bookmarkEnd w:id="3017"/>
      <w:r w:rsidRPr="00211453">
        <w:rPr>
          <w:rFonts w:ascii="Arial" w:hAnsi="Arial" w:cs="Arial"/>
          <w:sz w:val="20"/>
        </w:rPr>
        <w:t xml:space="preserve"> </w:t>
      </w:r>
    </w:p>
    <w:tbl>
      <w:tblPr>
        <w:tblW w:w="5169" w:type="dxa"/>
        <w:tblInd w:w="108" w:type="dxa"/>
        <w:tblLook w:val="04A0"/>
      </w:tblPr>
      <w:tblGrid>
        <w:gridCol w:w="2443"/>
        <w:gridCol w:w="2726"/>
      </w:tblGrid>
      <w:tr w:rsidR="005756B8" w:rsidRPr="00211453" w:rsidTr="00C0339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r>
      <w:tr w:rsidR="005756B8" w:rsidRPr="00211453" w:rsidTr="00C0339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5756B8" w:rsidRPr="00211453" w:rsidTr="00C0339A">
        <w:trPr>
          <w:trHeight w:val="278"/>
        </w:trPr>
        <w:tc>
          <w:tcPr>
            <w:tcW w:w="2443" w:type="dxa"/>
            <w:tcBorders>
              <w:top w:val="single" w:sz="4" w:space="0" w:color="auto"/>
              <w:left w:val="single" w:sz="8" w:space="0" w:color="auto"/>
              <w:bottom w:val="single" w:sz="4" w:space="0" w:color="auto"/>
              <w:right w:val="nil"/>
            </w:tcBorders>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783,623</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2,124</w:t>
            </w:r>
          </w:p>
        </w:tc>
      </w:tr>
    </w:tbl>
    <w:p w:rsidR="004A4231" w:rsidRPr="00211453" w:rsidRDefault="004A4231" w:rsidP="00E73763">
      <w:pPr>
        <w:pStyle w:val="ListParagraph"/>
        <w:spacing w:before="0"/>
        <w:ind w:left="0" w:firstLine="0"/>
      </w:pPr>
    </w:p>
    <w:p w:rsidR="009D5A5C" w:rsidRPr="00211453" w:rsidRDefault="009D5A5C">
      <w:pPr>
        <w:spacing w:before="0"/>
        <w:jc w:val="left"/>
        <w:rPr>
          <w:rFonts w:ascii="Arial" w:hAnsi="Arial"/>
          <w:b/>
          <w:sz w:val="22"/>
        </w:rPr>
      </w:pPr>
      <w:bookmarkStart w:id="3018" w:name="_Toc373155855"/>
      <w:bookmarkStart w:id="3019" w:name="_Toc373253542"/>
      <w:bookmarkStart w:id="3020" w:name="_Toc373328877"/>
      <w:r w:rsidRPr="00211453">
        <w:br w:type="page"/>
      </w:r>
    </w:p>
    <w:p w:rsidR="005756B8" w:rsidRPr="00211453" w:rsidRDefault="005756B8" w:rsidP="00E73763">
      <w:pPr>
        <w:pStyle w:val="Heading5"/>
        <w:numPr>
          <w:ilvl w:val="0"/>
          <w:numId w:val="0"/>
        </w:numPr>
        <w:spacing w:before="0" w:after="0"/>
        <w:ind w:left="1008" w:hanging="1008"/>
      </w:pPr>
      <w:r w:rsidRPr="00211453">
        <w:t>Localitatea Sântău</w:t>
      </w:r>
      <w:bookmarkEnd w:id="3018"/>
      <w:bookmarkEnd w:id="3019"/>
      <w:bookmarkEnd w:id="3020"/>
    </w:p>
    <w:p w:rsidR="005756B8" w:rsidRPr="00211453" w:rsidRDefault="005756B8" w:rsidP="007C6F02">
      <w:pPr>
        <w:rPr>
          <w:rFonts w:cs="Calibri"/>
          <w:b/>
          <w:noProof/>
        </w:rPr>
      </w:pPr>
      <w:r w:rsidRPr="00211453">
        <w:rPr>
          <w:rFonts w:cs="Calibri"/>
          <w:b/>
          <w:noProof/>
        </w:rPr>
        <w:t>Proiecte de extindere a reţelei de canalizare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nu beneficiază de sistem centralizat de colectare a apelor uzate menajere. Pentru atingerea unui grad de racordare de 100% la nivelul </w:t>
      </w:r>
      <w:r w:rsidR="00CC0181" w:rsidRPr="00211453">
        <w:rPr>
          <w:rFonts w:cs="Calibri"/>
          <w:szCs w:val="24"/>
          <w:shd w:val="clear" w:color="auto" w:fill="FFFFFF"/>
        </w:rPr>
        <w:t>aglomerării</w:t>
      </w:r>
      <w:r w:rsidRPr="00211453">
        <w:rPr>
          <w:rFonts w:cs="Calibri"/>
          <w:szCs w:val="24"/>
          <w:shd w:val="clear" w:color="auto" w:fill="FFFFFF"/>
        </w:rPr>
        <w:t>, se propune realizarea unei reţele de canalizare noi.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menajeră va fi transportată spre staţia de epurare existentă in oraşul Tăşnad, aceasta fiind proiectată să poată epura apa uzata colectata pe teritoriul oraşului Tăşnad si a localităţii Sântău.</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menajeră gravitaţională este de 13,491 m. Pe traseul extinderii reţelei de canalizare sunt necesare 4 staţii noi de pompare a apelor uzate care vor avea conducte de refulare ce însumează o lungime totală de 8,285 m.</w:t>
      </w:r>
    </w:p>
    <w:p w:rsidR="005756B8" w:rsidRPr="00211453" w:rsidRDefault="005756B8" w:rsidP="00E73763">
      <w:pPr>
        <w:spacing w:before="0"/>
        <w:jc w:val="left"/>
        <w:rPr>
          <w:rFonts w:ascii="Arial" w:hAnsi="Arial" w:cs="Arial"/>
        </w:rPr>
      </w:pPr>
    </w:p>
    <w:p w:rsidR="005756B8" w:rsidRPr="00211453" w:rsidRDefault="005756B8" w:rsidP="00E73763">
      <w:pPr>
        <w:spacing w:before="0"/>
        <w:jc w:val="left"/>
        <w:rPr>
          <w:rFonts w:ascii="Arial" w:hAnsi="Arial" w:cs="Arial"/>
          <w:b/>
          <w:sz w:val="20"/>
        </w:rPr>
      </w:pPr>
      <w:bookmarkStart w:id="3021" w:name="_Toc373159839"/>
      <w:bookmarkStart w:id="3022" w:name="_Toc373254163"/>
      <w:bookmarkStart w:id="3023" w:name="_Toc373329501"/>
      <w:bookmarkStart w:id="3024" w:name="_Toc379288790"/>
      <w:bookmarkStart w:id="3025" w:name="_Toc38174000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554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Canalizare menajeră Sântău</w:t>
      </w:r>
      <w:bookmarkEnd w:id="3021"/>
      <w:bookmarkEnd w:id="3022"/>
      <w:bookmarkEnd w:id="3023"/>
      <w:bookmarkEnd w:id="3024"/>
      <w:bookmarkEnd w:id="3025"/>
    </w:p>
    <w:tbl>
      <w:tblPr>
        <w:tblW w:w="9541" w:type="dxa"/>
        <w:tblInd w:w="108" w:type="dxa"/>
        <w:tblLook w:val="04A0"/>
      </w:tblPr>
      <w:tblGrid>
        <w:gridCol w:w="2029"/>
        <w:gridCol w:w="2884"/>
        <w:gridCol w:w="595"/>
        <w:gridCol w:w="1417"/>
        <w:gridCol w:w="1390"/>
        <w:gridCol w:w="1226"/>
      </w:tblGrid>
      <w:tr w:rsidR="005756B8" w:rsidRPr="00211453" w:rsidTr="00C0339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sz w:val="20"/>
              </w:rPr>
            </w:pPr>
            <w:r w:rsidRPr="00211453">
              <w:rPr>
                <w:rFonts w:ascii="Arial" w:hAnsi="Arial" w:cs="Arial"/>
                <w:b/>
                <w:bCs/>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După 2020</w:t>
            </w:r>
          </w:p>
        </w:tc>
      </w:tr>
      <w:tr w:rsidR="005756B8" w:rsidRPr="00211453" w:rsidTr="00C0339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2884" w:type="dxa"/>
            <w:vMerge/>
            <w:tcBorders>
              <w:left w:val="nil"/>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sz w:val="20"/>
              </w:rPr>
            </w:pPr>
          </w:p>
        </w:tc>
        <w:tc>
          <w:tcPr>
            <w:tcW w:w="595"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Alte fonduri</w:t>
            </w:r>
          </w:p>
        </w:tc>
        <w:tc>
          <w:tcPr>
            <w:tcW w:w="1226"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sz w:val="20"/>
              </w:rPr>
            </w:pPr>
          </w:p>
        </w:tc>
      </w:tr>
      <w:tr w:rsidR="005756B8" w:rsidRPr="00211453" w:rsidTr="00C0339A">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ii de pompare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nil"/>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4</w:t>
            </w:r>
          </w:p>
        </w:tc>
        <w:tc>
          <w:tcPr>
            <w:tcW w:w="1390" w:type="dxa"/>
            <w:tcBorders>
              <w:top w:val="nil"/>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reţea</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95"/>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8,533</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73"/>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6"/>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140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5,334</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92"/>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724</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07"/>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1,106</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19"/>
        </w:trPr>
        <w:tc>
          <w:tcPr>
            <w:tcW w:w="2029" w:type="dxa"/>
            <w:vMerge/>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1,121</w:t>
            </w: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bl>
    <w:p w:rsidR="005756B8" w:rsidRPr="00211453" w:rsidRDefault="005756B8" w:rsidP="00E73763">
      <w:pPr>
        <w:spacing w:before="0"/>
        <w:rPr>
          <w:rFonts w:ascii="Arial" w:hAnsi="Arial" w:cs="Arial"/>
        </w:rPr>
      </w:pPr>
    </w:p>
    <w:p w:rsidR="005756B8" w:rsidRPr="00211453" w:rsidRDefault="005756B8" w:rsidP="00E73763">
      <w:pPr>
        <w:spacing w:before="0"/>
        <w:jc w:val="left"/>
        <w:rPr>
          <w:rFonts w:ascii="Arial" w:hAnsi="Arial" w:cs="Arial"/>
          <w:b/>
          <w:sz w:val="20"/>
        </w:rPr>
      </w:pPr>
      <w:bookmarkStart w:id="3026" w:name="_Toc373159840"/>
      <w:bookmarkStart w:id="3027" w:name="_Toc373254164"/>
      <w:bookmarkStart w:id="3028" w:name="_Toc373329502"/>
      <w:bookmarkStart w:id="3029" w:name="_Toc379288791"/>
      <w:bookmarkStart w:id="3030" w:name="_Toc38174000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555</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Valoare investiţie totală</w:t>
      </w:r>
      <w:bookmarkEnd w:id="3026"/>
      <w:bookmarkEnd w:id="3027"/>
      <w:bookmarkEnd w:id="3028"/>
      <w:bookmarkEnd w:id="3029"/>
      <w:bookmarkEnd w:id="3030"/>
      <w:r w:rsidRPr="00211453">
        <w:rPr>
          <w:rFonts w:ascii="Arial" w:hAnsi="Arial" w:cs="Arial"/>
          <w:sz w:val="20"/>
        </w:rPr>
        <w:t xml:space="preserve"> </w:t>
      </w:r>
    </w:p>
    <w:tbl>
      <w:tblPr>
        <w:tblW w:w="5169" w:type="dxa"/>
        <w:tblInd w:w="108" w:type="dxa"/>
        <w:tblLook w:val="04A0"/>
      </w:tblPr>
      <w:tblGrid>
        <w:gridCol w:w="2443"/>
        <w:gridCol w:w="2726"/>
      </w:tblGrid>
      <w:tr w:rsidR="005756B8" w:rsidRPr="00211453" w:rsidTr="00C0339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POS Mediu</w:t>
            </w:r>
          </w:p>
        </w:tc>
      </w:tr>
      <w:tr w:rsidR="005756B8" w:rsidRPr="00211453" w:rsidTr="00C0339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5756B8" w:rsidRPr="00211453" w:rsidTr="00C0339A">
        <w:trPr>
          <w:trHeight w:val="278"/>
        </w:trPr>
        <w:tc>
          <w:tcPr>
            <w:tcW w:w="2443" w:type="dxa"/>
            <w:tcBorders>
              <w:top w:val="single" w:sz="4" w:space="0" w:color="auto"/>
              <w:left w:val="single" w:sz="8" w:space="0" w:color="auto"/>
              <w:bottom w:val="single" w:sz="4" w:space="0" w:color="auto"/>
              <w:right w:val="nil"/>
            </w:tcBorders>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3,273,361</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2,168</w:t>
            </w:r>
          </w:p>
        </w:tc>
      </w:tr>
    </w:tbl>
    <w:p w:rsidR="005756B8" w:rsidRPr="00211453" w:rsidRDefault="005756B8" w:rsidP="00E73763">
      <w:pPr>
        <w:pStyle w:val="ListParagraph"/>
        <w:spacing w:before="0"/>
        <w:ind w:left="0" w:firstLine="0"/>
      </w:pPr>
    </w:p>
    <w:p w:rsidR="005756B8" w:rsidRPr="00211453" w:rsidRDefault="005756B8" w:rsidP="00E73763">
      <w:pPr>
        <w:pStyle w:val="Heading4"/>
        <w:spacing w:before="0" w:after="0"/>
        <w:rPr>
          <w:noProof/>
        </w:rPr>
      </w:pPr>
      <w:bookmarkStart w:id="3031" w:name="_Toc371697784"/>
      <w:bookmarkStart w:id="3032" w:name="_Toc373253569"/>
      <w:bookmarkStart w:id="3033" w:name="_Toc373328901"/>
      <w:bookmarkStart w:id="3034" w:name="_Toc379288354"/>
      <w:bookmarkStart w:id="3035" w:name="_Toc381739383"/>
      <w:r w:rsidRPr="00211453">
        <w:rPr>
          <w:noProof/>
        </w:rPr>
        <w:t xml:space="preserve">Aglomerarea </w:t>
      </w:r>
      <w:bookmarkEnd w:id="3031"/>
      <w:r w:rsidRPr="00211453">
        <w:rPr>
          <w:noProof/>
        </w:rPr>
        <w:t>Pişcolt</w:t>
      </w:r>
      <w:bookmarkEnd w:id="3032"/>
      <w:bookmarkEnd w:id="3033"/>
      <w:bookmarkEnd w:id="3034"/>
      <w:bookmarkEnd w:id="3035"/>
    </w:p>
    <w:p w:rsidR="005756B8" w:rsidRPr="00211453" w:rsidRDefault="005756B8" w:rsidP="007C6F02">
      <w:pPr>
        <w:autoSpaceDE w:val="0"/>
        <w:autoSpaceDN w:val="0"/>
        <w:adjustRightInd w:val="0"/>
        <w:rPr>
          <w:rFonts w:cs="Calibri"/>
          <w:szCs w:val="24"/>
          <w:shd w:val="clear" w:color="auto" w:fill="FFFFFF"/>
        </w:rPr>
      </w:pPr>
      <w:r w:rsidRPr="00211453">
        <w:rPr>
          <w:rFonts w:cs="Calibri"/>
          <w:szCs w:val="24"/>
          <w:shd w:val="clear" w:color="auto" w:fill="FFFFFF"/>
        </w:rPr>
        <w:t>Aglomerarea Pişcolt va avea în componenţă localitatea Pişcolt.</w:t>
      </w:r>
    </w:p>
    <w:p w:rsidR="005756B8" w:rsidRPr="00211453" w:rsidRDefault="005756B8" w:rsidP="00E73763">
      <w:pPr>
        <w:spacing w:before="0"/>
        <w:jc w:val="left"/>
        <w:rPr>
          <w:rFonts w:ascii="Arial" w:hAnsi="Arial" w:cs="Arial"/>
          <w:noProof/>
        </w:rPr>
      </w:pPr>
    </w:p>
    <w:p w:rsidR="005756B8" w:rsidRPr="00211453" w:rsidRDefault="005756B8" w:rsidP="00E73763">
      <w:pPr>
        <w:spacing w:before="0"/>
        <w:jc w:val="left"/>
        <w:rPr>
          <w:rFonts w:ascii="Arial" w:hAnsi="Arial" w:cs="Arial"/>
          <w:b/>
          <w:noProof/>
          <w:sz w:val="20"/>
        </w:rPr>
      </w:pPr>
      <w:bookmarkStart w:id="3036" w:name="_Toc371697803"/>
      <w:bookmarkStart w:id="3037" w:name="_Toc373254216"/>
      <w:bookmarkStart w:id="3038" w:name="_Toc373329545"/>
      <w:bookmarkStart w:id="3039" w:name="_Toc379288792"/>
      <w:bookmarkStart w:id="3040" w:name="_Toc381740010"/>
      <w:r w:rsidRPr="00211453">
        <w:rPr>
          <w:rFonts w:ascii="Arial" w:hAnsi="Arial" w:cs="Arial"/>
          <w:b/>
          <w:noProof/>
          <w:sz w:val="20"/>
        </w:rPr>
        <w:t xml:space="preserve">Tabel </w:t>
      </w:r>
      <w:r w:rsidR="00EA707B" w:rsidRPr="00211453">
        <w:rPr>
          <w:rFonts w:ascii="Arial" w:hAnsi="Arial" w:cs="Arial"/>
          <w:b/>
          <w:noProof/>
          <w:sz w:val="20"/>
        </w:rPr>
        <w:fldChar w:fldCharType="begin"/>
      </w:r>
      <w:r w:rsidRPr="00211453">
        <w:rPr>
          <w:rFonts w:ascii="Arial" w:hAnsi="Arial" w:cs="Arial"/>
          <w:b/>
          <w:noProof/>
          <w:sz w:val="20"/>
        </w:rPr>
        <w:instrText xml:space="preserve"> STYLEREF 1 \s </w:instrText>
      </w:r>
      <w:r w:rsidR="00EA707B" w:rsidRPr="00211453">
        <w:rPr>
          <w:rFonts w:ascii="Arial" w:hAnsi="Arial" w:cs="Arial"/>
          <w:b/>
          <w:noProof/>
          <w:sz w:val="20"/>
        </w:rPr>
        <w:fldChar w:fldCharType="separate"/>
      </w:r>
      <w:r w:rsidR="00504A94">
        <w:rPr>
          <w:rFonts w:ascii="Arial" w:hAnsi="Arial" w:cs="Arial"/>
          <w:b/>
          <w:noProof/>
          <w:sz w:val="20"/>
        </w:rPr>
        <w:t>7</w:t>
      </w:r>
      <w:r w:rsidR="00EA707B" w:rsidRPr="00211453">
        <w:rPr>
          <w:rFonts w:ascii="Arial" w:hAnsi="Arial" w:cs="Arial"/>
          <w:b/>
          <w:noProof/>
          <w:sz w:val="20"/>
        </w:rPr>
        <w:fldChar w:fldCharType="end"/>
      </w:r>
      <w:r w:rsidRPr="00211453">
        <w:rPr>
          <w:rFonts w:ascii="Arial" w:hAnsi="Arial" w:cs="Arial"/>
          <w:b/>
          <w:noProof/>
          <w:sz w:val="20"/>
        </w:rPr>
        <w:t>.</w:t>
      </w:r>
      <w:r w:rsidR="00EA707B" w:rsidRPr="00211453">
        <w:rPr>
          <w:rFonts w:ascii="Arial" w:hAnsi="Arial" w:cs="Arial"/>
          <w:b/>
          <w:noProof/>
          <w:sz w:val="20"/>
        </w:rPr>
        <w:fldChar w:fldCharType="begin"/>
      </w:r>
      <w:r w:rsidRPr="00211453">
        <w:rPr>
          <w:rFonts w:ascii="Arial" w:hAnsi="Arial" w:cs="Arial"/>
          <w:b/>
          <w:noProof/>
          <w:sz w:val="20"/>
        </w:rPr>
        <w:instrText xml:space="preserve"> SEQ Table \* ARABIC \s 1 </w:instrText>
      </w:r>
      <w:r w:rsidR="00EA707B" w:rsidRPr="00211453">
        <w:rPr>
          <w:rFonts w:ascii="Arial" w:hAnsi="Arial" w:cs="Arial"/>
          <w:b/>
          <w:noProof/>
          <w:sz w:val="20"/>
        </w:rPr>
        <w:fldChar w:fldCharType="separate"/>
      </w:r>
      <w:r w:rsidR="00504A94">
        <w:rPr>
          <w:rFonts w:ascii="Arial" w:hAnsi="Arial" w:cs="Arial"/>
          <w:b/>
          <w:noProof/>
          <w:sz w:val="20"/>
        </w:rPr>
        <w:t>556</w:t>
      </w:r>
      <w:r w:rsidR="00EA707B" w:rsidRPr="00211453">
        <w:rPr>
          <w:rFonts w:ascii="Arial" w:hAnsi="Arial" w:cs="Arial"/>
          <w:b/>
          <w:noProof/>
          <w:sz w:val="20"/>
        </w:rPr>
        <w:fldChar w:fldCharType="end"/>
      </w:r>
      <w:r w:rsidRPr="00211453">
        <w:rPr>
          <w:rFonts w:ascii="Arial" w:hAnsi="Arial" w:cs="Arial"/>
          <w:b/>
          <w:noProof/>
          <w:sz w:val="20"/>
        </w:rPr>
        <w:t xml:space="preserve">. </w:t>
      </w:r>
      <w:r w:rsidRPr="00211453">
        <w:rPr>
          <w:rFonts w:ascii="Arial" w:hAnsi="Arial" w:cs="Arial"/>
          <w:noProof/>
          <w:sz w:val="20"/>
        </w:rPr>
        <w:t xml:space="preserve">Localităţile componente aglomerarii </w:t>
      </w:r>
      <w:bookmarkEnd w:id="3036"/>
      <w:r w:rsidRPr="00211453">
        <w:rPr>
          <w:rFonts w:ascii="Arial" w:hAnsi="Arial" w:cs="Arial"/>
          <w:noProof/>
          <w:sz w:val="20"/>
        </w:rPr>
        <w:t>Pişcolt</w:t>
      </w:r>
      <w:bookmarkEnd w:id="3037"/>
      <w:bookmarkEnd w:id="3038"/>
      <w:bookmarkEnd w:id="3039"/>
      <w:bookmarkEnd w:id="3040"/>
    </w:p>
    <w:tbl>
      <w:tblPr>
        <w:tblW w:w="9639" w:type="dxa"/>
        <w:tblInd w:w="108" w:type="dxa"/>
        <w:tblLook w:val="04A0"/>
      </w:tblPr>
      <w:tblGrid>
        <w:gridCol w:w="2410"/>
        <w:gridCol w:w="2693"/>
        <w:gridCol w:w="4536"/>
      </w:tblGrid>
      <w:tr w:rsidR="005756B8" w:rsidRPr="00211453" w:rsidTr="00C0339A">
        <w:trPr>
          <w:trHeight w:val="300"/>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spacing w:before="0"/>
              <w:jc w:val="center"/>
              <w:rPr>
                <w:rFonts w:ascii="Arial" w:hAnsi="Arial" w:cs="Arial"/>
                <w:b/>
                <w:bCs/>
                <w:noProof/>
                <w:sz w:val="20"/>
              </w:rPr>
            </w:pPr>
            <w:r w:rsidRPr="00211453">
              <w:rPr>
                <w:rFonts w:ascii="Arial" w:hAnsi="Arial" w:cs="Arial"/>
                <w:b/>
                <w:bCs/>
                <w:noProof/>
                <w:sz w:val="20"/>
              </w:rPr>
              <w:t>Localitate</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spacing w:before="0"/>
              <w:jc w:val="center"/>
              <w:rPr>
                <w:rFonts w:ascii="Arial" w:hAnsi="Arial" w:cs="Arial"/>
                <w:b/>
                <w:bCs/>
                <w:noProof/>
                <w:sz w:val="20"/>
              </w:rPr>
            </w:pPr>
            <w:r w:rsidRPr="00211453">
              <w:rPr>
                <w:rFonts w:ascii="Arial" w:hAnsi="Arial" w:cs="Arial"/>
                <w:b/>
                <w:bCs/>
                <w:noProof/>
                <w:sz w:val="20"/>
              </w:rPr>
              <w:t>Populaţie 2012</w:t>
            </w:r>
          </w:p>
        </w:tc>
        <w:tc>
          <w:tcPr>
            <w:tcW w:w="4536"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noProof/>
                <w:sz w:val="20"/>
              </w:rPr>
            </w:pPr>
            <w:r w:rsidRPr="00211453">
              <w:rPr>
                <w:rFonts w:ascii="Arial" w:hAnsi="Arial" w:cs="Arial"/>
                <w:b/>
                <w:bCs/>
                <w:noProof/>
                <w:sz w:val="20"/>
              </w:rPr>
              <w:t>Observaţii</w:t>
            </w:r>
          </w:p>
        </w:tc>
      </w:tr>
      <w:tr w:rsidR="005756B8" w:rsidRPr="00211453" w:rsidTr="00C0339A">
        <w:trPr>
          <w:trHeight w:val="192"/>
        </w:trPr>
        <w:tc>
          <w:tcPr>
            <w:tcW w:w="2410"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Pişcolt</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2,163</w:t>
            </w:r>
          </w:p>
        </w:tc>
        <w:tc>
          <w:tcPr>
            <w:tcW w:w="4536" w:type="dxa"/>
            <w:tcBorders>
              <w:top w:val="single" w:sz="4" w:space="0" w:color="auto"/>
              <w:left w:val="nil"/>
              <w:bottom w:val="single" w:sz="4" w:space="0" w:color="auto"/>
              <w:right w:val="single" w:sz="4" w:space="0" w:color="auto"/>
            </w:tcBorders>
            <w:shd w:val="clear" w:color="auto" w:fill="auto"/>
          </w:tcPr>
          <w:p w:rsidR="005756B8" w:rsidRPr="00211453" w:rsidRDefault="005756B8" w:rsidP="00E73763">
            <w:pPr>
              <w:spacing w:before="0"/>
            </w:pPr>
            <w:r w:rsidRPr="00211453">
              <w:rPr>
                <w:rFonts w:ascii="Arial" w:hAnsi="Arial" w:cs="Arial"/>
                <w:sz w:val="20"/>
              </w:rPr>
              <w:t>Fără reţea de canalizare</w:t>
            </w:r>
          </w:p>
        </w:tc>
      </w:tr>
    </w:tbl>
    <w:p w:rsidR="005756B8" w:rsidRPr="00211453" w:rsidRDefault="005756B8" w:rsidP="00E73763">
      <w:pPr>
        <w:spacing w:before="0"/>
        <w:rPr>
          <w:noProof/>
        </w:rPr>
      </w:pPr>
    </w:p>
    <w:p w:rsidR="005756B8" w:rsidRPr="00211453" w:rsidRDefault="005756B8" w:rsidP="00E73763">
      <w:pPr>
        <w:pStyle w:val="Heading5"/>
        <w:numPr>
          <w:ilvl w:val="0"/>
          <w:numId w:val="0"/>
        </w:numPr>
        <w:spacing w:before="0" w:after="0"/>
        <w:ind w:left="1008" w:hanging="1008"/>
      </w:pPr>
      <w:bookmarkStart w:id="3041" w:name="_Toc371697785"/>
      <w:bookmarkStart w:id="3042" w:name="_Toc373253570"/>
      <w:bookmarkStart w:id="3043" w:name="_Toc373328902"/>
      <w:r w:rsidRPr="00211453">
        <w:t xml:space="preserve">Localitatea </w:t>
      </w:r>
      <w:bookmarkEnd w:id="3041"/>
      <w:r w:rsidRPr="00211453">
        <w:t>Pişcolt</w:t>
      </w:r>
      <w:bookmarkEnd w:id="3042"/>
      <w:bookmarkEnd w:id="3043"/>
    </w:p>
    <w:p w:rsidR="005756B8" w:rsidRPr="00211453" w:rsidRDefault="005756B8" w:rsidP="007C6F02">
      <w:pPr>
        <w:rPr>
          <w:rFonts w:cs="Calibri"/>
          <w:b/>
          <w:noProof/>
        </w:rPr>
      </w:pPr>
      <w:r w:rsidRPr="00211453">
        <w:rPr>
          <w:rFonts w:cs="Calibri"/>
          <w:b/>
          <w:noProof/>
        </w:rPr>
        <w:t>Staţie de epurare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Localitatea nu beneficiază de sistem centralizat de colectare şi epurare a apelor uzate menajere, motiv pentru care este propusă realizarea unei staţii de epurare care să deservească localitatea Pişcolt.</w:t>
      </w:r>
    </w:p>
    <w:p w:rsidR="005756B8" w:rsidRPr="00211453" w:rsidRDefault="005756B8" w:rsidP="007C6F02">
      <w:pPr>
        <w:rPr>
          <w:rFonts w:cs="Calibri"/>
          <w:b/>
          <w:noProof/>
        </w:rPr>
      </w:pPr>
      <w:r w:rsidRPr="00211453">
        <w:rPr>
          <w:rFonts w:cs="Calibri"/>
          <w:b/>
          <w:noProof/>
        </w:rPr>
        <w:t>Proiecte de extindere a reţelei de canalizare</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 xml:space="preserve">În prezent, localitatea nu beneficiază de sistem centralizat de colectare a apelor uzate menajere. Pentru atingerea unui grad de racordare de 100% la nivelul </w:t>
      </w:r>
      <w:r w:rsidR="00CC0181" w:rsidRPr="00211453">
        <w:rPr>
          <w:rFonts w:cs="Calibri"/>
          <w:szCs w:val="24"/>
          <w:shd w:val="clear" w:color="auto" w:fill="FFFFFF"/>
        </w:rPr>
        <w:t>aglomerării</w:t>
      </w:r>
      <w:r w:rsidRPr="00211453">
        <w:rPr>
          <w:rFonts w:cs="Calibri"/>
          <w:szCs w:val="24"/>
          <w:shd w:val="clear" w:color="auto" w:fill="FFFFFF"/>
        </w:rPr>
        <w:t>, se propune realizarea unei reţele de canalizare noi.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Realizarea reţelei de canalizare are următoarele efecte pozitive:</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reducerea riscului asupra sănătăţii umane si a poluării mediului înconjurător;</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creșterea veniturilor operatorului regional;</w:t>
      </w:r>
    </w:p>
    <w:p w:rsidR="005756B8" w:rsidRPr="00211453" w:rsidRDefault="005756B8" w:rsidP="00E73763">
      <w:pPr>
        <w:numPr>
          <w:ilvl w:val="0"/>
          <w:numId w:val="7"/>
        </w:numPr>
        <w:autoSpaceDE w:val="0"/>
        <w:autoSpaceDN w:val="0"/>
        <w:adjustRightInd w:val="0"/>
        <w:spacing w:before="0"/>
        <w:rPr>
          <w:rFonts w:cs="Calibri"/>
          <w:szCs w:val="24"/>
        </w:rPr>
      </w:pPr>
      <w:r w:rsidRPr="00211453">
        <w:rPr>
          <w:rFonts w:cs="Calibri"/>
          <w:szCs w:val="24"/>
        </w:rPr>
        <w:t>creşterea gradului de racordare la nivelul întregii aglomerări.</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Apa uzată colectată va fi transportată spre staţia de epurare din localitate unde se va face epurarea acesteia.</w:t>
      </w:r>
    </w:p>
    <w:p w:rsidR="005756B8" w:rsidRPr="00211453" w:rsidRDefault="005756B8" w:rsidP="00E73763">
      <w:pPr>
        <w:autoSpaceDE w:val="0"/>
        <w:autoSpaceDN w:val="0"/>
        <w:adjustRightInd w:val="0"/>
        <w:spacing w:before="0"/>
        <w:rPr>
          <w:rFonts w:cs="Calibri"/>
          <w:szCs w:val="24"/>
          <w:shd w:val="clear" w:color="auto" w:fill="FFFFFF"/>
        </w:rPr>
      </w:pPr>
      <w:r w:rsidRPr="00211453">
        <w:rPr>
          <w:rFonts w:cs="Calibri"/>
          <w:szCs w:val="24"/>
          <w:shd w:val="clear" w:color="auto" w:fill="FFFFFF"/>
        </w:rPr>
        <w:t>Lungimea totală a noii reţele de canalizare este de 15,658 m. Pe traseul extinderii reţelei de canalizare sunt necesare 12 staţii de pompare care vor avea conducte de refulare a căror lungime totală însumează 4,799 m.</w:t>
      </w:r>
    </w:p>
    <w:p w:rsidR="005756B8" w:rsidRPr="00211453" w:rsidRDefault="005756B8" w:rsidP="00E73763">
      <w:pPr>
        <w:spacing w:before="0"/>
        <w:rPr>
          <w:noProof/>
        </w:rPr>
      </w:pPr>
    </w:p>
    <w:p w:rsidR="005756B8" w:rsidRPr="00211453" w:rsidRDefault="005756B8" w:rsidP="00E73763">
      <w:pPr>
        <w:autoSpaceDE w:val="0"/>
        <w:autoSpaceDN w:val="0"/>
        <w:adjustRightInd w:val="0"/>
        <w:spacing w:before="0"/>
        <w:jc w:val="left"/>
        <w:rPr>
          <w:rFonts w:ascii="Arial" w:hAnsi="Arial" w:cs="Arial"/>
          <w:sz w:val="20"/>
        </w:rPr>
      </w:pPr>
      <w:bookmarkStart w:id="3044" w:name="_Toc371697804"/>
      <w:bookmarkStart w:id="3045" w:name="_Toc373254217"/>
      <w:bookmarkStart w:id="3046" w:name="_Toc373329546"/>
      <w:bookmarkStart w:id="3047" w:name="_Toc379288793"/>
      <w:bookmarkStart w:id="3048" w:name="_Toc381740011"/>
      <w:r w:rsidRPr="00211453">
        <w:rPr>
          <w:rFonts w:ascii="Arial" w:hAnsi="Arial" w:cs="Arial"/>
          <w:b/>
          <w:noProof/>
          <w:sz w:val="20"/>
        </w:rPr>
        <w:t xml:space="preserve">Tabel </w:t>
      </w:r>
      <w:r w:rsidR="00EA707B" w:rsidRPr="00211453">
        <w:rPr>
          <w:rFonts w:ascii="Arial" w:hAnsi="Arial" w:cs="Arial"/>
          <w:b/>
          <w:noProof/>
          <w:sz w:val="20"/>
        </w:rPr>
        <w:fldChar w:fldCharType="begin"/>
      </w:r>
      <w:r w:rsidRPr="00211453">
        <w:rPr>
          <w:rFonts w:ascii="Arial" w:hAnsi="Arial" w:cs="Arial"/>
          <w:b/>
          <w:noProof/>
          <w:sz w:val="20"/>
        </w:rPr>
        <w:instrText xml:space="preserve"> STYLEREF 1 \s </w:instrText>
      </w:r>
      <w:r w:rsidR="00EA707B" w:rsidRPr="00211453">
        <w:rPr>
          <w:rFonts w:ascii="Arial" w:hAnsi="Arial" w:cs="Arial"/>
          <w:b/>
          <w:noProof/>
          <w:sz w:val="20"/>
        </w:rPr>
        <w:fldChar w:fldCharType="separate"/>
      </w:r>
      <w:r w:rsidR="00504A94">
        <w:rPr>
          <w:rFonts w:ascii="Arial" w:hAnsi="Arial" w:cs="Arial"/>
          <w:b/>
          <w:noProof/>
          <w:sz w:val="20"/>
        </w:rPr>
        <w:t>7</w:t>
      </w:r>
      <w:r w:rsidR="00EA707B" w:rsidRPr="00211453">
        <w:rPr>
          <w:rFonts w:ascii="Arial" w:hAnsi="Arial" w:cs="Arial"/>
          <w:b/>
          <w:noProof/>
          <w:sz w:val="20"/>
        </w:rPr>
        <w:fldChar w:fldCharType="end"/>
      </w:r>
      <w:r w:rsidRPr="00211453">
        <w:rPr>
          <w:rFonts w:ascii="Arial" w:hAnsi="Arial" w:cs="Arial"/>
          <w:b/>
          <w:noProof/>
          <w:sz w:val="20"/>
        </w:rPr>
        <w:t>.</w:t>
      </w:r>
      <w:r w:rsidR="00EA707B" w:rsidRPr="00211453">
        <w:rPr>
          <w:rFonts w:ascii="Arial" w:hAnsi="Arial" w:cs="Arial"/>
          <w:b/>
          <w:noProof/>
          <w:sz w:val="20"/>
        </w:rPr>
        <w:fldChar w:fldCharType="begin"/>
      </w:r>
      <w:r w:rsidRPr="00211453">
        <w:rPr>
          <w:rFonts w:ascii="Arial" w:hAnsi="Arial" w:cs="Arial"/>
          <w:b/>
          <w:noProof/>
          <w:sz w:val="20"/>
        </w:rPr>
        <w:instrText xml:space="preserve"> SEQ Table \* ARABIC \s 1 </w:instrText>
      </w:r>
      <w:r w:rsidR="00EA707B" w:rsidRPr="00211453">
        <w:rPr>
          <w:rFonts w:ascii="Arial" w:hAnsi="Arial" w:cs="Arial"/>
          <w:b/>
          <w:noProof/>
          <w:sz w:val="20"/>
        </w:rPr>
        <w:fldChar w:fldCharType="separate"/>
      </w:r>
      <w:r w:rsidR="00504A94">
        <w:rPr>
          <w:rFonts w:ascii="Arial" w:hAnsi="Arial" w:cs="Arial"/>
          <w:b/>
          <w:noProof/>
          <w:sz w:val="20"/>
        </w:rPr>
        <w:t>557</w:t>
      </w:r>
      <w:r w:rsidR="00EA707B" w:rsidRPr="00211453">
        <w:rPr>
          <w:rFonts w:ascii="Arial" w:hAnsi="Arial" w:cs="Arial"/>
          <w:b/>
          <w:noProof/>
          <w:sz w:val="20"/>
        </w:rPr>
        <w:fldChar w:fldCharType="end"/>
      </w:r>
      <w:r w:rsidRPr="00211453">
        <w:rPr>
          <w:rFonts w:ascii="Arial" w:hAnsi="Arial" w:cs="Arial"/>
          <w:b/>
          <w:noProof/>
          <w:sz w:val="20"/>
        </w:rPr>
        <w:t xml:space="preserve">. </w:t>
      </w:r>
      <w:r w:rsidRPr="00211453">
        <w:rPr>
          <w:rFonts w:ascii="Arial" w:hAnsi="Arial" w:cs="Arial"/>
          <w:noProof/>
          <w:sz w:val="20"/>
        </w:rPr>
        <w:t xml:space="preserve">Canalizare </w:t>
      </w:r>
      <w:bookmarkEnd w:id="3044"/>
      <w:r w:rsidRPr="00211453">
        <w:rPr>
          <w:rFonts w:ascii="Arial" w:hAnsi="Arial" w:cs="Arial"/>
          <w:sz w:val="20"/>
        </w:rPr>
        <w:t xml:space="preserve">menajeră </w:t>
      </w:r>
      <w:r w:rsidRPr="00211453">
        <w:rPr>
          <w:rFonts w:ascii="Arial" w:hAnsi="Arial" w:cs="Arial"/>
          <w:noProof/>
          <w:sz w:val="20"/>
        </w:rPr>
        <w:t>Pi</w:t>
      </w:r>
      <w:r w:rsidRPr="00211453">
        <w:rPr>
          <w:rFonts w:ascii="Arial" w:hAnsi="Arial" w:cs="Arial"/>
          <w:sz w:val="20"/>
        </w:rPr>
        <w:t>ş</w:t>
      </w:r>
      <w:r w:rsidRPr="00211453">
        <w:rPr>
          <w:rFonts w:ascii="Arial" w:hAnsi="Arial" w:cs="Arial"/>
          <w:noProof/>
          <w:sz w:val="20"/>
        </w:rPr>
        <w:t>colt</w:t>
      </w:r>
      <w:bookmarkEnd w:id="3045"/>
      <w:bookmarkEnd w:id="3046"/>
      <w:bookmarkEnd w:id="3047"/>
      <w:bookmarkEnd w:id="3048"/>
    </w:p>
    <w:tbl>
      <w:tblPr>
        <w:tblW w:w="9541" w:type="dxa"/>
        <w:tblInd w:w="108" w:type="dxa"/>
        <w:tblLook w:val="04A0"/>
      </w:tblPr>
      <w:tblGrid>
        <w:gridCol w:w="2029"/>
        <w:gridCol w:w="2884"/>
        <w:gridCol w:w="595"/>
        <w:gridCol w:w="1417"/>
        <w:gridCol w:w="1390"/>
        <w:gridCol w:w="1226"/>
      </w:tblGrid>
      <w:tr w:rsidR="005756B8" w:rsidRPr="00211453" w:rsidTr="00C0339A">
        <w:trPr>
          <w:trHeight w:val="345"/>
          <w:tblHeader/>
        </w:trPr>
        <w:tc>
          <w:tcPr>
            <w:tcW w:w="2029" w:type="dxa"/>
            <w:vMerge w:val="restart"/>
            <w:tcBorders>
              <w:top w:val="single" w:sz="8" w:space="0" w:color="auto"/>
              <w:left w:val="single" w:sz="8" w:space="0" w:color="auto"/>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noProof/>
                <w:sz w:val="20"/>
              </w:rPr>
            </w:pPr>
            <w:r w:rsidRPr="00211453">
              <w:rPr>
                <w:rFonts w:ascii="Arial" w:hAnsi="Arial" w:cs="Arial"/>
                <w:b/>
                <w:bCs/>
                <w:noProof/>
                <w:sz w:val="20"/>
              </w:rPr>
              <w:t>Articol</w:t>
            </w:r>
          </w:p>
        </w:tc>
        <w:tc>
          <w:tcPr>
            <w:tcW w:w="2884" w:type="dxa"/>
            <w:vMerge w:val="restart"/>
            <w:tcBorders>
              <w:top w:val="single" w:sz="8" w:space="0" w:color="auto"/>
              <w:left w:val="nil"/>
              <w:right w:val="single" w:sz="4" w:space="0" w:color="auto"/>
            </w:tcBorders>
            <w:shd w:val="clear" w:color="auto" w:fill="auto"/>
            <w:noWrap/>
            <w:vAlign w:val="center"/>
            <w:hideMark/>
          </w:tcPr>
          <w:p w:rsidR="005756B8" w:rsidRPr="00211453" w:rsidRDefault="005756B8" w:rsidP="00E73763">
            <w:pPr>
              <w:spacing w:before="0"/>
              <w:jc w:val="left"/>
              <w:rPr>
                <w:rFonts w:ascii="Arial" w:hAnsi="Arial" w:cs="Arial"/>
                <w:b/>
                <w:bCs/>
                <w:noProof/>
                <w:sz w:val="20"/>
              </w:rPr>
            </w:pPr>
            <w:r w:rsidRPr="00211453">
              <w:rPr>
                <w:rFonts w:ascii="Arial" w:hAnsi="Arial" w:cs="Arial"/>
                <w:b/>
                <w:bCs/>
                <w:noProof/>
                <w:sz w:val="20"/>
              </w:rPr>
              <w:t>Descriere</w:t>
            </w:r>
          </w:p>
        </w:tc>
        <w:tc>
          <w:tcPr>
            <w:tcW w:w="595"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noProof/>
                <w:sz w:val="20"/>
              </w:rPr>
            </w:pPr>
            <w:r w:rsidRPr="00211453">
              <w:rPr>
                <w:rFonts w:ascii="Arial" w:hAnsi="Arial" w:cs="Arial"/>
                <w:b/>
                <w:bCs/>
                <w:noProof/>
                <w:sz w:val="20"/>
              </w:rPr>
              <w:t>UM</w:t>
            </w:r>
          </w:p>
        </w:tc>
        <w:tc>
          <w:tcPr>
            <w:tcW w:w="2807" w:type="dxa"/>
            <w:gridSpan w:val="2"/>
            <w:tcBorders>
              <w:top w:val="single" w:sz="8" w:space="0" w:color="auto"/>
              <w:left w:val="nil"/>
              <w:bottom w:val="single" w:sz="4" w:space="0" w:color="auto"/>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noProof/>
                <w:sz w:val="20"/>
              </w:rPr>
            </w:pPr>
            <w:r w:rsidRPr="00211453">
              <w:rPr>
                <w:rFonts w:ascii="Arial" w:hAnsi="Arial" w:cs="Arial"/>
                <w:b/>
                <w:bCs/>
                <w:noProof/>
                <w:sz w:val="20"/>
              </w:rPr>
              <w:t>Etapa 2014 - 2020</w:t>
            </w:r>
          </w:p>
        </w:tc>
        <w:tc>
          <w:tcPr>
            <w:tcW w:w="1226" w:type="dxa"/>
            <w:vMerge w:val="restart"/>
            <w:tcBorders>
              <w:top w:val="single" w:sz="8" w:space="0" w:color="auto"/>
              <w:left w:val="nil"/>
              <w:right w:val="single" w:sz="4" w:space="0" w:color="auto"/>
            </w:tcBorders>
            <w:shd w:val="clear" w:color="auto" w:fill="auto"/>
            <w:vAlign w:val="center"/>
            <w:hideMark/>
          </w:tcPr>
          <w:p w:rsidR="005756B8" w:rsidRPr="00211453" w:rsidRDefault="005756B8" w:rsidP="00E73763">
            <w:pPr>
              <w:spacing w:before="0"/>
              <w:jc w:val="center"/>
              <w:rPr>
                <w:rFonts w:ascii="Arial" w:hAnsi="Arial" w:cs="Arial"/>
                <w:b/>
                <w:bCs/>
                <w:noProof/>
                <w:sz w:val="20"/>
              </w:rPr>
            </w:pPr>
            <w:r w:rsidRPr="00211453">
              <w:rPr>
                <w:rFonts w:ascii="Arial" w:hAnsi="Arial" w:cs="Arial"/>
                <w:b/>
                <w:bCs/>
                <w:noProof/>
                <w:sz w:val="20"/>
              </w:rPr>
              <w:t>După 2020</w:t>
            </w:r>
          </w:p>
        </w:tc>
      </w:tr>
      <w:tr w:rsidR="005756B8" w:rsidRPr="00211453" w:rsidTr="00C0339A">
        <w:trPr>
          <w:trHeight w:val="346"/>
          <w:tblHeader/>
        </w:trPr>
        <w:tc>
          <w:tcPr>
            <w:tcW w:w="2029" w:type="dxa"/>
            <w:vMerge/>
            <w:tcBorders>
              <w:left w:val="single" w:sz="8" w:space="0" w:color="auto"/>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noProof/>
                <w:sz w:val="20"/>
              </w:rPr>
            </w:pPr>
          </w:p>
        </w:tc>
        <w:tc>
          <w:tcPr>
            <w:tcW w:w="2884" w:type="dxa"/>
            <w:vMerge/>
            <w:tcBorders>
              <w:left w:val="nil"/>
              <w:bottom w:val="single" w:sz="8" w:space="0" w:color="auto"/>
              <w:right w:val="single" w:sz="4" w:space="0" w:color="auto"/>
            </w:tcBorders>
            <w:shd w:val="clear" w:color="auto" w:fill="auto"/>
            <w:noWrap/>
            <w:vAlign w:val="center"/>
          </w:tcPr>
          <w:p w:rsidR="005756B8" w:rsidRPr="00211453" w:rsidRDefault="005756B8" w:rsidP="00E73763">
            <w:pPr>
              <w:spacing w:before="0"/>
              <w:jc w:val="left"/>
              <w:rPr>
                <w:rFonts w:ascii="Arial" w:hAnsi="Arial" w:cs="Arial"/>
                <w:b/>
                <w:bCs/>
                <w:noProof/>
                <w:sz w:val="20"/>
              </w:rPr>
            </w:pPr>
          </w:p>
        </w:tc>
        <w:tc>
          <w:tcPr>
            <w:tcW w:w="595"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noProof/>
                <w:sz w:val="20"/>
              </w:rPr>
            </w:pPr>
          </w:p>
        </w:tc>
        <w:tc>
          <w:tcPr>
            <w:tcW w:w="1417"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noProof/>
                <w:sz w:val="20"/>
              </w:rPr>
            </w:pPr>
            <w:r w:rsidRPr="00211453">
              <w:rPr>
                <w:rFonts w:ascii="Arial" w:hAnsi="Arial" w:cs="Arial"/>
                <w:b/>
                <w:bCs/>
                <w:noProof/>
                <w:sz w:val="20"/>
              </w:rPr>
              <w:t>POS mediu</w:t>
            </w:r>
          </w:p>
        </w:tc>
        <w:tc>
          <w:tcPr>
            <w:tcW w:w="1390" w:type="dxa"/>
            <w:tcBorders>
              <w:top w:val="single" w:sz="4" w:space="0" w:color="auto"/>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noProof/>
                <w:sz w:val="20"/>
              </w:rPr>
            </w:pPr>
            <w:r w:rsidRPr="00211453">
              <w:rPr>
                <w:rFonts w:ascii="Arial" w:hAnsi="Arial" w:cs="Arial"/>
                <w:b/>
                <w:bCs/>
                <w:noProof/>
                <w:sz w:val="20"/>
              </w:rPr>
              <w:t>Alte fonduri</w:t>
            </w:r>
          </w:p>
        </w:tc>
        <w:tc>
          <w:tcPr>
            <w:tcW w:w="1226" w:type="dxa"/>
            <w:vMerge/>
            <w:tcBorders>
              <w:left w:val="nil"/>
              <w:bottom w:val="single" w:sz="8" w:space="0" w:color="auto"/>
              <w:right w:val="single" w:sz="4" w:space="0" w:color="auto"/>
            </w:tcBorders>
            <w:shd w:val="clear" w:color="auto" w:fill="auto"/>
            <w:vAlign w:val="center"/>
          </w:tcPr>
          <w:p w:rsidR="005756B8" w:rsidRPr="00211453" w:rsidRDefault="005756B8" w:rsidP="00E73763">
            <w:pPr>
              <w:spacing w:before="0"/>
              <w:jc w:val="center"/>
              <w:rPr>
                <w:rFonts w:ascii="Arial" w:hAnsi="Arial" w:cs="Arial"/>
                <w:b/>
                <w:bCs/>
                <w:noProof/>
                <w:sz w:val="20"/>
              </w:rPr>
            </w:pPr>
          </w:p>
        </w:tc>
      </w:tr>
      <w:tr w:rsidR="005756B8" w:rsidRPr="00211453" w:rsidTr="00C0339A">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sz w:val="20"/>
              </w:rPr>
              <w:t>Staţie</w:t>
            </w:r>
            <w:r w:rsidRPr="00211453">
              <w:rPr>
                <w:rFonts w:ascii="Arial" w:hAnsi="Arial" w:cs="Arial"/>
                <w:noProof/>
                <w:sz w:val="20"/>
              </w:rPr>
              <w:t xml:space="preserve"> de epurare</w:t>
            </w:r>
          </w:p>
        </w:tc>
        <w:tc>
          <w:tcPr>
            <w:tcW w:w="2884" w:type="dxa"/>
            <w:tcBorders>
              <w:top w:val="nil"/>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sz w:val="20"/>
              </w:rPr>
            </w:pPr>
            <w:r w:rsidRPr="00211453">
              <w:rPr>
                <w:rFonts w:ascii="Arial" w:hAnsi="Arial" w:cs="Arial"/>
                <w:sz w:val="20"/>
              </w:rPr>
              <w:t>Staţie de epurare nouă (2,500 LE)</w:t>
            </w:r>
          </w:p>
        </w:tc>
        <w:tc>
          <w:tcPr>
            <w:tcW w:w="595" w:type="dxa"/>
            <w:tcBorders>
              <w:top w:val="nil"/>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w:t>
            </w:r>
          </w:p>
        </w:tc>
        <w:tc>
          <w:tcPr>
            <w:tcW w:w="1226"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03"/>
        </w:trPr>
        <w:tc>
          <w:tcPr>
            <w:tcW w:w="2029" w:type="dxa"/>
            <w:tcBorders>
              <w:top w:val="single" w:sz="4" w:space="0" w:color="auto"/>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w:t>
            </w:r>
            <w:r w:rsidRPr="00211453">
              <w:rPr>
                <w:rFonts w:ascii="Arial" w:hAnsi="Arial" w:cs="Arial"/>
                <w:sz w:val="20"/>
              </w:rPr>
              <w:t>ţ</w:t>
            </w:r>
            <w:r w:rsidRPr="00211453">
              <w:rPr>
                <w:rFonts w:ascii="Arial" w:hAnsi="Arial" w:cs="Arial"/>
                <w:noProof/>
                <w:sz w:val="20"/>
              </w:rPr>
              <w:t>ii de pompare</w:t>
            </w:r>
          </w:p>
        </w:tc>
        <w:tc>
          <w:tcPr>
            <w:tcW w:w="2884" w:type="dxa"/>
            <w:tcBorders>
              <w:top w:val="nil"/>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Staţii de pompare noi</w:t>
            </w:r>
          </w:p>
        </w:tc>
        <w:tc>
          <w:tcPr>
            <w:tcW w:w="595" w:type="dxa"/>
            <w:tcBorders>
              <w:top w:val="nil"/>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unit.</w:t>
            </w:r>
          </w:p>
        </w:tc>
        <w:tc>
          <w:tcPr>
            <w:tcW w:w="1417"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nil"/>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12</w:t>
            </w:r>
          </w:p>
        </w:tc>
        <w:tc>
          <w:tcPr>
            <w:tcW w:w="1226" w:type="dxa"/>
            <w:tcBorders>
              <w:top w:val="nil"/>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2"/>
        </w:trPr>
        <w:tc>
          <w:tcPr>
            <w:tcW w:w="2029" w:type="dxa"/>
            <w:vMerge w:val="restart"/>
            <w:tcBorders>
              <w:top w:val="single" w:sz="4" w:space="0" w:color="auto"/>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Re</w:t>
            </w:r>
            <w:r w:rsidRPr="00211453">
              <w:rPr>
                <w:rFonts w:ascii="Arial" w:hAnsi="Arial" w:cs="Arial"/>
                <w:sz w:val="20"/>
              </w:rPr>
              <w:t>ţ</w:t>
            </w:r>
            <w:r w:rsidRPr="00211453">
              <w:rPr>
                <w:rFonts w:ascii="Arial" w:hAnsi="Arial" w:cs="Arial"/>
                <w:noProof/>
                <w:sz w:val="20"/>
              </w:rPr>
              <w:t>ea de canalizare</w:t>
            </w: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 xml:space="preserve">Extindere reţea </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295"/>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250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15,658</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73"/>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Extindere refulare</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6"/>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125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366</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196"/>
        </w:trPr>
        <w:tc>
          <w:tcPr>
            <w:tcW w:w="2029" w:type="dxa"/>
            <w:vMerge/>
            <w:tcBorders>
              <w:left w:val="single" w:sz="8"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110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941</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311"/>
        </w:trPr>
        <w:tc>
          <w:tcPr>
            <w:tcW w:w="2029" w:type="dxa"/>
            <w:vMerge/>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90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1,587</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r w:rsidR="005756B8" w:rsidRPr="00211453" w:rsidTr="00C0339A">
        <w:trPr>
          <w:trHeight w:val="311"/>
        </w:trPr>
        <w:tc>
          <w:tcPr>
            <w:tcW w:w="2029" w:type="dxa"/>
            <w:vMerge/>
            <w:tcBorders>
              <w:left w:val="single" w:sz="8" w:space="0" w:color="auto"/>
              <w:bottom w:val="single" w:sz="4" w:space="0" w:color="auto"/>
              <w:right w:val="nil"/>
            </w:tcBorders>
            <w:shd w:val="clear" w:color="auto" w:fill="auto"/>
            <w:noWrap/>
            <w:vAlign w:val="center"/>
          </w:tcPr>
          <w:p w:rsidR="005756B8" w:rsidRPr="00211453" w:rsidRDefault="005756B8" w:rsidP="00E73763">
            <w:pPr>
              <w:autoSpaceDE w:val="0"/>
              <w:autoSpaceDN w:val="0"/>
              <w:adjustRightInd w:val="0"/>
              <w:spacing w:before="0"/>
              <w:jc w:val="left"/>
              <w:rPr>
                <w:rFonts w:ascii="Arial" w:hAnsi="Arial" w:cs="Arial"/>
                <w:noProof/>
                <w:sz w:val="20"/>
              </w:rPr>
            </w:pPr>
          </w:p>
        </w:tc>
        <w:tc>
          <w:tcPr>
            <w:tcW w:w="28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left"/>
              <w:rPr>
                <w:rFonts w:ascii="Arial" w:hAnsi="Arial" w:cs="Arial"/>
                <w:noProof/>
                <w:sz w:val="20"/>
              </w:rPr>
            </w:pPr>
            <w:r w:rsidRPr="00211453">
              <w:rPr>
                <w:rFonts w:ascii="Arial" w:hAnsi="Arial" w:cs="Arial"/>
                <w:noProof/>
                <w:sz w:val="20"/>
              </w:rPr>
              <w:t>Dn 75 mm</w:t>
            </w:r>
          </w:p>
        </w:tc>
        <w:tc>
          <w:tcPr>
            <w:tcW w:w="595" w:type="dxa"/>
            <w:tcBorders>
              <w:top w:val="single" w:sz="4" w:space="0" w:color="auto"/>
              <w:left w:val="nil"/>
              <w:bottom w:val="single" w:sz="4" w:space="0" w:color="auto"/>
              <w:right w:val="single" w:sz="4" w:space="0" w:color="auto"/>
            </w:tcBorders>
            <w:shd w:val="clear" w:color="auto" w:fill="auto"/>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m</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c>
          <w:tcPr>
            <w:tcW w:w="1390" w:type="dxa"/>
            <w:tcBorders>
              <w:top w:val="single" w:sz="4" w:space="0" w:color="auto"/>
              <w:left w:val="nil"/>
              <w:bottom w:val="single" w:sz="4" w:space="0" w:color="auto"/>
              <w:right w:val="single" w:sz="4" w:space="0" w:color="auto"/>
            </w:tcBorders>
            <w:shd w:val="clear" w:color="auto" w:fill="auto"/>
            <w:vAlign w:val="bottom"/>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1,905</w:t>
            </w:r>
          </w:p>
        </w:tc>
        <w:tc>
          <w:tcPr>
            <w:tcW w:w="1226" w:type="dxa"/>
            <w:tcBorders>
              <w:top w:val="single" w:sz="4" w:space="0" w:color="auto"/>
              <w:left w:val="nil"/>
              <w:bottom w:val="single" w:sz="4" w:space="0" w:color="auto"/>
              <w:right w:val="single" w:sz="4" w:space="0" w:color="auto"/>
            </w:tcBorders>
            <w:shd w:val="clear" w:color="auto" w:fill="auto"/>
            <w:noWrap/>
            <w:vAlign w:val="bottom"/>
          </w:tcPr>
          <w:p w:rsidR="005756B8" w:rsidRPr="00211453" w:rsidRDefault="005756B8" w:rsidP="00E73763">
            <w:pPr>
              <w:autoSpaceDE w:val="0"/>
              <w:autoSpaceDN w:val="0"/>
              <w:adjustRightInd w:val="0"/>
              <w:spacing w:before="0"/>
              <w:jc w:val="center"/>
              <w:rPr>
                <w:rFonts w:ascii="Arial" w:hAnsi="Arial" w:cs="Arial"/>
                <w:noProof/>
                <w:sz w:val="20"/>
              </w:rPr>
            </w:pPr>
          </w:p>
        </w:tc>
      </w:tr>
    </w:tbl>
    <w:p w:rsidR="005756B8" w:rsidRPr="00211453" w:rsidRDefault="005756B8" w:rsidP="00E73763">
      <w:pPr>
        <w:spacing w:before="0"/>
        <w:rPr>
          <w:rFonts w:ascii="Arial" w:hAnsi="Arial" w:cs="Arial"/>
          <w:noProof/>
        </w:rPr>
      </w:pPr>
    </w:p>
    <w:p w:rsidR="005756B8" w:rsidRPr="00211453" w:rsidRDefault="005756B8" w:rsidP="00E73763">
      <w:pPr>
        <w:spacing w:before="0"/>
        <w:ind w:left="720" w:hanging="720"/>
        <w:jc w:val="left"/>
        <w:rPr>
          <w:rFonts w:ascii="Arial" w:hAnsi="Arial" w:cs="Arial"/>
          <w:b/>
          <w:noProof/>
          <w:sz w:val="20"/>
        </w:rPr>
      </w:pPr>
      <w:bookmarkStart w:id="3049" w:name="_Toc373254218"/>
      <w:bookmarkStart w:id="3050" w:name="_Toc373329547"/>
      <w:bookmarkStart w:id="3051" w:name="_Toc379288794"/>
      <w:bookmarkStart w:id="3052" w:name="_Toc381740012"/>
      <w:bookmarkStart w:id="3053" w:name="_Toc371697805"/>
      <w:r w:rsidRPr="00211453">
        <w:rPr>
          <w:rFonts w:ascii="Arial" w:hAnsi="Arial" w:cs="Arial"/>
          <w:b/>
          <w:noProof/>
          <w:sz w:val="20"/>
        </w:rPr>
        <w:t xml:space="preserve">Tabel </w:t>
      </w:r>
      <w:r w:rsidR="00EA707B" w:rsidRPr="00211453">
        <w:rPr>
          <w:rFonts w:ascii="Arial" w:hAnsi="Arial" w:cs="Arial"/>
          <w:b/>
          <w:noProof/>
          <w:sz w:val="20"/>
        </w:rPr>
        <w:fldChar w:fldCharType="begin"/>
      </w:r>
      <w:r w:rsidRPr="00211453">
        <w:rPr>
          <w:rFonts w:ascii="Arial" w:hAnsi="Arial" w:cs="Arial"/>
          <w:b/>
          <w:noProof/>
          <w:sz w:val="20"/>
        </w:rPr>
        <w:instrText xml:space="preserve"> STYLEREF 1 \s </w:instrText>
      </w:r>
      <w:r w:rsidR="00EA707B" w:rsidRPr="00211453">
        <w:rPr>
          <w:rFonts w:ascii="Arial" w:hAnsi="Arial" w:cs="Arial"/>
          <w:b/>
          <w:noProof/>
          <w:sz w:val="20"/>
        </w:rPr>
        <w:fldChar w:fldCharType="separate"/>
      </w:r>
      <w:r w:rsidR="00504A94">
        <w:rPr>
          <w:rFonts w:ascii="Arial" w:hAnsi="Arial" w:cs="Arial"/>
          <w:b/>
          <w:noProof/>
          <w:sz w:val="20"/>
        </w:rPr>
        <w:t>7</w:t>
      </w:r>
      <w:r w:rsidR="00EA707B" w:rsidRPr="00211453">
        <w:rPr>
          <w:rFonts w:ascii="Arial" w:hAnsi="Arial" w:cs="Arial"/>
          <w:b/>
          <w:noProof/>
          <w:sz w:val="20"/>
        </w:rPr>
        <w:fldChar w:fldCharType="end"/>
      </w:r>
      <w:r w:rsidRPr="00211453">
        <w:rPr>
          <w:rFonts w:ascii="Arial" w:hAnsi="Arial" w:cs="Arial"/>
          <w:b/>
          <w:noProof/>
          <w:sz w:val="20"/>
        </w:rPr>
        <w:t>.</w:t>
      </w:r>
      <w:r w:rsidR="00EA707B" w:rsidRPr="00211453">
        <w:rPr>
          <w:rFonts w:ascii="Arial" w:hAnsi="Arial" w:cs="Arial"/>
          <w:b/>
          <w:noProof/>
          <w:sz w:val="20"/>
        </w:rPr>
        <w:fldChar w:fldCharType="begin"/>
      </w:r>
      <w:r w:rsidRPr="00211453">
        <w:rPr>
          <w:rFonts w:ascii="Arial" w:hAnsi="Arial" w:cs="Arial"/>
          <w:b/>
          <w:noProof/>
          <w:sz w:val="20"/>
        </w:rPr>
        <w:instrText xml:space="preserve"> SEQ Table \* ARABIC \s 1 </w:instrText>
      </w:r>
      <w:r w:rsidR="00EA707B" w:rsidRPr="00211453">
        <w:rPr>
          <w:rFonts w:ascii="Arial" w:hAnsi="Arial" w:cs="Arial"/>
          <w:b/>
          <w:noProof/>
          <w:sz w:val="20"/>
        </w:rPr>
        <w:fldChar w:fldCharType="separate"/>
      </w:r>
      <w:r w:rsidR="00504A94">
        <w:rPr>
          <w:rFonts w:ascii="Arial" w:hAnsi="Arial" w:cs="Arial"/>
          <w:b/>
          <w:noProof/>
          <w:sz w:val="20"/>
        </w:rPr>
        <w:t>558</w:t>
      </w:r>
      <w:r w:rsidR="00EA707B" w:rsidRPr="00211453">
        <w:rPr>
          <w:rFonts w:ascii="Arial" w:hAnsi="Arial" w:cs="Arial"/>
          <w:b/>
          <w:noProof/>
          <w:sz w:val="20"/>
        </w:rPr>
        <w:fldChar w:fldCharType="end"/>
      </w:r>
      <w:r w:rsidRPr="00211453">
        <w:rPr>
          <w:rFonts w:ascii="Arial" w:hAnsi="Arial" w:cs="Arial"/>
          <w:b/>
          <w:noProof/>
          <w:sz w:val="20"/>
        </w:rPr>
        <w:t>.</w:t>
      </w:r>
      <w:r w:rsidRPr="00211453">
        <w:rPr>
          <w:rFonts w:ascii="Arial" w:hAnsi="Arial" w:cs="Arial"/>
          <w:noProof/>
          <w:sz w:val="20"/>
        </w:rPr>
        <w:t>Valoare investiţie totală</w:t>
      </w:r>
      <w:bookmarkEnd w:id="3049"/>
      <w:bookmarkEnd w:id="3050"/>
      <w:bookmarkEnd w:id="3051"/>
      <w:bookmarkEnd w:id="3052"/>
      <w:r w:rsidRPr="00211453">
        <w:rPr>
          <w:rFonts w:ascii="Arial" w:hAnsi="Arial" w:cs="Arial"/>
          <w:noProof/>
          <w:sz w:val="20"/>
        </w:rPr>
        <w:t xml:space="preserve">  </w:t>
      </w:r>
      <w:bookmarkEnd w:id="3053"/>
    </w:p>
    <w:tbl>
      <w:tblPr>
        <w:tblW w:w="5169" w:type="dxa"/>
        <w:tblInd w:w="108" w:type="dxa"/>
        <w:tblLook w:val="04A0"/>
      </w:tblPr>
      <w:tblGrid>
        <w:gridCol w:w="2443"/>
        <w:gridCol w:w="2726"/>
      </w:tblGrid>
      <w:tr w:rsidR="005756B8" w:rsidRPr="00211453" w:rsidTr="00C0339A">
        <w:trPr>
          <w:trHeight w:val="366"/>
          <w:tblHeader/>
        </w:trPr>
        <w:tc>
          <w:tcPr>
            <w:tcW w:w="5169"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noProof/>
                <w:sz w:val="20"/>
              </w:rPr>
            </w:pPr>
            <w:r w:rsidRPr="00211453">
              <w:rPr>
                <w:rFonts w:ascii="Arial" w:hAnsi="Arial" w:cs="Arial"/>
                <w:b/>
                <w:bCs/>
                <w:sz w:val="20"/>
              </w:rPr>
              <w:t>Alte fonduri</w:t>
            </w:r>
          </w:p>
        </w:tc>
      </w:tr>
      <w:tr w:rsidR="005756B8" w:rsidRPr="00211453" w:rsidTr="00C0339A">
        <w:trPr>
          <w:trHeight w:val="300"/>
        </w:trPr>
        <w:tc>
          <w:tcPr>
            <w:tcW w:w="2443" w:type="dxa"/>
            <w:tcBorders>
              <w:top w:val="single" w:sz="4" w:space="0" w:color="auto"/>
              <w:left w:val="single" w:sz="8" w:space="0" w:color="auto"/>
              <w:bottom w:val="single" w:sz="4" w:space="0" w:color="auto"/>
              <w:right w:val="nil"/>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totala (Euro)</w:t>
            </w:r>
          </w:p>
        </w:tc>
        <w:tc>
          <w:tcPr>
            <w:tcW w:w="2726" w:type="dxa"/>
            <w:tcBorders>
              <w:top w:val="nil"/>
              <w:left w:val="single" w:sz="4" w:space="0" w:color="auto"/>
              <w:bottom w:val="single" w:sz="4" w:space="0" w:color="auto"/>
              <w:right w:val="single" w:sz="4" w:space="0" w:color="auto"/>
            </w:tcBorders>
            <w:shd w:val="clear" w:color="auto" w:fill="auto"/>
            <w:noWrap/>
            <w:vAlign w:val="center"/>
            <w:hideMark/>
          </w:tcPr>
          <w:p w:rsidR="005756B8" w:rsidRPr="00211453" w:rsidRDefault="005756B8" w:rsidP="00E73763">
            <w:pPr>
              <w:spacing w:before="0"/>
              <w:jc w:val="center"/>
              <w:rPr>
                <w:rFonts w:ascii="Arial" w:hAnsi="Arial" w:cs="Arial"/>
                <w:b/>
                <w:bCs/>
                <w:sz w:val="20"/>
              </w:rPr>
            </w:pPr>
            <w:r w:rsidRPr="00211453">
              <w:rPr>
                <w:rFonts w:ascii="Arial" w:hAnsi="Arial" w:cs="Arial"/>
                <w:b/>
                <w:bCs/>
                <w:sz w:val="20"/>
              </w:rPr>
              <w:t>Valoare investiţie totală / loc. deserviți (Euro)</w:t>
            </w:r>
          </w:p>
        </w:tc>
      </w:tr>
      <w:tr w:rsidR="005756B8" w:rsidRPr="00211453" w:rsidTr="00C0339A">
        <w:trPr>
          <w:trHeight w:val="278"/>
        </w:trPr>
        <w:tc>
          <w:tcPr>
            <w:tcW w:w="2443" w:type="dxa"/>
            <w:tcBorders>
              <w:top w:val="single" w:sz="4" w:space="0" w:color="auto"/>
              <w:left w:val="single" w:sz="8" w:space="0" w:color="auto"/>
              <w:bottom w:val="single" w:sz="4" w:space="0" w:color="auto"/>
              <w:right w:val="nil"/>
            </w:tcBorders>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5,125,122</w:t>
            </w:r>
          </w:p>
        </w:tc>
        <w:tc>
          <w:tcPr>
            <w:tcW w:w="27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5756B8" w:rsidRPr="00211453" w:rsidRDefault="005756B8" w:rsidP="00E73763">
            <w:pPr>
              <w:autoSpaceDE w:val="0"/>
              <w:autoSpaceDN w:val="0"/>
              <w:adjustRightInd w:val="0"/>
              <w:spacing w:before="0"/>
              <w:jc w:val="center"/>
              <w:rPr>
                <w:rFonts w:ascii="Arial" w:hAnsi="Arial" w:cs="Arial"/>
                <w:noProof/>
                <w:sz w:val="20"/>
              </w:rPr>
            </w:pPr>
            <w:r w:rsidRPr="00211453">
              <w:rPr>
                <w:rFonts w:ascii="Arial" w:hAnsi="Arial" w:cs="Arial"/>
                <w:noProof/>
                <w:sz w:val="20"/>
              </w:rPr>
              <w:t>2,542</w:t>
            </w:r>
          </w:p>
        </w:tc>
      </w:tr>
    </w:tbl>
    <w:p w:rsidR="005756B8" w:rsidRPr="00211453" w:rsidRDefault="005756B8" w:rsidP="00E73763">
      <w:pPr>
        <w:pStyle w:val="ListParagraph"/>
        <w:spacing w:before="0"/>
        <w:ind w:left="0" w:firstLine="0"/>
      </w:pPr>
    </w:p>
    <w:p w:rsidR="00B54FBF" w:rsidRPr="00211453" w:rsidRDefault="00B54FBF" w:rsidP="00E73763">
      <w:pPr>
        <w:spacing w:before="0"/>
        <w:jc w:val="left"/>
        <w:rPr>
          <w:rFonts w:ascii="Arial" w:hAnsi="Arial"/>
          <w:b/>
          <w:i/>
          <w:sz w:val="28"/>
        </w:rPr>
      </w:pPr>
      <w:bookmarkStart w:id="3054" w:name="_Toc367458109"/>
      <w:bookmarkStart w:id="3055" w:name="_Toc367711357"/>
      <w:r w:rsidRPr="00211453">
        <w:rPr>
          <w:rFonts w:ascii="Arial" w:hAnsi="Arial"/>
          <w:b/>
          <w:i/>
          <w:sz w:val="28"/>
        </w:rPr>
        <w:br w:type="page"/>
      </w:r>
    </w:p>
    <w:p w:rsidR="00241D6A" w:rsidRPr="00211453" w:rsidRDefault="00241D6A" w:rsidP="004E57AB">
      <w:pPr>
        <w:pStyle w:val="Heading2"/>
      </w:pPr>
      <w:bookmarkStart w:id="3056" w:name="_Toc381739384"/>
      <w:r w:rsidRPr="00211453">
        <w:t>Parametrii de Proiectare si Pre-dimensionare de Baz</w:t>
      </w:r>
      <w:bookmarkEnd w:id="3054"/>
      <w:bookmarkEnd w:id="3055"/>
      <w:r w:rsidR="00861E67" w:rsidRPr="00211453">
        <w:t>ă</w:t>
      </w:r>
      <w:bookmarkEnd w:id="3056"/>
    </w:p>
    <w:p w:rsidR="00C4598B" w:rsidRPr="00211453" w:rsidRDefault="00C4598B" w:rsidP="00C4598B">
      <w:pPr>
        <w:autoSpaceDE w:val="0"/>
        <w:autoSpaceDN w:val="0"/>
        <w:adjustRightInd w:val="0"/>
        <w:rPr>
          <w:rFonts w:cs="Calibri"/>
          <w:szCs w:val="24"/>
        </w:rPr>
      </w:pPr>
      <w:r w:rsidRPr="00211453">
        <w:rPr>
          <w:rFonts w:cs="Calibri"/>
          <w:szCs w:val="24"/>
        </w:rPr>
        <w:t xml:space="preserve">Prezentul capitol </w:t>
      </w:r>
      <w:r w:rsidR="00A141E8" w:rsidRPr="00211453">
        <w:rPr>
          <w:rFonts w:cs="Calibri"/>
          <w:szCs w:val="24"/>
        </w:rPr>
        <w:t>prezintă</w:t>
      </w:r>
      <w:r w:rsidRPr="00211453">
        <w:rPr>
          <w:rFonts w:cs="Calibri"/>
          <w:szCs w:val="24"/>
        </w:rPr>
        <w:t xml:space="preserve"> parametrii de proiectare privind creşterea populaţiei, alimentarea cu apă, colectarea şi epurarea apelor uzate, </w:t>
      </w:r>
      <w:r w:rsidR="00915526" w:rsidRPr="00211453">
        <w:rPr>
          <w:rFonts w:cs="Calibri"/>
          <w:szCs w:val="24"/>
        </w:rPr>
        <w:t>in vederea atingerii</w:t>
      </w:r>
      <w:r w:rsidRPr="00211453">
        <w:rPr>
          <w:rFonts w:cs="Calibri"/>
          <w:szCs w:val="24"/>
        </w:rPr>
        <w:t xml:space="preserve"> cerinţel</w:t>
      </w:r>
      <w:r w:rsidR="00915526" w:rsidRPr="00211453">
        <w:rPr>
          <w:rFonts w:cs="Calibri"/>
          <w:szCs w:val="24"/>
        </w:rPr>
        <w:t>or</w:t>
      </w:r>
      <w:r w:rsidRPr="00211453">
        <w:rPr>
          <w:rFonts w:cs="Calibri"/>
          <w:szCs w:val="24"/>
        </w:rPr>
        <w:t xml:space="preserve"> necesare pentru atingerea unui nivel ridicat</w:t>
      </w:r>
      <w:r w:rsidR="00915526" w:rsidRPr="00211453">
        <w:rPr>
          <w:rFonts w:cs="Calibri"/>
          <w:szCs w:val="24"/>
        </w:rPr>
        <w:t xml:space="preserve"> de acoperire si calitate a</w:t>
      </w:r>
      <w:r w:rsidRPr="00211453">
        <w:rPr>
          <w:rFonts w:cs="Calibri"/>
          <w:szCs w:val="24"/>
        </w:rPr>
        <w:t xml:space="preserve"> serviciil</w:t>
      </w:r>
      <w:r w:rsidR="00915526" w:rsidRPr="00211453">
        <w:rPr>
          <w:rFonts w:cs="Calibri"/>
          <w:szCs w:val="24"/>
        </w:rPr>
        <w:t>or de alimentare cu apă,</w:t>
      </w:r>
      <w:r w:rsidRPr="00211453">
        <w:rPr>
          <w:rFonts w:cs="Calibri"/>
          <w:szCs w:val="24"/>
        </w:rPr>
        <w:t xml:space="preserve"> </w:t>
      </w:r>
      <w:r w:rsidR="00915526" w:rsidRPr="00211453">
        <w:rPr>
          <w:rFonts w:cs="Calibri"/>
          <w:szCs w:val="24"/>
        </w:rPr>
        <w:t>respectiv colectare si epurare a apelor uzate</w:t>
      </w:r>
      <w:r w:rsidRPr="00211453">
        <w:rPr>
          <w:rFonts w:cs="Calibri"/>
          <w:szCs w:val="24"/>
        </w:rPr>
        <w:t>, în concordanta cu standardele şi reglementările în vigoare.</w:t>
      </w:r>
    </w:p>
    <w:p w:rsidR="006A64D5" w:rsidRPr="00211453" w:rsidRDefault="006A64D5" w:rsidP="006A64D5">
      <w:pPr>
        <w:pStyle w:val="Heading3"/>
      </w:pPr>
      <w:bookmarkStart w:id="3057" w:name="_Toc381739385"/>
      <w:r w:rsidRPr="00211453">
        <w:t>Alimentare cu apa</w:t>
      </w:r>
      <w:bookmarkEnd w:id="3057"/>
    </w:p>
    <w:p w:rsidR="006A64D5" w:rsidRPr="00211453" w:rsidRDefault="006A64D5" w:rsidP="006A64D5">
      <w:pPr>
        <w:pStyle w:val="Heading4"/>
      </w:pPr>
      <w:bookmarkStart w:id="3058" w:name="_Toc367458082"/>
      <w:bookmarkStart w:id="3059" w:name="_Toc367711330"/>
      <w:bookmarkStart w:id="3060" w:name="_Toc372710763"/>
      <w:bookmarkStart w:id="3061" w:name="_Toc381739386"/>
      <w:r w:rsidRPr="00211453">
        <w:t xml:space="preserve">Necesarul </w:t>
      </w:r>
      <w:bookmarkEnd w:id="3058"/>
      <w:bookmarkEnd w:id="3059"/>
      <w:r w:rsidRPr="00211453">
        <w:t>de apă pentru nevoi gospodărești</w:t>
      </w:r>
      <w:bookmarkEnd w:id="3060"/>
      <w:bookmarkEnd w:id="3061"/>
    </w:p>
    <w:p w:rsidR="006A64D5" w:rsidRPr="00211453" w:rsidRDefault="006A64D5" w:rsidP="006A64D5">
      <w:r w:rsidRPr="00211453">
        <w:t>Determinarea necesarului de apă pentru populaţie s-a făcut conform standardului romanesc SR-1343/2006. Conform prevederilor acestui standard, consumul specific luat în calcul este de:</w:t>
      </w:r>
    </w:p>
    <w:p w:rsidR="006A64D5" w:rsidRPr="00211453" w:rsidRDefault="006A64D5" w:rsidP="00951FFB">
      <w:pPr>
        <w:numPr>
          <w:ilvl w:val="0"/>
          <w:numId w:val="146"/>
        </w:numPr>
      </w:pPr>
      <w:r w:rsidRPr="00211453">
        <w:t>110 litri/om, zi – pentru zone cu gospodării având instalaţii interioare de apă rece, caldă şi canalizare, cu preparare individuală a apei calde.</w:t>
      </w:r>
    </w:p>
    <w:p w:rsidR="006A64D5" w:rsidRPr="00211453" w:rsidRDefault="006A64D5" w:rsidP="006A64D5">
      <w:r w:rsidRPr="00211453">
        <w:t>Pentru determinarea debitului zilnic maxim şi debitului orar maxim s-au utilizat următorii coeficienţi:</w:t>
      </w:r>
    </w:p>
    <w:p w:rsidR="006A64D5" w:rsidRPr="00211453" w:rsidRDefault="006A64D5" w:rsidP="00951FFB">
      <w:pPr>
        <w:numPr>
          <w:ilvl w:val="0"/>
          <w:numId w:val="146"/>
        </w:numPr>
      </w:pPr>
      <w:r w:rsidRPr="00211453">
        <w:t>K</w:t>
      </w:r>
      <w:r w:rsidRPr="00211453">
        <w:rPr>
          <w:vertAlign w:val="subscript"/>
        </w:rPr>
        <w:t>zi</w:t>
      </w:r>
      <w:r w:rsidRPr="00211453">
        <w:t xml:space="preserve"> = 1.3 – valoarea medie a coeficientului de variaţie zilnică; </w:t>
      </w:r>
    </w:p>
    <w:p w:rsidR="006A64D5" w:rsidRPr="00211453" w:rsidRDefault="006A64D5" w:rsidP="00951FFB">
      <w:pPr>
        <w:numPr>
          <w:ilvl w:val="0"/>
          <w:numId w:val="146"/>
        </w:numPr>
      </w:pPr>
      <w:r w:rsidRPr="00211453">
        <w:t>K</w:t>
      </w:r>
      <w:r w:rsidRPr="00211453">
        <w:rPr>
          <w:vertAlign w:val="subscript"/>
        </w:rPr>
        <w:t>orar</w:t>
      </w:r>
      <w:r w:rsidRPr="00211453">
        <w:t xml:space="preserve"> = 1.02 – 3.11 – valoarea medie a coeficientului de variaţie orară.</w:t>
      </w:r>
    </w:p>
    <w:p w:rsidR="006A64D5" w:rsidRPr="00211453" w:rsidRDefault="006A64D5" w:rsidP="006A64D5">
      <w:r w:rsidRPr="00211453">
        <w:t>Pentru determinarea necesarului de apă pentru populaţie s-au utilizat următoare ipoteze:</w:t>
      </w:r>
    </w:p>
    <w:p w:rsidR="006A64D5" w:rsidRPr="00211453" w:rsidRDefault="006A64D5" w:rsidP="00951FFB">
      <w:pPr>
        <w:numPr>
          <w:ilvl w:val="0"/>
          <w:numId w:val="146"/>
        </w:numPr>
      </w:pPr>
      <w:r w:rsidRPr="00211453">
        <w:t>consumurile specifice actuale vor creşte sau vor scădea până la valoarea mai sus menţionată, după introducerea contorizării şi a tarifelor de acoperire a costurilor;</w:t>
      </w:r>
    </w:p>
    <w:p w:rsidR="006A64D5" w:rsidRPr="00211453" w:rsidRDefault="006A64D5" w:rsidP="00951FFB">
      <w:pPr>
        <w:numPr>
          <w:ilvl w:val="0"/>
          <w:numId w:val="146"/>
        </w:numPr>
      </w:pPr>
      <w:r w:rsidRPr="00211453">
        <w:t>rata de elasticitate a consumului.</w:t>
      </w:r>
    </w:p>
    <w:p w:rsidR="006A64D5" w:rsidRPr="00211453" w:rsidRDefault="00A141E8" w:rsidP="006A64D5">
      <w:r w:rsidRPr="00211453">
        <w:t>Informații</w:t>
      </w:r>
      <w:r w:rsidR="0075668D" w:rsidRPr="00211453">
        <w:t xml:space="preserve"> privind necesarul</w:t>
      </w:r>
      <w:r w:rsidR="006A64D5" w:rsidRPr="00211453">
        <w:t xml:space="preserve"> de apa pentru nevoi </w:t>
      </w:r>
      <w:r w:rsidRPr="00211453">
        <w:t>gospodărești</w:t>
      </w:r>
      <w:r w:rsidR="006A64D5" w:rsidRPr="00211453">
        <w:t xml:space="preserve"> sunt prezentate in Capitolul 3 si</w:t>
      </w:r>
      <w:r w:rsidR="0075668D" w:rsidRPr="00211453">
        <w:t xml:space="preserve"> in</w:t>
      </w:r>
      <w:r w:rsidR="009E025B" w:rsidRPr="00211453">
        <w:t xml:space="preserve"> </w:t>
      </w:r>
      <w:r w:rsidR="006A64D5" w:rsidRPr="00211453">
        <w:t>ANEXA 3.2.</w:t>
      </w:r>
      <w:r w:rsidR="009E025B" w:rsidRPr="00211453">
        <w:t>.</w:t>
      </w:r>
    </w:p>
    <w:p w:rsidR="006A64D5" w:rsidRPr="00211453" w:rsidRDefault="006A64D5" w:rsidP="006A64D5">
      <w:pPr>
        <w:pStyle w:val="Heading4"/>
      </w:pPr>
      <w:bookmarkStart w:id="3062" w:name="_Toc367458083"/>
      <w:bookmarkStart w:id="3063" w:name="_Toc367711331"/>
      <w:bookmarkStart w:id="3064" w:name="_Toc372710764"/>
      <w:bookmarkStart w:id="3065" w:name="_Toc381739387"/>
      <w:r w:rsidRPr="00211453">
        <w:t xml:space="preserve">Necesarul </w:t>
      </w:r>
      <w:bookmarkEnd w:id="3062"/>
      <w:bookmarkEnd w:id="3063"/>
      <w:r w:rsidRPr="00211453">
        <w:t>de apă pentru alte folosințe</w:t>
      </w:r>
      <w:bookmarkEnd w:id="3064"/>
      <w:bookmarkEnd w:id="3065"/>
    </w:p>
    <w:p w:rsidR="006A64D5" w:rsidRPr="00211453" w:rsidRDefault="0075668D" w:rsidP="006A64D5">
      <w:r w:rsidRPr="00211453">
        <w:t>Necesarul de apă pentru consumatorii non-casnici variază ca debit specific şi coeficienţi de variaţie, in funcţie de specificul activităţii acestora (consumatori industriali, consumatori comerciali sau instituţii publice branşate la sistemul de alimentare cu apă)</w:t>
      </w:r>
      <w:r w:rsidR="006A64D5" w:rsidRPr="00211453">
        <w:t xml:space="preserve">. </w:t>
      </w:r>
    </w:p>
    <w:p w:rsidR="006A64D5" w:rsidRPr="00211453" w:rsidRDefault="006A64D5" w:rsidP="006A64D5">
      <w:r w:rsidRPr="00211453">
        <w:t>Conform inventarului existent şi evoluţiei prognozate pentru consumatorii non-casnici s-au stabilit următorii parametrii pentru calculul necesarului de apă, după tipul consumatorilor:</w:t>
      </w:r>
    </w:p>
    <w:p w:rsidR="006A64D5" w:rsidRPr="00211453" w:rsidRDefault="006A64D5" w:rsidP="00951FFB">
      <w:pPr>
        <w:numPr>
          <w:ilvl w:val="0"/>
          <w:numId w:val="146"/>
        </w:numPr>
      </w:pPr>
      <w:r w:rsidRPr="00211453">
        <w:t>consum specific – după specificul industriei;</w:t>
      </w:r>
    </w:p>
    <w:p w:rsidR="006A64D5" w:rsidRPr="00211453" w:rsidRDefault="006A64D5" w:rsidP="00951FFB">
      <w:pPr>
        <w:numPr>
          <w:ilvl w:val="0"/>
          <w:numId w:val="146"/>
        </w:numPr>
      </w:pPr>
      <w:r w:rsidRPr="00211453">
        <w:t>coeficient de variaţie zilnică – după numărul de zile lucrătoare dintr-o săptămână;</w:t>
      </w:r>
    </w:p>
    <w:p w:rsidR="006A64D5" w:rsidRPr="00211453" w:rsidRDefault="006A64D5" w:rsidP="00951FFB">
      <w:pPr>
        <w:numPr>
          <w:ilvl w:val="0"/>
          <w:numId w:val="146"/>
        </w:numPr>
      </w:pPr>
      <w:r w:rsidRPr="00211453">
        <w:t>coeficientul de variaţie orară – după numărul de ore lucrătoare dintr-o zi.</w:t>
      </w:r>
    </w:p>
    <w:p w:rsidR="006A64D5" w:rsidRPr="00211453" w:rsidRDefault="006A64D5" w:rsidP="006A64D5">
      <w:r w:rsidRPr="00211453">
        <w:t xml:space="preserve">Debitele necesare pentru stingerea incendiilor s-au determinat pe baza </w:t>
      </w:r>
      <w:r w:rsidR="0075668D" w:rsidRPr="00211453">
        <w:t>următoarelor ipoteze</w:t>
      </w:r>
      <w:r w:rsidRPr="00211453">
        <w:t>:</w:t>
      </w:r>
    </w:p>
    <w:p w:rsidR="006A64D5" w:rsidRPr="00211453" w:rsidRDefault="006A64D5" w:rsidP="00951FFB">
      <w:pPr>
        <w:numPr>
          <w:ilvl w:val="0"/>
          <w:numId w:val="147"/>
        </w:numPr>
      </w:pPr>
      <w:r w:rsidRPr="00211453">
        <w:t>timpul de stingere a incendiilor exterioare: Tie = 3 ore;</w:t>
      </w:r>
    </w:p>
    <w:p w:rsidR="006A64D5" w:rsidRPr="00211453" w:rsidRDefault="006A64D5" w:rsidP="00951FFB">
      <w:pPr>
        <w:numPr>
          <w:ilvl w:val="0"/>
          <w:numId w:val="147"/>
        </w:numPr>
      </w:pPr>
      <w:r w:rsidRPr="00211453">
        <w:t>timpul de stingere a incendiilor interioare: Tii = 10 min.;</w:t>
      </w:r>
    </w:p>
    <w:p w:rsidR="006A64D5" w:rsidRPr="00211453" w:rsidRDefault="006A64D5" w:rsidP="00951FFB">
      <w:pPr>
        <w:numPr>
          <w:ilvl w:val="0"/>
          <w:numId w:val="147"/>
        </w:numPr>
      </w:pPr>
      <w:r w:rsidRPr="00211453">
        <w:t>numărul de incendii simultane: 1 sau 2 funcţie de dimensiunea localităţii;</w:t>
      </w:r>
    </w:p>
    <w:p w:rsidR="006A64D5" w:rsidRPr="00211453" w:rsidRDefault="006A64D5" w:rsidP="00951FFB">
      <w:pPr>
        <w:numPr>
          <w:ilvl w:val="0"/>
          <w:numId w:val="147"/>
        </w:numPr>
      </w:pPr>
      <w:r w:rsidRPr="00211453">
        <w:t>debitul de stingere a incendiilor exterioare: Q</w:t>
      </w:r>
      <w:r w:rsidRPr="00211453">
        <w:rPr>
          <w:vertAlign w:val="subscript"/>
        </w:rPr>
        <w:t>ie</w:t>
      </w:r>
      <w:r w:rsidRPr="00211453">
        <w:t xml:space="preserve"> = 15 – 25 l/s, funcţie de clădire;</w:t>
      </w:r>
    </w:p>
    <w:p w:rsidR="006A64D5" w:rsidRPr="00211453" w:rsidRDefault="006A64D5" w:rsidP="00951FFB">
      <w:pPr>
        <w:numPr>
          <w:ilvl w:val="0"/>
          <w:numId w:val="147"/>
        </w:numPr>
      </w:pPr>
      <w:r w:rsidRPr="00211453">
        <w:t>debitul de stingere a incendiilor interioare: Q</w:t>
      </w:r>
      <w:r w:rsidRPr="00211453">
        <w:rPr>
          <w:vertAlign w:val="subscript"/>
        </w:rPr>
        <w:t>ii</w:t>
      </w:r>
      <w:r w:rsidRPr="00211453">
        <w:t xml:space="preserve"> = 2.5 – 5 l/s, funcţie de clădire;</w:t>
      </w:r>
    </w:p>
    <w:p w:rsidR="006A64D5" w:rsidRPr="00211453" w:rsidRDefault="006A64D5" w:rsidP="00951FFB">
      <w:pPr>
        <w:numPr>
          <w:ilvl w:val="0"/>
          <w:numId w:val="147"/>
        </w:numPr>
      </w:pPr>
      <w:r w:rsidRPr="00211453">
        <w:t>timpul de refacere a volumului de apă pentru stingerea incendiilor, T=12-48h.</w:t>
      </w:r>
    </w:p>
    <w:p w:rsidR="006A64D5" w:rsidRPr="00211453" w:rsidRDefault="00A141E8" w:rsidP="006A64D5">
      <w:r w:rsidRPr="00211453">
        <w:t>Informații</w:t>
      </w:r>
      <w:r w:rsidR="0075668D" w:rsidRPr="00211453">
        <w:t xml:space="preserve"> privind</w:t>
      </w:r>
      <w:r w:rsidR="006A64D5" w:rsidRPr="00211453">
        <w:t xml:space="preserve"> necesarul de apa </w:t>
      </w:r>
      <w:r w:rsidR="0075668D" w:rsidRPr="00211453">
        <w:t xml:space="preserve">pentru </w:t>
      </w:r>
      <w:r w:rsidR="006A64D5" w:rsidRPr="00211453">
        <w:t xml:space="preserve">alte </w:t>
      </w:r>
      <w:r w:rsidRPr="00211453">
        <w:t>folosințe</w:t>
      </w:r>
      <w:r w:rsidR="006A64D5" w:rsidRPr="00211453">
        <w:t xml:space="preserve"> sunt prezentate in Capitolul 3 si</w:t>
      </w:r>
      <w:r w:rsidR="0075668D" w:rsidRPr="00211453">
        <w:t xml:space="preserve"> in</w:t>
      </w:r>
      <w:r w:rsidR="00FB1EAB" w:rsidRPr="00211453">
        <w:t xml:space="preserve"> </w:t>
      </w:r>
      <w:r w:rsidR="006A64D5" w:rsidRPr="00211453">
        <w:t>ANEXA 3.2.</w:t>
      </w:r>
      <w:r w:rsidR="00FB1EAB" w:rsidRPr="00211453">
        <w:t>.</w:t>
      </w:r>
    </w:p>
    <w:p w:rsidR="006A64D5" w:rsidRPr="00211453" w:rsidRDefault="006A64D5" w:rsidP="006A64D5">
      <w:pPr>
        <w:pStyle w:val="Heading4"/>
      </w:pPr>
      <w:bookmarkStart w:id="3066" w:name="_Toc372710765"/>
      <w:bookmarkStart w:id="3067" w:name="_Toc381739388"/>
      <w:r w:rsidRPr="00211453">
        <w:t>Pierderile de Apă</w:t>
      </w:r>
      <w:bookmarkEnd w:id="3066"/>
      <w:bookmarkEnd w:id="3067"/>
    </w:p>
    <w:p w:rsidR="006A64D5" w:rsidRPr="00211453" w:rsidRDefault="0075668D" w:rsidP="006A64D5">
      <w:r w:rsidRPr="00211453">
        <w:t xml:space="preserve">Pierderile de apă se pot produce la rezervoare, pe conductele de </w:t>
      </w:r>
      <w:r w:rsidR="00A141E8" w:rsidRPr="00211453">
        <w:t>aducțiune</w:t>
      </w:r>
      <w:r w:rsidRPr="00211453">
        <w:t>, dar mai ales in sistemele de distribuţie</w:t>
      </w:r>
      <w:r w:rsidR="006A64D5" w:rsidRPr="00211453">
        <w:t>.</w:t>
      </w:r>
    </w:p>
    <w:p w:rsidR="006A64D5" w:rsidRPr="00211453" w:rsidRDefault="006A64D5" w:rsidP="006A64D5">
      <w:r w:rsidRPr="00211453">
        <w:t xml:space="preserve">Analizarea pierderilor de apă va stabili atât pierderile de apă reale cât şi eficienţa politicii de exploatare a sistemului de alimentare cu apă.  </w:t>
      </w:r>
    </w:p>
    <w:p w:rsidR="006A64D5" w:rsidRPr="00211453" w:rsidRDefault="0075668D" w:rsidP="006A64D5">
      <w:r w:rsidRPr="00211453">
        <w:t>Pierderile de apă tehnic admisibile în reţeaua de distribuţie trebuie incluse in necesarul de apă</w:t>
      </w:r>
      <w:r w:rsidR="006A64D5" w:rsidRPr="00211453">
        <w:t xml:space="preserve">. </w:t>
      </w:r>
      <w:r w:rsidRPr="00211453">
        <w:t xml:space="preserve">Pentru sistemele de alimentare cu apa noi (mai </w:t>
      </w:r>
      <w:r w:rsidR="00743487" w:rsidRPr="00211453">
        <w:t>puțin</w:t>
      </w:r>
      <w:r w:rsidRPr="00211453">
        <w:t xml:space="preserve"> de 5 ani vechime), s-a estimat ca la nivelul anului 2037 pierderile nu vor fi mai mari de 15% din volumul de apă distribuit, iar pentru sistemele de alimentare cu apa existente mai vechi de 5 ani aceste pierderi vor atinge valori de pana la 35% din volumul de apă distribuit</w:t>
      </w:r>
      <w:r w:rsidR="006A64D5" w:rsidRPr="00211453">
        <w:t>.</w:t>
      </w:r>
    </w:p>
    <w:p w:rsidR="006A64D5" w:rsidRPr="00211453" w:rsidRDefault="00CC0181" w:rsidP="006A64D5">
      <w:r w:rsidRPr="00211453">
        <w:t>Informații</w:t>
      </w:r>
      <w:r w:rsidR="0075668D" w:rsidRPr="00211453">
        <w:t xml:space="preserve"> privind pierderile</w:t>
      </w:r>
      <w:r w:rsidR="006A64D5" w:rsidRPr="00211453">
        <w:t xml:space="preserve"> de apa sunt prezentate in Capitolul 3</w:t>
      </w:r>
      <w:r w:rsidR="009E025B" w:rsidRPr="00211453">
        <w:t>.</w:t>
      </w:r>
    </w:p>
    <w:p w:rsidR="006A64D5" w:rsidRPr="00211453" w:rsidRDefault="006A64D5" w:rsidP="006A64D5">
      <w:pPr>
        <w:pStyle w:val="Heading4"/>
      </w:pPr>
      <w:bookmarkStart w:id="3068" w:name="_Toc381739389"/>
      <w:r w:rsidRPr="00211453">
        <w:t>Necesarul de apa prognozat</w:t>
      </w:r>
      <w:bookmarkEnd w:id="3068"/>
    </w:p>
    <w:p w:rsidR="006A64D5" w:rsidRPr="00211453" w:rsidRDefault="0075668D" w:rsidP="006A64D5">
      <w:r w:rsidRPr="00211453">
        <w:t>Necesarul de apă depinde de parametrii ce se vor schimba în următorii ani</w:t>
      </w:r>
      <w:r w:rsidR="006A64D5" w:rsidRPr="00211453">
        <w:t>:</w:t>
      </w:r>
    </w:p>
    <w:p w:rsidR="006A64D5" w:rsidRPr="00211453" w:rsidRDefault="006A64D5" w:rsidP="00951FFB">
      <w:pPr>
        <w:numPr>
          <w:ilvl w:val="0"/>
          <w:numId w:val="143"/>
        </w:numPr>
      </w:pPr>
      <w:r w:rsidRPr="00211453">
        <w:t>populaţia care este într-o uşoara scădere;</w:t>
      </w:r>
    </w:p>
    <w:p w:rsidR="006A64D5" w:rsidRPr="00211453" w:rsidRDefault="006A64D5" w:rsidP="00951FFB">
      <w:pPr>
        <w:numPr>
          <w:ilvl w:val="0"/>
          <w:numId w:val="143"/>
        </w:numPr>
      </w:pPr>
      <w:r w:rsidRPr="00211453">
        <w:t>introducerea contorizării (în special în zonele rurale) ca o măsură fundamentală a strategiei de conservare a apei;</w:t>
      </w:r>
    </w:p>
    <w:p w:rsidR="006A64D5" w:rsidRPr="00211453" w:rsidRDefault="006A64D5" w:rsidP="00951FFB">
      <w:pPr>
        <w:numPr>
          <w:ilvl w:val="0"/>
          <w:numId w:val="143"/>
        </w:numPr>
      </w:pPr>
      <w:r w:rsidRPr="00211453">
        <w:t>introducerea tarifelor de acoperire a costurilor;</w:t>
      </w:r>
    </w:p>
    <w:p w:rsidR="006A64D5" w:rsidRPr="00211453" w:rsidRDefault="006A64D5" w:rsidP="00951FFB">
      <w:pPr>
        <w:numPr>
          <w:ilvl w:val="0"/>
          <w:numId w:val="143"/>
        </w:numPr>
      </w:pPr>
      <w:r w:rsidRPr="00211453">
        <w:t>înlocuirea unor porţiuni ale reţelei va contribui semnificativ la reducerea pierderilor de apa din reţelele de distribuţie şi a infiltraţiilor în sistemele de colectarea a apelor uzate.</w:t>
      </w:r>
    </w:p>
    <w:p w:rsidR="006A64D5" w:rsidRPr="00211453" w:rsidRDefault="006A64D5" w:rsidP="006A64D5">
      <w:r w:rsidRPr="00211453">
        <w:t>Necesarul de apa pentru cele două tipuri de consumatori, casnici şi non-casnici, va evolua în funcţie de: standardele de viaţă, modificarea tarifelor, gradul de contorizare, conştientizare</w:t>
      </w:r>
      <w:r w:rsidR="00B91729" w:rsidRPr="00211453">
        <w:t>a</w:t>
      </w:r>
      <w:r w:rsidRPr="00211453">
        <w:t xml:space="preserve"> la nivelul consumatorilor. Necesarul de apă este influenţat şi de procedurile operatorului care gestionează strategia de monitorizare si reducere a pierderilor.</w:t>
      </w:r>
    </w:p>
    <w:p w:rsidR="006A64D5" w:rsidRPr="00211453" w:rsidRDefault="006A64D5" w:rsidP="006A64D5">
      <w:r w:rsidRPr="00211453">
        <w:t xml:space="preserve">Zonele de alimentare cu apă sunt definite ca sisteme ce cuprind: sursa de apă, staţie de tratare (clorare), complex de înmagazinare, staţii de pompare şi reţele de distribuţie. </w:t>
      </w:r>
    </w:p>
    <w:p w:rsidR="006A64D5" w:rsidRPr="00211453" w:rsidRDefault="006A64D5" w:rsidP="006A64D5">
      <w:r w:rsidRPr="00211453">
        <w:t>Cerinţa de apă a fost estimată pentru fiecare zona de alimentare cu apă prin înmulţirea necesarului specific la nivelul populaţiei cu numărul de locuitori previzionat şi prin adăugarea cererii pentru alte folosințe. Se estimează că cererea pentru alte folosințe este relativ constantă pe orizontul de timp vizat de prezentul Master Planul. De asemenea, s-a considerat ca se va realiza compensarea creşterii consumului de apă odată cu scăderea numărului populaţiei.</w:t>
      </w:r>
    </w:p>
    <w:p w:rsidR="006A64D5" w:rsidRPr="00211453" w:rsidRDefault="006A64D5" w:rsidP="006A64D5">
      <w:r w:rsidRPr="00211453">
        <w:t>Necesarul de apa prognozat s-a determinat considerând un grad de conectare de 100% la nivelul localităţilor incluse în prezentul Master Plan.</w:t>
      </w:r>
    </w:p>
    <w:p w:rsidR="006A64D5" w:rsidRPr="00211453" w:rsidRDefault="006A64D5" w:rsidP="006A64D5">
      <w:pPr>
        <w:pStyle w:val="Heading4"/>
      </w:pPr>
      <w:bookmarkStart w:id="3069" w:name="_Toc381739390"/>
      <w:r w:rsidRPr="00211453">
        <w:t>Debitele de calcul si verificare</w:t>
      </w:r>
      <w:bookmarkEnd w:id="3069"/>
    </w:p>
    <w:p w:rsidR="006A64D5" w:rsidRPr="00211453" w:rsidRDefault="006A64D5" w:rsidP="006A64D5"/>
    <w:p w:rsidR="006A64D5" w:rsidRPr="00211453" w:rsidRDefault="00E67540" w:rsidP="006A64D5">
      <w:pPr>
        <w:jc w:val="center"/>
      </w:pPr>
      <w:r w:rsidRPr="00211453">
        <w:rPr>
          <w:noProof/>
          <w:lang w:val="en-US"/>
        </w:rPr>
        <w:drawing>
          <wp:inline distT="0" distB="0" distL="0" distR="0">
            <wp:extent cx="4147820" cy="2296795"/>
            <wp:effectExtent l="0" t="0" r="5080" b="8255"/>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7820" cy="2296795"/>
                    </a:xfrm>
                    <a:prstGeom prst="rect">
                      <a:avLst/>
                    </a:prstGeom>
                    <a:noFill/>
                    <a:ln>
                      <a:noFill/>
                    </a:ln>
                  </pic:spPr>
                </pic:pic>
              </a:graphicData>
            </a:graphic>
          </wp:inline>
        </w:drawing>
      </w:r>
    </w:p>
    <w:p w:rsidR="006A64D5" w:rsidRPr="00211453" w:rsidRDefault="006A64D5" w:rsidP="006A64D5">
      <w:pPr>
        <w:jc w:val="center"/>
        <w:rPr>
          <w:rFonts w:ascii="Arial" w:hAnsi="Arial" w:cs="Arial"/>
          <w:sz w:val="20"/>
        </w:rPr>
      </w:pPr>
      <w:bookmarkStart w:id="3070" w:name="_Toc374969611"/>
      <w:bookmarkStart w:id="3071" w:name="_Toc379366738"/>
      <w:r w:rsidRPr="00211453">
        <w:rPr>
          <w:rFonts w:ascii="Arial" w:hAnsi="Arial" w:cs="Arial"/>
          <w:b/>
          <w:sz w:val="20"/>
        </w:rPr>
        <w:t xml:space="preserve">Figura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Figure \* ARABIC \s 1 </w:instrText>
      </w:r>
      <w:r w:rsidR="00EA707B" w:rsidRPr="00211453">
        <w:rPr>
          <w:rFonts w:ascii="Arial" w:hAnsi="Arial" w:cs="Arial"/>
          <w:b/>
          <w:sz w:val="20"/>
        </w:rPr>
        <w:fldChar w:fldCharType="separate"/>
      </w:r>
      <w:r w:rsidR="00504A94">
        <w:rPr>
          <w:rFonts w:ascii="Arial" w:hAnsi="Arial" w:cs="Arial"/>
          <w:b/>
          <w:noProof/>
          <w:sz w:val="20"/>
        </w:rPr>
        <w:t>1</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 xml:space="preserve"> Debite de dimensionare si verificare pentru obiectele sistemului de alimentare cu apa</w:t>
      </w:r>
      <w:bookmarkEnd w:id="3070"/>
      <w:bookmarkEnd w:id="3071"/>
    </w:p>
    <w:p w:rsidR="009D5A5C" w:rsidRPr="00211453" w:rsidRDefault="009D5A5C" w:rsidP="006A64D5">
      <w:pPr>
        <w:jc w:val="center"/>
        <w:rPr>
          <w:rFonts w:ascii="Arial" w:hAnsi="Arial" w:cs="Arial"/>
          <w:sz w:val="20"/>
        </w:rPr>
      </w:pPr>
    </w:p>
    <w:p w:rsidR="006A64D5" w:rsidRPr="00211453" w:rsidRDefault="006A64D5" w:rsidP="00951FFB">
      <w:pPr>
        <w:numPr>
          <w:ilvl w:val="0"/>
          <w:numId w:val="144"/>
        </w:numPr>
      </w:pPr>
      <w:r w:rsidRPr="00211453">
        <w:t xml:space="preserve">Debitul de dimensionare pentru obiectele tehnologice ale sistemului de alimentare cu apa intre sursa si </w:t>
      </w:r>
      <w:r w:rsidR="0030188D" w:rsidRPr="00211453">
        <w:t>stațiile</w:t>
      </w:r>
      <w:r w:rsidRPr="00211453">
        <w:t xml:space="preserve"> de clorare/rezervoare:</w:t>
      </w:r>
    </w:p>
    <w:p w:rsidR="006A64D5" w:rsidRPr="00211453" w:rsidRDefault="006A64D5" w:rsidP="006A64D5">
      <w:pPr>
        <w:jc w:val="center"/>
      </w:pPr>
      <w:r w:rsidRPr="00211453">
        <w:rPr>
          <w:position w:val="-14"/>
        </w:rPr>
        <w:object w:dxaOrig="34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9.5pt" o:ole="">
            <v:imagedata r:id="rId18" o:title=""/>
          </v:shape>
          <o:OLEObject Type="Embed" ProgID="Equation.3" ShapeID="_x0000_i1025" DrawAspect="Content" ObjectID="_1580631450" r:id="rId19"/>
        </w:object>
      </w:r>
    </w:p>
    <w:p w:rsidR="006A64D5" w:rsidRPr="00211453" w:rsidRDefault="006A64D5" w:rsidP="006A64D5">
      <w:pPr>
        <w:ind w:left="810" w:hanging="810"/>
      </w:pPr>
      <w:r w:rsidRPr="00211453">
        <w:t>unde:</w:t>
      </w:r>
      <w:r w:rsidRPr="00211453">
        <w:tab/>
        <w:t xml:space="preserve"> K</w:t>
      </w:r>
      <w:r w:rsidRPr="00211453">
        <w:rPr>
          <w:vertAlign w:val="subscript"/>
        </w:rPr>
        <w:t>p</w:t>
      </w:r>
      <w:r w:rsidRPr="00211453">
        <w:t xml:space="preserve"> – coeficient de </w:t>
      </w:r>
      <w:r w:rsidR="0030188D" w:rsidRPr="00211453">
        <w:t>creștere</w:t>
      </w:r>
      <w:r w:rsidRPr="00211453">
        <w:t xml:space="preserve"> a necesarul de apa ce tine cont de pierderile din sistemul de alimentare cu apa;</w:t>
      </w:r>
    </w:p>
    <w:p w:rsidR="006A64D5" w:rsidRPr="00211453" w:rsidRDefault="006A64D5" w:rsidP="006A64D5">
      <w:pPr>
        <w:ind w:left="810"/>
      </w:pPr>
      <w:r w:rsidRPr="00211453">
        <w:t>K</w:t>
      </w:r>
      <w:r w:rsidRPr="00211453">
        <w:rPr>
          <w:vertAlign w:val="subscript"/>
        </w:rPr>
        <w:t>s</w:t>
      </w:r>
      <w:r w:rsidRPr="00211453">
        <w:t xml:space="preserve"> – coeficient de </w:t>
      </w:r>
      <w:r w:rsidR="0068085C" w:rsidRPr="00211453">
        <w:t>creștere</w:t>
      </w:r>
      <w:r w:rsidRPr="00211453">
        <w:t xml:space="preserve"> a necesarului de apa ce tine cont de pierderile tehnologice (</w:t>
      </w:r>
      <w:r w:rsidR="00FB45DC" w:rsidRPr="00211453">
        <w:t>spălare</w:t>
      </w:r>
      <w:r w:rsidRPr="00211453">
        <w:t xml:space="preserve"> rezervoarelor, </w:t>
      </w:r>
      <w:r w:rsidR="0068085C" w:rsidRPr="00211453">
        <w:t>spălarea</w:t>
      </w:r>
      <w:r w:rsidRPr="00211453">
        <w:t xml:space="preserve"> </w:t>
      </w:r>
      <w:r w:rsidR="0068085C" w:rsidRPr="00211453">
        <w:t>rețelei</w:t>
      </w:r>
      <w:r w:rsidRPr="00211453">
        <w:t xml:space="preserve"> de </w:t>
      </w:r>
      <w:r w:rsidR="0068085C" w:rsidRPr="00211453">
        <w:t>distribuție</w:t>
      </w:r>
      <w:r w:rsidRPr="00211453">
        <w:t xml:space="preserve"> etc);</w:t>
      </w:r>
    </w:p>
    <w:p w:rsidR="006A64D5" w:rsidRPr="00211453" w:rsidRDefault="006A64D5" w:rsidP="006A64D5">
      <w:pPr>
        <w:ind w:left="810"/>
      </w:pPr>
      <w:r w:rsidRPr="00211453">
        <w:t>Q</w:t>
      </w:r>
      <w:r w:rsidRPr="00211453">
        <w:rPr>
          <w:vertAlign w:val="subscript"/>
        </w:rPr>
        <w:t>zi max</w:t>
      </w:r>
      <w:r w:rsidRPr="00211453">
        <w:t xml:space="preserve"> – debitul zilnic maxim;</w:t>
      </w:r>
    </w:p>
    <w:p w:rsidR="006A64D5" w:rsidRPr="00211453" w:rsidRDefault="006A64D5" w:rsidP="006A64D5">
      <w:pPr>
        <w:ind w:left="810"/>
      </w:pPr>
      <w:r w:rsidRPr="00211453">
        <w:t>Q</w:t>
      </w:r>
      <w:r w:rsidRPr="00211453">
        <w:rPr>
          <w:vertAlign w:val="subscript"/>
        </w:rPr>
        <w:t>RI</w:t>
      </w:r>
      <w:r w:rsidRPr="00211453">
        <w:t xml:space="preserve"> – debitul de refacere a rezervei de incendiu.</w:t>
      </w:r>
    </w:p>
    <w:p w:rsidR="006A64D5" w:rsidRPr="00211453" w:rsidRDefault="006A64D5" w:rsidP="00951FFB">
      <w:pPr>
        <w:numPr>
          <w:ilvl w:val="0"/>
          <w:numId w:val="144"/>
        </w:numPr>
      </w:pPr>
      <w:r w:rsidRPr="00211453">
        <w:t xml:space="preserve">Debitul de dimensionare pentru obiectele tehnologice ale sistemului de alimentare cu apa intre </w:t>
      </w:r>
      <w:r w:rsidR="00CE16DA" w:rsidRPr="00211453">
        <w:t>stația</w:t>
      </w:r>
      <w:r w:rsidRPr="00211453">
        <w:t xml:space="preserve"> de tratare si rezervoarele de </w:t>
      </w:r>
      <w:r w:rsidR="00FB45DC" w:rsidRPr="00211453">
        <w:t>înmagazinare</w:t>
      </w:r>
      <w:r w:rsidRPr="00211453">
        <w:t xml:space="preserve"> (sistemul de </w:t>
      </w:r>
      <w:r w:rsidR="00FB45DC" w:rsidRPr="00211453">
        <w:t>aducțiuni</w:t>
      </w:r>
      <w:r w:rsidRPr="00211453">
        <w:t xml:space="preserve">) se </w:t>
      </w:r>
      <w:r w:rsidR="00FB45DC" w:rsidRPr="00211453">
        <w:t>dimensionează</w:t>
      </w:r>
      <w:r w:rsidRPr="00211453">
        <w:t xml:space="preserve"> la:</w:t>
      </w:r>
    </w:p>
    <w:p w:rsidR="006A64D5" w:rsidRPr="00211453" w:rsidRDefault="006A64D5" w:rsidP="006A64D5">
      <w:pPr>
        <w:ind w:left="360"/>
        <w:jc w:val="center"/>
      </w:pPr>
      <w:r w:rsidRPr="00211453">
        <w:rPr>
          <w:position w:val="-12"/>
        </w:rPr>
        <w:object w:dxaOrig="1200" w:dyaOrig="380">
          <v:shape id="_x0000_i1026" type="#_x0000_t75" style="width:60pt;height:19.5pt" o:ole="">
            <v:imagedata r:id="rId20" o:title=""/>
          </v:shape>
          <o:OLEObject Type="Embed" ProgID="Equation.3" ShapeID="_x0000_i1026" DrawAspect="Content" ObjectID="_1580631451" r:id="rId21"/>
        </w:object>
      </w:r>
    </w:p>
    <w:p w:rsidR="006A64D5" w:rsidRPr="00211453" w:rsidRDefault="006A64D5" w:rsidP="00951FFB">
      <w:pPr>
        <w:numPr>
          <w:ilvl w:val="0"/>
          <w:numId w:val="144"/>
        </w:numPr>
      </w:pPr>
      <w:r w:rsidRPr="00211453">
        <w:t xml:space="preserve">Rezervoarele de înmagazinare vor asigura: </w:t>
      </w:r>
    </w:p>
    <w:p w:rsidR="006A64D5" w:rsidRPr="00211453" w:rsidRDefault="006A64D5" w:rsidP="00951FFB">
      <w:pPr>
        <w:numPr>
          <w:ilvl w:val="1"/>
          <w:numId w:val="144"/>
        </w:numPr>
      </w:pPr>
      <w:r w:rsidRPr="00211453">
        <w:t xml:space="preserve">rezervă protejată – volumul rezervei intangibile de incendiu; </w:t>
      </w:r>
    </w:p>
    <w:p w:rsidR="006A64D5" w:rsidRPr="00211453" w:rsidRDefault="006A64D5" w:rsidP="00951FFB">
      <w:pPr>
        <w:numPr>
          <w:ilvl w:val="1"/>
          <w:numId w:val="144"/>
        </w:numPr>
      </w:pPr>
      <w:r w:rsidRPr="00211453">
        <w:t xml:space="preserve">volumul de compensare orară şi în măsura posibilului, compensare zilnică pe perioada săptămânii; </w:t>
      </w:r>
    </w:p>
    <w:p w:rsidR="006A64D5" w:rsidRPr="00211453" w:rsidRDefault="006A64D5" w:rsidP="00951FFB">
      <w:pPr>
        <w:numPr>
          <w:ilvl w:val="1"/>
          <w:numId w:val="144"/>
        </w:numPr>
      </w:pPr>
      <w:r w:rsidRPr="00211453">
        <w:t xml:space="preserve">rezervă protejată – volumul de avarii pentru situaţiile de întrerupere a alimentării rezervoarelor. </w:t>
      </w:r>
    </w:p>
    <w:p w:rsidR="006A64D5" w:rsidRPr="00211453" w:rsidRDefault="006A64D5" w:rsidP="006A64D5">
      <w:pPr>
        <w:ind w:left="360"/>
      </w:pPr>
      <w:r w:rsidRPr="00211453">
        <w:t xml:space="preserve">Volumul minim al rezervoarelor trebuie să reprezinte 50% din consumul mediu, care trebuie să fie asigurat de către operatorii care exploatează sisteme centralizate de alimentare cu apă, conform legislaţiei în vigoare </w:t>
      </w:r>
    </w:p>
    <w:p w:rsidR="006A64D5" w:rsidRPr="00211453" w:rsidRDefault="006A64D5" w:rsidP="006A64D5">
      <w:pPr>
        <w:ind w:left="360"/>
      </w:pPr>
      <w:r w:rsidRPr="00211453">
        <w:t>În situaţiile în care configuraţia terenului permite, rezervoarele vor asigura şi presiunea în reţeaua de distribuţie.</w:t>
      </w:r>
    </w:p>
    <w:p w:rsidR="006A64D5" w:rsidRPr="00211453" w:rsidRDefault="006A64D5" w:rsidP="00951FFB">
      <w:pPr>
        <w:numPr>
          <w:ilvl w:val="0"/>
          <w:numId w:val="144"/>
        </w:numPr>
      </w:pPr>
      <w:r w:rsidRPr="00211453">
        <w:t xml:space="preserve">Debitul de dimensionare pentru obiectele tehnologice ale sistemului de alimentare cu apa din aval de rezervoarele de </w:t>
      </w:r>
      <w:r w:rsidR="0030188D" w:rsidRPr="00211453">
        <w:t>înmagazinare</w:t>
      </w:r>
      <w:r w:rsidRPr="00211453">
        <w:t xml:space="preserve"> (</w:t>
      </w:r>
      <w:r w:rsidR="0030188D" w:rsidRPr="00211453">
        <w:t>rețeaua</w:t>
      </w:r>
      <w:r w:rsidRPr="00211453">
        <w:t xml:space="preserve"> de </w:t>
      </w:r>
      <w:r w:rsidR="0030188D" w:rsidRPr="00211453">
        <w:t>distribuție</w:t>
      </w:r>
      <w:r w:rsidRPr="00211453">
        <w:t>):</w:t>
      </w:r>
    </w:p>
    <w:p w:rsidR="006A64D5" w:rsidRPr="00211453" w:rsidRDefault="006A64D5" w:rsidP="006A64D5">
      <w:pPr>
        <w:jc w:val="center"/>
      </w:pPr>
      <w:r w:rsidRPr="00211453">
        <w:rPr>
          <w:position w:val="-30"/>
        </w:rPr>
        <w:object w:dxaOrig="3180" w:dyaOrig="700">
          <v:shape id="_x0000_i1027" type="#_x0000_t75" style="width:158.25pt;height:35.25pt" o:ole="">
            <v:imagedata r:id="rId22" o:title=""/>
          </v:shape>
          <o:OLEObject Type="Embed" ProgID="Equation.3" ShapeID="_x0000_i1027" DrawAspect="Content" ObjectID="_1580631452" r:id="rId23"/>
        </w:object>
      </w:r>
    </w:p>
    <w:p w:rsidR="006A64D5" w:rsidRPr="00211453" w:rsidRDefault="006A64D5" w:rsidP="006A64D5">
      <w:r w:rsidRPr="00211453">
        <w:t>unde: Q</w:t>
      </w:r>
      <w:r w:rsidRPr="00211453">
        <w:rPr>
          <w:vertAlign w:val="subscript"/>
        </w:rPr>
        <w:t>h max</w:t>
      </w:r>
      <w:r w:rsidRPr="00211453">
        <w:t xml:space="preserve"> – debitul orar maxim;</w:t>
      </w:r>
    </w:p>
    <w:p w:rsidR="006A64D5" w:rsidRPr="00211453" w:rsidRDefault="006A64D5" w:rsidP="006A64D5">
      <w:pPr>
        <w:ind w:firstLine="720"/>
      </w:pPr>
      <w:r w:rsidRPr="00211453">
        <w:t>n</w:t>
      </w:r>
      <w:r w:rsidRPr="00211453">
        <w:rPr>
          <w:vertAlign w:val="subscript"/>
        </w:rPr>
        <w:t>j</w:t>
      </w:r>
      <w:r w:rsidRPr="00211453">
        <w:t>. Q</w:t>
      </w:r>
      <w:r w:rsidRPr="00211453">
        <w:rPr>
          <w:vertAlign w:val="subscript"/>
        </w:rPr>
        <w:t>ii</w:t>
      </w:r>
      <w:r w:rsidRPr="00211453">
        <w:t xml:space="preserve"> – </w:t>
      </w:r>
      <w:r w:rsidR="00CE16DA" w:rsidRPr="00211453">
        <w:t>numărul</w:t>
      </w:r>
      <w:r w:rsidRPr="00211453">
        <w:t xml:space="preserve"> de jeturi ale </w:t>
      </w:r>
      <w:r w:rsidR="004968BD" w:rsidRPr="00211453">
        <w:t>hidranților</w:t>
      </w:r>
      <w:r w:rsidRPr="00211453">
        <w:t xml:space="preserve"> exteriori (Q</w:t>
      </w:r>
      <w:r w:rsidRPr="00211453">
        <w:rPr>
          <w:vertAlign w:val="subscript"/>
        </w:rPr>
        <w:t>ie</w:t>
      </w:r>
      <w:r w:rsidRPr="00211453">
        <w:t xml:space="preserve">) pentru </w:t>
      </w:r>
      <w:r w:rsidR="004968BD" w:rsidRPr="00211453">
        <w:t>numărul</w:t>
      </w:r>
      <w:r w:rsidRPr="00211453">
        <w:t xml:space="preserve"> de incendii simultane estimate a fi stinse cu </w:t>
      </w:r>
      <w:r w:rsidR="004968BD" w:rsidRPr="00211453">
        <w:t>hidranți</w:t>
      </w:r>
      <w:r w:rsidRPr="00211453">
        <w:t xml:space="preserve"> exteriori (n).</w:t>
      </w:r>
    </w:p>
    <w:p w:rsidR="006A64D5" w:rsidRPr="00211453" w:rsidRDefault="006A64D5" w:rsidP="00951FFB">
      <w:pPr>
        <w:numPr>
          <w:ilvl w:val="0"/>
          <w:numId w:val="144"/>
        </w:numPr>
      </w:pPr>
      <w:r w:rsidRPr="00211453">
        <w:t xml:space="preserve">Verificarea reţelei de distribuţie se face pentru 2 situaţii distincte: </w:t>
      </w:r>
    </w:p>
    <w:p w:rsidR="006A64D5" w:rsidRPr="00211453" w:rsidRDefault="006A64D5" w:rsidP="00951FFB">
      <w:pPr>
        <w:numPr>
          <w:ilvl w:val="1"/>
          <w:numId w:val="144"/>
        </w:numPr>
      </w:pPr>
      <w:r w:rsidRPr="00211453">
        <w:t xml:space="preserve">funcţionarea reţelei în cazul combaterii incendiului de la exterior utilizând numai hidranţii exteriori pentru toate cele n incendii simultane, </w:t>
      </w:r>
      <w:r w:rsidR="004968BD" w:rsidRPr="00211453">
        <w:t>relația</w:t>
      </w:r>
      <w:r w:rsidRPr="00211453">
        <w:t xml:space="preserve"> a). </w:t>
      </w:r>
    </w:p>
    <w:p w:rsidR="006A64D5" w:rsidRPr="00211453" w:rsidRDefault="006A64D5" w:rsidP="00951FFB">
      <w:pPr>
        <w:numPr>
          <w:ilvl w:val="1"/>
          <w:numId w:val="144"/>
        </w:numPr>
      </w:pPr>
      <w:r w:rsidRPr="00211453">
        <w:t xml:space="preserve">funcţionarea în caz de folosire a apei pentru stingerea incendiului folosind atât hidranţi interiori pentru un incendiu şi hidranţi exteriori pentru celelalte (n-1) incendii, </w:t>
      </w:r>
      <w:r w:rsidR="004968BD" w:rsidRPr="00211453">
        <w:t>relația</w:t>
      </w:r>
      <w:r w:rsidRPr="00211453">
        <w:t xml:space="preserve"> b); </w:t>
      </w:r>
    </w:p>
    <w:p w:rsidR="006A64D5" w:rsidRPr="00211453" w:rsidRDefault="006A64D5" w:rsidP="006A64D5"/>
    <w:p w:rsidR="006A64D5" w:rsidRPr="00211453" w:rsidRDefault="006A64D5" w:rsidP="00951FFB">
      <w:pPr>
        <w:numPr>
          <w:ilvl w:val="0"/>
          <w:numId w:val="145"/>
        </w:numPr>
        <w:jc w:val="center"/>
      </w:pPr>
      <w:r w:rsidRPr="00211453">
        <w:rPr>
          <w:position w:val="-14"/>
        </w:rPr>
        <w:object w:dxaOrig="3560" w:dyaOrig="380">
          <v:shape id="_x0000_i1028" type="#_x0000_t75" style="width:178.5pt;height:19.5pt" o:ole="">
            <v:imagedata r:id="rId24" o:title=""/>
          </v:shape>
          <o:OLEObject Type="Embed" ProgID="Equation.3" ShapeID="_x0000_i1028" DrawAspect="Content" ObjectID="_1580631453" r:id="rId25"/>
        </w:object>
      </w:r>
    </w:p>
    <w:p w:rsidR="006A64D5" w:rsidRPr="00211453" w:rsidRDefault="006A64D5" w:rsidP="006A64D5"/>
    <w:p w:rsidR="006A64D5" w:rsidRPr="00211453" w:rsidRDefault="006A64D5" w:rsidP="00951FFB">
      <w:pPr>
        <w:numPr>
          <w:ilvl w:val="0"/>
          <w:numId w:val="145"/>
        </w:numPr>
        <w:jc w:val="center"/>
      </w:pPr>
      <w:r w:rsidRPr="00211453">
        <w:rPr>
          <w:position w:val="-14"/>
        </w:rPr>
        <w:object w:dxaOrig="6140" w:dyaOrig="380">
          <v:shape id="_x0000_i1029" type="#_x0000_t75" style="width:307.5pt;height:19.5pt" o:ole="">
            <v:imagedata r:id="rId26" o:title=""/>
          </v:shape>
          <o:OLEObject Type="Embed" ProgID="Equation.3" ShapeID="_x0000_i1029" DrawAspect="Content" ObjectID="_1580631454" r:id="rId27"/>
        </w:object>
      </w:r>
    </w:p>
    <w:p w:rsidR="006A64D5" w:rsidRPr="00211453" w:rsidRDefault="006A64D5" w:rsidP="006A64D5"/>
    <w:p w:rsidR="006A64D5" w:rsidRPr="00211453" w:rsidRDefault="006A64D5" w:rsidP="006A64D5">
      <w:pPr>
        <w:pStyle w:val="Heading3"/>
      </w:pPr>
      <w:bookmarkStart w:id="3072" w:name="_Toc381739391"/>
      <w:r w:rsidRPr="00211453">
        <w:t>Apa uzata</w:t>
      </w:r>
      <w:bookmarkEnd w:id="3072"/>
    </w:p>
    <w:p w:rsidR="006A64D5" w:rsidRPr="00211453" w:rsidRDefault="006A64D5" w:rsidP="006A64D5">
      <w:pPr>
        <w:pStyle w:val="Heading4"/>
      </w:pPr>
      <w:bookmarkStart w:id="3073" w:name="_Toc367458087"/>
      <w:bookmarkStart w:id="3074" w:name="_Toc367711335"/>
      <w:bookmarkStart w:id="3075" w:name="_Toc372710769"/>
      <w:bookmarkStart w:id="3076" w:name="_Toc381739392"/>
      <w:r w:rsidRPr="00211453">
        <w:t>Apa uzată Menajer</w:t>
      </w:r>
      <w:bookmarkEnd w:id="3073"/>
      <w:bookmarkEnd w:id="3074"/>
      <w:r w:rsidRPr="00211453">
        <w:t>ă</w:t>
      </w:r>
      <w:bookmarkEnd w:id="3075"/>
      <w:bookmarkEnd w:id="3076"/>
      <w:r w:rsidRPr="00211453">
        <w:t xml:space="preserve"> </w:t>
      </w:r>
    </w:p>
    <w:p w:rsidR="006A64D5" w:rsidRPr="00211453" w:rsidRDefault="006A64D5" w:rsidP="006A64D5">
      <w:r w:rsidRPr="00211453">
        <w:t xml:space="preserve">Apa uzată menajeră reprezintă apa uzată rezultată din folosirea apei potabile în scopuri gospodăreşti. </w:t>
      </w:r>
      <w:r w:rsidR="002627EE" w:rsidRPr="00211453">
        <w:t xml:space="preserve">Debitele de apă uzată pentru aglomerările identificate s-au determinat </w:t>
      </w:r>
      <w:r w:rsidR="004968BD" w:rsidRPr="00211453">
        <w:t>considerând</w:t>
      </w:r>
      <w:r w:rsidR="002627EE" w:rsidRPr="00211453">
        <w:t xml:space="preserve"> un grad de restituţie la reţeaua de canalizare de 100%.</w:t>
      </w:r>
    </w:p>
    <w:p w:rsidR="006A64D5" w:rsidRPr="00211453" w:rsidRDefault="004968BD" w:rsidP="006A64D5">
      <w:r w:rsidRPr="00211453">
        <w:t>Informații</w:t>
      </w:r>
      <w:r w:rsidR="002627EE" w:rsidRPr="00211453">
        <w:t xml:space="preserve"> privind debitele</w:t>
      </w:r>
      <w:r w:rsidR="006A64D5" w:rsidRPr="00211453">
        <w:t xml:space="preserve"> de apa uzata menajera sunt prezentate in Capitolul 3 si </w:t>
      </w:r>
      <w:r w:rsidR="002627EE" w:rsidRPr="00211453">
        <w:t xml:space="preserve">in </w:t>
      </w:r>
      <w:r w:rsidR="009E025B" w:rsidRPr="00211453">
        <w:t>ANEXA 3.2..</w:t>
      </w:r>
    </w:p>
    <w:p w:rsidR="006A64D5" w:rsidRPr="00211453" w:rsidRDefault="006A64D5" w:rsidP="006A64D5">
      <w:pPr>
        <w:pStyle w:val="Heading4"/>
      </w:pPr>
      <w:bookmarkStart w:id="3077" w:name="_Toc367458088"/>
      <w:bookmarkStart w:id="3078" w:name="_Toc367711336"/>
      <w:bookmarkStart w:id="3079" w:name="_Toc372710770"/>
      <w:bookmarkStart w:id="3080" w:name="_Toc381739393"/>
      <w:r w:rsidRPr="00211453">
        <w:t xml:space="preserve">Apa uzată </w:t>
      </w:r>
      <w:bookmarkEnd w:id="3077"/>
      <w:bookmarkEnd w:id="3078"/>
      <w:r w:rsidRPr="00211453">
        <w:t>de la alte folosinţe</w:t>
      </w:r>
      <w:bookmarkEnd w:id="3079"/>
      <w:bookmarkEnd w:id="3080"/>
    </w:p>
    <w:p w:rsidR="006A64D5" w:rsidRPr="00211453" w:rsidRDefault="002627EE" w:rsidP="006A64D5">
      <w:r w:rsidRPr="00211453">
        <w:t>În afara apelor uzate menajere, în reţelele de canalizare ale localităţilor sunt colectate şi alte tipuri de ape uzate</w:t>
      </w:r>
      <w:r w:rsidR="006A64D5" w:rsidRPr="00211453">
        <w:t>:</w:t>
      </w:r>
    </w:p>
    <w:p w:rsidR="006A64D5" w:rsidRPr="00211453" w:rsidRDefault="006A64D5" w:rsidP="00951FFB">
      <w:pPr>
        <w:numPr>
          <w:ilvl w:val="0"/>
          <w:numId w:val="148"/>
        </w:numPr>
      </w:pPr>
      <w:r w:rsidRPr="00211453">
        <w:t>ape industriale, a căror debite şi încărcări variază de la o unitate la alta, în funcţie de specific şi tehnologie, grad de pre-epurare şi recirculare;</w:t>
      </w:r>
    </w:p>
    <w:p w:rsidR="006A64D5" w:rsidRPr="00211453" w:rsidRDefault="002627EE" w:rsidP="00951FFB">
      <w:pPr>
        <w:numPr>
          <w:ilvl w:val="0"/>
          <w:numId w:val="148"/>
        </w:numPr>
      </w:pPr>
      <w:r w:rsidRPr="00211453">
        <w:t xml:space="preserve">ape uzate provenite de la instalaţiile interioare ale </w:t>
      </w:r>
      <w:r w:rsidR="00CE16DA" w:rsidRPr="00211453">
        <w:t>instituțiilor</w:t>
      </w:r>
      <w:r w:rsidRPr="00211453">
        <w:t xml:space="preserve"> publice </w:t>
      </w:r>
      <w:r w:rsidR="006A64D5" w:rsidRPr="00211453">
        <w:t>( şcoli, spitale, unităţi de activitate publică, complexe sportive).</w:t>
      </w:r>
    </w:p>
    <w:p w:rsidR="006A64D5" w:rsidRPr="00211453" w:rsidRDefault="006A64D5" w:rsidP="006A64D5">
      <w:r w:rsidRPr="00211453">
        <w:t xml:space="preserve">În judeţul Satu Mare, zonele industriale reprezentative sunt concentrate, în principal, în municipiile Satu Mare şi Carei. Principalele activităţi industriale amplasate în zona proiectului cu o producţie semnificativa de apă uzată derulează activităţi în domeniile: textile, prelucrarea lemnului, alimentar. Pentru calculul debitului de proiectare al reţelei de canalizare, în lipsa unor date sigure, s-a estimat cantitatea de apă uzată industrială/comercială pe baza consumului de apă considerându-se o restituţie de 100% a apei consumate.  </w:t>
      </w:r>
    </w:p>
    <w:p w:rsidR="006A64D5" w:rsidRPr="00211453" w:rsidRDefault="00CE16DA" w:rsidP="006A64D5">
      <w:r w:rsidRPr="00211453">
        <w:t>Informații</w:t>
      </w:r>
      <w:r w:rsidR="0002130C" w:rsidRPr="00211453">
        <w:t xml:space="preserve"> privind debitele de </w:t>
      </w:r>
      <w:r w:rsidR="006A64D5" w:rsidRPr="00211453">
        <w:t xml:space="preserve">apa uzata provenita din alte </w:t>
      </w:r>
      <w:r w:rsidRPr="00211453">
        <w:t>folosințe</w:t>
      </w:r>
      <w:r w:rsidR="006A64D5" w:rsidRPr="00211453">
        <w:t xml:space="preserve"> </w:t>
      </w:r>
      <w:r w:rsidRPr="00211453">
        <w:t>decât</w:t>
      </w:r>
      <w:r w:rsidR="006A64D5" w:rsidRPr="00211453">
        <w:t xml:space="preserve"> cele menajere sunt prezentate in Capitolul 3 si </w:t>
      </w:r>
      <w:r w:rsidR="0002130C" w:rsidRPr="00211453">
        <w:t xml:space="preserve">in </w:t>
      </w:r>
      <w:r w:rsidR="009E025B" w:rsidRPr="00211453">
        <w:t>ANEXA 3.2..</w:t>
      </w:r>
    </w:p>
    <w:p w:rsidR="006A64D5" w:rsidRPr="00211453" w:rsidRDefault="006A64D5" w:rsidP="006A64D5">
      <w:pPr>
        <w:pStyle w:val="Heading4"/>
      </w:pPr>
      <w:bookmarkStart w:id="3081" w:name="_Toc372710771"/>
      <w:bookmarkStart w:id="3082" w:name="_Toc381739394"/>
      <w:r w:rsidRPr="00211453">
        <w:t>Infiltrații în rețeaua de canalizare</w:t>
      </w:r>
      <w:bookmarkEnd w:id="3081"/>
      <w:bookmarkEnd w:id="3082"/>
    </w:p>
    <w:p w:rsidR="006A64D5" w:rsidRPr="00211453" w:rsidRDefault="006A64D5" w:rsidP="006A64D5">
      <w:r w:rsidRPr="00211453">
        <w:t>Debitul de apă uzată este dependent şi de starea generala a reţelei. Una din principalele dificultăţi întâlnite în operarea sistemelor de canalizare este debitul suplimentar datorat infiltraţiilor care duce la creşterea costurilor de exploatare datorită efortului mare de pompare, dar influenţează negativ şi performantele procesul de epurare. Multe din staţiile de epurare din România întâmpină probleme in operare datorita diluţiei ridicate a apelor uzate influente.</w:t>
      </w:r>
    </w:p>
    <w:p w:rsidR="006A64D5" w:rsidRPr="00211453" w:rsidRDefault="006A64D5" w:rsidP="006A64D5">
      <w:r w:rsidRPr="00211453">
        <w:t>Infiltraţiile în sistemul de canalizare se datorează:</w:t>
      </w:r>
    </w:p>
    <w:p w:rsidR="006A64D5" w:rsidRPr="00211453" w:rsidRDefault="006A64D5" w:rsidP="00951FFB">
      <w:pPr>
        <w:numPr>
          <w:ilvl w:val="0"/>
          <w:numId w:val="146"/>
        </w:numPr>
      </w:pPr>
      <w:r w:rsidRPr="00211453">
        <w:t>integrităţii reţelei de canalizare;</w:t>
      </w:r>
    </w:p>
    <w:p w:rsidR="006A64D5" w:rsidRPr="00211453" w:rsidRDefault="006A64D5" w:rsidP="00951FFB">
      <w:pPr>
        <w:numPr>
          <w:ilvl w:val="0"/>
          <w:numId w:val="146"/>
        </w:numPr>
      </w:pPr>
      <w:r w:rsidRPr="00211453">
        <w:t>condiţiilor de teren in care este pozată conducta de canalizare; dacă nivelul apei subterane este destul de ridicat, terenul permeabil permite trecerea apei subterane mai repede şi creste debitul în sistemul de canalizare;</w:t>
      </w:r>
    </w:p>
    <w:p w:rsidR="006A64D5" w:rsidRPr="00211453" w:rsidRDefault="006A64D5" w:rsidP="00951FFB">
      <w:pPr>
        <w:numPr>
          <w:ilvl w:val="0"/>
          <w:numId w:val="146"/>
        </w:numPr>
      </w:pPr>
      <w:r w:rsidRPr="00211453">
        <w:t>conductele de apă potabilă sunt de obicei aşezate mai sus decât cele de canalizare, iar pierderile din reţeaua de alimentare cu apă se pot infiltra în canalizare.</w:t>
      </w:r>
    </w:p>
    <w:p w:rsidR="006A64D5" w:rsidRPr="00211453" w:rsidRDefault="00CE16DA" w:rsidP="006A64D5">
      <w:r w:rsidRPr="00211453">
        <w:t>Informații</w:t>
      </w:r>
      <w:r w:rsidR="0002130C" w:rsidRPr="00211453">
        <w:t xml:space="preserve"> privind</w:t>
      </w:r>
      <w:r w:rsidR="006A64D5" w:rsidRPr="00211453">
        <w:t xml:space="preserve"> debitel</w:t>
      </w:r>
      <w:r w:rsidR="0002130C" w:rsidRPr="00211453">
        <w:t>e de apa uzata infilt</w:t>
      </w:r>
      <w:r w:rsidR="006A64D5" w:rsidRPr="00211453">
        <w:t>rat</w:t>
      </w:r>
      <w:r w:rsidR="0002130C" w:rsidRPr="00211453">
        <w:t>e</w:t>
      </w:r>
      <w:r w:rsidR="006A64D5" w:rsidRPr="00211453">
        <w:t xml:space="preserve"> in </w:t>
      </w:r>
      <w:r w:rsidRPr="00211453">
        <w:t>rețeaua</w:t>
      </w:r>
      <w:r w:rsidR="006A64D5" w:rsidRPr="00211453">
        <w:t xml:space="preserve"> de canalizare sunt prezentate in Capitolul 3 si </w:t>
      </w:r>
      <w:r w:rsidR="0002130C" w:rsidRPr="00211453">
        <w:t xml:space="preserve">in </w:t>
      </w:r>
      <w:r w:rsidR="009E025B" w:rsidRPr="00211453">
        <w:t xml:space="preserve"> </w:t>
      </w:r>
      <w:r w:rsidR="006A64D5" w:rsidRPr="00211453">
        <w:t>ANEXA 3.2.</w:t>
      </w:r>
      <w:r w:rsidR="009E025B" w:rsidRPr="00211453">
        <w:t>.</w:t>
      </w:r>
    </w:p>
    <w:p w:rsidR="006A64D5" w:rsidRPr="00211453" w:rsidRDefault="006A64D5" w:rsidP="006A64D5">
      <w:pPr>
        <w:pStyle w:val="Heading4"/>
      </w:pPr>
      <w:bookmarkStart w:id="3083" w:name="_Toc372710772"/>
      <w:bookmarkStart w:id="3084" w:name="_Toc381739395"/>
      <w:r w:rsidRPr="00211453">
        <w:t>Balanţa de Apă uzată</w:t>
      </w:r>
      <w:bookmarkEnd w:id="3083"/>
      <w:bookmarkEnd w:id="3084"/>
    </w:p>
    <w:p w:rsidR="006A64D5" w:rsidRPr="00211453" w:rsidRDefault="006A64D5" w:rsidP="006A64D5">
      <w:r w:rsidRPr="00211453">
        <w:t>După folosire apa potabilă distribuită populaţiei şi altor tipur</w:t>
      </w:r>
      <w:r w:rsidR="00F66D12" w:rsidRPr="00211453">
        <w:t>i de consumatori din localităţi</w:t>
      </w:r>
      <w:r w:rsidRPr="00211453">
        <w:t xml:space="preserve"> este colectată pentru a fi evacuată într-un emisar, după o epurare prealabilă.</w:t>
      </w:r>
    </w:p>
    <w:p w:rsidR="006A64D5" w:rsidRPr="00211453" w:rsidRDefault="006A64D5" w:rsidP="006A64D5">
      <w:r w:rsidRPr="00211453">
        <w:t>În prezentul Master Plan, pentru apa uzată menajeră dar şi pentru cea utilizată de alte folosinţe, s-a admis o cantitate egală cu cea distribuită.</w:t>
      </w:r>
    </w:p>
    <w:p w:rsidR="006A64D5" w:rsidRPr="00211453" w:rsidRDefault="006A64D5" w:rsidP="006A64D5">
      <w:r w:rsidRPr="00211453">
        <w:t>În afara apelor uzate menajere, în multe cazuri, reţelele de canalizare colectează şi transportă o cantitate suplimentară de apă infiltrată datorită numeroaselor neetanşeităţi sau zone deteriorate pe care le prezintă conductele.</w:t>
      </w:r>
    </w:p>
    <w:p w:rsidR="006A64D5" w:rsidRPr="00211453" w:rsidRDefault="006A64D5" w:rsidP="006A64D5">
      <w:r w:rsidRPr="00211453">
        <w:t>Apa drenata conduce la sporirea cantităţii de apa transportată şi implicit modifică substanţial caracteristicile apelor uzate la intrarea în staţia de epurare, diluţia îngreunând procesul de epurare biologică a acestora.</w:t>
      </w:r>
    </w:p>
    <w:p w:rsidR="006A64D5" w:rsidRPr="00211453" w:rsidRDefault="006A64D5" w:rsidP="006A64D5">
      <w:r w:rsidRPr="00211453">
        <w:t xml:space="preserve">Transportul şi epurarea acestei cantităţi de apă suplimentară duce la creşterea costurilor pentru serviciile de colectare şi epurare a apelor uzate. </w:t>
      </w:r>
    </w:p>
    <w:p w:rsidR="006A64D5" w:rsidRPr="00211453" w:rsidRDefault="006A64D5" w:rsidP="006A64D5"/>
    <w:p w:rsidR="009D5A5C" w:rsidRPr="00211453" w:rsidRDefault="009D5A5C">
      <w:pPr>
        <w:spacing w:before="0"/>
        <w:jc w:val="left"/>
        <w:rPr>
          <w:rFonts w:ascii="Arial" w:hAnsi="Arial" w:cs="Arial"/>
          <w:b/>
          <w:sz w:val="20"/>
        </w:rPr>
      </w:pPr>
      <w:bookmarkStart w:id="3085" w:name="_Toc381740013"/>
      <w:r w:rsidRPr="00211453">
        <w:rPr>
          <w:rFonts w:ascii="Arial" w:hAnsi="Arial" w:cs="Arial"/>
          <w:b/>
          <w:sz w:val="20"/>
        </w:rPr>
        <w:br w:type="page"/>
      </w:r>
    </w:p>
    <w:p w:rsidR="006A64D5" w:rsidRPr="00211453" w:rsidRDefault="006A64D5" w:rsidP="006A64D5">
      <w:pPr>
        <w:jc w:val="left"/>
        <w:rPr>
          <w:rFonts w:ascii="Arial" w:hAnsi="Arial" w:cs="Arial"/>
          <w:b/>
          <w:sz w:val="20"/>
        </w:rPr>
      </w:pPr>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559</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 xml:space="preserve"> Locuitorii echivalenti, debitele si infiltratiile pentru aglomerarile din judetul Satu Mare</w:t>
      </w:r>
      <w:bookmarkEnd w:id="3085"/>
      <w:r w:rsidRPr="00211453">
        <w:rPr>
          <w:rFonts w:ascii="Arial" w:hAnsi="Arial" w:cs="Arial"/>
          <w:sz w:val="20"/>
        </w:rPr>
        <w:t xml:space="preserve"> </w:t>
      </w:r>
    </w:p>
    <w:tbl>
      <w:tblPr>
        <w:tblW w:w="4890" w:type="pct"/>
        <w:tblInd w:w="108" w:type="dxa"/>
        <w:tblLook w:val="04A0"/>
      </w:tblPr>
      <w:tblGrid>
        <w:gridCol w:w="1934"/>
        <w:gridCol w:w="2120"/>
        <w:gridCol w:w="3372"/>
        <w:gridCol w:w="2203"/>
      </w:tblGrid>
      <w:tr w:rsidR="009D5A5C" w:rsidRPr="00211453" w:rsidTr="009D5A5C">
        <w:trPr>
          <w:trHeight w:val="807"/>
          <w:tblHeader/>
        </w:trPr>
        <w:tc>
          <w:tcPr>
            <w:tcW w:w="10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5A5C" w:rsidRPr="00211453" w:rsidRDefault="009D5A5C" w:rsidP="009D5A5C">
            <w:pPr>
              <w:spacing w:before="0"/>
              <w:jc w:val="center"/>
              <w:rPr>
                <w:rFonts w:ascii="Arial" w:hAnsi="Arial" w:cs="Arial"/>
                <w:b/>
                <w:bCs/>
                <w:sz w:val="20"/>
              </w:rPr>
            </w:pPr>
            <w:r w:rsidRPr="00211453">
              <w:rPr>
                <w:rFonts w:ascii="Arial" w:hAnsi="Arial" w:cs="Arial"/>
                <w:b/>
                <w:bCs/>
                <w:sz w:val="20"/>
              </w:rPr>
              <w:t>Aglomerare/</w:t>
            </w:r>
          </w:p>
          <w:p w:rsidR="009D5A5C" w:rsidRPr="00211453" w:rsidRDefault="009D5A5C" w:rsidP="009D5A5C">
            <w:pPr>
              <w:spacing w:before="0"/>
              <w:jc w:val="center"/>
              <w:rPr>
                <w:rFonts w:ascii="Arial" w:hAnsi="Arial" w:cs="Arial"/>
                <w:b/>
                <w:bCs/>
                <w:sz w:val="20"/>
              </w:rPr>
            </w:pPr>
            <w:r w:rsidRPr="00211453">
              <w:rPr>
                <w:rFonts w:ascii="Arial" w:hAnsi="Arial" w:cs="Arial"/>
                <w:b/>
                <w:bCs/>
                <w:sz w:val="20"/>
              </w:rPr>
              <w:t>Cluster</w:t>
            </w:r>
          </w:p>
        </w:tc>
        <w:tc>
          <w:tcPr>
            <w:tcW w:w="11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D5A5C" w:rsidRPr="00211453" w:rsidRDefault="009D5A5C" w:rsidP="009D5A5C">
            <w:pPr>
              <w:spacing w:before="0"/>
              <w:jc w:val="center"/>
              <w:rPr>
                <w:rFonts w:ascii="Arial" w:hAnsi="Arial" w:cs="Arial"/>
                <w:b/>
                <w:bCs/>
                <w:sz w:val="20"/>
              </w:rPr>
            </w:pPr>
            <w:r w:rsidRPr="00211453">
              <w:rPr>
                <w:rFonts w:ascii="Arial" w:hAnsi="Arial" w:cs="Arial"/>
                <w:b/>
                <w:bCs/>
                <w:sz w:val="20"/>
              </w:rPr>
              <w:t xml:space="preserve">Locuitori Echivalenţi 2037 </w:t>
            </w:r>
          </w:p>
        </w:tc>
        <w:tc>
          <w:tcPr>
            <w:tcW w:w="1751" w:type="pct"/>
            <w:tcBorders>
              <w:top w:val="single" w:sz="4" w:space="0" w:color="auto"/>
              <w:left w:val="nil"/>
              <w:bottom w:val="single" w:sz="4" w:space="0" w:color="auto"/>
              <w:right w:val="single" w:sz="4" w:space="0" w:color="auto"/>
            </w:tcBorders>
            <w:shd w:val="clear" w:color="auto" w:fill="auto"/>
            <w:vAlign w:val="center"/>
            <w:hideMark/>
          </w:tcPr>
          <w:p w:rsidR="009D5A5C" w:rsidRPr="00211453" w:rsidRDefault="009D5A5C" w:rsidP="009D5A5C">
            <w:pPr>
              <w:spacing w:before="0"/>
              <w:jc w:val="center"/>
              <w:rPr>
                <w:rFonts w:ascii="Arial" w:hAnsi="Arial" w:cs="Arial"/>
                <w:b/>
                <w:bCs/>
                <w:sz w:val="20"/>
              </w:rPr>
            </w:pPr>
            <w:r w:rsidRPr="00211453">
              <w:rPr>
                <w:rFonts w:ascii="Arial" w:hAnsi="Arial" w:cs="Arial"/>
                <w:b/>
                <w:bCs/>
                <w:sz w:val="20"/>
              </w:rPr>
              <w:t>Debitul total estimat de apa uzata transportata de rețele de canalizare la stațiile de epurare</w:t>
            </w:r>
          </w:p>
        </w:tc>
        <w:tc>
          <w:tcPr>
            <w:tcW w:w="1144" w:type="pct"/>
            <w:tcBorders>
              <w:top w:val="single" w:sz="4" w:space="0" w:color="auto"/>
              <w:left w:val="nil"/>
              <w:bottom w:val="single" w:sz="4" w:space="0" w:color="auto"/>
              <w:right w:val="single" w:sz="4" w:space="0" w:color="auto"/>
            </w:tcBorders>
            <w:shd w:val="clear" w:color="auto" w:fill="auto"/>
            <w:vAlign w:val="center"/>
            <w:hideMark/>
          </w:tcPr>
          <w:p w:rsidR="009D5A5C" w:rsidRPr="00211453" w:rsidRDefault="009D5A5C" w:rsidP="009D5A5C">
            <w:pPr>
              <w:spacing w:before="0"/>
              <w:jc w:val="center"/>
              <w:rPr>
                <w:rFonts w:ascii="Arial" w:hAnsi="Arial" w:cs="Arial"/>
                <w:b/>
                <w:bCs/>
                <w:sz w:val="20"/>
              </w:rPr>
            </w:pPr>
            <w:r w:rsidRPr="00211453">
              <w:rPr>
                <w:rFonts w:ascii="Arial" w:hAnsi="Arial" w:cs="Arial"/>
                <w:b/>
                <w:bCs/>
                <w:sz w:val="20"/>
              </w:rPr>
              <w:t xml:space="preserve">Debitul estimat al infiltrațiilor </w:t>
            </w:r>
          </w:p>
        </w:tc>
      </w:tr>
      <w:tr w:rsidR="009D5A5C" w:rsidRPr="00211453" w:rsidTr="009D5A5C">
        <w:trPr>
          <w:trHeight w:val="449"/>
          <w:tblHeader/>
        </w:trPr>
        <w:tc>
          <w:tcPr>
            <w:tcW w:w="1004" w:type="pct"/>
            <w:vMerge/>
            <w:tcBorders>
              <w:top w:val="single" w:sz="4" w:space="0" w:color="auto"/>
              <w:left w:val="single" w:sz="4" w:space="0" w:color="auto"/>
              <w:bottom w:val="single" w:sz="4" w:space="0" w:color="000000"/>
              <w:right w:val="single" w:sz="4" w:space="0" w:color="auto"/>
            </w:tcBorders>
            <w:vAlign w:val="center"/>
            <w:hideMark/>
          </w:tcPr>
          <w:p w:rsidR="009D5A5C" w:rsidRPr="00211453" w:rsidRDefault="009D5A5C" w:rsidP="009D5A5C">
            <w:pPr>
              <w:spacing w:before="0"/>
              <w:jc w:val="left"/>
              <w:rPr>
                <w:rFonts w:ascii="Arial" w:hAnsi="Arial" w:cs="Arial"/>
                <w:b/>
                <w:bCs/>
                <w:sz w:val="20"/>
              </w:rPr>
            </w:pPr>
          </w:p>
        </w:tc>
        <w:tc>
          <w:tcPr>
            <w:tcW w:w="1101" w:type="pct"/>
            <w:vMerge/>
            <w:tcBorders>
              <w:top w:val="single" w:sz="4" w:space="0" w:color="auto"/>
              <w:left w:val="single" w:sz="4" w:space="0" w:color="auto"/>
              <w:bottom w:val="single" w:sz="4" w:space="0" w:color="000000"/>
              <w:right w:val="single" w:sz="4" w:space="0" w:color="auto"/>
            </w:tcBorders>
            <w:vAlign w:val="center"/>
            <w:hideMark/>
          </w:tcPr>
          <w:p w:rsidR="009D5A5C" w:rsidRPr="00211453" w:rsidRDefault="009D5A5C" w:rsidP="009D5A5C">
            <w:pPr>
              <w:spacing w:before="0"/>
              <w:jc w:val="left"/>
              <w:rPr>
                <w:rFonts w:ascii="Arial" w:hAnsi="Arial" w:cs="Arial"/>
                <w:b/>
                <w:bCs/>
                <w:sz w:val="20"/>
              </w:rPr>
            </w:pPr>
          </w:p>
        </w:tc>
        <w:tc>
          <w:tcPr>
            <w:tcW w:w="1751" w:type="pct"/>
            <w:tcBorders>
              <w:top w:val="nil"/>
              <w:left w:val="nil"/>
              <w:bottom w:val="single" w:sz="4" w:space="0" w:color="auto"/>
              <w:right w:val="single" w:sz="4" w:space="0" w:color="auto"/>
            </w:tcBorders>
            <w:shd w:val="clear" w:color="auto" w:fill="auto"/>
            <w:vAlign w:val="center"/>
            <w:hideMark/>
          </w:tcPr>
          <w:p w:rsidR="009D5A5C" w:rsidRPr="00211453" w:rsidRDefault="009D5A5C" w:rsidP="009D5A5C">
            <w:pPr>
              <w:spacing w:before="0"/>
              <w:jc w:val="center"/>
              <w:rPr>
                <w:rFonts w:ascii="Arial" w:hAnsi="Arial" w:cs="Arial"/>
                <w:b/>
                <w:bCs/>
                <w:sz w:val="20"/>
              </w:rPr>
            </w:pPr>
            <w:r w:rsidRPr="00211453">
              <w:rPr>
                <w:rFonts w:ascii="Arial" w:hAnsi="Arial" w:cs="Arial"/>
                <w:b/>
                <w:bCs/>
                <w:sz w:val="20"/>
              </w:rPr>
              <w:t>Debit zilnic mediu                Q</w:t>
            </w:r>
            <w:r w:rsidRPr="00211453">
              <w:rPr>
                <w:rFonts w:ascii="Arial" w:hAnsi="Arial" w:cs="Arial"/>
                <w:b/>
                <w:bCs/>
                <w:sz w:val="20"/>
                <w:vertAlign w:val="subscript"/>
              </w:rPr>
              <w:t>n,zi,med</w:t>
            </w:r>
            <w:r w:rsidRPr="00211453">
              <w:rPr>
                <w:rFonts w:ascii="Arial" w:hAnsi="Arial" w:cs="Arial"/>
                <w:b/>
                <w:bCs/>
                <w:sz w:val="20"/>
              </w:rPr>
              <w:t xml:space="preserve"> (m</w:t>
            </w:r>
            <w:r w:rsidRPr="00211453">
              <w:rPr>
                <w:rFonts w:ascii="Arial" w:hAnsi="Arial" w:cs="Arial"/>
                <w:b/>
                <w:bCs/>
                <w:sz w:val="20"/>
                <w:vertAlign w:val="superscript"/>
              </w:rPr>
              <w:t>3</w:t>
            </w:r>
            <w:r w:rsidRPr="00211453">
              <w:rPr>
                <w:rFonts w:ascii="Arial" w:hAnsi="Arial" w:cs="Arial"/>
                <w:b/>
                <w:bCs/>
                <w:sz w:val="20"/>
              </w:rPr>
              <w:t>/zi)</w:t>
            </w:r>
          </w:p>
        </w:tc>
        <w:tc>
          <w:tcPr>
            <w:tcW w:w="1144" w:type="pct"/>
            <w:tcBorders>
              <w:top w:val="nil"/>
              <w:left w:val="nil"/>
              <w:bottom w:val="single" w:sz="4" w:space="0" w:color="auto"/>
              <w:right w:val="single" w:sz="4" w:space="0" w:color="auto"/>
            </w:tcBorders>
            <w:shd w:val="clear" w:color="auto" w:fill="auto"/>
            <w:vAlign w:val="center"/>
            <w:hideMark/>
          </w:tcPr>
          <w:p w:rsidR="009D5A5C" w:rsidRPr="00211453" w:rsidRDefault="009D5A5C" w:rsidP="009D5A5C">
            <w:pPr>
              <w:spacing w:before="0"/>
              <w:jc w:val="center"/>
              <w:rPr>
                <w:rFonts w:ascii="Arial" w:hAnsi="Arial" w:cs="Arial"/>
                <w:b/>
                <w:bCs/>
                <w:sz w:val="20"/>
              </w:rPr>
            </w:pPr>
            <w:r w:rsidRPr="00211453">
              <w:rPr>
                <w:rFonts w:ascii="Arial" w:hAnsi="Arial" w:cs="Arial"/>
                <w:b/>
                <w:bCs/>
                <w:sz w:val="20"/>
              </w:rPr>
              <w:t xml:space="preserve">% din debitul total </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Acas</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2,700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292.1</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19</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Agris</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2,300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252.5</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13</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Apa</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2,900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321.3</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12</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Ardud</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5,800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751.1</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27</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Babta</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900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109.8</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19</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Bârsău</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2,800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298.2</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Bătarci</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3,700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460.0</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13</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Berveni</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3,800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486.3</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18</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Bixad</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7,100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886.4</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Călineşti Oaş</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2,900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359.2</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Camin</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1,600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200.9</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16</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Carei</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38,600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4,838.4</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24</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Cehal</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800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101.7</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16</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Certeze</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6,300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770.1</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12</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 xml:space="preserve">Doba </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1,300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158.5</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12</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Gherţa Mică</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3,700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465.3</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15</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Livada</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5,000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672</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30</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Medieşu-Aurit</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3,600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444.3</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12</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Micula</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4,000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477.5</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13</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Moftin</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162</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11</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Negreşti Oaş</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11,800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1,531.9</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26</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Oraşu Nou</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2,100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246.5</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11</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Petresti</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1,800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230.1</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19</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Pişcolt</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2,500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278.9</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Poiana Codrului</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1,600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186</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Racşa</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3,000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372.9</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12</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Vama</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3,800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471.5</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Sacaseni</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165.5</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16</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Satu Mare</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140,000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17,401.1</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21</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Socond</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600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60</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18</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Supuru de Jos</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3,100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387</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18</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Tarna Mare</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2,200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269.0</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Tăşnad</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9,700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1,309.8</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29</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Tîrşolţ</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5,600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692.3</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14</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Turţ</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5,900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741.7</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15</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Turulung</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9,900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1,225.4</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13</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Valea Vinului</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5,400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617.6</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13</w:t>
            </w:r>
          </w:p>
        </w:tc>
      </w:tr>
      <w:tr w:rsidR="009D5A5C" w:rsidRPr="00211453" w:rsidTr="009D5A5C">
        <w:trPr>
          <w:trHeight w:val="300"/>
        </w:trPr>
        <w:tc>
          <w:tcPr>
            <w:tcW w:w="1004" w:type="pct"/>
            <w:tcBorders>
              <w:top w:val="nil"/>
              <w:left w:val="single" w:sz="4" w:space="0" w:color="auto"/>
              <w:bottom w:val="single" w:sz="4" w:space="0" w:color="auto"/>
              <w:right w:val="single" w:sz="4" w:space="0" w:color="auto"/>
            </w:tcBorders>
            <w:shd w:val="clear" w:color="auto" w:fill="auto"/>
            <w:noWrap/>
            <w:vAlign w:val="bottom"/>
          </w:tcPr>
          <w:p w:rsidR="009D5A5C" w:rsidRPr="00211453" w:rsidRDefault="009D5A5C" w:rsidP="009D5A5C">
            <w:pPr>
              <w:spacing w:before="0"/>
              <w:jc w:val="left"/>
              <w:rPr>
                <w:rFonts w:ascii="Arial" w:hAnsi="Arial" w:cs="Arial"/>
                <w:sz w:val="20"/>
              </w:rPr>
            </w:pPr>
            <w:r w:rsidRPr="00211453">
              <w:rPr>
                <w:rFonts w:ascii="Arial" w:hAnsi="Arial" w:cs="Arial"/>
                <w:sz w:val="20"/>
              </w:rPr>
              <w:t>Viile Satu Mare</w:t>
            </w:r>
          </w:p>
        </w:tc>
        <w:tc>
          <w:tcPr>
            <w:tcW w:w="110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2,500</w:t>
            </w:r>
          </w:p>
        </w:tc>
        <w:tc>
          <w:tcPr>
            <w:tcW w:w="1751"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309.0</w:t>
            </w:r>
          </w:p>
        </w:tc>
        <w:tc>
          <w:tcPr>
            <w:tcW w:w="1144" w:type="pct"/>
            <w:tcBorders>
              <w:top w:val="nil"/>
              <w:left w:val="nil"/>
              <w:bottom w:val="single" w:sz="4" w:space="0" w:color="auto"/>
              <w:right w:val="single" w:sz="4" w:space="0" w:color="auto"/>
            </w:tcBorders>
            <w:shd w:val="clear" w:color="auto" w:fill="auto"/>
            <w:noWrap/>
            <w:vAlign w:val="bottom"/>
          </w:tcPr>
          <w:p w:rsidR="009D5A5C" w:rsidRPr="00211453" w:rsidRDefault="009D5A5C" w:rsidP="009D5A5C">
            <w:pPr>
              <w:spacing w:before="0"/>
              <w:jc w:val="center"/>
              <w:rPr>
                <w:rFonts w:ascii="Arial" w:hAnsi="Arial" w:cs="Arial"/>
                <w:sz w:val="20"/>
              </w:rPr>
            </w:pPr>
            <w:r w:rsidRPr="00211453">
              <w:rPr>
                <w:rFonts w:ascii="Arial" w:hAnsi="Arial" w:cs="Arial"/>
                <w:sz w:val="20"/>
              </w:rPr>
              <w:t>16</w:t>
            </w:r>
          </w:p>
        </w:tc>
      </w:tr>
    </w:tbl>
    <w:p w:rsidR="009D5A5C" w:rsidRPr="00211453" w:rsidRDefault="009D5A5C" w:rsidP="009D5A5C">
      <w:pPr>
        <w:autoSpaceDE w:val="0"/>
        <w:autoSpaceDN w:val="0"/>
        <w:adjustRightInd w:val="0"/>
        <w:rPr>
          <w:rFonts w:cs="Calibri"/>
          <w:szCs w:val="24"/>
        </w:rPr>
      </w:pPr>
      <w:bookmarkStart w:id="3086" w:name="_Toc367458090"/>
      <w:bookmarkStart w:id="3087" w:name="_Toc367711338"/>
      <w:bookmarkStart w:id="3088" w:name="_Toc372710773"/>
      <w:bookmarkStart w:id="3089" w:name="_Toc381739396"/>
      <w:r w:rsidRPr="00211453">
        <w:rPr>
          <w:rFonts w:cs="Calibri"/>
          <w:szCs w:val="24"/>
        </w:rPr>
        <w:t>Pentru dimensionarea preliminară a staţiilor de epurare a apei uzate trebuie acordată o atenţie specială debitelor minime şi maxime, cât şi populaţiei echivalente racordate, reprezentând încărcarea apei uzate.</w:t>
      </w:r>
    </w:p>
    <w:p w:rsidR="006A64D5" w:rsidRPr="00211453" w:rsidRDefault="006A64D5" w:rsidP="006A64D5">
      <w:pPr>
        <w:pStyle w:val="Heading4"/>
      </w:pPr>
      <w:r w:rsidRPr="00211453">
        <w:t>Prognoza pentru Apa Uzat</w:t>
      </w:r>
      <w:bookmarkEnd w:id="3086"/>
      <w:bookmarkEnd w:id="3087"/>
      <w:r w:rsidRPr="00211453">
        <w:t>ă</w:t>
      </w:r>
      <w:bookmarkEnd w:id="3088"/>
      <w:bookmarkEnd w:id="3089"/>
    </w:p>
    <w:p w:rsidR="009D5A5C" w:rsidRPr="00211453" w:rsidRDefault="009D5A5C" w:rsidP="009D5A5C">
      <w:pPr>
        <w:autoSpaceDE w:val="0"/>
        <w:autoSpaceDN w:val="0"/>
        <w:adjustRightInd w:val="0"/>
        <w:rPr>
          <w:rFonts w:cs="Calibri"/>
          <w:szCs w:val="24"/>
        </w:rPr>
      </w:pPr>
      <w:bookmarkStart w:id="3090" w:name="_Toc367458110"/>
      <w:bookmarkStart w:id="3091" w:name="_Toc367711358"/>
      <w:r w:rsidRPr="00211453">
        <w:rPr>
          <w:rFonts w:cs="Calibri"/>
          <w:szCs w:val="24"/>
        </w:rPr>
        <w:t>Apa uzată din fiecare localitate, menajeră sau nemenajeră, este colectată prin reţeaua de canalizare şi evacuată în emisarul natural, după o prealabilă epurare, care trebuie să tină seama de prevederile NTPA 001/2007 şi angajamentele României de aderare la normele europene de protejare a mediului înconjurător.</w:t>
      </w:r>
    </w:p>
    <w:p w:rsidR="009D5A5C" w:rsidRPr="00211453" w:rsidRDefault="009D5A5C" w:rsidP="009D5A5C">
      <w:pPr>
        <w:autoSpaceDE w:val="0"/>
        <w:autoSpaceDN w:val="0"/>
        <w:adjustRightInd w:val="0"/>
        <w:rPr>
          <w:rFonts w:cs="Calibri"/>
          <w:szCs w:val="24"/>
        </w:rPr>
      </w:pPr>
      <w:r w:rsidRPr="00211453">
        <w:rPr>
          <w:rFonts w:cs="Calibri"/>
          <w:szCs w:val="24"/>
        </w:rPr>
        <w:t>Se consideră pentru apele uzate menajere o încărcare de 60 gr CBO5/loc/ zi, încărcarea corespunzătoare pentru un locuitor echivalent.</w:t>
      </w:r>
    </w:p>
    <w:p w:rsidR="009D5A5C" w:rsidRPr="00211453" w:rsidRDefault="009D5A5C" w:rsidP="009D5A5C">
      <w:pPr>
        <w:autoSpaceDE w:val="0"/>
        <w:autoSpaceDN w:val="0"/>
        <w:adjustRightInd w:val="0"/>
        <w:rPr>
          <w:rFonts w:cs="Calibri"/>
          <w:szCs w:val="24"/>
        </w:rPr>
      </w:pPr>
      <w:r w:rsidRPr="00211453">
        <w:rPr>
          <w:rFonts w:cs="Calibri"/>
          <w:szCs w:val="24"/>
        </w:rPr>
        <w:t>Încărcările apelor uzate industriale, care vor fi pre-epurate înainte de descărcarea în reţeaua de canalizare dacă este necesar, pentru a fi reduse încărcările până la nivelul admis de NTPA 002/2002.</w:t>
      </w:r>
    </w:p>
    <w:p w:rsidR="009D5A5C" w:rsidRPr="00211453" w:rsidRDefault="009D5A5C" w:rsidP="009D5A5C">
      <w:pPr>
        <w:autoSpaceDE w:val="0"/>
        <w:autoSpaceDN w:val="0"/>
        <w:adjustRightInd w:val="0"/>
        <w:rPr>
          <w:rFonts w:cs="Calibri"/>
          <w:szCs w:val="24"/>
        </w:rPr>
      </w:pPr>
      <w:r w:rsidRPr="00211453">
        <w:rPr>
          <w:rFonts w:cs="Calibri"/>
          <w:szCs w:val="24"/>
        </w:rPr>
        <w:t>Debitele de ape uzate menajere şi cele pentru industrii reprezintă 100% din debitele de apă potabilă distribuită în localităţi.</w:t>
      </w:r>
    </w:p>
    <w:p w:rsidR="009D5A5C" w:rsidRPr="00211453" w:rsidRDefault="009D5A5C" w:rsidP="009D5A5C">
      <w:pPr>
        <w:autoSpaceDE w:val="0"/>
        <w:autoSpaceDN w:val="0"/>
        <w:adjustRightInd w:val="0"/>
        <w:rPr>
          <w:rFonts w:cs="Calibri"/>
          <w:szCs w:val="24"/>
        </w:rPr>
      </w:pPr>
      <w:r w:rsidRPr="00211453">
        <w:rPr>
          <w:rFonts w:cs="Calibri"/>
          <w:szCs w:val="24"/>
        </w:rPr>
        <w:t>Debitele de ape uzate, vor fi condiţionate de variaţiile debitelor distribuite. Reabilitarea reţelelor de canalizare va avea efecte pozitive, prin reducerea debitelor de infiltraţie şi va aduce calitatea apelor uzate la parametrii normali de intrare în staţiile de epurare, îmbunătăţind totodată şi procesul de epurare.</w:t>
      </w:r>
    </w:p>
    <w:p w:rsidR="00241D6A" w:rsidRPr="00211453" w:rsidRDefault="00241D6A" w:rsidP="004E57AB">
      <w:pPr>
        <w:pStyle w:val="Heading2"/>
      </w:pPr>
      <w:bookmarkStart w:id="3092" w:name="_Toc381739397"/>
      <w:r w:rsidRPr="00211453">
        <w:t>Costuri Unitare</w:t>
      </w:r>
      <w:bookmarkEnd w:id="3090"/>
      <w:bookmarkEnd w:id="3091"/>
      <w:bookmarkEnd w:id="3092"/>
    </w:p>
    <w:p w:rsidR="006A64D5" w:rsidRPr="00211453" w:rsidRDefault="006A64D5" w:rsidP="006A64D5">
      <w:pPr>
        <w:rPr>
          <w:lang/>
        </w:rPr>
      </w:pPr>
      <w:r w:rsidRPr="00211453">
        <w:rPr>
          <w:lang/>
        </w:rPr>
        <w:t xml:space="preserve">Pentru calculul costurilor de </w:t>
      </w:r>
      <w:r w:rsidR="009D5A5C" w:rsidRPr="00211453">
        <w:rPr>
          <w:lang/>
        </w:rPr>
        <w:t>investiție</w:t>
      </w:r>
      <w:r w:rsidRPr="00211453">
        <w:rPr>
          <w:lang/>
        </w:rPr>
        <w:t xml:space="preserve"> s-a folosit o baza de date a costurilor unitare ce a fost folosita si in cadrul altor proiecte majore, cum ar fi studii de fezabilitate sau Master Planuri.</w:t>
      </w:r>
    </w:p>
    <w:p w:rsidR="006A64D5" w:rsidRPr="00211453" w:rsidRDefault="006A64D5" w:rsidP="006A64D5">
      <w:pPr>
        <w:rPr>
          <w:lang/>
        </w:rPr>
      </w:pPr>
      <w:r w:rsidRPr="00211453">
        <w:rPr>
          <w:lang/>
        </w:rPr>
        <w:t xml:space="preserve">In continuare prezentam costurile unitare folosite pentru definitivarea costurilor </w:t>
      </w:r>
      <w:r w:rsidR="00436E70" w:rsidRPr="00211453">
        <w:rPr>
          <w:lang/>
        </w:rPr>
        <w:t xml:space="preserve">totale </w:t>
      </w:r>
      <w:r w:rsidRPr="00211453">
        <w:rPr>
          <w:lang/>
        </w:rPr>
        <w:t xml:space="preserve">ale </w:t>
      </w:r>
      <w:r w:rsidR="009D5A5C" w:rsidRPr="00211453">
        <w:rPr>
          <w:lang/>
        </w:rPr>
        <w:t>investiției</w:t>
      </w:r>
      <w:r w:rsidRPr="00211453">
        <w:rPr>
          <w:lang/>
        </w:rPr>
        <w:t>.</w:t>
      </w:r>
    </w:p>
    <w:p w:rsidR="006A64D5" w:rsidRPr="00211453" w:rsidRDefault="006A64D5" w:rsidP="006A64D5">
      <w:pPr>
        <w:rPr>
          <w:b/>
          <w:u w:val="single"/>
          <w:lang/>
        </w:rPr>
      </w:pPr>
      <w:r w:rsidRPr="00211453">
        <w:rPr>
          <w:b/>
          <w:u w:val="single"/>
          <w:lang/>
        </w:rPr>
        <w:t>Costuri unitare sisteme de alimentare cu apa</w:t>
      </w:r>
    </w:p>
    <w:p w:rsidR="006A64D5" w:rsidRPr="00211453" w:rsidRDefault="006A64D5" w:rsidP="006A64D5">
      <w:pPr>
        <w:rPr>
          <w:b/>
          <w:lang/>
        </w:rPr>
      </w:pPr>
      <w:r w:rsidRPr="00211453">
        <w:rPr>
          <w:b/>
          <w:lang/>
        </w:rPr>
        <w:t>Captare</w:t>
      </w:r>
    </w:p>
    <w:p w:rsidR="006A64D5" w:rsidRPr="00211453" w:rsidRDefault="006A64D5" w:rsidP="006A64D5">
      <w:pPr>
        <w:rPr>
          <w:lang/>
        </w:rPr>
      </w:pPr>
      <w:r w:rsidRPr="00211453">
        <w:rPr>
          <w:lang/>
        </w:rPr>
        <w:t>Preturile unitare folos</w:t>
      </w:r>
      <w:r w:rsidR="00C753E4" w:rsidRPr="00211453">
        <w:rPr>
          <w:lang/>
        </w:rPr>
        <w:t>ite pentru captare sunt central</w:t>
      </w:r>
      <w:r w:rsidRPr="00211453">
        <w:rPr>
          <w:lang/>
        </w:rPr>
        <w:t xml:space="preserve">izate in </w:t>
      </w:r>
      <w:r w:rsidR="00125E96" w:rsidRPr="00211453">
        <w:rPr>
          <w:lang/>
        </w:rPr>
        <w:t>următorul</w:t>
      </w:r>
      <w:r w:rsidRPr="00211453">
        <w:rPr>
          <w:lang/>
        </w:rPr>
        <w:t xml:space="preserve"> tabel:</w:t>
      </w:r>
    </w:p>
    <w:p w:rsidR="006A64D5" w:rsidRPr="00211453" w:rsidRDefault="006A64D5" w:rsidP="006A64D5">
      <w:pPr>
        <w:spacing w:before="0"/>
        <w:rPr>
          <w:lang/>
        </w:rPr>
      </w:pPr>
    </w:p>
    <w:p w:rsidR="009D5A5C" w:rsidRPr="00211453" w:rsidRDefault="009D5A5C" w:rsidP="006A64D5">
      <w:pPr>
        <w:spacing w:before="0"/>
        <w:rPr>
          <w:lang/>
        </w:rPr>
      </w:pPr>
    </w:p>
    <w:p w:rsidR="006A64D5" w:rsidRPr="00211453" w:rsidRDefault="006A64D5" w:rsidP="006A64D5">
      <w:pPr>
        <w:jc w:val="left"/>
        <w:rPr>
          <w:rFonts w:ascii="Arial" w:hAnsi="Arial" w:cs="Arial"/>
          <w:b/>
          <w:sz w:val="20"/>
        </w:rPr>
      </w:pPr>
      <w:bookmarkStart w:id="3093" w:name="_Toc381740014"/>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560</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 xml:space="preserve">Costuri unitare </w:t>
      </w:r>
      <w:r w:rsidR="00982629" w:rsidRPr="00211453">
        <w:rPr>
          <w:rFonts w:ascii="Arial" w:hAnsi="Arial" w:cs="Arial"/>
          <w:sz w:val="20"/>
        </w:rPr>
        <w:t>pentru obiectele ce fac parte din cadrul unei captari</w:t>
      </w:r>
      <w:bookmarkEnd w:id="3093"/>
      <w:r w:rsidRPr="00211453">
        <w:rPr>
          <w:rFonts w:ascii="Arial" w:hAnsi="Arial" w:cs="Arial"/>
          <w:sz w:val="20"/>
        </w:rPr>
        <w:t xml:space="preserve"> </w:t>
      </w:r>
    </w:p>
    <w:tbl>
      <w:tblPr>
        <w:tblW w:w="8379" w:type="dxa"/>
        <w:tblInd w:w="93" w:type="dxa"/>
        <w:tblLook w:val="04A0"/>
      </w:tblPr>
      <w:tblGrid>
        <w:gridCol w:w="4268"/>
        <w:gridCol w:w="1984"/>
        <w:gridCol w:w="2127"/>
      </w:tblGrid>
      <w:tr w:rsidR="00855B9E" w:rsidRPr="00211453" w:rsidTr="00982629">
        <w:trPr>
          <w:trHeight w:val="255"/>
        </w:trPr>
        <w:tc>
          <w:tcPr>
            <w:tcW w:w="42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629" w:rsidRPr="00211453" w:rsidRDefault="00982629" w:rsidP="00982629">
            <w:pPr>
              <w:spacing w:before="0"/>
              <w:jc w:val="left"/>
              <w:rPr>
                <w:rFonts w:ascii="Arial" w:hAnsi="Arial" w:cs="Arial"/>
                <w:b/>
                <w:bCs/>
                <w:sz w:val="20"/>
              </w:rPr>
            </w:pPr>
            <w:r w:rsidRPr="00211453">
              <w:rPr>
                <w:rFonts w:ascii="Arial" w:hAnsi="Arial" w:cs="Arial"/>
                <w:b/>
                <w:bCs/>
                <w:sz w:val="20"/>
              </w:rPr>
              <w:t>Captare din rauri</w:t>
            </w:r>
          </w:p>
        </w:tc>
        <w:tc>
          <w:tcPr>
            <w:tcW w:w="1984" w:type="dxa"/>
            <w:tcBorders>
              <w:top w:val="single" w:sz="8" w:space="0" w:color="auto"/>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debit l/s</w:t>
            </w:r>
          </w:p>
        </w:tc>
        <w:tc>
          <w:tcPr>
            <w:tcW w:w="2127" w:type="dxa"/>
            <w:tcBorders>
              <w:top w:val="single" w:sz="8" w:space="0" w:color="auto"/>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Pret total (€/buc)</w:t>
            </w:r>
          </w:p>
        </w:tc>
      </w:tr>
      <w:tr w:rsidR="00855B9E" w:rsidRPr="00211453" w:rsidTr="00982629">
        <w:trPr>
          <w:trHeight w:val="255"/>
        </w:trPr>
        <w:tc>
          <w:tcPr>
            <w:tcW w:w="4268" w:type="dxa"/>
            <w:vMerge w:val="restart"/>
            <w:tcBorders>
              <w:top w:val="nil"/>
              <w:left w:val="single" w:sz="8" w:space="0" w:color="auto"/>
              <w:bottom w:val="single" w:sz="8" w:space="0" w:color="000000"/>
              <w:right w:val="single" w:sz="4" w:space="0" w:color="auto"/>
            </w:tcBorders>
            <w:shd w:val="clear" w:color="auto" w:fill="auto"/>
            <w:vAlign w:val="center"/>
            <w:hideMark/>
          </w:tcPr>
          <w:p w:rsidR="00982629" w:rsidRPr="00211453" w:rsidRDefault="00982629" w:rsidP="00982629">
            <w:pPr>
              <w:spacing w:before="0"/>
              <w:jc w:val="left"/>
              <w:rPr>
                <w:rFonts w:ascii="Arial" w:hAnsi="Arial" w:cs="Arial"/>
                <w:sz w:val="20"/>
              </w:rPr>
            </w:pPr>
            <w:r w:rsidRPr="00211453">
              <w:rPr>
                <w:rFonts w:ascii="Arial" w:hAnsi="Arial" w:cs="Arial"/>
                <w:sz w:val="20"/>
              </w:rPr>
              <w:t>Captare cu crib in albia raului, inclusiv consolidari si statie de pompare</w:t>
            </w: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50</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112,500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100</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171,000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200</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270,000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500</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495,000</w:t>
            </w:r>
          </w:p>
        </w:tc>
      </w:tr>
      <w:tr w:rsidR="00855B9E" w:rsidRPr="00211453" w:rsidTr="00982629">
        <w:trPr>
          <w:trHeight w:val="270"/>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8"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1,000</w:t>
            </w:r>
          </w:p>
        </w:tc>
        <w:tc>
          <w:tcPr>
            <w:tcW w:w="2127" w:type="dxa"/>
            <w:tcBorders>
              <w:top w:val="nil"/>
              <w:left w:val="nil"/>
              <w:bottom w:val="single" w:sz="8"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765,000</w:t>
            </w:r>
          </w:p>
        </w:tc>
      </w:tr>
      <w:tr w:rsidR="00855B9E" w:rsidRPr="00211453" w:rsidTr="009D5A5C">
        <w:trPr>
          <w:trHeight w:val="273"/>
        </w:trPr>
        <w:tc>
          <w:tcPr>
            <w:tcW w:w="4268" w:type="dxa"/>
            <w:tcBorders>
              <w:top w:val="nil"/>
              <w:left w:val="single" w:sz="8" w:space="0" w:color="auto"/>
              <w:bottom w:val="single" w:sz="4" w:space="0" w:color="auto"/>
              <w:right w:val="single" w:sz="4" w:space="0" w:color="auto"/>
            </w:tcBorders>
            <w:shd w:val="clear" w:color="auto" w:fill="auto"/>
            <w:noWrap/>
            <w:vAlign w:val="center"/>
            <w:hideMark/>
          </w:tcPr>
          <w:p w:rsidR="00982629" w:rsidRPr="00211453" w:rsidRDefault="00982629" w:rsidP="00982629">
            <w:pPr>
              <w:spacing w:before="0"/>
              <w:jc w:val="left"/>
              <w:rPr>
                <w:rFonts w:ascii="Arial" w:hAnsi="Arial" w:cs="Arial"/>
                <w:b/>
                <w:bCs/>
                <w:sz w:val="20"/>
              </w:rPr>
            </w:pPr>
            <w:r w:rsidRPr="00211453">
              <w:rPr>
                <w:rFonts w:ascii="Arial" w:hAnsi="Arial" w:cs="Arial"/>
                <w:b/>
                <w:bCs/>
                <w:sz w:val="20"/>
              </w:rPr>
              <w:t>Captare cu puturi (foraje)</w:t>
            </w: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ml</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Pret (€/ml)</w:t>
            </w:r>
          </w:p>
        </w:tc>
      </w:tr>
      <w:tr w:rsidR="00855B9E" w:rsidRPr="00211453" w:rsidTr="00982629">
        <w:trPr>
          <w:trHeight w:val="255"/>
        </w:trPr>
        <w:tc>
          <w:tcPr>
            <w:tcW w:w="4268" w:type="dxa"/>
            <w:vMerge w:val="restart"/>
            <w:tcBorders>
              <w:top w:val="nil"/>
              <w:left w:val="single" w:sz="8" w:space="0" w:color="auto"/>
              <w:bottom w:val="single" w:sz="8" w:space="0" w:color="000000"/>
              <w:right w:val="single" w:sz="4" w:space="0" w:color="auto"/>
            </w:tcBorders>
            <w:shd w:val="clear" w:color="auto" w:fill="auto"/>
            <w:vAlign w:val="center"/>
            <w:hideMark/>
          </w:tcPr>
          <w:p w:rsidR="00982629" w:rsidRPr="00211453" w:rsidRDefault="00982629" w:rsidP="00982629">
            <w:pPr>
              <w:spacing w:before="0"/>
              <w:jc w:val="left"/>
              <w:rPr>
                <w:rFonts w:ascii="Arial" w:hAnsi="Arial" w:cs="Arial"/>
                <w:sz w:val="20"/>
              </w:rPr>
            </w:pPr>
            <w:r w:rsidRPr="00211453">
              <w:rPr>
                <w:rFonts w:ascii="Arial" w:hAnsi="Arial" w:cs="Arial"/>
                <w:sz w:val="20"/>
              </w:rPr>
              <w:t>Foraj de mica, medie si mare adancime , inclusiv coloana filtranta robinet si apometru, filtre de pietris</w:t>
            </w: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pana la 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108</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50-150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135</w:t>
            </w:r>
          </w:p>
        </w:tc>
      </w:tr>
      <w:tr w:rsidR="00855B9E" w:rsidRPr="00211453" w:rsidTr="00982629">
        <w:trPr>
          <w:trHeight w:val="270"/>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8"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peste 150 m</w:t>
            </w:r>
          </w:p>
        </w:tc>
        <w:tc>
          <w:tcPr>
            <w:tcW w:w="2127" w:type="dxa"/>
            <w:tcBorders>
              <w:top w:val="nil"/>
              <w:left w:val="nil"/>
              <w:bottom w:val="single" w:sz="8"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225</w:t>
            </w:r>
          </w:p>
        </w:tc>
      </w:tr>
      <w:tr w:rsidR="00855B9E" w:rsidRPr="00211453" w:rsidTr="009D5A5C">
        <w:trPr>
          <w:trHeight w:val="255"/>
        </w:trPr>
        <w:tc>
          <w:tcPr>
            <w:tcW w:w="4268"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82629" w:rsidRPr="00211453" w:rsidRDefault="00982629" w:rsidP="00982629">
            <w:pPr>
              <w:spacing w:before="0"/>
              <w:jc w:val="left"/>
              <w:rPr>
                <w:rFonts w:ascii="Arial" w:hAnsi="Arial" w:cs="Arial"/>
                <w:b/>
                <w:bCs/>
                <w:sz w:val="20"/>
              </w:rPr>
            </w:pPr>
            <w:r w:rsidRPr="00211453">
              <w:rPr>
                <w:rFonts w:ascii="Arial" w:hAnsi="Arial" w:cs="Arial"/>
                <w:b/>
                <w:bCs/>
                <w:sz w:val="20"/>
              </w:rPr>
              <w:t>Captare cu puturi (pompe)</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 </w:t>
            </w:r>
          </w:p>
        </w:tc>
        <w:tc>
          <w:tcPr>
            <w:tcW w:w="2127" w:type="dxa"/>
            <w:tcBorders>
              <w:top w:val="single" w:sz="4" w:space="0" w:color="auto"/>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Pret (€/buc.)</w:t>
            </w:r>
          </w:p>
        </w:tc>
      </w:tr>
      <w:tr w:rsidR="00855B9E" w:rsidRPr="00211453" w:rsidTr="00982629">
        <w:trPr>
          <w:trHeight w:val="255"/>
        </w:trPr>
        <w:tc>
          <w:tcPr>
            <w:tcW w:w="426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82629" w:rsidRPr="00211453" w:rsidRDefault="00982629" w:rsidP="00982629">
            <w:pPr>
              <w:spacing w:before="0"/>
              <w:jc w:val="left"/>
              <w:rPr>
                <w:rFonts w:ascii="Arial" w:hAnsi="Arial" w:cs="Arial"/>
                <w:sz w:val="20"/>
              </w:rPr>
            </w:pPr>
            <w:r w:rsidRPr="00211453">
              <w:rPr>
                <w:rFonts w:ascii="Arial" w:hAnsi="Arial" w:cs="Arial"/>
                <w:sz w:val="20"/>
              </w:rPr>
              <w:t>Pompa foraj</w:t>
            </w: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Q=1 l/s,  H=50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1,350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Q=2 l/s,  H=50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1,530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Q=3 l/s,  H=50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1,800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Q=4 l/s,  H=50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2,250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Q=5 l/s,  H=50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3,150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Q=6 l/s,  H=50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4,500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Q=7 l/s,  H=50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6,300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Q=8 l/s,  H=50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8,100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Q=9 l/s,  H=50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10,800</w:t>
            </w:r>
          </w:p>
        </w:tc>
      </w:tr>
      <w:tr w:rsidR="00855B9E" w:rsidRPr="00211453" w:rsidTr="00982629">
        <w:trPr>
          <w:trHeight w:val="270"/>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8"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Q=10 l/s,  H=50 m</w:t>
            </w:r>
          </w:p>
        </w:tc>
        <w:tc>
          <w:tcPr>
            <w:tcW w:w="2127" w:type="dxa"/>
            <w:tcBorders>
              <w:top w:val="nil"/>
              <w:left w:val="nil"/>
              <w:bottom w:val="single" w:sz="8"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13,500</w:t>
            </w:r>
          </w:p>
        </w:tc>
      </w:tr>
      <w:tr w:rsidR="00855B9E" w:rsidRPr="00211453" w:rsidTr="00982629">
        <w:trPr>
          <w:trHeight w:val="255"/>
        </w:trPr>
        <w:tc>
          <w:tcPr>
            <w:tcW w:w="4268" w:type="dxa"/>
            <w:tcBorders>
              <w:top w:val="nil"/>
              <w:left w:val="single" w:sz="8" w:space="0" w:color="auto"/>
              <w:bottom w:val="single" w:sz="4" w:space="0" w:color="auto"/>
              <w:right w:val="single" w:sz="4" w:space="0" w:color="auto"/>
            </w:tcBorders>
            <w:shd w:val="clear" w:color="auto" w:fill="auto"/>
            <w:noWrap/>
            <w:vAlign w:val="center"/>
            <w:hideMark/>
          </w:tcPr>
          <w:p w:rsidR="00982629" w:rsidRPr="00211453" w:rsidRDefault="00982629" w:rsidP="00982629">
            <w:pPr>
              <w:spacing w:before="0"/>
              <w:jc w:val="left"/>
              <w:rPr>
                <w:rFonts w:ascii="Arial" w:hAnsi="Arial" w:cs="Arial"/>
                <w:b/>
                <w:bCs/>
                <w:sz w:val="20"/>
              </w:rPr>
            </w:pPr>
            <w:r w:rsidRPr="00211453">
              <w:rPr>
                <w:rFonts w:ascii="Arial" w:hAnsi="Arial" w:cs="Arial"/>
                <w:b/>
                <w:bCs/>
                <w:sz w:val="20"/>
              </w:rPr>
              <w:t>Captare cu puturi (cabina foraj)</w:t>
            </w: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 </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Pret (€/buc.)</w:t>
            </w:r>
          </w:p>
        </w:tc>
      </w:tr>
      <w:tr w:rsidR="00855B9E" w:rsidRPr="00211453" w:rsidTr="00982629">
        <w:trPr>
          <w:trHeight w:val="525"/>
        </w:trPr>
        <w:tc>
          <w:tcPr>
            <w:tcW w:w="4268" w:type="dxa"/>
            <w:tcBorders>
              <w:top w:val="nil"/>
              <w:left w:val="single" w:sz="8" w:space="0" w:color="auto"/>
              <w:bottom w:val="single" w:sz="8" w:space="0" w:color="auto"/>
              <w:right w:val="single" w:sz="4" w:space="0" w:color="auto"/>
            </w:tcBorders>
            <w:shd w:val="clear" w:color="auto" w:fill="auto"/>
            <w:vAlign w:val="center"/>
            <w:hideMark/>
          </w:tcPr>
          <w:p w:rsidR="00982629" w:rsidRPr="00211453" w:rsidRDefault="00982629" w:rsidP="00982629">
            <w:pPr>
              <w:spacing w:before="0"/>
              <w:jc w:val="left"/>
              <w:rPr>
                <w:rFonts w:ascii="Arial" w:hAnsi="Arial" w:cs="Arial"/>
                <w:sz w:val="20"/>
              </w:rPr>
            </w:pPr>
            <w:r w:rsidRPr="00211453">
              <w:rPr>
                <w:rFonts w:ascii="Arial" w:hAnsi="Arial" w:cs="Arial"/>
                <w:sz w:val="20"/>
              </w:rPr>
              <w:t>Cabina foraj, inclusiv delimitare zona de protectie sanitara</w:t>
            </w:r>
          </w:p>
        </w:tc>
        <w:tc>
          <w:tcPr>
            <w:tcW w:w="1984" w:type="dxa"/>
            <w:tcBorders>
              <w:top w:val="nil"/>
              <w:left w:val="nil"/>
              <w:bottom w:val="single" w:sz="8"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buc.</w:t>
            </w:r>
          </w:p>
        </w:tc>
        <w:tc>
          <w:tcPr>
            <w:tcW w:w="2127" w:type="dxa"/>
            <w:tcBorders>
              <w:top w:val="nil"/>
              <w:left w:val="nil"/>
              <w:bottom w:val="single" w:sz="8"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9,000</w:t>
            </w:r>
          </w:p>
        </w:tc>
      </w:tr>
      <w:tr w:rsidR="00855B9E" w:rsidRPr="00211453" w:rsidTr="00982629">
        <w:trPr>
          <w:trHeight w:val="255"/>
        </w:trPr>
        <w:tc>
          <w:tcPr>
            <w:tcW w:w="4268" w:type="dxa"/>
            <w:tcBorders>
              <w:top w:val="nil"/>
              <w:left w:val="single" w:sz="8" w:space="0" w:color="auto"/>
              <w:bottom w:val="single" w:sz="4" w:space="0" w:color="auto"/>
              <w:right w:val="single" w:sz="4" w:space="0" w:color="auto"/>
            </w:tcBorders>
            <w:shd w:val="clear" w:color="auto" w:fill="auto"/>
            <w:noWrap/>
            <w:vAlign w:val="center"/>
            <w:hideMark/>
          </w:tcPr>
          <w:p w:rsidR="00982629" w:rsidRPr="00211453" w:rsidRDefault="00982629" w:rsidP="00982629">
            <w:pPr>
              <w:spacing w:before="0"/>
              <w:jc w:val="left"/>
              <w:rPr>
                <w:rFonts w:ascii="Arial" w:hAnsi="Arial" w:cs="Arial"/>
                <w:b/>
                <w:bCs/>
                <w:sz w:val="20"/>
              </w:rPr>
            </w:pPr>
            <w:r w:rsidRPr="00211453">
              <w:rPr>
                <w:rFonts w:ascii="Arial" w:hAnsi="Arial" w:cs="Arial"/>
                <w:b/>
                <w:bCs/>
                <w:sz w:val="20"/>
              </w:rPr>
              <w:t>Captare cu drenuri - dren</w:t>
            </w: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 </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Pret (€/ml)</w:t>
            </w:r>
          </w:p>
        </w:tc>
      </w:tr>
      <w:tr w:rsidR="00855B9E" w:rsidRPr="00211453" w:rsidTr="00982629">
        <w:trPr>
          <w:trHeight w:val="270"/>
        </w:trPr>
        <w:tc>
          <w:tcPr>
            <w:tcW w:w="4268" w:type="dxa"/>
            <w:tcBorders>
              <w:top w:val="nil"/>
              <w:left w:val="single" w:sz="8" w:space="0" w:color="auto"/>
              <w:bottom w:val="nil"/>
              <w:right w:val="single" w:sz="4" w:space="0" w:color="auto"/>
            </w:tcBorders>
            <w:shd w:val="clear" w:color="auto" w:fill="auto"/>
            <w:vAlign w:val="center"/>
            <w:hideMark/>
          </w:tcPr>
          <w:p w:rsidR="00982629" w:rsidRPr="00211453" w:rsidRDefault="00982629" w:rsidP="00982629">
            <w:pPr>
              <w:spacing w:before="0"/>
              <w:jc w:val="left"/>
              <w:rPr>
                <w:rFonts w:ascii="Arial" w:hAnsi="Arial" w:cs="Arial"/>
                <w:sz w:val="20"/>
              </w:rPr>
            </w:pPr>
            <w:r w:rsidRPr="00211453">
              <w:rPr>
                <w:rFonts w:ascii="Arial" w:hAnsi="Arial" w:cs="Arial"/>
                <w:sz w:val="20"/>
              </w:rPr>
              <w:t>Dren, inclusiv lucrari de punere in opera</w:t>
            </w:r>
          </w:p>
        </w:tc>
        <w:tc>
          <w:tcPr>
            <w:tcW w:w="1984" w:type="dxa"/>
            <w:tcBorders>
              <w:top w:val="nil"/>
              <w:left w:val="nil"/>
              <w:bottom w:val="nil"/>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ml</w:t>
            </w:r>
          </w:p>
        </w:tc>
        <w:tc>
          <w:tcPr>
            <w:tcW w:w="2127" w:type="dxa"/>
            <w:tcBorders>
              <w:top w:val="nil"/>
              <w:left w:val="nil"/>
              <w:bottom w:val="nil"/>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360</w:t>
            </w:r>
          </w:p>
        </w:tc>
      </w:tr>
      <w:tr w:rsidR="00855B9E" w:rsidRPr="00211453" w:rsidTr="00982629">
        <w:trPr>
          <w:trHeight w:val="255"/>
        </w:trPr>
        <w:tc>
          <w:tcPr>
            <w:tcW w:w="42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629" w:rsidRPr="00211453" w:rsidRDefault="00982629" w:rsidP="00982629">
            <w:pPr>
              <w:spacing w:before="0"/>
              <w:jc w:val="left"/>
              <w:rPr>
                <w:rFonts w:ascii="Arial" w:hAnsi="Arial" w:cs="Arial"/>
                <w:b/>
                <w:bCs/>
                <w:sz w:val="20"/>
              </w:rPr>
            </w:pPr>
            <w:r w:rsidRPr="00211453">
              <w:rPr>
                <w:rFonts w:ascii="Arial" w:hAnsi="Arial" w:cs="Arial"/>
                <w:b/>
                <w:bCs/>
                <w:sz w:val="20"/>
              </w:rPr>
              <w:t>Captare cu drenuri - put colector</w:t>
            </w:r>
          </w:p>
        </w:tc>
        <w:tc>
          <w:tcPr>
            <w:tcW w:w="1984" w:type="dxa"/>
            <w:tcBorders>
              <w:top w:val="single" w:sz="8" w:space="0" w:color="auto"/>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D(m), H(m)</w:t>
            </w:r>
          </w:p>
        </w:tc>
        <w:tc>
          <w:tcPr>
            <w:tcW w:w="2127" w:type="dxa"/>
            <w:tcBorders>
              <w:top w:val="single" w:sz="8" w:space="0" w:color="auto"/>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Pret (€/buc.)</w:t>
            </w:r>
          </w:p>
        </w:tc>
      </w:tr>
      <w:tr w:rsidR="00855B9E" w:rsidRPr="00211453" w:rsidTr="00982629">
        <w:trPr>
          <w:trHeight w:val="255"/>
        </w:trPr>
        <w:tc>
          <w:tcPr>
            <w:tcW w:w="4268" w:type="dxa"/>
            <w:vMerge w:val="restart"/>
            <w:tcBorders>
              <w:top w:val="nil"/>
              <w:left w:val="single" w:sz="8" w:space="0" w:color="auto"/>
              <w:bottom w:val="single" w:sz="8" w:space="0" w:color="000000"/>
              <w:right w:val="single" w:sz="4" w:space="0" w:color="auto"/>
            </w:tcBorders>
            <w:shd w:val="clear" w:color="auto" w:fill="auto"/>
            <w:vAlign w:val="center"/>
            <w:hideMark/>
          </w:tcPr>
          <w:p w:rsidR="00982629" w:rsidRPr="00211453" w:rsidRDefault="00982629" w:rsidP="00982629">
            <w:pPr>
              <w:spacing w:before="0"/>
              <w:jc w:val="left"/>
              <w:rPr>
                <w:rFonts w:ascii="Arial" w:hAnsi="Arial" w:cs="Arial"/>
                <w:sz w:val="20"/>
              </w:rPr>
            </w:pPr>
            <w:r w:rsidRPr="00211453">
              <w:rPr>
                <w:rFonts w:ascii="Arial" w:hAnsi="Arial" w:cs="Arial"/>
                <w:sz w:val="20"/>
              </w:rPr>
              <w:t>Put colector (cheson beton armat), inclusiv instalatii hidraulice</w:t>
            </w: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D=2 m, H=4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18,000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D=2 m, H=6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27,000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D=2 m, H=8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36,000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D=2 m, H=10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45,000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D=4 m, H=6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36,000</w:t>
            </w:r>
          </w:p>
        </w:tc>
      </w:tr>
      <w:tr w:rsidR="00855B9E" w:rsidRPr="00211453" w:rsidTr="00982629">
        <w:trPr>
          <w:trHeight w:val="255"/>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4"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D=4 m, H=8 m</w:t>
            </w:r>
          </w:p>
        </w:tc>
        <w:tc>
          <w:tcPr>
            <w:tcW w:w="2127" w:type="dxa"/>
            <w:tcBorders>
              <w:top w:val="nil"/>
              <w:left w:val="nil"/>
              <w:bottom w:val="single" w:sz="4"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54,000</w:t>
            </w:r>
          </w:p>
        </w:tc>
      </w:tr>
      <w:tr w:rsidR="00855B9E" w:rsidRPr="00211453" w:rsidTr="00982629">
        <w:trPr>
          <w:trHeight w:val="270"/>
        </w:trPr>
        <w:tc>
          <w:tcPr>
            <w:tcW w:w="4268" w:type="dxa"/>
            <w:vMerge/>
            <w:tcBorders>
              <w:top w:val="nil"/>
              <w:left w:val="single" w:sz="8" w:space="0" w:color="auto"/>
              <w:bottom w:val="single" w:sz="8" w:space="0" w:color="000000"/>
              <w:right w:val="single" w:sz="4" w:space="0" w:color="auto"/>
            </w:tcBorders>
            <w:vAlign w:val="center"/>
            <w:hideMark/>
          </w:tcPr>
          <w:p w:rsidR="00982629" w:rsidRPr="00211453" w:rsidRDefault="00982629" w:rsidP="00982629">
            <w:pPr>
              <w:spacing w:before="0"/>
              <w:jc w:val="left"/>
              <w:rPr>
                <w:rFonts w:ascii="Arial" w:hAnsi="Arial" w:cs="Arial"/>
                <w:sz w:val="20"/>
              </w:rPr>
            </w:pPr>
          </w:p>
        </w:tc>
        <w:tc>
          <w:tcPr>
            <w:tcW w:w="1984" w:type="dxa"/>
            <w:tcBorders>
              <w:top w:val="nil"/>
              <w:left w:val="nil"/>
              <w:bottom w:val="single" w:sz="8" w:space="0" w:color="auto"/>
              <w:right w:val="single" w:sz="4" w:space="0" w:color="auto"/>
            </w:tcBorders>
            <w:shd w:val="clear" w:color="auto" w:fill="auto"/>
            <w:noWrap/>
            <w:vAlign w:val="center"/>
            <w:hideMark/>
          </w:tcPr>
          <w:p w:rsidR="00982629" w:rsidRPr="00211453" w:rsidRDefault="00982629" w:rsidP="00982629">
            <w:pPr>
              <w:spacing w:before="0"/>
              <w:jc w:val="center"/>
              <w:rPr>
                <w:rFonts w:ascii="Arial" w:hAnsi="Arial" w:cs="Arial"/>
                <w:sz w:val="20"/>
              </w:rPr>
            </w:pPr>
            <w:r w:rsidRPr="00211453">
              <w:rPr>
                <w:rFonts w:ascii="Arial" w:hAnsi="Arial" w:cs="Arial"/>
                <w:sz w:val="20"/>
              </w:rPr>
              <w:t>D=4 m, H=10 m</w:t>
            </w:r>
          </w:p>
        </w:tc>
        <w:tc>
          <w:tcPr>
            <w:tcW w:w="2127" w:type="dxa"/>
            <w:tcBorders>
              <w:top w:val="nil"/>
              <w:left w:val="nil"/>
              <w:bottom w:val="single" w:sz="8" w:space="0" w:color="auto"/>
              <w:right w:val="single" w:sz="8" w:space="0" w:color="auto"/>
            </w:tcBorders>
            <w:shd w:val="clear" w:color="auto" w:fill="auto"/>
            <w:noWrap/>
            <w:vAlign w:val="center"/>
            <w:hideMark/>
          </w:tcPr>
          <w:p w:rsidR="00982629" w:rsidRPr="00211453" w:rsidRDefault="00982629" w:rsidP="00982629">
            <w:pPr>
              <w:spacing w:before="0"/>
              <w:jc w:val="right"/>
              <w:rPr>
                <w:rFonts w:ascii="Arial" w:hAnsi="Arial" w:cs="Arial"/>
                <w:sz w:val="20"/>
              </w:rPr>
            </w:pPr>
            <w:r w:rsidRPr="00211453">
              <w:rPr>
                <w:rFonts w:ascii="Arial" w:hAnsi="Arial" w:cs="Arial"/>
                <w:sz w:val="20"/>
              </w:rPr>
              <w:t>63,000</w:t>
            </w:r>
          </w:p>
        </w:tc>
      </w:tr>
    </w:tbl>
    <w:p w:rsidR="006A64D5" w:rsidRPr="00211453" w:rsidRDefault="006A64D5" w:rsidP="006A64D5">
      <w:pPr>
        <w:rPr>
          <w:b/>
          <w:lang/>
        </w:rPr>
      </w:pPr>
      <w:r w:rsidRPr="00211453">
        <w:rPr>
          <w:b/>
          <w:lang/>
        </w:rPr>
        <w:t>Staitii de tratare</w:t>
      </w:r>
    </w:p>
    <w:p w:rsidR="006A64D5" w:rsidRPr="00211453" w:rsidRDefault="006A64D5" w:rsidP="006A64D5">
      <w:pPr>
        <w:rPr>
          <w:lang/>
        </w:rPr>
      </w:pPr>
      <w:r w:rsidRPr="00211453">
        <w:rPr>
          <w:lang/>
        </w:rPr>
        <w:t>Pentru a calcula preturile totale pentru statiile de tratare s-au folosit urmatoarele grafice cu preturi unitare:</w:t>
      </w:r>
    </w:p>
    <w:p w:rsidR="006A64D5" w:rsidRPr="00211453" w:rsidRDefault="006A64D5" w:rsidP="006A64D5">
      <w:pPr>
        <w:rPr>
          <w:lang/>
        </w:rPr>
      </w:pPr>
    </w:p>
    <w:p w:rsidR="006A64D5" w:rsidRPr="00211453" w:rsidRDefault="00E67540" w:rsidP="006A64D5">
      <w:pPr>
        <w:jc w:val="center"/>
        <w:rPr>
          <w:lang/>
        </w:rPr>
      </w:pPr>
      <w:r w:rsidRPr="00211453">
        <w:rPr>
          <w:noProof/>
          <w:lang w:val="en-US"/>
        </w:rPr>
        <w:drawing>
          <wp:inline distT="0" distB="0" distL="0" distR="0">
            <wp:extent cx="4308475" cy="2853055"/>
            <wp:effectExtent l="0" t="0" r="0" b="4445"/>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8475" cy="2853055"/>
                    </a:xfrm>
                    <a:prstGeom prst="rect">
                      <a:avLst/>
                    </a:prstGeom>
                    <a:noFill/>
                    <a:ln>
                      <a:noFill/>
                    </a:ln>
                  </pic:spPr>
                </pic:pic>
              </a:graphicData>
            </a:graphic>
          </wp:inline>
        </w:drawing>
      </w:r>
    </w:p>
    <w:p w:rsidR="006A64D5" w:rsidRPr="00211453" w:rsidRDefault="006A64D5" w:rsidP="006A64D5">
      <w:pPr>
        <w:jc w:val="center"/>
        <w:rPr>
          <w:rFonts w:ascii="Arial" w:hAnsi="Arial" w:cs="Arial"/>
          <w:sz w:val="20"/>
        </w:rPr>
      </w:pPr>
      <w:bookmarkStart w:id="3094" w:name="_Toc379366739"/>
      <w:r w:rsidRPr="00211453">
        <w:rPr>
          <w:rFonts w:ascii="Arial" w:hAnsi="Arial" w:cs="Arial"/>
          <w:b/>
          <w:sz w:val="20"/>
        </w:rPr>
        <w:t xml:space="preserve">Figura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Figure \* ARABIC \s 1 </w:instrText>
      </w:r>
      <w:r w:rsidR="00EA707B" w:rsidRPr="00211453">
        <w:rPr>
          <w:rFonts w:ascii="Arial" w:hAnsi="Arial" w:cs="Arial"/>
          <w:b/>
          <w:sz w:val="20"/>
        </w:rPr>
        <w:fldChar w:fldCharType="separate"/>
      </w:r>
      <w:r w:rsidR="00504A94">
        <w:rPr>
          <w:rFonts w:ascii="Arial" w:hAnsi="Arial" w:cs="Arial"/>
          <w:b/>
          <w:noProof/>
          <w:sz w:val="20"/>
        </w:rPr>
        <w:t>2</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 xml:space="preserve"> Grafic preturi unitare statii de tratare, sursa subterana</w:t>
      </w:r>
      <w:bookmarkEnd w:id="3094"/>
    </w:p>
    <w:p w:rsidR="006A64D5" w:rsidRPr="00211453" w:rsidRDefault="006A64D5" w:rsidP="006A64D5">
      <w:pPr>
        <w:rPr>
          <w:lang/>
        </w:rPr>
      </w:pPr>
    </w:p>
    <w:p w:rsidR="006A64D5" w:rsidRPr="00211453" w:rsidRDefault="00E67540" w:rsidP="006A64D5">
      <w:pPr>
        <w:jc w:val="center"/>
        <w:rPr>
          <w:lang/>
        </w:rPr>
      </w:pPr>
      <w:r w:rsidRPr="00211453">
        <w:rPr>
          <w:noProof/>
          <w:lang w:val="en-US"/>
        </w:rPr>
        <w:drawing>
          <wp:inline distT="0" distB="0" distL="0" distR="0">
            <wp:extent cx="4330700" cy="2860040"/>
            <wp:effectExtent l="0" t="0" r="0" b="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0700" cy="2860040"/>
                    </a:xfrm>
                    <a:prstGeom prst="rect">
                      <a:avLst/>
                    </a:prstGeom>
                    <a:noFill/>
                    <a:ln>
                      <a:noFill/>
                    </a:ln>
                  </pic:spPr>
                </pic:pic>
              </a:graphicData>
            </a:graphic>
          </wp:inline>
        </w:drawing>
      </w:r>
    </w:p>
    <w:p w:rsidR="006A64D5" w:rsidRPr="00211453" w:rsidRDefault="006A64D5" w:rsidP="006A64D5">
      <w:pPr>
        <w:jc w:val="center"/>
        <w:rPr>
          <w:rFonts w:ascii="Arial" w:hAnsi="Arial" w:cs="Arial"/>
          <w:sz w:val="20"/>
        </w:rPr>
      </w:pPr>
      <w:bookmarkStart w:id="3095" w:name="_Toc379366740"/>
      <w:r w:rsidRPr="00211453">
        <w:rPr>
          <w:rFonts w:ascii="Arial" w:hAnsi="Arial" w:cs="Arial"/>
          <w:b/>
          <w:sz w:val="20"/>
        </w:rPr>
        <w:t xml:space="preserve">Figura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Figure \* ARABIC \s 1 </w:instrText>
      </w:r>
      <w:r w:rsidR="00EA707B" w:rsidRPr="00211453">
        <w:rPr>
          <w:rFonts w:ascii="Arial" w:hAnsi="Arial" w:cs="Arial"/>
          <w:b/>
          <w:sz w:val="20"/>
        </w:rPr>
        <w:fldChar w:fldCharType="separate"/>
      </w:r>
      <w:r w:rsidR="00504A94">
        <w:rPr>
          <w:rFonts w:ascii="Arial" w:hAnsi="Arial" w:cs="Arial"/>
          <w:b/>
          <w:noProof/>
          <w:sz w:val="20"/>
        </w:rPr>
        <w:t>3</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 xml:space="preserve"> Grafic preturi unitare statii de tratare, sursa de suprafata tip rau</w:t>
      </w:r>
      <w:bookmarkEnd w:id="3095"/>
    </w:p>
    <w:p w:rsidR="006A64D5" w:rsidRPr="00211453" w:rsidRDefault="006A64D5" w:rsidP="006A64D5">
      <w:pPr>
        <w:rPr>
          <w:lang/>
        </w:rPr>
      </w:pPr>
    </w:p>
    <w:p w:rsidR="006A64D5" w:rsidRPr="00211453" w:rsidRDefault="006A64D5" w:rsidP="006A64D5">
      <w:pPr>
        <w:rPr>
          <w:b/>
          <w:lang/>
        </w:rPr>
      </w:pPr>
      <w:r w:rsidRPr="00211453">
        <w:rPr>
          <w:b/>
          <w:lang/>
        </w:rPr>
        <w:t>Retele de distributie</w:t>
      </w:r>
    </w:p>
    <w:p w:rsidR="00782849" w:rsidRPr="00211453" w:rsidRDefault="00782849" w:rsidP="00782849">
      <w:pPr>
        <w:autoSpaceDE w:val="0"/>
        <w:autoSpaceDN w:val="0"/>
        <w:adjustRightInd w:val="0"/>
        <w:rPr>
          <w:rFonts w:cs="Calibri"/>
          <w:szCs w:val="24"/>
        </w:rPr>
      </w:pPr>
      <w:r w:rsidRPr="00211453">
        <w:rPr>
          <w:rFonts w:cs="Calibri"/>
          <w:szCs w:val="24"/>
        </w:rPr>
        <w:t>În următoarele tabelele sunt prezentate costurile unitare pentru conductele din reţeaua de distribuţie, realizate din PEID, pozate la o adâncime medie de îngropare de 1.5 m.</w:t>
      </w:r>
    </w:p>
    <w:p w:rsidR="00982629" w:rsidRPr="00211453" w:rsidRDefault="00982629" w:rsidP="006A64D5">
      <w:pPr>
        <w:rPr>
          <w:lang/>
        </w:rPr>
      </w:pPr>
    </w:p>
    <w:p w:rsidR="006A64D5" w:rsidRPr="00211453" w:rsidRDefault="006A64D5" w:rsidP="00982629">
      <w:pPr>
        <w:spacing w:before="0"/>
        <w:jc w:val="left"/>
        <w:rPr>
          <w:rFonts w:ascii="Arial" w:hAnsi="Arial" w:cs="Arial"/>
          <w:b/>
          <w:sz w:val="20"/>
        </w:rPr>
      </w:pPr>
      <w:bookmarkStart w:id="3096" w:name="_Toc381740015"/>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561</w:t>
      </w:r>
      <w:r w:rsidR="00EA707B" w:rsidRPr="00211453">
        <w:rPr>
          <w:rFonts w:ascii="Arial" w:hAnsi="Arial" w:cs="Arial"/>
          <w:b/>
          <w:sz w:val="20"/>
        </w:rPr>
        <w:fldChar w:fldCharType="end"/>
      </w:r>
      <w:r w:rsidRPr="00211453">
        <w:rPr>
          <w:rFonts w:ascii="Arial" w:hAnsi="Arial" w:cs="Arial"/>
          <w:b/>
          <w:sz w:val="20"/>
        </w:rPr>
        <w:t>.</w:t>
      </w:r>
      <w:r w:rsidR="00782849" w:rsidRPr="00211453">
        <w:rPr>
          <w:rFonts w:ascii="Arial" w:hAnsi="Arial" w:cs="Arial"/>
          <w:b/>
          <w:sz w:val="20"/>
        </w:rPr>
        <w:t>a</w:t>
      </w:r>
      <w:r w:rsidRPr="00211453">
        <w:rPr>
          <w:rFonts w:ascii="Arial" w:hAnsi="Arial" w:cs="Arial"/>
          <w:b/>
          <w:sz w:val="20"/>
        </w:rPr>
        <w:t xml:space="preserve"> </w:t>
      </w:r>
      <w:r w:rsidRPr="00211453">
        <w:rPr>
          <w:rFonts w:ascii="Arial" w:hAnsi="Arial" w:cs="Arial"/>
          <w:sz w:val="20"/>
        </w:rPr>
        <w:t xml:space="preserve">Costuri </w:t>
      </w:r>
      <w:r w:rsidR="00982629" w:rsidRPr="00211453">
        <w:rPr>
          <w:rFonts w:ascii="Arial" w:hAnsi="Arial" w:cs="Arial"/>
          <w:sz w:val="20"/>
        </w:rPr>
        <w:t xml:space="preserve">unitare pentru conducte retele de distributie pozate la adancimea de </w:t>
      </w:r>
      <w:r w:rsidRPr="00211453">
        <w:rPr>
          <w:rFonts w:ascii="Arial" w:hAnsi="Arial" w:cs="Arial"/>
          <w:sz w:val="20"/>
        </w:rPr>
        <w:t>1.5 m</w:t>
      </w:r>
      <w:bookmarkEnd w:id="3096"/>
      <w:r w:rsidRPr="00211453">
        <w:rPr>
          <w:rFonts w:ascii="Arial" w:hAnsi="Arial" w:cs="Arial"/>
          <w:sz w:val="20"/>
        </w:rPr>
        <w:t xml:space="preserve"> </w:t>
      </w:r>
    </w:p>
    <w:tbl>
      <w:tblPr>
        <w:tblW w:w="8610" w:type="dxa"/>
        <w:tblInd w:w="93" w:type="dxa"/>
        <w:tblLook w:val="04A0"/>
      </w:tblPr>
      <w:tblGrid>
        <w:gridCol w:w="494"/>
        <w:gridCol w:w="1461"/>
        <w:gridCol w:w="705"/>
        <w:gridCol w:w="606"/>
        <w:gridCol w:w="606"/>
        <w:gridCol w:w="606"/>
        <w:gridCol w:w="606"/>
        <w:gridCol w:w="606"/>
        <w:gridCol w:w="606"/>
        <w:gridCol w:w="606"/>
        <w:gridCol w:w="606"/>
        <w:gridCol w:w="606"/>
        <w:gridCol w:w="606"/>
      </w:tblGrid>
      <w:tr w:rsidR="00855B9E" w:rsidRPr="00211453" w:rsidTr="00782849">
        <w:trPr>
          <w:trHeight w:val="510"/>
        </w:trPr>
        <w:tc>
          <w:tcPr>
            <w:tcW w:w="4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b/>
                <w:sz w:val="20"/>
              </w:rPr>
            </w:pPr>
            <w:r w:rsidRPr="00211453">
              <w:rPr>
                <w:rFonts w:ascii="Arial" w:hAnsi="Arial" w:cs="Arial"/>
                <w:b/>
                <w:sz w:val="20"/>
              </w:rPr>
              <w:t>PN</w:t>
            </w:r>
          </w:p>
        </w:tc>
        <w:tc>
          <w:tcPr>
            <w:tcW w:w="1373" w:type="dxa"/>
            <w:tcBorders>
              <w:top w:val="single" w:sz="8" w:space="0" w:color="auto"/>
              <w:left w:val="nil"/>
              <w:bottom w:val="single" w:sz="4" w:space="0" w:color="auto"/>
              <w:right w:val="single" w:sz="4" w:space="0" w:color="auto"/>
            </w:tcBorders>
            <w:shd w:val="clear" w:color="auto" w:fill="auto"/>
            <w:vAlign w:val="center"/>
            <w:hideMark/>
          </w:tcPr>
          <w:p w:rsidR="00782849" w:rsidRPr="00211453" w:rsidRDefault="00782849" w:rsidP="00782849">
            <w:pPr>
              <w:spacing w:before="0"/>
              <w:jc w:val="center"/>
              <w:rPr>
                <w:rFonts w:ascii="Arial" w:hAnsi="Arial" w:cs="Arial"/>
                <w:b/>
                <w:sz w:val="20"/>
              </w:rPr>
            </w:pPr>
            <w:r w:rsidRPr="00211453">
              <w:rPr>
                <w:rFonts w:ascii="Arial" w:hAnsi="Arial" w:cs="Arial"/>
                <w:b/>
                <w:sz w:val="20"/>
              </w:rPr>
              <w:t>Inbracaminte rutiera</w:t>
            </w:r>
          </w:p>
        </w:tc>
        <w:tc>
          <w:tcPr>
            <w:tcW w:w="683" w:type="dxa"/>
            <w:tcBorders>
              <w:top w:val="single" w:sz="8" w:space="0" w:color="auto"/>
              <w:left w:val="nil"/>
              <w:bottom w:val="single" w:sz="4" w:space="0" w:color="auto"/>
              <w:right w:val="single" w:sz="4" w:space="0" w:color="auto"/>
            </w:tcBorders>
            <w:shd w:val="clear" w:color="auto" w:fill="auto"/>
            <w:vAlign w:val="center"/>
            <w:hideMark/>
          </w:tcPr>
          <w:p w:rsidR="00782849" w:rsidRPr="00211453" w:rsidRDefault="00782849" w:rsidP="00782849">
            <w:pPr>
              <w:spacing w:before="0"/>
              <w:jc w:val="center"/>
              <w:rPr>
                <w:rFonts w:ascii="Arial" w:hAnsi="Arial" w:cs="Arial"/>
                <w:b/>
                <w:sz w:val="20"/>
              </w:rPr>
            </w:pPr>
            <w:r w:rsidRPr="00211453">
              <w:rPr>
                <w:rFonts w:ascii="Arial" w:hAnsi="Arial" w:cs="Arial"/>
                <w:b/>
                <w:sz w:val="20"/>
              </w:rPr>
              <w:t>DN (mm)</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20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25</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32</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40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50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63</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75</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90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110</w:t>
            </w:r>
          </w:p>
        </w:tc>
        <w:tc>
          <w:tcPr>
            <w:tcW w:w="606" w:type="dxa"/>
            <w:tcBorders>
              <w:top w:val="single" w:sz="8" w:space="0" w:color="auto"/>
              <w:left w:val="nil"/>
              <w:bottom w:val="single" w:sz="4" w:space="0" w:color="auto"/>
              <w:right w:val="single" w:sz="8"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125</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asfalt</w:t>
            </w:r>
          </w:p>
        </w:tc>
        <w:tc>
          <w:tcPr>
            <w:tcW w:w="683" w:type="dxa"/>
            <w:vMerge w:val="restart"/>
            <w:tcBorders>
              <w:top w:val="nil"/>
              <w:left w:val="single" w:sz="4" w:space="0" w:color="auto"/>
              <w:bottom w:val="single" w:sz="8" w:space="0" w:color="000000"/>
              <w:right w:val="single" w:sz="4" w:space="0" w:color="auto"/>
            </w:tcBorders>
            <w:shd w:val="clear" w:color="auto" w:fill="auto"/>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pret €/ml</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31.6</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31.9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32.4</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33.0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33.7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34.9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36.0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38.6</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39.9</w:t>
            </w:r>
          </w:p>
        </w:tc>
        <w:tc>
          <w:tcPr>
            <w:tcW w:w="606"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41.8</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beton</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23.4</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24.4</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26.0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27.0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29.5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30.5</w:t>
            </w:r>
          </w:p>
        </w:tc>
        <w:tc>
          <w:tcPr>
            <w:tcW w:w="606"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32.3</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macadam</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19.1</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19.7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20.6</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21.6</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24.8</w:t>
            </w:r>
          </w:p>
        </w:tc>
        <w:tc>
          <w:tcPr>
            <w:tcW w:w="606"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26.5</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asfalt</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31.6</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31.9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32.5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33.2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34.1</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35.5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36.9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38.9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41.9</w:t>
            </w:r>
          </w:p>
        </w:tc>
        <w:tc>
          <w:tcPr>
            <w:tcW w:w="606"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44.2</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beton</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24.5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25.4</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26.7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28.0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29.8</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32.5</w:t>
            </w:r>
          </w:p>
        </w:tc>
        <w:tc>
          <w:tcPr>
            <w:tcW w:w="606"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34.7</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macadam</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19.3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20.1</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21.3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22.5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24.2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26.8</w:t>
            </w:r>
          </w:p>
        </w:tc>
        <w:tc>
          <w:tcPr>
            <w:tcW w:w="606"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28.9</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asfalt</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31.7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32.0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32.6</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33.3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34.3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35.9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37.5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39.7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43.0</w:t>
            </w:r>
          </w:p>
        </w:tc>
        <w:tc>
          <w:tcPr>
            <w:tcW w:w="606"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45.7</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beton</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23.6</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24.0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24.7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25.6</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27.0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28.5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30.5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33.6</w:t>
            </w:r>
          </w:p>
        </w:tc>
        <w:tc>
          <w:tcPr>
            <w:tcW w:w="606"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36.2</w:t>
            </w:r>
          </w:p>
        </w:tc>
      </w:tr>
      <w:tr w:rsidR="00855B9E" w:rsidRPr="00211453" w:rsidTr="00782849">
        <w:trPr>
          <w:trHeight w:val="315"/>
        </w:trPr>
        <w:tc>
          <w:tcPr>
            <w:tcW w:w="494" w:type="dxa"/>
            <w:tcBorders>
              <w:top w:val="nil"/>
              <w:left w:val="single" w:sz="8" w:space="0" w:color="auto"/>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16</w:t>
            </w:r>
          </w:p>
        </w:tc>
        <w:tc>
          <w:tcPr>
            <w:tcW w:w="1373"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macadam</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18.1</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18.4</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18.8</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19.4</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20.3</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21.6</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23.0</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25.0</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27.9</w:t>
            </w:r>
          </w:p>
        </w:tc>
        <w:tc>
          <w:tcPr>
            <w:tcW w:w="606"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30.4</w:t>
            </w:r>
          </w:p>
        </w:tc>
      </w:tr>
    </w:tbl>
    <w:p w:rsidR="00782849" w:rsidRPr="00211453" w:rsidRDefault="00782849" w:rsidP="006A64D5">
      <w:pPr>
        <w:spacing w:before="0"/>
        <w:rPr>
          <w:lang/>
        </w:rPr>
      </w:pPr>
    </w:p>
    <w:p w:rsidR="00782849" w:rsidRPr="00211453" w:rsidRDefault="00782849" w:rsidP="00782849">
      <w:pPr>
        <w:spacing w:before="0"/>
        <w:jc w:val="left"/>
        <w:rPr>
          <w:rFonts w:ascii="Arial" w:hAnsi="Arial" w:cs="Arial"/>
          <w:b/>
          <w:sz w:val="20"/>
        </w:rPr>
      </w:pPr>
      <w:bookmarkStart w:id="3097" w:name="_Toc381740016"/>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562</w:t>
      </w:r>
      <w:r w:rsidR="00EA707B" w:rsidRPr="00211453">
        <w:rPr>
          <w:rFonts w:ascii="Arial" w:hAnsi="Arial" w:cs="Arial"/>
          <w:b/>
          <w:sz w:val="20"/>
        </w:rPr>
        <w:fldChar w:fldCharType="end"/>
      </w:r>
      <w:r w:rsidRPr="00211453">
        <w:rPr>
          <w:rFonts w:ascii="Arial" w:hAnsi="Arial" w:cs="Arial"/>
          <w:b/>
          <w:sz w:val="20"/>
        </w:rPr>
        <w:t xml:space="preserve">.b </w:t>
      </w:r>
      <w:r w:rsidRPr="00211453">
        <w:rPr>
          <w:rFonts w:ascii="Arial" w:hAnsi="Arial" w:cs="Arial"/>
          <w:sz w:val="20"/>
        </w:rPr>
        <w:t>Costuri unitare pentru conducte retele de distributie pozate la adancimea de 1.5 m</w:t>
      </w:r>
      <w:bookmarkEnd w:id="3097"/>
      <w:r w:rsidRPr="00211453">
        <w:rPr>
          <w:rFonts w:ascii="Arial" w:hAnsi="Arial" w:cs="Arial"/>
          <w:sz w:val="20"/>
        </w:rPr>
        <w:t xml:space="preserve"> </w:t>
      </w:r>
    </w:p>
    <w:tbl>
      <w:tblPr>
        <w:tblW w:w="9087" w:type="dxa"/>
        <w:tblInd w:w="93" w:type="dxa"/>
        <w:tblLook w:val="04A0"/>
      </w:tblPr>
      <w:tblGrid>
        <w:gridCol w:w="494"/>
        <w:gridCol w:w="1461"/>
        <w:gridCol w:w="705"/>
        <w:gridCol w:w="606"/>
        <w:gridCol w:w="606"/>
        <w:gridCol w:w="648"/>
        <w:gridCol w:w="606"/>
        <w:gridCol w:w="606"/>
        <w:gridCol w:w="606"/>
        <w:gridCol w:w="606"/>
        <w:gridCol w:w="717"/>
        <w:gridCol w:w="717"/>
        <w:gridCol w:w="819"/>
      </w:tblGrid>
      <w:tr w:rsidR="00855B9E" w:rsidRPr="00211453" w:rsidTr="009D5A5C">
        <w:trPr>
          <w:trHeight w:val="510"/>
          <w:tblHeader/>
        </w:trPr>
        <w:tc>
          <w:tcPr>
            <w:tcW w:w="4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b/>
                <w:sz w:val="20"/>
              </w:rPr>
            </w:pPr>
            <w:r w:rsidRPr="00211453">
              <w:rPr>
                <w:rFonts w:ascii="Arial" w:hAnsi="Arial" w:cs="Arial"/>
                <w:b/>
                <w:sz w:val="20"/>
              </w:rPr>
              <w:t>PN</w:t>
            </w:r>
          </w:p>
        </w:tc>
        <w:tc>
          <w:tcPr>
            <w:tcW w:w="1373" w:type="dxa"/>
            <w:tcBorders>
              <w:top w:val="single" w:sz="8" w:space="0" w:color="auto"/>
              <w:left w:val="nil"/>
              <w:bottom w:val="single" w:sz="4" w:space="0" w:color="auto"/>
              <w:right w:val="single" w:sz="4" w:space="0" w:color="auto"/>
            </w:tcBorders>
            <w:shd w:val="clear" w:color="auto" w:fill="auto"/>
            <w:vAlign w:val="center"/>
            <w:hideMark/>
          </w:tcPr>
          <w:p w:rsidR="00782849" w:rsidRPr="00211453" w:rsidRDefault="00782849" w:rsidP="00782849">
            <w:pPr>
              <w:spacing w:before="0"/>
              <w:jc w:val="center"/>
              <w:rPr>
                <w:rFonts w:ascii="Arial" w:hAnsi="Arial" w:cs="Arial"/>
                <w:b/>
                <w:sz w:val="20"/>
              </w:rPr>
            </w:pPr>
            <w:r w:rsidRPr="00211453">
              <w:rPr>
                <w:rFonts w:ascii="Arial" w:hAnsi="Arial" w:cs="Arial"/>
                <w:b/>
                <w:sz w:val="20"/>
              </w:rPr>
              <w:t>Inbracaminte rutiera</w:t>
            </w:r>
          </w:p>
        </w:tc>
        <w:tc>
          <w:tcPr>
            <w:tcW w:w="683" w:type="dxa"/>
            <w:tcBorders>
              <w:top w:val="single" w:sz="8" w:space="0" w:color="auto"/>
              <w:left w:val="nil"/>
              <w:bottom w:val="single" w:sz="4" w:space="0" w:color="auto"/>
              <w:right w:val="single" w:sz="4" w:space="0" w:color="auto"/>
            </w:tcBorders>
            <w:shd w:val="clear" w:color="auto" w:fill="auto"/>
            <w:vAlign w:val="center"/>
            <w:hideMark/>
          </w:tcPr>
          <w:p w:rsidR="00782849" w:rsidRPr="00211453" w:rsidRDefault="00782849" w:rsidP="00782849">
            <w:pPr>
              <w:spacing w:before="0"/>
              <w:jc w:val="center"/>
              <w:rPr>
                <w:rFonts w:ascii="Arial" w:hAnsi="Arial" w:cs="Arial"/>
                <w:b/>
                <w:sz w:val="20"/>
              </w:rPr>
            </w:pPr>
            <w:r w:rsidRPr="00211453">
              <w:rPr>
                <w:rFonts w:ascii="Arial" w:hAnsi="Arial" w:cs="Arial"/>
                <w:b/>
                <w:sz w:val="20"/>
              </w:rPr>
              <w:t>DN (mm)</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140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160</w:t>
            </w:r>
          </w:p>
        </w:tc>
        <w:tc>
          <w:tcPr>
            <w:tcW w:w="648"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180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200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225</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250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280</w:t>
            </w:r>
          </w:p>
        </w:tc>
        <w:tc>
          <w:tcPr>
            <w:tcW w:w="717"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315</w:t>
            </w:r>
          </w:p>
        </w:tc>
        <w:tc>
          <w:tcPr>
            <w:tcW w:w="717" w:type="dxa"/>
            <w:tcBorders>
              <w:top w:val="single" w:sz="8" w:space="0" w:color="auto"/>
              <w:left w:val="nil"/>
              <w:bottom w:val="single" w:sz="4" w:space="0" w:color="auto"/>
              <w:right w:val="single" w:sz="4"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400</w:t>
            </w:r>
          </w:p>
        </w:tc>
        <w:tc>
          <w:tcPr>
            <w:tcW w:w="819" w:type="dxa"/>
            <w:tcBorders>
              <w:top w:val="single" w:sz="8" w:space="0" w:color="auto"/>
              <w:left w:val="nil"/>
              <w:bottom w:val="single" w:sz="4" w:space="0" w:color="auto"/>
              <w:right w:val="single" w:sz="8" w:space="0" w:color="auto"/>
            </w:tcBorders>
            <w:shd w:val="clear" w:color="000000" w:fill="CCFFFF"/>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500</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asfalt</w:t>
            </w:r>
          </w:p>
        </w:tc>
        <w:tc>
          <w:tcPr>
            <w:tcW w:w="683" w:type="dxa"/>
            <w:vMerge w:val="restart"/>
            <w:tcBorders>
              <w:top w:val="nil"/>
              <w:left w:val="single" w:sz="4" w:space="0" w:color="auto"/>
              <w:bottom w:val="single" w:sz="8" w:space="0" w:color="000000"/>
              <w:right w:val="single" w:sz="4" w:space="0" w:color="auto"/>
            </w:tcBorders>
            <w:shd w:val="clear" w:color="auto" w:fill="auto"/>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pret €/ml</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43.8</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46.8</w:t>
            </w:r>
          </w:p>
        </w:tc>
        <w:tc>
          <w:tcPr>
            <w:tcW w:w="648"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49.8</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53.2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57.7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62.7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69.0</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77.3</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102.8</w:t>
            </w:r>
          </w:p>
        </w:tc>
        <w:tc>
          <w:tcPr>
            <w:tcW w:w="819"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130.5</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beton</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34.2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36.9</w:t>
            </w:r>
          </w:p>
        </w:tc>
        <w:tc>
          <w:tcPr>
            <w:tcW w:w="648"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39.7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42.9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47.2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51.9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57.9</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65.8</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90.5</w:t>
            </w:r>
          </w:p>
        </w:tc>
        <w:tc>
          <w:tcPr>
            <w:tcW w:w="819"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117.2</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macadam</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28.3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30.9</w:t>
            </w:r>
          </w:p>
        </w:tc>
        <w:tc>
          <w:tcPr>
            <w:tcW w:w="648"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33.6</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36.7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40.7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45.3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51.1</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58.8</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83.0</w:t>
            </w:r>
          </w:p>
        </w:tc>
        <w:tc>
          <w:tcPr>
            <w:tcW w:w="819"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109.0</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asfalt</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46.9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50.7</w:t>
            </w:r>
          </w:p>
        </w:tc>
        <w:tc>
          <w:tcPr>
            <w:tcW w:w="648"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54.9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59.5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65.8</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72.5</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81.4</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92.9</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127.5</w:t>
            </w:r>
          </w:p>
        </w:tc>
        <w:tc>
          <w:tcPr>
            <w:tcW w:w="819"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164.6</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beton</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37.2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40.9</w:t>
            </w:r>
          </w:p>
        </w:tc>
        <w:tc>
          <w:tcPr>
            <w:tcW w:w="648"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44.9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49.3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55.3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61.7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70.3</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81.4</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115.2</w:t>
            </w:r>
          </w:p>
        </w:tc>
        <w:tc>
          <w:tcPr>
            <w:tcW w:w="819"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151.3</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macadam</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31.3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34.9</w:t>
            </w:r>
          </w:p>
        </w:tc>
        <w:tc>
          <w:tcPr>
            <w:tcW w:w="648"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38.7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43.0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48.9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55.1</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63.5</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74.5</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107.7</w:t>
            </w:r>
          </w:p>
        </w:tc>
        <w:tc>
          <w:tcPr>
            <w:tcW w:w="819"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143.2</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asfalt</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48.7</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53.1</w:t>
            </w:r>
          </w:p>
        </w:tc>
        <w:tc>
          <w:tcPr>
            <w:tcW w:w="648"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57.9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63.2</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70.4</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78.1</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88.4</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101.9</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142.5</w:t>
            </w:r>
          </w:p>
        </w:tc>
        <w:tc>
          <w:tcPr>
            <w:tcW w:w="819"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185.8</w:t>
            </w:r>
          </w:p>
        </w:tc>
      </w:tr>
      <w:tr w:rsidR="00855B9E" w:rsidRPr="00211453" w:rsidTr="00782849">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16</w:t>
            </w:r>
          </w:p>
        </w:tc>
        <w:tc>
          <w:tcPr>
            <w:tcW w:w="1373"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beton</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39.0</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43.2</w:t>
            </w:r>
          </w:p>
        </w:tc>
        <w:tc>
          <w:tcPr>
            <w:tcW w:w="648"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47.8</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52.9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59.9</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67.3</w:t>
            </w:r>
          </w:p>
        </w:tc>
        <w:tc>
          <w:tcPr>
            <w:tcW w:w="606"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77.4</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90.4</w:t>
            </w:r>
          </w:p>
        </w:tc>
        <w:tc>
          <w:tcPr>
            <w:tcW w:w="717" w:type="dxa"/>
            <w:tcBorders>
              <w:top w:val="nil"/>
              <w:left w:val="nil"/>
              <w:bottom w:val="single" w:sz="4"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130.2</w:t>
            </w:r>
          </w:p>
        </w:tc>
        <w:tc>
          <w:tcPr>
            <w:tcW w:w="819" w:type="dxa"/>
            <w:tcBorders>
              <w:top w:val="nil"/>
              <w:left w:val="nil"/>
              <w:bottom w:val="single" w:sz="4"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172.5</w:t>
            </w:r>
          </w:p>
        </w:tc>
      </w:tr>
      <w:tr w:rsidR="00855B9E" w:rsidRPr="00211453" w:rsidTr="00782849">
        <w:trPr>
          <w:trHeight w:val="315"/>
        </w:trPr>
        <w:tc>
          <w:tcPr>
            <w:tcW w:w="494" w:type="dxa"/>
            <w:tcBorders>
              <w:top w:val="nil"/>
              <w:left w:val="single" w:sz="8" w:space="0" w:color="auto"/>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16</w:t>
            </w:r>
          </w:p>
        </w:tc>
        <w:tc>
          <w:tcPr>
            <w:tcW w:w="1373"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left"/>
              <w:rPr>
                <w:rFonts w:ascii="Arial" w:hAnsi="Arial" w:cs="Arial"/>
                <w:sz w:val="20"/>
              </w:rPr>
            </w:pPr>
            <w:r w:rsidRPr="00211453">
              <w:rPr>
                <w:rFonts w:ascii="Arial" w:hAnsi="Arial" w:cs="Arial"/>
                <w:sz w:val="20"/>
              </w:rPr>
              <w:t>macadam</w:t>
            </w:r>
          </w:p>
        </w:tc>
        <w:tc>
          <w:tcPr>
            <w:tcW w:w="683" w:type="dxa"/>
            <w:vMerge/>
            <w:tcBorders>
              <w:top w:val="nil"/>
              <w:left w:val="single" w:sz="4" w:space="0" w:color="auto"/>
              <w:bottom w:val="single" w:sz="8" w:space="0" w:color="000000"/>
              <w:right w:val="single" w:sz="4" w:space="0" w:color="auto"/>
            </w:tcBorders>
            <w:vAlign w:val="center"/>
            <w:hideMark/>
          </w:tcPr>
          <w:p w:rsidR="00782849" w:rsidRPr="00211453" w:rsidRDefault="00782849" w:rsidP="00782849">
            <w:pPr>
              <w:spacing w:before="0"/>
              <w:jc w:val="left"/>
              <w:rPr>
                <w:rFonts w:ascii="Arial" w:hAnsi="Arial" w:cs="Arial"/>
                <w:sz w:val="20"/>
              </w:rPr>
            </w:pP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33.1</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37.2</w:t>
            </w:r>
          </w:p>
        </w:tc>
        <w:tc>
          <w:tcPr>
            <w:tcW w:w="648"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41.7</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46.6</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53.5</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60.8</w:t>
            </w:r>
          </w:p>
        </w:tc>
        <w:tc>
          <w:tcPr>
            <w:tcW w:w="606"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70.6</w:t>
            </w:r>
          </w:p>
        </w:tc>
        <w:tc>
          <w:tcPr>
            <w:tcW w:w="717"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83.4</w:t>
            </w:r>
          </w:p>
        </w:tc>
        <w:tc>
          <w:tcPr>
            <w:tcW w:w="717" w:type="dxa"/>
            <w:tcBorders>
              <w:top w:val="nil"/>
              <w:left w:val="nil"/>
              <w:bottom w:val="single" w:sz="8" w:space="0" w:color="auto"/>
              <w:right w:val="single" w:sz="4"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122.6</w:t>
            </w:r>
          </w:p>
        </w:tc>
        <w:tc>
          <w:tcPr>
            <w:tcW w:w="81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164.3</w:t>
            </w:r>
          </w:p>
        </w:tc>
      </w:tr>
    </w:tbl>
    <w:p w:rsidR="00782849" w:rsidRPr="00211453" w:rsidRDefault="00782849" w:rsidP="006A64D5">
      <w:pPr>
        <w:spacing w:before="0"/>
        <w:rPr>
          <w:lang/>
        </w:rPr>
      </w:pPr>
    </w:p>
    <w:p w:rsidR="006A64D5" w:rsidRPr="00211453" w:rsidRDefault="006A64D5" w:rsidP="006A64D5">
      <w:pPr>
        <w:rPr>
          <w:b/>
          <w:lang/>
        </w:rPr>
      </w:pPr>
      <w:r w:rsidRPr="00211453">
        <w:rPr>
          <w:b/>
          <w:lang/>
        </w:rPr>
        <w:t>Satii de pompare</w:t>
      </w:r>
    </w:p>
    <w:p w:rsidR="006A64D5" w:rsidRPr="00211453" w:rsidRDefault="006A64D5" w:rsidP="006A64D5">
      <w:pPr>
        <w:rPr>
          <w:lang/>
        </w:rPr>
      </w:pPr>
      <w:r w:rsidRPr="00211453">
        <w:rPr>
          <w:lang/>
        </w:rPr>
        <w:t>Pentru ca</w:t>
      </w:r>
      <w:r w:rsidR="00C753E4" w:rsidRPr="00211453">
        <w:rPr>
          <w:lang/>
        </w:rPr>
        <w:t>lculul statiilor de pompare s-au</w:t>
      </w:r>
      <w:r w:rsidRPr="00211453">
        <w:rPr>
          <w:lang/>
        </w:rPr>
        <w:t xml:space="preserve"> folosit urmato</w:t>
      </w:r>
      <w:r w:rsidR="00C753E4" w:rsidRPr="00211453">
        <w:rPr>
          <w:lang/>
        </w:rPr>
        <w:t>a</w:t>
      </w:r>
      <w:r w:rsidRPr="00211453">
        <w:rPr>
          <w:lang/>
        </w:rPr>
        <w:t>r</w:t>
      </w:r>
      <w:r w:rsidR="00C753E4" w:rsidRPr="00211453">
        <w:rPr>
          <w:lang/>
        </w:rPr>
        <w:t>ele costuri unitare</w:t>
      </w:r>
      <w:r w:rsidRPr="00211453">
        <w:rPr>
          <w:lang/>
        </w:rPr>
        <w:t>:</w:t>
      </w:r>
    </w:p>
    <w:p w:rsidR="006A64D5" w:rsidRPr="00211453" w:rsidRDefault="006A64D5" w:rsidP="006A64D5">
      <w:pPr>
        <w:rPr>
          <w:lang/>
        </w:rPr>
      </w:pPr>
    </w:p>
    <w:p w:rsidR="006A64D5" w:rsidRPr="00211453" w:rsidRDefault="006A64D5" w:rsidP="009D5A5C">
      <w:pPr>
        <w:spacing w:before="0"/>
        <w:jc w:val="center"/>
        <w:rPr>
          <w:rFonts w:ascii="Arial" w:hAnsi="Arial" w:cs="Arial"/>
          <w:sz w:val="20"/>
        </w:rPr>
      </w:pPr>
      <w:bookmarkStart w:id="3098" w:name="_Toc381740017"/>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563</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Costuri pompe statii de pompare</w:t>
      </w:r>
      <w:bookmarkEnd w:id="3098"/>
    </w:p>
    <w:p w:rsidR="00782849" w:rsidRPr="00211453" w:rsidRDefault="00782849" w:rsidP="00782849">
      <w:pPr>
        <w:spacing w:before="0"/>
        <w:jc w:val="center"/>
        <w:rPr>
          <w:rFonts w:ascii="Arial" w:hAnsi="Arial" w:cs="Arial"/>
          <w:b/>
          <w:bCs/>
          <w:sz w:val="20"/>
        </w:rPr>
        <w:sectPr w:rsidR="00782849" w:rsidRPr="00211453" w:rsidSect="00E945F3">
          <w:footerReference w:type="default" r:id="rId30"/>
          <w:type w:val="continuous"/>
          <w:pgSz w:w="11906" w:h="16838" w:code="9"/>
          <w:pgMar w:top="1138" w:right="1138" w:bottom="1138" w:left="1138" w:header="706" w:footer="965" w:gutter="0"/>
          <w:cols w:space="708"/>
          <w:titlePg/>
          <w:docGrid w:linePitch="360"/>
        </w:sectPr>
      </w:pPr>
    </w:p>
    <w:tbl>
      <w:tblPr>
        <w:tblW w:w="4126" w:type="dxa"/>
        <w:tblInd w:w="93" w:type="dxa"/>
        <w:tblLook w:val="04A0"/>
      </w:tblPr>
      <w:tblGrid>
        <w:gridCol w:w="582"/>
        <w:gridCol w:w="1378"/>
        <w:gridCol w:w="749"/>
        <w:gridCol w:w="567"/>
        <w:gridCol w:w="850"/>
      </w:tblGrid>
      <w:tr w:rsidR="00855B9E" w:rsidRPr="00211453" w:rsidTr="006740CD">
        <w:trPr>
          <w:trHeight w:val="525"/>
          <w:tblHeader/>
        </w:trPr>
        <w:tc>
          <w:tcPr>
            <w:tcW w:w="5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Nr. Crt.</w:t>
            </w:r>
          </w:p>
        </w:tc>
        <w:tc>
          <w:tcPr>
            <w:tcW w:w="1378" w:type="dxa"/>
            <w:tcBorders>
              <w:top w:val="single" w:sz="8" w:space="0" w:color="auto"/>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Tip pompa</w:t>
            </w:r>
          </w:p>
        </w:tc>
        <w:tc>
          <w:tcPr>
            <w:tcW w:w="749" w:type="dxa"/>
            <w:tcBorders>
              <w:top w:val="single" w:sz="8" w:space="0" w:color="auto"/>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Q</w:t>
            </w:r>
            <w:r w:rsidRPr="00211453">
              <w:rPr>
                <w:rFonts w:ascii="Arial" w:hAnsi="Arial" w:cs="Arial"/>
                <w:b/>
                <w:bCs/>
                <w:sz w:val="20"/>
                <w:vertAlign w:val="subscript"/>
              </w:rPr>
              <w:t>1P</w:t>
            </w:r>
            <w:r w:rsidRPr="00211453">
              <w:rPr>
                <w:rFonts w:ascii="Arial" w:hAnsi="Arial" w:cs="Arial"/>
                <w:b/>
                <w:bCs/>
                <w:sz w:val="20"/>
              </w:rPr>
              <w:t xml:space="preserve"> [l/s]</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H [m]</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782849" w:rsidRPr="00211453" w:rsidRDefault="00782849" w:rsidP="00782849">
            <w:pPr>
              <w:spacing w:before="0"/>
              <w:jc w:val="center"/>
              <w:rPr>
                <w:rFonts w:ascii="Arial" w:hAnsi="Arial" w:cs="Arial"/>
                <w:b/>
                <w:bCs/>
                <w:sz w:val="20"/>
              </w:rPr>
            </w:pPr>
            <w:r w:rsidRPr="00211453">
              <w:rPr>
                <w:rFonts w:ascii="Arial" w:hAnsi="Arial" w:cs="Arial"/>
                <w:b/>
                <w:bCs/>
                <w:sz w:val="20"/>
              </w:rPr>
              <w:t>Pret [euro]</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2,700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3,150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2,700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3-7</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3,150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2,700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3,600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5,400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4-8</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2,700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9</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4-8</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4,050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4,500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11</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4,950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12</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5,400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13</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5,850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14</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6,300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120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7,200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16</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4,500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17</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4,950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18</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5,400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19</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5,850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 w:rsidRPr="00211453">
              <w:rPr>
                <w:rFonts w:ascii="Arial" w:hAnsi="Arial" w:cs="Arial"/>
                <w:sz w:val="20"/>
              </w:rPr>
              <w:t>5-10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6,300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21</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 w:rsidRPr="00211453">
              <w:rPr>
                <w:rFonts w:ascii="Arial" w:hAnsi="Arial" w:cs="Arial"/>
                <w:sz w:val="20"/>
              </w:rPr>
              <w:t>5-10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120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8,100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22</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12</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4,680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4,680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24</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4,680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5,400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26</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6,300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27</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6,750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28</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120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7,200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29</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130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8,100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30</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170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12,600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31</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041BD6" w:rsidP="00041BD6">
            <w:pPr>
              <w:spacing w:before="0"/>
              <w:jc w:val="center"/>
              <w:rPr>
                <w:rFonts w:ascii="Arial" w:hAnsi="Arial" w:cs="Arial"/>
                <w:sz w:val="20"/>
              </w:rPr>
            </w:pPr>
            <w:r w:rsidRPr="00211453">
              <w:rPr>
                <w:rFonts w:ascii="Arial" w:hAnsi="Arial" w:cs="Arial"/>
                <w:sz w:val="20"/>
              </w:rPr>
              <w:t>10-15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7,200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32</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041BD6" w:rsidP="00782849">
            <w:pPr>
              <w:spacing w:before="0"/>
              <w:jc w:val="center"/>
              <w:rPr>
                <w:rFonts w:ascii="Arial" w:hAnsi="Arial" w:cs="Arial"/>
                <w:sz w:val="20"/>
              </w:rPr>
            </w:pPr>
            <w:r w:rsidRPr="00211453">
              <w:rPr>
                <w:rFonts w:ascii="Arial" w:hAnsi="Arial" w:cs="Arial"/>
                <w:sz w:val="20"/>
              </w:rPr>
              <w:t>5-15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120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8,100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33</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041BD6" w:rsidP="00782849">
            <w:pPr>
              <w:spacing w:before="0"/>
              <w:jc w:val="center"/>
              <w:rPr>
                <w:rFonts w:ascii="Arial" w:hAnsi="Arial" w:cs="Arial"/>
                <w:sz w:val="20"/>
              </w:rPr>
            </w:pPr>
            <w:r w:rsidRPr="00211453">
              <w:rPr>
                <w:rFonts w:ascii="Arial" w:hAnsi="Arial" w:cs="Arial"/>
                <w:sz w:val="20"/>
              </w:rPr>
              <w:t>5-15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170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13,500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34</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6,750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35</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7,200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36</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7,650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37</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041BD6" w:rsidP="00782849">
            <w:pPr>
              <w:spacing w:before="0"/>
              <w:jc w:val="center"/>
              <w:rPr>
                <w:rFonts w:ascii="Arial" w:hAnsi="Arial" w:cs="Arial"/>
                <w:sz w:val="20"/>
              </w:rPr>
            </w:pPr>
            <w:r w:rsidRPr="00211453">
              <w:rPr>
                <w:rFonts w:ascii="Arial" w:hAnsi="Arial" w:cs="Arial"/>
                <w:sz w:val="20"/>
              </w:rPr>
              <w:t>10-20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7,650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38</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15-20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7,650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39</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variabil</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041BD6" w:rsidP="00782849">
            <w:pPr>
              <w:spacing w:before="0"/>
              <w:jc w:val="center"/>
              <w:rPr>
                <w:rFonts w:ascii="Arial" w:hAnsi="Arial" w:cs="Arial"/>
                <w:sz w:val="20"/>
              </w:rPr>
            </w:pPr>
            <w:r w:rsidRPr="00211453">
              <w:rPr>
                <w:rFonts w:ascii="Arial" w:hAnsi="Arial" w:cs="Arial"/>
                <w:sz w:val="20"/>
              </w:rPr>
              <w:t>10-20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8,100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40</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23</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5,400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41</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5,400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42</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6,300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43</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7,200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44</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25</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9,000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45</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28</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9,000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46</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36</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90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10,800</w:t>
            </w:r>
          </w:p>
        </w:tc>
      </w:tr>
      <w:tr w:rsidR="00855B9E" w:rsidRPr="00211453" w:rsidTr="006740CD">
        <w:trPr>
          <w:trHeight w:val="315"/>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47</w:t>
            </w:r>
          </w:p>
        </w:tc>
        <w:tc>
          <w:tcPr>
            <w:tcW w:w="1378"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9D5A5C">
            <w:pPr>
              <w:spacing w:before="0"/>
              <w:jc w:val="left"/>
              <w:rPr>
                <w:rFonts w:ascii="Arial" w:hAnsi="Arial" w:cs="Arial"/>
                <w:sz w:val="20"/>
              </w:rPr>
            </w:pPr>
            <w:r w:rsidRPr="00211453">
              <w:rPr>
                <w:rFonts w:ascii="Arial" w:hAnsi="Arial" w:cs="Arial"/>
                <w:sz w:val="20"/>
              </w:rPr>
              <w:t>Debit fix</w:t>
            </w:r>
          </w:p>
        </w:tc>
        <w:tc>
          <w:tcPr>
            <w:tcW w:w="749"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50</w:t>
            </w:r>
          </w:p>
        </w:tc>
        <w:tc>
          <w:tcPr>
            <w:tcW w:w="567"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60</w:t>
            </w:r>
          </w:p>
        </w:tc>
        <w:tc>
          <w:tcPr>
            <w:tcW w:w="850" w:type="dxa"/>
            <w:tcBorders>
              <w:top w:val="nil"/>
              <w:left w:val="nil"/>
              <w:bottom w:val="single" w:sz="8" w:space="0" w:color="auto"/>
              <w:right w:val="single" w:sz="8" w:space="0" w:color="auto"/>
            </w:tcBorders>
            <w:shd w:val="clear" w:color="auto" w:fill="auto"/>
            <w:noWrap/>
            <w:vAlign w:val="center"/>
            <w:hideMark/>
          </w:tcPr>
          <w:p w:rsidR="00782849" w:rsidRPr="00211453" w:rsidRDefault="00782849" w:rsidP="00782849">
            <w:pPr>
              <w:spacing w:before="0"/>
              <w:jc w:val="center"/>
              <w:rPr>
                <w:rFonts w:ascii="Arial" w:hAnsi="Arial" w:cs="Arial"/>
                <w:sz w:val="20"/>
              </w:rPr>
            </w:pPr>
            <w:r w:rsidRPr="00211453">
              <w:rPr>
                <w:rFonts w:ascii="Arial" w:hAnsi="Arial" w:cs="Arial"/>
                <w:sz w:val="20"/>
              </w:rPr>
              <w:t>10,800</w:t>
            </w:r>
          </w:p>
        </w:tc>
      </w:tr>
    </w:tbl>
    <w:p w:rsidR="00782849" w:rsidRPr="00211453" w:rsidRDefault="00782849" w:rsidP="006A64D5">
      <w:pPr>
        <w:rPr>
          <w:b/>
          <w:u w:val="single"/>
          <w:lang/>
        </w:rPr>
        <w:sectPr w:rsidR="00782849" w:rsidRPr="00211453" w:rsidSect="00E945F3">
          <w:type w:val="continuous"/>
          <w:pgSz w:w="11906" w:h="16838" w:code="9"/>
          <w:pgMar w:top="1418" w:right="1418" w:bottom="1418" w:left="1701" w:header="709" w:footer="964" w:gutter="0"/>
          <w:cols w:num="2" w:space="708"/>
          <w:titlePg/>
          <w:docGrid w:linePitch="360"/>
        </w:sectPr>
      </w:pPr>
    </w:p>
    <w:p w:rsidR="006A64D5" w:rsidRPr="00211453" w:rsidRDefault="006A64D5" w:rsidP="006A64D5">
      <w:pPr>
        <w:rPr>
          <w:b/>
          <w:u w:val="single"/>
          <w:lang/>
        </w:rPr>
      </w:pPr>
      <w:r w:rsidRPr="00211453">
        <w:rPr>
          <w:b/>
          <w:u w:val="single"/>
          <w:lang/>
        </w:rPr>
        <w:t>Costuri unitare sisteme de colectare si epurare a apelor uzate</w:t>
      </w:r>
    </w:p>
    <w:p w:rsidR="006A64D5" w:rsidRPr="00211453" w:rsidRDefault="006A64D5" w:rsidP="006A64D5">
      <w:pPr>
        <w:rPr>
          <w:b/>
          <w:lang/>
        </w:rPr>
      </w:pPr>
      <w:r w:rsidRPr="00211453">
        <w:rPr>
          <w:b/>
          <w:lang/>
        </w:rPr>
        <w:t xml:space="preserve">Conducte de canalizare </w:t>
      </w:r>
      <w:r w:rsidR="009D5A5C" w:rsidRPr="00211453">
        <w:rPr>
          <w:b/>
          <w:lang/>
        </w:rPr>
        <w:t>gravitaționale</w:t>
      </w:r>
    </w:p>
    <w:p w:rsidR="006A64D5" w:rsidRPr="00211453" w:rsidRDefault="006A64D5" w:rsidP="006A64D5">
      <w:pPr>
        <w:rPr>
          <w:lang/>
        </w:rPr>
      </w:pPr>
      <w:r w:rsidRPr="00211453">
        <w:rPr>
          <w:lang/>
        </w:rPr>
        <w:t xml:space="preserve">In tabelul de mai jos sunt prezentate preturile unitare folosite la </w:t>
      </w:r>
      <w:r w:rsidR="009D5A5C" w:rsidRPr="00211453">
        <w:rPr>
          <w:lang/>
        </w:rPr>
        <w:t>întocmirea</w:t>
      </w:r>
      <w:r w:rsidRPr="00211453">
        <w:rPr>
          <w:lang/>
        </w:rPr>
        <w:t xml:space="preserve"> </w:t>
      </w:r>
      <w:r w:rsidR="009D5A5C" w:rsidRPr="00211453">
        <w:rPr>
          <w:lang/>
        </w:rPr>
        <w:t>investițiilor</w:t>
      </w:r>
      <w:r w:rsidRPr="00211453">
        <w:rPr>
          <w:lang/>
        </w:rPr>
        <w:t xml:space="preserve"> finale, pentru conducte </w:t>
      </w:r>
      <w:r w:rsidR="009D5A5C" w:rsidRPr="00211453">
        <w:rPr>
          <w:lang/>
        </w:rPr>
        <w:t>gravitaționale</w:t>
      </w:r>
      <w:r w:rsidRPr="00211453">
        <w:rPr>
          <w:lang/>
        </w:rPr>
        <w:t xml:space="preserve">, realizate din PVC, si </w:t>
      </w:r>
      <w:r w:rsidR="009D5A5C" w:rsidRPr="00211453">
        <w:rPr>
          <w:lang/>
        </w:rPr>
        <w:t>îngropate</w:t>
      </w:r>
      <w:r w:rsidRPr="00211453">
        <w:rPr>
          <w:lang/>
        </w:rPr>
        <w:t xml:space="preserve"> la o </w:t>
      </w:r>
      <w:r w:rsidR="009D5A5C" w:rsidRPr="00211453">
        <w:rPr>
          <w:lang/>
        </w:rPr>
        <w:t>adâncime</w:t>
      </w:r>
      <w:r w:rsidRPr="00211453">
        <w:rPr>
          <w:lang/>
        </w:rPr>
        <w:t xml:space="preserve"> medie de 2.5 m.</w:t>
      </w:r>
    </w:p>
    <w:p w:rsidR="006A64D5" w:rsidRPr="00211453" w:rsidRDefault="006A64D5" w:rsidP="006A64D5">
      <w:pPr>
        <w:rPr>
          <w:lang/>
        </w:rPr>
      </w:pPr>
    </w:p>
    <w:p w:rsidR="006A64D5" w:rsidRPr="00211453" w:rsidRDefault="006A64D5" w:rsidP="006A64D5">
      <w:pPr>
        <w:jc w:val="left"/>
        <w:rPr>
          <w:rFonts w:ascii="Arial" w:hAnsi="Arial" w:cs="Arial"/>
          <w:b/>
          <w:sz w:val="20"/>
        </w:rPr>
      </w:pPr>
      <w:bookmarkStart w:id="3099" w:name="_Toc381740018"/>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564</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Costuri unitare conducte canalizare realizate din PVC</w:t>
      </w:r>
      <w:bookmarkEnd w:id="3099"/>
    </w:p>
    <w:tbl>
      <w:tblPr>
        <w:tblW w:w="5800" w:type="dxa"/>
        <w:tblInd w:w="93" w:type="dxa"/>
        <w:tblLook w:val="04A0"/>
      </w:tblPr>
      <w:tblGrid>
        <w:gridCol w:w="1517"/>
        <w:gridCol w:w="606"/>
        <w:gridCol w:w="606"/>
        <w:gridCol w:w="606"/>
        <w:gridCol w:w="606"/>
        <w:gridCol w:w="717"/>
        <w:gridCol w:w="717"/>
        <w:gridCol w:w="717"/>
        <w:gridCol w:w="717"/>
      </w:tblGrid>
      <w:tr w:rsidR="00855B9E" w:rsidRPr="00211453" w:rsidTr="00B230F4">
        <w:trPr>
          <w:trHeight w:val="255"/>
        </w:trPr>
        <w:tc>
          <w:tcPr>
            <w:tcW w:w="1460" w:type="dxa"/>
            <w:vMerge w:val="restart"/>
            <w:tcBorders>
              <w:top w:val="single" w:sz="8" w:space="0" w:color="auto"/>
              <w:left w:val="single" w:sz="8" w:space="0" w:color="auto"/>
              <w:bottom w:val="single" w:sz="4" w:space="0" w:color="auto"/>
              <w:right w:val="single" w:sz="4" w:space="0" w:color="auto"/>
            </w:tcBorders>
            <w:shd w:val="clear" w:color="auto" w:fill="auto"/>
            <w:vAlign w:val="bottom"/>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Imbracaminte rutiera</w:t>
            </w:r>
          </w:p>
        </w:tc>
        <w:tc>
          <w:tcPr>
            <w:tcW w:w="4340" w:type="dxa"/>
            <w:gridSpan w:val="8"/>
            <w:tcBorders>
              <w:top w:val="single" w:sz="8" w:space="0" w:color="auto"/>
              <w:left w:val="nil"/>
              <w:bottom w:val="single" w:sz="4" w:space="0" w:color="auto"/>
              <w:right w:val="single" w:sz="8" w:space="0" w:color="000000"/>
            </w:tcBorders>
            <w:shd w:val="clear" w:color="auto" w:fill="auto"/>
            <w:noWrap/>
            <w:vAlign w:val="bottom"/>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Cost unitar (Euro/ml)</w:t>
            </w:r>
          </w:p>
        </w:tc>
      </w:tr>
      <w:tr w:rsidR="00855B9E" w:rsidRPr="00211453" w:rsidTr="00B230F4">
        <w:trPr>
          <w:trHeight w:val="255"/>
        </w:trPr>
        <w:tc>
          <w:tcPr>
            <w:tcW w:w="1460" w:type="dxa"/>
            <w:vMerge/>
            <w:tcBorders>
              <w:top w:val="single" w:sz="8" w:space="0" w:color="auto"/>
              <w:left w:val="single" w:sz="8" w:space="0" w:color="auto"/>
              <w:bottom w:val="single" w:sz="4" w:space="0" w:color="auto"/>
              <w:right w:val="single" w:sz="4" w:space="0" w:color="auto"/>
            </w:tcBorders>
            <w:vAlign w:val="center"/>
            <w:hideMark/>
          </w:tcPr>
          <w:p w:rsidR="00B230F4" w:rsidRPr="00211453" w:rsidRDefault="00B230F4" w:rsidP="00B230F4">
            <w:pPr>
              <w:spacing w:before="0"/>
              <w:jc w:val="left"/>
              <w:rPr>
                <w:rFonts w:ascii="Arial" w:hAnsi="Arial" w:cs="Arial"/>
                <w:b/>
                <w:bCs/>
                <w:sz w:val="20"/>
              </w:rPr>
            </w:pPr>
          </w:p>
        </w:tc>
        <w:tc>
          <w:tcPr>
            <w:tcW w:w="4340" w:type="dxa"/>
            <w:gridSpan w:val="8"/>
            <w:tcBorders>
              <w:top w:val="single" w:sz="4" w:space="0" w:color="auto"/>
              <w:left w:val="nil"/>
              <w:bottom w:val="single" w:sz="4" w:space="0" w:color="auto"/>
              <w:right w:val="single" w:sz="8" w:space="0" w:color="000000"/>
            </w:tcBorders>
            <w:shd w:val="clear" w:color="auto" w:fill="auto"/>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Diametrul (mm)</w:t>
            </w:r>
          </w:p>
        </w:tc>
      </w:tr>
      <w:tr w:rsidR="00855B9E" w:rsidRPr="00211453" w:rsidTr="00B230F4">
        <w:trPr>
          <w:trHeight w:val="255"/>
        </w:trPr>
        <w:tc>
          <w:tcPr>
            <w:tcW w:w="1460" w:type="dxa"/>
            <w:vMerge/>
            <w:tcBorders>
              <w:top w:val="single" w:sz="8" w:space="0" w:color="auto"/>
              <w:left w:val="single" w:sz="8" w:space="0" w:color="auto"/>
              <w:bottom w:val="single" w:sz="4" w:space="0" w:color="auto"/>
              <w:right w:val="single" w:sz="4" w:space="0" w:color="auto"/>
            </w:tcBorders>
            <w:vAlign w:val="center"/>
            <w:hideMark/>
          </w:tcPr>
          <w:p w:rsidR="00B230F4" w:rsidRPr="00211453" w:rsidRDefault="00B230F4" w:rsidP="00B230F4">
            <w:pPr>
              <w:spacing w:before="0"/>
              <w:jc w:val="left"/>
              <w:rPr>
                <w:rFonts w:ascii="Arial" w:hAnsi="Arial" w:cs="Arial"/>
                <w:b/>
                <w:bCs/>
                <w:sz w:val="20"/>
              </w:rPr>
            </w:pPr>
          </w:p>
        </w:tc>
        <w:tc>
          <w:tcPr>
            <w:tcW w:w="480" w:type="dxa"/>
            <w:tcBorders>
              <w:top w:val="nil"/>
              <w:left w:val="nil"/>
              <w:bottom w:val="single" w:sz="4" w:space="0" w:color="auto"/>
              <w:right w:val="single" w:sz="4" w:space="0" w:color="auto"/>
            </w:tcBorders>
            <w:shd w:val="clear" w:color="auto" w:fill="auto"/>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110</w:t>
            </w:r>
          </w:p>
        </w:tc>
        <w:tc>
          <w:tcPr>
            <w:tcW w:w="480" w:type="dxa"/>
            <w:tcBorders>
              <w:top w:val="nil"/>
              <w:left w:val="nil"/>
              <w:bottom w:val="single" w:sz="4" w:space="0" w:color="auto"/>
              <w:right w:val="single" w:sz="4" w:space="0" w:color="auto"/>
            </w:tcBorders>
            <w:shd w:val="clear" w:color="auto" w:fill="auto"/>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125</w:t>
            </w:r>
          </w:p>
        </w:tc>
        <w:tc>
          <w:tcPr>
            <w:tcW w:w="480" w:type="dxa"/>
            <w:tcBorders>
              <w:top w:val="nil"/>
              <w:left w:val="nil"/>
              <w:bottom w:val="single" w:sz="4" w:space="0" w:color="auto"/>
              <w:right w:val="single" w:sz="4" w:space="0" w:color="auto"/>
            </w:tcBorders>
            <w:shd w:val="clear" w:color="auto" w:fill="auto"/>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160</w:t>
            </w:r>
          </w:p>
        </w:tc>
        <w:tc>
          <w:tcPr>
            <w:tcW w:w="580" w:type="dxa"/>
            <w:tcBorders>
              <w:top w:val="nil"/>
              <w:left w:val="nil"/>
              <w:bottom w:val="single" w:sz="4" w:space="0" w:color="auto"/>
              <w:right w:val="single" w:sz="4" w:space="0" w:color="auto"/>
            </w:tcBorders>
            <w:shd w:val="clear" w:color="auto" w:fill="auto"/>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200</w:t>
            </w:r>
          </w:p>
        </w:tc>
        <w:tc>
          <w:tcPr>
            <w:tcW w:w="580" w:type="dxa"/>
            <w:tcBorders>
              <w:top w:val="nil"/>
              <w:left w:val="nil"/>
              <w:bottom w:val="single" w:sz="4" w:space="0" w:color="auto"/>
              <w:right w:val="single" w:sz="4" w:space="0" w:color="auto"/>
            </w:tcBorders>
            <w:shd w:val="clear" w:color="auto" w:fill="auto"/>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250</w:t>
            </w:r>
          </w:p>
        </w:tc>
        <w:tc>
          <w:tcPr>
            <w:tcW w:w="580" w:type="dxa"/>
            <w:tcBorders>
              <w:top w:val="nil"/>
              <w:left w:val="nil"/>
              <w:bottom w:val="single" w:sz="4" w:space="0" w:color="auto"/>
              <w:right w:val="single" w:sz="4" w:space="0" w:color="auto"/>
            </w:tcBorders>
            <w:shd w:val="clear" w:color="auto" w:fill="auto"/>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315</w:t>
            </w:r>
          </w:p>
        </w:tc>
        <w:tc>
          <w:tcPr>
            <w:tcW w:w="580" w:type="dxa"/>
            <w:tcBorders>
              <w:top w:val="nil"/>
              <w:left w:val="nil"/>
              <w:bottom w:val="single" w:sz="4" w:space="0" w:color="auto"/>
              <w:right w:val="single" w:sz="4" w:space="0" w:color="auto"/>
            </w:tcBorders>
            <w:shd w:val="clear" w:color="auto" w:fill="auto"/>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400</w:t>
            </w:r>
          </w:p>
        </w:tc>
        <w:tc>
          <w:tcPr>
            <w:tcW w:w="580" w:type="dxa"/>
            <w:tcBorders>
              <w:top w:val="nil"/>
              <w:left w:val="nil"/>
              <w:bottom w:val="single" w:sz="4" w:space="0" w:color="auto"/>
              <w:right w:val="single" w:sz="8" w:space="0" w:color="auto"/>
            </w:tcBorders>
            <w:shd w:val="clear" w:color="auto" w:fill="auto"/>
            <w:hideMark/>
          </w:tcPr>
          <w:p w:rsidR="00B230F4" w:rsidRPr="00211453" w:rsidRDefault="00B230F4" w:rsidP="00B230F4">
            <w:pPr>
              <w:spacing w:before="0"/>
              <w:jc w:val="center"/>
              <w:rPr>
                <w:rFonts w:ascii="Arial" w:hAnsi="Arial" w:cs="Arial"/>
                <w:b/>
                <w:bCs/>
                <w:sz w:val="20"/>
              </w:rPr>
            </w:pPr>
            <w:r w:rsidRPr="00211453">
              <w:rPr>
                <w:rFonts w:ascii="Arial" w:hAnsi="Arial" w:cs="Arial"/>
                <w:b/>
                <w:bCs/>
                <w:sz w:val="20"/>
              </w:rPr>
              <w:t>500</w:t>
            </w:r>
          </w:p>
        </w:tc>
      </w:tr>
      <w:tr w:rsidR="00855B9E" w:rsidRPr="00211453" w:rsidTr="00B230F4">
        <w:trPr>
          <w:trHeight w:val="255"/>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230F4" w:rsidRPr="00211453" w:rsidRDefault="00B230F4" w:rsidP="00B230F4">
            <w:pPr>
              <w:spacing w:before="0"/>
              <w:jc w:val="left"/>
              <w:rPr>
                <w:rFonts w:ascii="Arial" w:hAnsi="Arial" w:cs="Arial"/>
                <w:sz w:val="20"/>
              </w:rPr>
            </w:pPr>
            <w:r w:rsidRPr="00211453">
              <w:rPr>
                <w:rFonts w:ascii="Arial" w:hAnsi="Arial" w:cs="Arial"/>
                <w:sz w:val="20"/>
              </w:rPr>
              <w:t>asfalt</w:t>
            </w:r>
          </w:p>
        </w:tc>
        <w:tc>
          <w:tcPr>
            <w:tcW w:w="4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83.6</w:t>
            </w:r>
          </w:p>
        </w:tc>
        <w:tc>
          <w:tcPr>
            <w:tcW w:w="4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85.0</w:t>
            </w:r>
          </w:p>
        </w:tc>
        <w:tc>
          <w:tcPr>
            <w:tcW w:w="4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89.4</w:t>
            </w:r>
          </w:p>
        </w:tc>
        <w:tc>
          <w:tcPr>
            <w:tcW w:w="5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93.8</w:t>
            </w:r>
          </w:p>
        </w:tc>
        <w:tc>
          <w:tcPr>
            <w:tcW w:w="5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101.3</w:t>
            </w:r>
          </w:p>
        </w:tc>
        <w:tc>
          <w:tcPr>
            <w:tcW w:w="5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112.1</w:t>
            </w:r>
          </w:p>
        </w:tc>
        <w:tc>
          <w:tcPr>
            <w:tcW w:w="5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129.6</w:t>
            </w:r>
          </w:p>
        </w:tc>
        <w:tc>
          <w:tcPr>
            <w:tcW w:w="580" w:type="dxa"/>
            <w:tcBorders>
              <w:top w:val="nil"/>
              <w:left w:val="nil"/>
              <w:bottom w:val="single" w:sz="4" w:space="0" w:color="auto"/>
              <w:right w:val="single" w:sz="8"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156.0</w:t>
            </w:r>
          </w:p>
        </w:tc>
      </w:tr>
      <w:tr w:rsidR="00855B9E" w:rsidRPr="00211453" w:rsidTr="00B230F4">
        <w:trPr>
          <w:trHeight w:val="255"/>
        </w:trPr>
        <w:tc>
          <w:tcPr>
            <w:tcW w:w="1460" w:type="dxa"/>
            <w:tcBorders>
              <w:top w:val="nil"/>
              <w:left w:val="single" w:sz="8" w:space="0" w:color="auto"/>
              <w:bottom w:val="single" w:sz="4" w:space="0" w:color="auto"/>
              <w:right w:val="single" w:sz="4" w:space="0" w:color="auto"/>
            </w:tcBorders>
            <w:shd w:val="clear" w:color="auto" w:fill="auto"/>
            <w:noWrap/>
            <w:vAlign w:val="bottom"/>
            <w:hideMark/>
          </w:tcPr>
          <w:p w:rsidR="00B230F4" w:rsidRPr="00211453" w:rsidRDefault="00B230F4" w:rsidP="00B230F4">
            <w:pPr>
              <w:spacing w:before="0"/>
              <w:jc w:val="left"/>
              <w:rPr>
                <w:rFonts w:ascii="Arial" w:hAnsi="Arial" w:cs="Arial"/>
                <w:sz w:val="20"/>
              </w:rPr>
            </w:pPr>
            <w:r w:rsidRPr="00211453">
              <w:rPr>
                <w:rFonts w:ascii="Arial" w:hAnsi="Arial" w:cs="Arial"/>
                <w:sz w:val="20"/>
              </w:rPr>
              <w:t>beton</w:t>
            </w:r>
          </w:p>
        </w:tc>
        <w:tc>
          <w:tcPr>
            <w:tcW w:w="4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74.3</w:t>
            </w:r>
          </w:p>
        </w:tc>
        <w:tc>
          <w:tcPr>
            <w:tcW w:w="4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75.6</w:t>
            </w:r>
          </w:p>
        </w:tc>
        <w:tc>
          <w:tcPr>
            <w:tcW w:w="4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79.6</w:t>
            </w:r>
          </w:p>
        </w:tc>
        <w:tc>
          <w:tcPr>
            <w:tcW w:w="5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83.5</w:t>
            </w:r>
          </w:p>
        </w:tc>
        <w:tc>
          <w:tcPr>
            <w:tcW w:w="5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90.6</w:t>
            </w:r>
          </w:p>
        </w:tc>
        <w:tc>
          <w:tcPr>
            <w:tcW w:w="5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100.7</w:t>
            </w:r>
          </w:p>
        </w:tc>
        <w:tc>
          <w:tcPr>
            <w:tcW w:w="580" w:type="dxa"/>
            <w:tcBorders>
              <w:top w:val="nil"/>
              <w:left w:val="nil"/>
              <w:bottom w:val="single" w:sz="4"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117.3</w:t>
            </w:r>
          </w:p>
        </w:tc>
        <w:tc>
          <w:tcPr>
            <w:tcW w:w="580" w:type="dxa"/>
            <w:tcBorders>
              <w:top w:val="nil"/>
              <w:left w:val="nil"/>
              <w:bottom w:val="single" w:sz="4" w:space="0" w:color="auto"/>
              <w:right w:val="single" w:sz="8"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142.6</w:t>
            </w:r>
          </w:p>
        </w:tc>
      </w:tr>
      <w:tr w:rsidR="00855B9E" w:rsidRPr="00211453" w:rsidTr="00B230F4">
        <w:trPr>
          <w:trHeight w:val="270"/>
        </w:trPr>
        <w:tc>
          <w:tcPr>
            <w:tcW w:w="1460" w:type="dxa"/>
            <w:tcBorders>
              <w:top w:val="nil"/>
              <w:left w:val="single" w:sz="8" w:space="0" w:color="auto"/>
              <w:bottom w:val="single" w:sz="8" w:space="0" w:color="auto"/>
              <w:right w:val="single" w:sz="4" w:space="0" w:color="auto"/>
            </w:tcBorders>
            <w:shd w:val="clear" w:color="auto" w:fill="auto"/>
            <w:noWrap/>
            <w:vAlign w:val="bottom"/>
            <w:hideMark/>
          </w:tcPr>
          <w:p w:rsidR="00B230F4" w:rsidRPr="00211453" w:rsidRDefault="00B230F4" w:rsidP="00B230F4">
            <w:pPr>
              <w:spacing w:before="0"/>
              <w:jc w:val="left"/>
              <w:rPr>
                <w:rFonts w:ascii="Arial" w:hAnsi="Arial" w:cs="Arial"/>
                <w:sz w:val="20"/>
              </w:rPr>
            </w:pPr>
            <w:r w:rsidRPr="00211453">
              <w:rPr>
                <w:rFonts w:ascii="Arial" w:hAnsi="Arial" w:cs="Arial"/>
                <w:sz w:val="20"/>
              </w:rPr>
              <w:t>macadam</w:t>
            </w:r>
          </w:p>
        </w:tc>
        <w:tc>
          <w:tcPr>
            <w:tcW w:w="480" w:type="dxa"/>
            <w:tcBorders>
              <w:top w:val="nil"/>
              <w:left w:val="nil"/>
              <w:bottom w:val="single" w:sz="8"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68.6</w:t>
            </w:r>
          </w:p>
        </w:tc>
        <w:tc>
          <w:tcPr>
            <w:tcW w:w="480" w:type="dxa"/>
            <w:tcBorders>
              <w:top w:val="nil"/>
              <w:left w:val="nil"/>
              <w:bottom w:val="single" w:sz="8"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69.8</w:t>
            </w:r>
          </w:p>
        </w:tc>
        <w:tc>
          <w:tcPr>
            <w:tcW w:w="480" w:type="dxa"/>
            <w:tcBorders>
              <w:top w:val="nil"/>
              <w:left w:val="nil"/>
              <w:bottom w:val="single" w:sz="8"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73.5</w:t>
            </w:r>
          </w:p>
        </w:tc>
        <w:tc>
          <w:tcPr>
            <w:tcW w:w="580" w:type="dxa"/>
            <w:tcBorders>
              <w:top w:val="nil"/>
              <w:left w:val="nil"/>
              <w:bottom w:val="single" w:sz="8"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77.2</w:t>
            </w:r>
          </w:p>
        </w:tc>
        <w:tc>
          <w:tcPr>
            <w:tcW w:w="580" w:type="dxa"/>
            <w:tcBorders>
              <w:top w:val="nil"/>
              <w:left w:val="nil"/>
              <w:bottom w:val="single" w:sz="8"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84.0</w:t>
            </w:r>
          </w:p>
        </w:tc>
        <w:tc>
          <w:tcPr>
            <w:tcW w:w="580" w:type="dxa"/>
            <w:tcBorders>
              <w:top w:val="nil"/>
              <w:left w:val="nil"/>
              <w:bottom w:val="single" w:sz="8"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93.7</w:t>
            </w:r>
          </w:p>
        </w:tc>
        <w:tc>
          <w:tcPr>
            <w:tcW w:w="580" w:type="dxa"/>
            <w:tcBorders>
              <w:top w:val="nil"/>
              <w:left w:val="nil"/>
              <w:bottom w:val="single" w:sz="8" w:space="0" w:color="auto"/>
              <w:right w:val="single" w:sz="4"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109.8</w:t>
            </w:r>
          </w:p>
        </w:tc>
        <w:tc>
          <w:tcPr>
            <w:tcW w:w="580" w:type="dxa"/>
            <w:tcBorders>
              <w:top w:val="nil"/>
              <w:left w:val="nil"/>
              <w:bottom w:val="single" w:sz="8" w:space="0" w:color="auto"/>
              <w:right w:val="single" w:sz="8" w:space="0" w:color="auto"/>
            </w:tcBorders>
            <w:shd w:val="clear" w:color="auto" w:fill="auto"/>
            <w:noWrap/>
            <w:vAlign w:val="bottom"/>
            <w:hideMark/>
          </w:tcPr>
          <w:p w:rsidR="00B230F4" w:rsidRPr="00211453" w:rsidRDefault="00B230F4" w:rsidP="00B230F4">
            <w:pPr>
              <w:spacing w:before="0"/>
              <w:jc w:val="center"/>
              <w:rPr>
                <w:rFonts w:ascii="Arial" w:hAnsi="Arial" w:cs="Arial"/>
                <w:sz w:val="20"/>
              </w:rPr>
            </w:pPr>
            <w:r w:rsidRPr="00211453">
              <w:rPr>
                <w:rFonts w:ascii="Arial" w:hAnsi="Arial" w:cs="Arial"/>
                <w:sz w:val="20"/>
              </w:rPr>
              <w:t>134.5</w:t>
            </w:r>
          </w:p>
        </w:tc>
      </w:tr>
    </w:tbl>
    <w:p w:rsidR="006A64D5" w:rsidRPr="00211453" w:rsidRDefault="006A64D5" w:rsidP="006A64D5">
      <w:pPr>
        <w:spacing w:before="0"/>
        <w:rPr>
          <w:lang/>
        </w:rPr>
      </w:pPr>
    </w:p>
    <w:p w:rsidR="006A64D5" w:rsidRPr="00211453" w:rsidRDefault="006A64D5" w:rsidP="006A64D5">
      <w:pPr>
        <w:rPr>
          <w:b/>
          <w:lang/>
        </w:rPr>
      </w:pPr>
      <w:r w:rsidRPr="00211453">
        <w:rPr>
          <w:b/>
          <w:lang/>
        </w:rPr>
        <w:t>Conducte de canalizare sub presiune</w:t>
      </w:r>
    </w:p>
    <w:p w:rsidR="009062A1" w:rsidRPr="00211453" w:rsidRDefault="009062A1" w:rsidP="009062A1">
      <w:pPr>
        <w:autoSpaceDE w:val="0"/>
        <w:autoSpaceDN w:val="0"/>
        <w:adjustRightInd w:val="0"/>
        <w:rPr>
          <w:rFonts w:cs="Calibri"/>
          <w:szCs w:val="24"/>
        </w:rPr>
      </w:pPr>
      <w:r w:rsidRPr="00211453">
        <w:rPr>
          <w:rFonts w:cs="Calibri"/>
          <w:szCs w:val="24"/>
        </w:rPr>
        <w:t>În următoarele tabele sunt prezentate costurile unitare pentru conductele sub presiune din reţeaua de canalizare, realizare din PEID, pozate la o adâncime de 1.5 m.</w:t>
      </w:r>
    </w:p>
    <w:p w:rsidR="009062A1" w:rsidRPr="00211453" w:rsidRDefault="009062A1" w:rsidP="006A64D5">
      <w:pPr>
        <w:spacing w:before="0"/>
        <w:jc w:val="left"/>
        <w:rPr>
          <w:rFonts w:ascii="Arial" w:hAnsi="Arial" w:cs="Arial"/>
          <w:b/>
          <w:sz w:val="20"/>
        </w:rPr>
      </w:pPr>
    </w:p>
    <w:p w:rsidR="006A64D5" w:rsidRPr="00211453" w:rsidRDefault="006A64D5" w:rsidP="006A64D5">
      <w:pPr>
        <w:spacing w:before="0"/>
        <w:jc w:val="left"/>
        <w:rPr>
          <w:rFonts w:ascii="Arial" w:hAnsi="Arial" w:cs="Arial"/>
          <w:b/>
          <w:sz w:val="20"/>
        </w:rPr>
      </w:pPr>
      <w:bookmarkStart w:id="3100" w:name="_Toc381740019"/>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565</w:t>
      </w:r>
      <w:r w:rsidR="00EA707B" w:rsidRPr="00211453">
        <w:rPr>
          <w:rFonts w:ascii="Arial" w:hAnsi="Arial" w:cs="Arial"/>
          <w:b/>
          <w:sz w:val="20"/>
        </w:rPr>
        <w:fldChar w:fldCharType="end"/>
      </w:r>
      <w:r w:rsidRPr="00211453">
        <w:rPr>
          <w:rFonts w:ascii="Arial" w:hAnsi="Arial" w:cs="Arial"/>
          <w:b/>
          <w:sz w:val="20"/>
        </w:rPr>
        <w:t>.</w:t>
      </w:r>
      <w:r w:rsidR="00BC6A86" w:rsidRPr="00211453">
        <w:rPr>
          <w:rFonts w:ascii="Arial" w:hAnsi="Arial" w:cs="Arial"/>
          <w:b/>
          <w:sz w:val="20"/>
        </w:rPr>
        <w:t>a</w:t>
      </w:r>
      <w:r w:rsidRPr="00211453">
        <w:rPr>
          <w:rFonts w:ascii="Arial" w:hAnsi="Arial" w:cs="Arial"/>
          <w:b/>
          <w:sz w:val="20"/>
        </w:rPr>
        <w:t xml:space="preserve"> </w:t>
      </w:r>
      <w:r w:rsidRPr="00211453">
        <w:rPr>
          <w:rFonts w:ascii="Arial" w:hAnsi="Arial" w:cs="Arial"/>
          <w:sz w:val="20"/>
        </w:rPr>
        <w:t xml:space="preserve">Costuri unitare pentru conducte sub presiune </w:t>
      </w:r>
      <w:r w:rsidR="00BC6A86" w:rsidRPr="00211453">
        <w:rPr>
          <w:rFonts w:ascii="Arial" w:hAnsi="Arial" w:cs="Arial"/>
          <w:sz w:val="20"/>
        </w:rPr>
        <w:t>retea de canalizare</w:t>
      </w:r>
      <w:bookmarkEnd w:id="3100"/>
      <w:r w:rsidR="00BC6A86" w:rsidRPr="00211453">
        <w:rPr>
          <w:rFonts w:ascii="Arial" w:hAnsi="Arial" w:cs="Arial"/>
          <w:sz w:val="20"/>
        </w:rPr>
        <w:t xml:space="preserve"> </w:t>
      </w:r>
    </w:p>
    <w:tbl>
      <w:tblPr>
        <w:tblW w:w="8720" w:type="dxa"/>
        <w:tblInd w:w="93" w:type="dxa"/>
        <w:tblLook w:val="04A0"/>
      </w:tblPr>
      <w:tblGrid>
        <w:gridCol w:w="494"/>
        <w:gridCol w:w="1461"/>
        <w:gridCol w:w="705"/>
        <w:gridCol w:w="606"/>
        <w:gridCol w:w="606"/>
        <w:gridCol w:w="606"/>
        <w:gridCol w:w="606"/>
        <w:gridCol w:w="606"/>
        <w:gridCol w:w="606"/>
        <w:gridCol w:w="606"/>
        <w:gridCol w:w="606"/>
        <w:gridCol w:w="606"/>
        <w:gridCol w:w="606"/>
      </w:tblGrid>
      <w:tr w:rsidR="00855B9E" w:rsidRPr="00211453" w:rsidTr="00BC6A86">
        <w:trPr>
          <w:trHeight w:val="510"/>
        </w:trPr>
        <w:tc>
          <w:tcPr>
            <w:tcW w:w="4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b/>
                <w:sz w:val="20"/>
              </w:rPr>
            </w:pPr>
            <w:r w:rsidRPr="00211453">
              <w:rPr>
                <w:rFonts w:ascii="Arial" w:hAnsi="Arial" w:cs="Arial"/>
                <w:b/>
                <w:sz w:val="20"/>
              </w:rPr>
              <w:t>PN</w:t>
            </w:r>
          </w:p>
        </w:tc>
        <w:tc>
          <w:tcPr>
            <w:tcW w:w="1461" w:type="dxa"/>
            <w:tcBorders>
              <w:top w:val="single" w:sz="8" w:space="0" w:color="auto"/>
              <w:left w:val="nil"/>
              <w:bottom w:val="single" w:sz="4" w:space="0" w:color="auto"/>
              <w:right w:val="single" w:sz="4" w:space="0" w:color="auto"/>
            </w:tcBorders>
            <w:shd w:val="clear" w:color="auto" w:fill="auto"/>
            <w:vAlign w:val="center"/>
            <w:hideMark/>
          </w:tcPr>
          <w:p w:rsidR="00BC6A86" w:rsidRPr="00211453" w:rsidRDefault="00BC6A86" w:rsidP="008811BC">
            <w:pPr>
              <w:spacing w:before="0"/>
              <w:jc w:val="center"/>
              <w:rPr>
                <w:rFonts w:ascii="Arial" w:hAnsi="Arial" w:cs="Arial"/>
                <w:b/>
                <w:sz w:val="20"/>
              </w:rPr>
            </w:pPr>
            <w:r w:rsidRPr="00211453">
              <w:rPr>
                <w:rFonts w:ascii="Arial" w:hAnsi="Arial" w:cs="Arial"/>
                <w:b/>
                <w:sz w:val="20"/>
              </w:rPr>
              <w:t>Inbracaminte rutiera</w:t>
            </w:r>
          </w:p>
        </w:tc>
        <w:tc>
          <w:tcPr>
            <w:tcW w:w="705" w:type="dxa"/>
            <w:tcBorders>
              <w:top w:val="single" w:sz="8" w:space="0" w:color="auto"/>
              <w:left w:val="nil"/>
              <w:bottom w:val="single" w:sz="4" w:space="0" w:color="auto"/>
              <w:right w:val="single" w:sz="4" w:space="0" w:color="auto"/>
            </w:tcBorders>
            <w:shd w:val="clear" w:color="auto" w:fill="auto"/>
            <w:vAlign w:val="center"/>
            <w:hideMark/>
          </w:tcPr>
          <w:p w:rsidR="00BC6A86" w:rsidRPr="00211453" w:rsidRDefault="00BC6A86" w:rsidP="008811BC">
            <w:pPr>
              <w:spacing w:before="0"/>
              <w:jc w:val="center"/>
              <w:rPr>
                <w:rFonts w:ascii="Arial" w:hAnsi="Arial" w:cs="Arial"/>
                <w:b/>
                <w:sz w:val="20"/>
              </w:rPr>
            </w:pPr>
            <w:r w:rsidRPr="00211453">
              <w:rPr>
                <w:rFonts w:ascii="Arial" w:hAnsi="Arial" w:cs="Arial"/>
                <w:b/>
                <w:sz w:val="20"/>
              </w:rPr>
              <w:t>DN (mm)</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20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25</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32</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40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50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63</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75</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90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110</w:t>
            </w:r>
          </w:p>
        </w:tc>
        <w:tc>
          <w:tcPr>
            <w:tcW w:w="606" w:type="dxa"/>
            <w:tcBorders>
              <w:top w:val="single" w:sz="8" w:space="0" w:color="auto"/>
              <w:left w:val="nil"/>
              <w:bottom w:val="single" w:sz="4" w:space="0" w:color="auto"/>
              <w:right w:val="single" w:sz="8"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125</w:t>
            </w:r>
          </w:p>
        </w:tc>
      </w:tr>
      <w:tr w:rsidR="00855B9E" w:rsidRPr="00211453" w:rsidTr="00BC6A86">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w:t>
            </w:r>
          </w:p>
        </w:tc>
        <w:tc>
          <w:tcPr>
            <w:tcW w:w="1461"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asfalt</w:t>
            </w:r>
          </w:p>
        </w:tc>
        <w:tc>
          <w:tcPr>
            <w:tcW w:w="705" w:type="dxa"/>
            <w:vMerge w:val="restart"/>
            <w:tcBorders>
              <w:top w:val="nil"/>
              <w:left w:val="single" w:sz="4" w:space="0" w:color="auto"/>
              <w:bottom w:val="single" w:sz="8" w:space="0" w:color="000000"/>
              <w:right w:val="single" w:sz="4" w:space="0" w:color="auto"/>
            </w:tcBorders>
            <w:shd w:val="clear" w:color="auto" w:fill="auto"/>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pret €/ml</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31.6</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31.9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32.4</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33.0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33.7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34.9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36.0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38.6</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39.9</w:t>
            </w:r>
          </w:p>
        </w:tc>
        <w:tc>
          <w:tcPr>
            <w:tcW w:w="606"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41.8</w:t>
            </w:r>
          </w:p>
        </w:tc>
      </w:tr>
      <w:tr w:rsidR="00855B9E" w:rsidRPr="00211453" w:rsidTr="00BC6A86">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w:t>
            </w:r>
          </w:p>
        </w:tc>
        <w:tc>
          <w:tcPr>
            <w:tcW w:w="1461"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beton</w:t>
            </w:r>
          </w:p>
        </w:tc>
        <w:tc>
          <w:tcPr>
            <w:tcW w:w="705"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23.4</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24.4</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25.0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26.0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27.0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29.5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30.5</w:t>
            </w:r>
          </w:p>
        </w:tc>
        <w:tc>
          <w:tcPr>
            <w:tcW w:w="606"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32.3</w:t>
            </w:r>
          </w:p>
        </w:tc>
      </w:tr>
      <w:tr w:rsidR="00855B9E" w:rsidRPr="00211453" w:rsidTr="00BC6A86">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w:t>
            </w:r>
          </w:p>
        </w:tc>
        <w:tc>
          <w:tcPr>
            <w:tcW w:w="1461"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macadam</w:t>
            </w:r>
          </w:p>
        </w:tc>
        <w:tc>
          <w:tcPr>
            <w:tcW w:w="705"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19.1</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19.7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20.6</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21.6</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24.8</w:t>
            </w:r>
          </w:p>
        </w:tc>
        <w:tc>
          <w:tcPr>
            <w:tcW w:w="606"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26.5</w:t>
            </w:r>
          </w:p>
        </w:tc>
      </w:tr>
      <w:tr w:rsidR="00855B9E" w:rsidRPr="00211453" w:rsidTr="00BC6A86">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w:t>
            </w:r>
          </w:p>
        </w:tc>
        <w:tc>
          <w:tcPr>
            <w:tcW w:w="1461"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asfalt</w:t>
            </w:r>
          </w:p>
        </w:tc>
        <w:tc>
          <w:tcPr>
            <w:tcW w:w="705"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31.6</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31.9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32.5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33.2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34.1</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35.5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36.9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38.9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41.9</w:t>
            </w:r>
          </w:p>
        </w:tc>
        <w:tc>
          <w:tcPr>
            <w:tcW w:w="606"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44.2</w:t>
            </w:r>
          </w:p>
        </w:tc>
      </w:tr>
      <w:tr w:rsidR="00855B9E" w:rsidRPr="00211453" w:rsidTr="00BC6A86">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w:t>
            </w:r>
          </w:p>
        </w:tc>
        <w:tc>
          <w:tcPr>
            <w:tcW w:w="1461"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beton</w:t>
            </w:r>
          </w:p>
        </w:tc>
        <w:tc>
          <w:tcPr>
            <w:tcW w:w="705"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24.5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25.4</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26.7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28.0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29.8</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32.5</w:t>
            </w:r>
          </w:p>
        </w:tc>
        <w:tc>
          <w:tcPr>
            <w:tcW w:w="606"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34.7</w:t>
            </w:r>
          </w:p>
        </w:tc>
      </w:tr>
      <w:tr w:rsidR="00855B9E" w:rsidRPr="00211453" w:rsidTr="00BC6A86">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w:t>
            </w:r>
          </w:p>
        </w:tc>
        <w:tc>
          <w:tcPr>
            <w:tcW w:w="1461"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macadam</w:t>
            </w:r>
          </w:p>
        </w:tc>
        <w:tc>
          <w:tcPr>
            <w:tcW w:w="705"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19.3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20.1</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21.3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22.5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24.2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26.8</w:t>
            </w:r>
          </w:p>
        </w:tc>
        <w:tc>
          <w:tcPr>
            <w:tcW w:w="606"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28.9</w:t>
            </w:r>
          </w:p>
        </w:tc>
      </w:tr>
      <w:tr w:rsidR="00855B9E" w:rsidRPr="00211453" w:rsidTr="00BC6A86">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16</w:t>
            </w:r>
          </w:p>
        </w:tc>
        <w:tc>
          <w:tcPr>
            <w:tcW w:w="1461"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asfalt</w:t>
            </w:r>
          </w:p>
        </w:tc>
        <w:tc>
          <w:tcPr>
            <w:tcW w:w="705"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31.7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32.0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32.6</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33.3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34.3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35.9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37.5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39.7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43.0</w:t>
            </w:r>
          </w:p>
        </w:tc>
        <w:tc>
          <w:tcPr>
            <w:tcW w:w="606"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45.7</w:t>
            </w:r>
          </w:p>
        </w:tc>
      </w:tr>
      <w:tr w:rsidR="00855B9E" w:rsidRPr="00211453" w:rsidTr="00BC6A86">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16</w:t>
            </w:r>
          </w:p>
        </w:tc>
        <w:tc>
          <w:tcPr>
            <w:tcW w:w="1461"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beton</w:t>
            </w:r>
          </w:p>
        </w:tc>
        <w:tc>
          <w:tcPr>
            <w:tcW w:w="705"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23.6</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24.0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24.7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25.6</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27.0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28.5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30.5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33.6</w:t>
            </w:r>
          </w:p>
        </w:tc>
        <w:tc>
          <w:tcPr>
            <w:tcW w:w="606"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36.2</w:t>
            </w:r>
          </w:p>
        </w:tc>
      </w:tr>
      <w:tr w:rsidR="00855B9E" w:rsidRPr="00211453" w:rsidTr="00BC6A86">
        <w:trPr>
          <w:trHeight w:val="315"/>
        </w:trPr>
        <w:tc>
          <w:tcPr>
            <w:tcW w:w="494" w:type="dxa"/>
            <w:tcBorders>
              <w:top w:val="nil"/>
              <w:left w:val="single" w:sz="8" w:space="0" w:color="auto"/>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16</w:t>
            </w:r>
          </w:p>
        </w:tc>
        <w:tc>
          <w:tcPr>
            <w:tcW w:w="1461"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macadam</w:t>
            </w:r>
          </w:p>
        </w:tc>
        <w:tc>
          <w:tcPr>
            <w:tcW w:w="705"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18.1</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18.4</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18.8</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19.4</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20.3</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21.6</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23.0</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25.0</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27.9</w:t>
            </w:r>
          </w:p>
        </w:tc>
        <w:tc>
          <w:tcPr>
            <w:tcW w:w="606" w:type="dxa"/>
            <w:tcBorders>
              <w:top w:val="nil"/>
              <w:left w:val="nil"/>
              <w:bottom w:val="single" w:sz="8"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30.4</w:t>
            </w:r>
          </w:p>
        </w:tc>
      </w:tr>
    </w:tbl>
    <w:p w:rsidR="00BC6A86" w:rsidRPr="00211453" w:rsidRDefault="00BC6A86" w:rsidP="00BC6A86">
      <w:pPr>
        <w:spacing w:before="0"/>
        <w:rPr>
          <w:lang/>
        </w:rPr>
      </w:pPr>
    </w:p>
    <w:p w:rsidR="00BC6A86" w:rsidRPr="00211453" w:rsidRDefault="00BC6A86" w:rsidP="00BC6A86">
      <w:pPr>
        <w:spacing w:before="0"/>
        <w:jc w:val="left"/>
        <w:rPr>
          <w:rFonts w:ascii="Arial" w:hAnsi="Arial" w:cs="Arial"/>
          <w:b/>
          <w:sz w:val="20"/>
        </w:rPr>
      </w:pPr>
      <w:bookmarkStart w:id="3101" w:name="_Toc381740020"/>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566</w:t>
      </w:r>
      <w:r w:rsidR="00EA707B" w:rsidRPr="00211453">
        <w:rPr>
          <w:rFonts w:ascii="Arial" w:hAnsi="Arial" w:cs="Arial"/>
          <w:b/>
          <w:sz w:val="20"/>
        </w:rPr>
        <w:fldChar w:fldCharType="end"/>
      </w:r>
      <w:r w:rsidRPr="00211453">
        <w:rPr>
          <w:rFonts w:ascii="Arial" w:hAnsi="Arial" w:cs="Arial"/>
          <w:b/>
          <w:sz w:val="20"/>
        </w:rPr>
        <w:t xml:space="preserve">.b </w:t>
      </w:r>
      <w:r w:rsidRPr="00211453">
        <w:rPr>
          <w:rFonts w:ascii="Arial" w:hAnsi="Arial" w:cs="Arial"/>
          <w:sz w:val="20"/>
        </w:rPr>
        <w:t>Costuri unitare pentru conducte sub presiune retea de canalizare</w:t>
      </w:r>
      <w:bookmarkEnd w:id="3101"/>
      <w:r w:rsidRPr="00211453">
        <w:rPr>
          <w:rFonts w:ascii="Arial" w:hAnsi="Arial" w:cs="Arial"/>
          <w:sz w:val="20"/>
        </w:rPr>
        <w:t xml:space="preserve"> </w:t>
      </w:r>
    </w:p>
    <w:tbl>
      <w:tblPr>
        <w:tblW w:w="9087" w:type="dxa"/>
        <w:tblInd w:w="93" w:type="dxa"/>
        <w:tblLook w:val="04A0"/>
      </w:tblPr>
      <w:tblGrid>
        <w:gridCol w:w="494"/>
        <w:gridCol w:w="1461"/>
        <w:gridCol w:w="705"/>
        <w:gridCol w:w="606"/>
        <w:gridCol w:w="606"/>
        <w:gridCol w:w="648"/>
        <w:gridCol w:w="606"/>
        <w:gridCol w:w="606"/>
        <w:gridCol w:w="606"/>
        <w:gridCol w:w="606"/>
        <w:gridCol w:w="717"/>
        <w:gridCol w:w="717"/>
        <w:gridCol w:w="819"/>
      </w:tblGrid>
      <w:tr w:rsidR="00855B9E" w:rsidRPr="00211453" w:rsidTr="008811BC">
        <w:trPr>
          <w:trHeight w:val="510"/>
        </w:trPr>
        <w:tc>
          <w:tcPr>
            <w:tcW w:w="49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b/>
                <w:sz w:val="20"/>
              </w:rPr>
            </w:pPr>
            <w:r w:rsidRPr="00211453">
              <w:rPr>
                <w:rFonts w:ascii="Arial" w:hAnsi="Arial" w:cs="Arial"/>
                <w:b/>
                <w:sz w:val="20"/>
              </w:rPr>
              <w:t>PN</w:t>
            </w:r>
          </w:p>
        </w:tc>
        <w:tc>
          <w:tcPr>
            <w:tcW w:w="1373" w:type="dxa"/>
            <w:tcBorders>
              <w:top w:val="single" w:sz="8" w:space="0" w:color="auto"/>
              <w:left w:val="nil"/>
              <w:bottom w:val="single" w:sz="4" w:space="0" w:color="auto"/>
              <w:right w:val="single" w:sz="4" w:space="0" w:color="auto"/>
            </w:tcBorders>
            <w:shd w:val="clear" w:color="auto" w:fill="auto"/>
            <w:vAlign w:val="center"/>
            <w:hideMark/>
          </w:tcPr>
          <w:p w:rsidR="00BC6A86" w:rsidRPr="00211453" w:rsidRDefault="00BC6A86" w:rsidP="008811BC">
            <w:pPr>
              <w:spacing w:before="0"/>
              <w:jc w:val="center"/>
              <w:rPr>
                <w:rFonts w:ascii="Arial" w:hAnsi="Arial" w:cs="Arial"/>
                <w:b/>
                <w:sz w:val="20"/>
              </w:rPr>
            </w:pPr>
            <w:r w:rsidRPr="00211453">
              <w:rPr>
                <w:rFonts w:ascii="Arial" w:hAnsi="Arial" w:cs="Arial"/>
                <w:b/>
                <w:sz w:val="20"/>
              </w:rPr>
              <w:t>Inbracaminte rutiera</w:t>
            </w:r>
          </w:p>
        </w:tc>
        <w:tc>
          <w:tcPr>
            <w:tcW w:w="683" w:type="dxa"/>
            <w:tcBorders>
              <w:top w:val="single" w:sz="8" w:space="0" w:color="auto"/>
              <w:left w:val="nil"/>
              <w:bottom w:val="single" w:sz="4" w:space="0" w:color="auto"/>
              <w:right w:val="single" w:sz="4" w:space="0" w:color="auto"/>
            </w:tcBorders>
            <w:shd w:val="clear" w:color="auto" w:fill="auto"/>
            <w:vAlign w:val="center"/>
            <w:hideMark/>
          </w:tcPr>
          <w:p w:rsidR="00BC6A86" w:rsidRPr="00211453" w:rsidRDefault="00BC6A86" w:rsidP="008811BC">
            <w:pPr>
              <w:spacing w:before="0"/>
              <w:jc w:val="center"/>
              <w:rPr>
                <w:rFonts w:ascii="Arial" w:hAnsi="Arial" w:cs="Arial"/>
                <w:b/>
                <w:sz w:val="20"/>
              </w:rPr>
            </w:pPr>
            <w:r w:rsidRPr="00211453">
              <w:rPr>
                <w:rFonts w:ascii="Arial" w:hAnsi="Arial" w:cs="Arial"/>
                <w:b/>
                <w:sz w:val="20"/>
              </w:rPr>
              <w:t>DN (mm)</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140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160</w:t>
            </w:r>
          </w:p>
        </w:tc>
        <w:tc>
          <w:tcPr>
            <w:tcW w:w="648"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180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200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225</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250</w:t>
            </w:r>
          </w:p>
        </w:tc>
        <w:tc>
          <w:tcPr>
            <w:tcW w:w="606"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280</w:t>
            </w:r>
          </w:p>
        </w:tc>
        <w:tc>
          <w:tcPr>
            <w:tcW w:w="717"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315</w:t>
            </w:r>
          </w:p>
        </w:tc>
        <w:tc>
          <w:tcPr>
            <w:tcW w:w="717" w:type="dxa"/>
            <w:tcBorders>
              <w:top w:val="single" w:sz="8" w:space="0" w:color="auto"/>
              <w:left w:val="nil"/>
              <w:bottom w:val="single" w:sz="4" w:space="0" w:color="auto"/>
              <w:right w:val="single" w:sz="4"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400</w:t>
            </w:r>
          </w:p>
        </w:tc>
        <w:tc>
          <w:tcPr>
            <w:tcW w:w="819" w:type="dxa"/>
            <w:tcBorders>
              <w:top w:val="single" w:sz="8" w:space="0" w:color="auto"/>
              <w:left w:val="nil"/>
              <w:bottom w:val="single" w:sz="4" w:space="0" w:color="auto"/>
              <w:right w:val="single" w:sz="8" w:space="0" w:color="auto"/>
            </w:tcBorders>
            <w:shd w:val="clear" w:color="000000" w:fill="CCFFFF"/>
            <w:vAlign w:val="center"/>
            <w:hideMark/>
          </w:tcPr>
          <w:p w:rsidR="00BC6A86" w:rsidRPr="00211453" w:rsidRDefault="00BC6A86" w:rsidP="008811BC">
            <w:pPr>
              <w:spacing w:before="0"/>
              <w:jc w:val="center"/>
              <w:rPr>
                <w:rFonts w:ascii="Arial" w:hAnsi="Arial" w:cs="Arial"/>
                <w:b/>
                <w:bCs/>
                <w:sz w:val="20"/>
              </w:rPr>
            </w:pPr>
            <w:r w:rsidRPr="00211453">
              <w:rPr>
                <w:rFonts w:ascii="Arial" w:hAnsi="Arial" w:cs="Arial"/>
                <w:b/>
                <w:bCs/>
                <w:sz w:val="20"/>
              </w:rPr>
              <w:t>500</w:t>
            </w:r>
          </w:p>
        </w:tc>
      </w:tr>
      <w:tr w:rsidR="00855B9E" w:rsidRPr="00211453" w:rsidTr="008811BC">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w:t>
            </w:r>
          </w:p>
        </w:tc>
        <w:tc>
          <w:tcPr>
            <w:tcW w:w="1373"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asfalt</w:t>
            </w:r>
          </w:p>
        </w:tc>
        <w:tc>
          <w:tcPr>
            <w:tcW w:w="683" w:type="dxa"/>
            <w:vMerge w:val="restart"/>
            <w:tcBorders>
              <w:top w:val="nil"/>
              <w:left w:val="single" w:sz="4" w:space="0" w:color="auto"/>
              <w:bottom w:val="single" w:sz="8" w:space="0" w:color="000000"/>
              <w:right w:val="single" w:sz="4" w:space="0" w:color="auto"/>
            </w:tcBorders>
            <w:shd w:val="clear" w:color="auto" w:fill="auto"/>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pret €/ml</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43.8</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46.8</w:t>
            </w:r>
          </w:p>
        </w:tc>
        <w:tc>
          <w:tcPr>
            <w:tcW w:w="648"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49.8</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53.2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57.7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62.7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69.0</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77.3</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102.8</w:t>
            </w:r>
          </w:p>
        </w:tc>
        <w:tc>
          <w:tcPr>
            <w:tcW w:w="819"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130.5</w:t>
            </w:r>
          </w:p>
        </w:tc>
      </w:tr>
      <w:tr w:rsidR="00855B9E" w:rsidRPr="00211453" w:rsidTr="008811BC">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w:t>
            </w:r>
          </w:p>
        </w:tc>
        <w:tc>
          <w:tcPr>
            <w:tcW w:w="1373"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beton</w:t>
            </w:r>
          </w:p>
        </w:tc>
        <w:tc>
          <w:tcPr>
            <w:tcW w:w="683"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34.2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36.9</w:t>
            </w:r>
          </w:p>
        </w:tc>
        <w:tc>
          <w:tcPr>
            <w:tcW w:w="648"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39.7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42.9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47.2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51.9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57.9</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65.8</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90.5</w:t>
            </w:r>
          </w:p>
        </w:tc>
        <w:tc>
          <w:tcPr>
            <w:tcW w:w="819"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117.2</w:t>
            </w:r>
          </w:p>
        </w:tc>
      </w:tr>
      <w:tr w:rsidR="00855B9E" w:rsidRPr="00211453" w:rsidTr="008811BC">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w:t>
            </w:r>
          </w:p>
        </w:tc>
        <w:tc>
          <w:tcPr>
            <w:tcW w:w="1373"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macadam</w:t>
            </w:r>
          </w:p>
        </w:tc>
        <w:tc>
          <w:tcPr>
            <w:tcW w:w="683"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28.3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30.9</w:t>
            </w:r>
          </w:p>
        </w:tc>
        <w:tc>
          <w:tcPr>
            <w:tcW w:w="648"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33.6</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36.7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40.7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45.3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51.1</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58.8</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83.0</w:t>
            </w:r>
          </w:p>
        </w:tc>
        <w:tc>
          <w:tcPr>
            <w:tcW w:w="819"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109.0</w:t>
            </w:r>
          </w:p>
        </w:tc>
      </w:tr>
      <w:tr w:rsidR="00855B9E" w:rsidRPr="00211453" w:rsidTr="008811BC">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w:t>
            </w:r>
          </w:p>
        </w:tc>
        <w:tc>
          <w:tcPr>
            <w:tcW w:w="1373"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asfalt</w:t>
            </w:r>
          </w:p>
        </w:tc>
        <w:tc>
          <w:tcPr>
            <w:tcW w:w="683"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46.9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50.7</w:t>
            </w:r>
          </w:p>
        </w:tc>
        <w:tc>
          <w:tcPr>
            <w:tcW w:w="648"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54.9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59.5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65.8</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72.5</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81.4</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92.9</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127.5</w:t>
            </w:r>
          </w:p>
        </w:tc>
        <w:tc>
          <w:tcPr>
            <w:tcW w:w="819"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164.6</w:t>
            </w:r>
          </w:p>
        </w:tc>
      </w:tr>
      <w:tr w:rsidR="00855B9E" w:rsidRPr="00211453" w:rsidTr="008811BC">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w:t>
            </w:r>
          </w:p>
        </w:tc>
        <w:tc>
          <w:tcPr>
            <w:tcW w:w="1373"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beton</w:t>
            </w:r>
          </w:p>
        </w:tc>
        <w:tc>
          <w:tcPr>
            <w:tcW w:w="683"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37.2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40.9</w:t>
            </w:r>
          </w:p>
        </w:tc>
        <w:tc>
          <w:tcPr>
            <w:tcW w:w="648"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44.9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49.3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55.3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61.7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70.3</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81.4</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115.2</w:t>
            </w:r>
          </w:p>
        </w:tc>
        <w:tc>
          <w:tcPr>
            <w:tcW w:w="819"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151.3</w:t>
            </w:r>
          </w:p>
        </w:tc>
      </w:tr>
      <w:tr w:rsidR="00855B9E" w:rsidRPr="00211453" w:rsidTr="008811BC">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w:t>
            </w:r>
          </w:p>
        </w:tc>
        <w:tc>
          <w:tcPr>
            <w:tcW w:w="1373"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macadam</w:t>
            </w:r>
          </w:p>
        </w:tc>
        <w:tc>
          <w:tcPr>
            <w:tcW w:w="683"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31.3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34.9</w:t>
            </w:r>
          </w:p>
        </w:tc>
        <w:tc>
          <w:tcPr>
            <w:tcW w:w="648"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38.7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43.0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48.9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55.1</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63.5</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74.5</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107.7</w:t>
            </w:r>
          </w:p>
        </w:tc>
        <w:tc>
          <w:tcPr>
            <w:tcW w:w="819"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143.2</w:t>
            </w:r>
          </w:p>
        </w:tc>
      </w:tr>
      <w:tr w:rsidR="00855B9E" w:rsidRPr="00211453" w:rsidTr="008811BC">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16</w:t>
            </w:r>
          </w:p>
        </w:tc>
        <w:tc>
          <w:tcPr>
            <w:tcW w:w="1373"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asfalt</w:t>
            </w:r>
          </w:p>
        </w:tc>
        <w:tc>
          <w:tcPr>
            <w:tcW w:w="683"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48.7</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53.1</w:t>
            </w:r>
          </w:p>
        </w:tc>
        <w:tc>
          <w:tcPr>
            <w:tcW w:w="648"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57.9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63.2</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70.4</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78.1</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88.4</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101.9</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142.5</w:t>
            </w:r>
          </w:p>
        </w:tc>
        <w:tc>
          <w:tcPr>
            <w:tcW w:w="819"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185.8</w:t>
            </w:r>
          </w:p>
        </w:tc>
      </w:tr>
      <w:tr w:rsidR="00855B9E" w:rsidRPr="00211453" w:rsidTr="008811BC">
        <w:trPr>
          <w:trHeight w:val="300"/>
        </w:trPr>
        <w:tc>
          <w:tcPr>
            <w:tcW w:w="494" w:type="dxa"/>
            <w:tcBorders>
              <w:top w:val="nil"/>
              <w:left w:val="single" w:sz="8" w:space="0" w:color="auto"/>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16</w:t>
            </w:r>
          </w:p>
        </w:tc>
        <w:tc>
          <w:tcPr>
            <w:tcW w:w="1373"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beton</w:t>
            </w:r>
          </w:p>
        </w:tc>
        <w:tc>
          <w:tcPr>
            <w:tcW w:w="683"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39.0</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43.2</w:t>
            </w:r>
          </w:p>
        </w:tc>
        <w:tc>
          <w:tcPr>
            <w:tcW w:w="648"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47.8</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52.9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59.9</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67.3</w:t>
            </w:r>
          </w:p>
        </w:tc>
        <w:tc>
          <w:tcPr>
            <w:tcW w:w="606"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77.4</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90.4</w:t>
            </w:r>
          </w:p>
        </w:tc>
        <w:tc>
          <w:tcPr>
            <w:tcW w:w="717" w:type="dxa"/>
            <w:tcBorders>
              <w:top w:val="nil"/>
              <w:left w:val="nil"/>
              <w:bottom w:val="single" w:sz="4"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130.2</w:t>
            </w:r>
          </w:p>
        </w:tc>
        <w:tc>
          <w:tcPr>
            <w:tcW w:w="819" w:type="dxa"/>
            <w:tcBorders>
              <w:top w:val="nil"/>
              <w:left w:val="nil"/>
              <w:bottom w:val="single" w:sz="4"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172.5</w:t>
            </w:r>
          </w:p>
        </w:tc>
      </w:tr>
      <w:tr w:rsidR="00855B9E" w:rsidRPr="00211453" w:rsidTr="008811BC">
        <w:trPr>
          <w:trHeight w:val="315"/>
        </w:trPr>
        <w:tc>
          <w:tcPr>
            <w:tcW w:w="494" w:type="dxa"/>
            <w:tcBorders>
              <w:top w:val="nil"/>
              <w:left w:val="single" w:sz="8" w:space="0" w:color="auto"/>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16</w:t>
            </w:r>
          </w:p>
        </w:tc>
        <w:tc>
          <w:tcPr>
            <w:tcW w:w="1373"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left"/>
              <w:rPr>
                <w:rFonts w:ascii="Arial" w:hAnsi="Arial" w:cs="Arial"/>
                <w:sz w:val="20"/>
              </w:rPr>
            </w:pPr>
            <w:r w:rsidRPr="00211453">
              <w:rPr>
                <w:rFonts w:ascii="Arial" w:hAnsi="Arial" w:cs="Arial"/>
                <w:sz w:val="20"/>
              </w:rPr>
              <w:t>macadam</w:t>
            </w:r>
          </w:p>
        </w:tc>
        <w:tc>
          <w:tcPr>
            <w:tcW w:w="683" w:type="dxa"/>
            <w:vMerge/>
            <w:tcBorders>
              <w:top w:val="nil"/>
              <w:left w:val="single" w:sz="4" w:space="0" w:color="auto"/>
              <w:bottom w:val="single" w:sz="8" w:space="0" w:color="000000"/>
              <w:right w:val="single" w:sz="4" w:space="0" w:color="auto"/>
            </w:tcBorders>
            <w:vAlign w:val="center"/>
            <w:hideMark/>
          </w:tcPr>
          <w:p w:rsidR="00BC6A86" w:rsidRPr="00211453" w:rsidRDefault="00BC6A86" w:rsidP="008811BC">
            <w:pPr>
              <w:spacing w:before="0"/>
              <w:jc w:val="left"/>
              <w:rPr>
                <w:rFonts w:ascii="Arial" w:hAnsi="Arial" w:cs="Arial"/>
                <w:sz w:val="20"/>
              </w:rPr>
            </w:pP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33.1</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37.2</w:t>
            </w:r>
          </w:p>
        </w:tc>
        <w:tc>
          <w:tcPr>
            <w:tcW w:w="648"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41.7</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46.6</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53.5</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60.8</w:t>
            </w:r>
          </w:p>
        </w:tc>
        <w:tc>
          <w:tcPr>
            <w:tcW w:w="606"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70.6</w:t>
            </w:r>
          </w:p>
        </w:tc>
        <w:tc>
          <w:tcPr>
            <w:tcW w:w="717"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83.4</w:t>
            </w:r>
          </w:p>
        </w:tc>
        <w:tc>
          <w:tcPr>
            <w:tcW w:w="717" w:type="dxa"/>
            <w:tcBorders>
              <w:top w:val="nil"/>
              <w:left w:val="nil"/>
              <w:bottom w:val="single" w:sz="8" w:space="0" w:color="auto"/>
              <w:right w:val="single" w:sz="4"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122.6</w:t>
            </w:r>
          </w:p>
        </w:tc>
        <w:tc>
          <w:tcPr>
            <w:tcW w:w="819" w:type="dxa"/>
            <w:tcBorders>
              <w:top w:val="nil"/>
              <w:left w:val="nil"/>
              <w:bottom w:val="single" w:sz="8" w:space="0" w:color="auto"/>
              <w:right w:val="single" w:sz="8" w:space="0" w:color="auto"/>
            </w:tcBorders>
            <w:shd w:val="clear" w:color="auto" w:fill="auto"/>
            <w:noWrap/>
            <w:vAlign w:val="center"/>
            <w:hideMark/>
          </w:tcPr>
          <w:p w:rsidR="00BC6A86" w:rsidRPr="00211453" w:rsidRDefault="00BC6A86" w:rsidP="008811BC">
            <w:pPr>
              <w:spacing w:before="0"/>
              <w:jc w:val="center"/>
              <w:rPr>
                <w:rFonts w:ascii="Arial" w:hAnsi="Arial" w:cs="Arial"/>
                <w:sz w:val="20"/>
              </w:rPr>
            </w:pPr>
            <w:r w:rsidRPr="00211453">
              <w:rPr>
                <w:rFonts w:ascii="Arial" w:hAnsi="Arial" w:cs="Arial"/>
                <w:sz w:val="20"/>
              </w:rPr>
              <w:t>164.3</w:t>
            </w:r>
          </w:p>
        </w:tc>
      </w:tr>
    </w:tbl>
    <w:p w:rsidR="006A64D5" w:rsidRPr="00211453" w:rsidRDefault="006A64D5" w:rsidP="006A64D5">
      <w:pPr>
        <w:spacing w:before="0"/>
        <w:jc w:val="left"/>
      </w:pPr>
    </w:p>
    <w:p w:rsidR="006A64D5" w:rsidRPr="00211453" w:rsidRDefault="006A64D5" w:rsidP="006A64D5">
      <w:pPr>
        <w:rPr>
          <w:b/>
          <w:lang/>
        </w:rPr>
      </w:pPr>
      <w:r w:rsidRPr="00211453">
        <w:rPr>
          <w:b/>
          <w:lang/>
        </w:rPr>
        <w:t>Statii de pompare apa uzata</w:t>
      </w:r>
    </w:p>
    <w:p w:rsidR="008811BC" w:rsidRPr="00211453" w:rsidRDefault="008811BC" w:rsidP="008811BC">
      <w:pPr>
        <w:autoSpaceDE w:val="0"/>
        <w:autoSpaceDN w:val="0"/>
        <w:adjustRightInd w:val="0"/>
        <w:spacing w:before="0"/>
        <w:rPr>
          <w:rFonts w:cs="Calibri"/>
          <w:szCs w:val="24"/>
        </w:rPr>
      </w:pPr>
      <w:r w:rsidRPr="00211453">
        <w:rPr>
          <w:rFonts w:cs="Calibri"/>
          <w:szCs w:val="24"/>
        </w:rPr>
        <w:t>Preţul pompelor care echipează staţiile de pompare apa uzată au fost preluate din următorul tabel.</w:t>
      </w:r>
    </w:p>
    <w:p w:rsidR="006A64D5" w:rsidRPr="00211453" w:rsidRDefault="006A64D5" w:rsidP="006A64D5">
      <w:pPr>
        <w:spacing w:before="0"/>
        <w:jc w:val="left"/>
      </w:pPr>
    </w:p>
    <w:p w:rsidR="008811BC" w:rsidRPr="00211453" w:rsidRDefault="008811BC" w:rsidP="008811BC">
      <w:pPr>
        <w:spacing w:before="0"/>
        <w:jc w:val="left"/>
      </w:pPr>
      <w:bookmarkStart w:id="3102" w:name="_Toc381740021"/>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567</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Costuri pompe statii de pompare apa uzata</w:t>
      </w:r>
      <w:bookmarkEnd w:id="3102"/>
    </w:p>
    <w:tbl>
      <w:tblPr>
        <w:tblW w:w="8179" w:type="dxa"/>
        <w:tblInd w:w="93" w:type="dxa"/>
        <w:tblLook w:val="04A0"/>
      </w:tblPr>
      <w:tblGrid>
        <w:gridCol w:w="459"/>
        <w:gridCol w:w="550"/>
        <w:gridCol w:w="717"/>
        <w:gridCol w:w="717"/>
        <w:gridCol w:w="717"/>
        <w:gridCol w:w="717"/>
        <w:gridCol w:w="717"/>
        <w:gridCol w:w="717"/>
        <w:gridCol w:w="717"/>
        <w:gridCol w:w="717"/>
        <w:gridCol w:w="717"/>
        <w:gridCol w:w="717"/>
      </w:tblGrid>
      <w:tr w:rsidR="00855B9E" w:rsidRPr="00211453" w:rsidTr="008811BC">
        <w:trPr>
          <w:trHeight w:val="300"/>
        </w:trPr>
        <w:tc>
          <w:tcPr>
            <w:tcW w:w="1009" w:type="dxa"/>
            <w:gridSpan w:val="2"/>
            <w:vMerge w:val="restart"/>
            <w:tcBorders>
              <w:top w:val="single" w:sz="8" w:space="0" w:color="auto"/>
              <w:left w:val="single" w:sz="8" w:space="0" w:color="auto"/>
              <w:bottom w:val="single" w:sz="4" w:space="0" w:color="000000"/>
              <w:right w:val="single" w:sz="4" w:space="0" w:color="000000"/>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 </w:t>
            </w:r>
          </w:p>
        </w:tc>
        <w:tc>
          <w:tcPr>
            <w:tcW w:w="567" w:type="dxa"/>
            <w:gridSpan w:val="10"/>
            <w:tcBorders>
              <w:top w:val="single" w:sz="8" w:space="0" w:color="auto"/>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Q (m</w:t>
            </w:r>
            <w:r w:rsidRPr="00211453">
              <w:rPr>
                <w:rFonts w:ascii="Arial" w:hAnsi="Arial" w:cs="Arial"/>
                <w:b/>
                <w:bCs/>
                <w:sz w:val="20"/>
                <w:vertAlign w:val="superscript"/>
              </w:rPr>
              <w:t>3</w:t>
            </w:r>
            <w:r w:rsidRPr="00211453">
              <w:rPr>
                <w:rFonts w:ascii="Arial" w:hAnsi="Arial" w:cs="Arial"/>
                <w:b/>
                <w:bCs/>
                <w:sz w:val="20"/>
              </w:rPr>
              <w:t>/h)</w:t>
            </w:r>
          </w:p>
        </w:tc>
      </w:tr>
      <w:tr w:rsidR="00855B9E" w:rsidRPr="00211453" w:rsidTr="008811BC">
        <w:trPr>
          <w:trHeight w:val="255"/>
        </w:trPr>
        <w:tc>
          <w:tcPr>
            <w:tcW w:w="1009" w:type="dxa"/>
            <w:gridSpan w:val="2"/>
            <w:vMerge/>
            <w:tcBorders>
              <w:top w:val="single" w:sz="8" w:space="0" w:color="auto"/>
              <w:left w:val="single" w:sz="8" w:space="0" w:color="auto"/>
              <w:bottom w:val="single" w:sz="4" w:space="0" w:color="000000"/>
              <w:right w:val="single" w:sz="4" w:space="0" w:color="000000"/>
            </w:tcBorders>
            <w:vAlign w:val="center"/>
            <w:hideMark/>
          </w:tcPr>
          <w:p w:rsidR="008811BC" w:rsidRPr="00211453" w:rsidRDefault="008811BC" w:rsidP="008811BC">
            <w:pPr>
              <w:spacing w:before="0"/>
              <w:jc w:val="left"/>
              <w:rPr>
                <w:rFonts w:ascii="Arial" w:hAnsi="Arial" w:cs="Arial"/>
                <w:sz w:val="20"/>
              </w:rPr>
            </w:pP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1.8</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3.6</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5.4</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7.2</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10.8</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12.6</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14.4</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16.2</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18.0</w:t>
            </w:r>
          </w:p>
        </w:tc>
      </w:tr>
      <w:tr w:rsidR="00855B9E" w:rsidRPr="00211453" w:rsidTr="008811BC">
        <w:trPr>
          <w:trHeight w:val="255"/>
        </w:trPr>
        <w:tc>
          <w:tcPr>
            <w:tcW w:w="459"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H (m)</w:t>
            </w:r>
          </w:p>
        </w:tc>
        <w:tc>
          <w:tcPr>
            <w:tcW w:w="550"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2,520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2,610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2,700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2,790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3,060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3,150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3,240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3,330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4,230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4,410</w:t>
            </w:r>
          </w:p>
        </w:tc>
      </w:tr>
      <w:tr w:rsidR="00855B9E" w:rsidRPr="00211453" w:rsidTr="008811BC">
        <w:trPr>
          <w:trHeight w:val="255"/>
        </w:trPr>
        <w:tc>
          <w:tcPr>
            <w:tcW w:w="459" w:type="dxa"/>
            <w:vMerge/>
            <w:tcBorders>
              <w:top w:val="nil"/>
              <w:left w:val="single" w:sz="8" w:space="0" w:color="auto"/>
              <w:bottom w:val="single" w:sz="8" w:space="0" w:color="000000"/>
              <w:right w:val="single" w:sz="4" w:space="0" w:color="auto"/>
            </w:tcBorders>
            <w:vAlign w:val="center"/>
            <w:hideMark/>
          </w:tcPr>
          <w:p w:rsidR="008811BC" w:rsidRPr="00211453" w:rsidRDefault="008811BC" w:rsidP="008811BC">
            <w:pPr>
              <w:spacing w:before="0"/>
              <w:jc w:val="left"/>
              <w:rPr>
                <w:rFonts w:ascii="Arial" w:hAnsi="Arial" w:cs="Arial"/>
                <w:b/>
                <w:bCs/>
                <w:sz w:val="20"/>
              </w:rPr>
            </w:pPr>
          </w:p>
        </w:tc>
        <w:tc>
          <w:tcPr>
            <w:tcW w:w="550"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20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2,700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2,790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2,880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2,970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3,420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3,510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3,600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3,690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4,590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4,770</w:t>
            </w:r>
          </w:p>
        </w:tc>
      </w:tr>
      <w:tr w:rsidR="00855B9E" w:rsidRPr="00211453" w:rsidTr="008811BC">
        <w:trPr>
          <w:trHeight w:val="255"/>
        </w:trPr>
        <w:tc>
          <w:tcPr>
            <w:tcW w:w="459" w:type="dxa"/>
            <w:vMerge/>
            <w:tcBorders>
              <w:top w:val="nil"/>
              <w:left w:val="single" w:sz="8" w:space="0" w:color="auto"/>
              <w:bottom w:val="single" w:sz="8" w:space="0" w:color="000000"/>
              <w:right w:val="single" w:sz="4" w:space="0" w:color="auto"/>
            </w:tcBorders>
            <w:vAlign w:val="center"/>
            <w:hideMark/>
          </w:tcPr>
          <w:p w:rsidR="008811BC" w:rsidRPr="00211453" w:rsidRDefault="008811BC" w:rsidP="008811BC">
            <w:pPr>
              <w:spacing w:before="0"/>
              <w:jc w:val="left"/>
              <w:rPr>
                <w:rFonts w:ascii="Arial" w:hAnsi="Arial" w:cs="Arial"/>
                <w:b/>
                <w:bCs/>
                <w:sz w:val="20"/>
              </w:rPr>
            </w:pPr>
          </w:p>
        </w:tc>
        <w:tc>
          <w:tcPr>
            <w:tcW w:w="550"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2,880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2,970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3,060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3,150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3,780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3,870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3,960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4,050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4,950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5,130</w:t>
            </w:r>
          </w:p>
        </w:tc>
      </w:tr>
      <w:tr w:rsidR="00855B9E" w:rsidRPr="00211453" w:rsidTr="008811BC">
        <w:trPr>
          <w:trHeight w:val="255"/>
        </w:trPr>
        <w:tc>
          <w:tcPr>
            <w:tcW w:w="459" w:type="dxa"/>
            <w:vMerge/>
            <w:tcBorders>
              <w:top w:val="nil"/>
              <w:left w:val="single" w:sz="8" w:space="0" w:color="auto"/>
              <w:bottom w:val="single" w:sz="8" w:space="0" w:color="000000"/>
              <w:right w:val="single" w:sz="4" w:space="0" w:color="auto"/>
            </w:tcBorders>
            <w:vAlign w:val="center"/>
            <w:hideMark/>
          </w:tcPr>
          <w:p w:rsidR="008811BC" w:rsidRPr="00211453" w:rsidRDefault="008811BC" w:rsidP="008811BC">
            <w:pPr>
              <w:spacing w:before="0"/>
              <w:jc w:val="left"/>
              <w:rPr>
                <w:rFonts w:ascii="Arial" w:hAnsi="Arial" w:cs="Arial"/>
                <w:b/>
                <w:bCs/>
                <w:sz w:val="20"/>
              </w:rPr>
            </w:pPr>
          </w:p>
        </w:tc>
        <w:tc>
          <w:tcPr>
            <w:tcW w:w="550"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40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3,060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3,150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3,240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3,330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4,140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4,230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4,320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4,410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5,310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5,490</w:t>
            </w:r>
          </w:p>
        </w:tc>
      </w:tr>
      <w:tr w:rsidR="00855B9E" w:rsidRPr="00211453" w:rsidTr="008811BC">
        <w:trPr>
          <w:trHeight w:val="255"/>
        </w:trPr>
        <w:tc>
          <w:tcPr>
            <w:tcW w:w="459" w:type="dxa"/>
            <w:vMerge/>
            <w:tcBorders>
              <w:top w:val="nil"/>
              <w:left w:val="single" w:sz="8" w:space="0" w:color="auto"/>
              <w:bottom w:val="single" w:sz="8" w:space="0" w:color="000000"/>
              <w:right w:val="single" w:sz="4" w:space="0" w:color="auto"/>
            </w:tcBorders>
            <w:vAlign w:val="center"/>
            <w:hideMark/>
          </w:tcPr>
          <w:p w:rsidR="008811BC" w:rsidRPr="00211453" w:rsidRDefault="008811BC" w:rsidP="008811BC">
            <w:pPr>
              <w:spacing w:before="0"/>
              <w:jc w:val="left"/>
              <w:rPr>
                <w:rFonts w:ascii="Arial" w:hAnsi="Arial" w:cs="Arial"/>
                <w:b/>
                <w:bCs/>
                <w:sz w:val="20"/>
              </w:rPr>
            </w:pPr>
          </w:p>
        </w:tc>
        <w:tc>
          <w:tcPr>
            <w:tcW w:w="550"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3,240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3,330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3,420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3,510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4,500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4,590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4,680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4,770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5,670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5,850</w:t>
            </w:r>
          </w:p>
        </w:tc>
      </w:tr>
      <w:tr w:rsidR="00855B9E" w:rsidRPr="00211453" w:rsidTr="008811BC">
        <w:trPr>
          <w:trHeight w:val="255"/>
        </w:trPr>
        <w:tc>
          <w:tcPr>
            <w:tcW w:w="459" w:type="dxa"/>
            <w:vMerge/>
            <w:tcBorders>
              <w:top w:val="nil"/>
              <w:left w:val="single" w:sz="8" w:space="0" w:color="auto"/>
              <w:bottom w:val="single" w:sz="8" w:space="0" w:color="000000"/>
              <w:right w:val="single" w:sz="4" w:space="0" w:color="auto"/>
            </w:tcBorders>
            <w:vAlign w:val="center"/>
            <w:hideMark/>
          </w:tcPr>
          <w:p w:rsidR="008811BC" w:rsidRPr="00211453" w:rsidRDefault="008811BC" w:rsidP="008811BC">
            <w:pPr>
              <w:spacing w:before="0"/>
              <w:jc w:val="left"/>
              <w:rPr>
                <w:rFonts w:ascii="Arial" w:hAnsi="Arial" w:cs="Arial"/>
                <w:b/>
                <w:bCs/>
                <w:sz w:val="20"/>
              </w:rPr>
            </w:pPr>
          </w:p>
        </w:tc>
        <w:tc>
          <w:tcPr>
            <w:tcW w:w="550"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60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3,420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3,510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3,600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3,690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4,860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4,950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5,040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5,130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6,030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6,210</w:t>
            </w:r>
          </w:p>
        </w:tc>
      </w:tr>
      <w:tr w:rsidR="00855B9E" w:rsidRPr="00211453" w:rsidTr="008811BC">
        <w:trPr>
          <w:trHeight w:val="255"/>
        </w:trPr>
        <w:tc>
          <w:tcPr>
            <w:tcW w:w="459" w:type="dxa"/>
            <w:vMerge/>
            <w:tcBorders>
              <w:top w:val="nil"/>
              <w:left w:val="single" w:sz="8" w:space="0" w:color="auto"/>
              <w:bottom w:val="single" w:sz="8" w:space="0" w:color="000000"/>
              <w:right w:val="single" w:sz="4" w:space="0" w:color="auto"/>
            </w:tcBorders>
            <w:vAlign w:val="center"/>
            <w:hideMark/>
          </w:tcPr>
          <w:p w:rsidR="008811BC" w:rsidRPr="00211453" w:rsidRDefault="008811BC" w:rsidP="008811BC">
            <w:pPr>
              <w:spacing w:before="0"/>
              <w:jc w:val="left"/>
              <w:rPr>
                <w:rFonts w:ascii="Arial" w:hAnsi="Arial" w:cs="Arial"/>
                <w:b/>
                <w:bCs/>
                <w:sz w:val="20"/>
              </w:rPr>
            </w:pPr>
          </w:p>
        </w:tc>
        <w:tc>
          <w:tcPr>
            <w:tcW w:w="550"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70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3,600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3,690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3,780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3,870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5,220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5,310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5,400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5,490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6,390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6,570</w:t>
            </w:r>
          </w:p>
        </w:tc>
      </w:tr>
      <w:tr w:rsidR="00855B9E" w:rsidRPr="00211453" w:rsidTr="008811BC">
        <w:trPr>
          <w:trHeight w:val="255"/>
        </w:trPr>
        <w:tc>
          <w:tcPr>
            <w:tcW w:w="459" w:type="dxa"/>
            <w:vMerge/>
            <w:tcBorders>
              <w:top w:val="nil"/>
              <w:left w:val="single" w:sz="8" w:space="0" w:color="auto"/>
              <w:bottom w:val="single" w:sz="8" w:space="0" w:color="000000"/>
              <w:right w:val="single" w:sz="4" w:space="0" w:color="auto"/>
            </w:tcBorders>
            <w:vAlign w:val="center"/>
            <w:hideMark/>
          </w:tcPr>
          <w:p w:rsidR="008811BC" w:rsidRPr="00211453" w:rsidRDefault="008811BC" w:rsidP="008811BC">
            <w:pPr>
              <w:spacing w:before="0"/>
              <w:jc w:val="left"/>
              <w:rPr>
                <w:rFonts w:ascii="Arial" w:hAnsi="Arial" w:cs="Arial"/>
                <w:b/>
                <w:bCs/>
                <w:sz w:val="20"/>
              </w:rPr>
            </w:pPr>
          </w:p>
        </w:tc>
        <w:tc>
          <w:tcPr>
            <w:tcW w:w="550"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80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3,780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3,870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3,960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4,050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5,580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5,670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5,760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5,850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6,750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6,930</w:t>
            </w:r>
          </w:p>
        </w:tc>
      </w:tr>
      <w:tr w:rsidR="00855B9E" w:rsidRPr="00211453" w:rsidTr="008811BC">
        <w:trPr>
          <w:trHeight w:val="255"/>
        </w:trPr>
        <w:tc>
          <w:tcPr>
            <w:tcW w:w="459" w:type="dxa"/>
            <w:vMerge/>
            <w:tcBorders>
              <w:top w:val="nil"/>
              <w:left w:val="single" w:sz="8" w:space="0" w:color="auto"/>
              <w:bottom w:val="single" w:sz="8" w:space="0" w:color="000000"/>
              <w:right w:val="single" w:sz="4" w:space="0" w:color="auto"/>
            </w:tcBorders>
            <w:vAlign w:val="center"/>
            <w:hideMark/>
          </w:tcPr>
          <w:p w:rsidR="008811BC" w:rsidRPr="00211453" w:rsidRDefault="008811BC" w:rsidP="008811BC">
            <w:pPr>
              <w:spacing w:before="0"/>
              <w:jc w:val="left"/>
              <w:rPr>
                <w:rFonts w:ascii="Arial" w:hAnsi="Arial" w:cs="Arial"/>
                <w:b/>
                <w:bCs/>
                <w:sz w:val="20"/>
              </w:rPr>
            </w:pPr>
          </w:p>
        </w:tc>
        <w:tc>
          <w:tcPr>
            <w:tcW w:w="550"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90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3,960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4,050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4,140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4,230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5,940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6,030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6,120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6,210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7,110</w:t>
            </w:r>
          </w:p>
        </w:tc>
        <w:tc>
          <w:tcPr>
            <w:tcW w:w="567" w:type="dxa"/>
            <w:tcBorders>
              <w:top w:val="nil"/>
              <w:left w:val="nil"/>
              <w:bottom w:val="single" w:sz="4"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7,290</w:t>
            </w:r>
          </w:p>
        </w:tc>
      </w:tr>
      <w:tr w:rsidR="00855B9E" w:rsidRPr="00211453" w:rsidTr="008811BC">
        <w:trPr>
          <w:trHeight w:val="270"/>
        </w:trPr>
        <w:tc>
          <w:tcPr>
            <w:tcW w:w="459" w:type="dxa"/>
            <w:vMerge/>
            <w:tcBorders>
              <w:top w:val="nil"/>
              <w:left w:val="single" w:sz="8" w:space="0" w:color="auto"/>
              <w:bottom w:val="single" w:sz="8" w:space="0" w:color="000000"/>
              <w:right w:val="single" w:sz="4" w:space="0" w:color="auto"/>
            </w:tcBorders>
            <w:vAlign w:val="center"/>
            <w:hideMark/>
          </w:tcPr>
          <w:p w:rsidR="008811BC" w:rsidRPr="00211453" w:rsidRDefault="008811BC" w:rsidP="008811BC">
            <w:pPr>
              <w:spacing w:before="0"/>
              <w:jc w:val="left"/>
              <w:rPr>
                <w:rFonts w:ascii="Arial" w:hAnsi="Arial" w:cs="Arial"/>
                <w:b/>
                <w:bCs/>
                <w:sz w:val="20"/>
              </w:rPr>
            </w:pPr>
          </w:p>
        </w:tc>
        <w:tc>
          <w:tcPr>
            <w:tcW w:w="550"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b/>
                <w:bCs/>
                <w:sz w:val="20"/>
              </w:rPr>
            </w:pPr>
            <w:r w:rsidRPr="00211453">
              <w:rPr>
                <w:rFonts w:ascii="Arial" w:hAnsi="Arial" w:cs="Arial"/>
                <w:b/>
                <w:bCs/>
                <w:sz w:val="20"/>
              </w:rPr>
              <w:t>100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4,140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4,230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4,320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4,410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6,300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6,390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6,480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6,570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7,470</w:t>
            </w:r>
          </w:p>
        </w:tc>
        <w:tc>
          <w:tcPr>
            <w:tcW w:w="567" w:type="dxa"/>
            <w:tcBorders>
              <w:top w:val="nil"/>
              <w:left w:val="nil"/>
              <w:bottom w:val="single" w:sz="8" w:space="0" w:color="auto"/>
              <w:right w:val="single" w:sz="4" w:space="0" w:color="auto"/>
            </w:tcBorders>
            <w:shd w:val="clear" w:color="auto" w:fill="auto"/>
            <w:noWrap/>
            <w:vAlign w:val="bottom"/>
            <w:hideMark/>
          </w:tcPr>
          <w:p w:rsidR="008811BC" w:rsidRPr="00211453" w:rsidRDefault="008811BC" w:rsidP="008811BC">
            <w:pPr>
              <w:spacing w:before="0"/>
              <w:jc w:val="center"/>
              <w:rPr>
                <w:rFonts w:ascii="Arial" w:hAnsi="Arial" w:cs="Arial"/>
                <w:sz w:val="20"/>
              </w:rPr>
            </w:pPr>
            <w:r w:rsidRPr="00211453">
              <w:rPr>
                <w:rFonts w:ascii="Arial" w:hAnsi="Arial" w:cs="Arial"/>
                <w:sz w:val="20"/>
              </w:rPr>
              <w:t>7,650</w:t>
            </w:r>
          </w:p>
        </w:tc>
      </w:tr>
    </w:tbl>
    <w:p w:rsidR="006A64D5" w:rsidRPr="00211453" w:rsidRDefault="006A64D5" w:rsidP="006A64D5">
      <w:pPr>
        <w:spacing w:before="0"/>
        <w:jc w:val="left"/>
      </w:pPr>
    </w:p>
    <w:p w:rsidR="006A64D5" w:rsidRPr="00211453" w:rsidRDefault="006A64D5" w:rsidP="006A64D5">
      <w:pPr>
        <w:spacing w:before="0"/>
        <w:jc w:val="left"/>
        <w:rPr>
          <w:b/>
        </w:rPr>
      </w:pPr>
      <w:r w:rsidRPr="00211453">
        <w:rPr>
          <w:b/>
        </w:rPr>
        <w:t>Satii de epurare</w:t>
      </w:r>
    </w:p>
    <w:p w:rsidR="006A64D5" w:rsidRPr="00211453" w:rsidRDefault="006A64D5" w:rsidP="006A64D5">
      <w:pPr>
        <w:spacing w:before="0"/>
        <w:jc w:val="left"/>
      </w:pPr>
      <w:r w:rsidRPr="00211453">
        <w:t>Preturile unitare pentru statiile de epurare au fost calculate folosind urmatorul grafic.</w:t>
      </w:r>
    </w:p>
    <w:p w:rsidR="006A64D5" w:rsidRPr="00211453" w:rsidRDefault="006A64D5" w:rsidP="006A64D5">
      <w:pPr>
        <w:spacing w:before="0"/>
        <w:jc w:val="left"/>
      </w:pPr>
    </w:p>
    <w:p w:rsidR="006A64D5" w:rsidRPr="00211453" w:rsidRDefault="00E67540" w:rsidP="006A64D5">
      <w:pPr>
        <w:spacing w:before="0"/>
        <w:jc w:val="left"/>
      </w:pPr>
      <w:r w:rsidRPr="00211453">
        <w:rPr>
          <w:noProof/>
          <w:lang w:val="en-US"/>
        </w:rPr>
        <w:drawing>
          <wp:inline distT="0" distB="0" distL="0" distR="0">
            <wp:extent cx="5932170" cy="2069465"/>
            <wp:effectExtent l="0" t="0" r="11430" b="26035"/>
            <wp:docPr id="78"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64D5" w:rsidRPr="00211453" w:rsidRDefault="006A64D5" w:rsidP="006A64D5">
      <w:pPr>
        <w:jc w:val="center"/>
        <w:rPr>
          <w:rFonts w:ascii="Arial" w:hAnsi="Arial" w:cs="Arial"/>
          <w:sz w:val="20"/>
        </w:rPr>
      </w:pPr>
      <w:bookmarkStart w:id="3103" w:name="_Toc379366741"/>
      <w:r w:rsidRPr="00211453">
        <w:rPr>
          <w:rFonts w:ascii="Arial" w:hAnsi="Arial" w:cs="Arial"/>
          <w:b/>
          <w:sz w:val="20"/>
        </w:rPr>
        <w:t xml:space="preserve">Figura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Figure \* ARABIC \s 1 </w:instrText>
      </w:r>
      <w:r w:rsidR="00EA707B" w:rsidRPr="00211453">
        <w:rPr>
          <w:rFonts w:ascii="Arial" w:hAnsi="Arial" w:cs="Arial"/>
          <w:b/>
          <w:sz w:val="20"/>
        </w:rPr>
        <w:fldChar w:fldCharType="separate"/>
      </w:r>
      <w:r w:rsidR="00504A94">
        <w:rPr>
          <w:rFonts w:ascii="Arial" w:hAnsi="Arial" w:cs="Arial"/>
          <w:b/>
          <w:noProof/>
          <w:sz w:val="20"/>
        </w:rPr>
        <w:t>4</w:t>
      </w:r>
      <w:r w:rsidR="00EA707B" w:rsidRPr="00211453">
        <w:rPr>
          <w:rFonts w:ascii="Arial" w:hAnsi="Arial" w:cs="Arial"/>
          <w:b/>
          <w:sz w:val="20"/>
        </w:rPr>
        <w:fldChar w:fldCharType="end"/>
      </w:r>
      <w:r w:rsidRPr="00211453">
        <w:rPr>
          <w:rFonts w:ascii="Arial" w:hAnsi="Arial" w:cs="Arial"/>
          <w:b/>
          <w:sz w:val="20"/>
        </w:rPr>
        <w:t>.</w:t>
      </w:r>
      <w:r w:rsidRPr="00211453">
        <w:rPr>
          <w:rFonts w:ascii="Arial" w:hAnsi="Arial" w:cs="Arial"/>
          <w:sz w:val="20"/>
        </w:rPr>
        <w:t xml:space="preserve"> Grafic preturi unitare statii de epurare</w:t>
      </w:r>
      <w:bookmarkEnd w:id="3103"/>
    </w:p>
    <w:p w:rsidR="00B54FBF" w:rsidRPr="00211453" w:rsidRDefault="00B54FBF">
      <w:pPr>
        <w:spacing w:before="0"/>
        <w:jc w:val="left"/>
        <w:rPr>
          <w:lang/>
        </w:rPr>
      </w:pPr>
    </w:p>
    <w:p w:rsidR="00241D6A" w:rsidRPr="00211453" w:rsidRDefault="00241D6A" w:rsidP="004E57AB">
      <w:pPr>
        <w:pStyle w:val="Heading2"/>
      </w:pPr>
      <w:bookmarkStart w:id="3104" w:name="_Toc367458111"/>
      <w:bookmarkStart w:id="3105" w:name="_Toc367711359"/>
      <w:bookmarkStart w:id="3106" w:name="_Toc381739398"/>
      <w:r w:rsidRPr="00211453">
        <w:t xml:space="preserve">Costuri de </w:t>
      </w:r>
      <w:bookmarkEnd w:id="3104"/>
      <w:bookmarkEnd w:id="3105"/>
      <w:r w:rsidR="00861E67" w:rsidRPr="00211453">
        <w:t>investiție</w:t>
      </w:r>
      <w:bookmarkEnd w:id="3106"/>
    </w:p>
    <w:p w:rsidR="00943A3E" w:rsidRPr="00211453" w:rsidRDefault="00943A3E" w:rsidP="00943A3E">
      <w:pPr>
        <w:autoSpaceDE w:val="0"/>
        <w:autoSpaceDN w:val="0"/>
        <w:adjustRightInd w:val="0"/>
        <w:rPr>
          <w:rFonts w:cs="Calibri"/>
          <w:szCs w:val="24"/>
        </w:rPr>
      </w:pPr>
      <w:r w:rsidRPr="00211453">
        <w:rPr>
          <w:rFonts w:cs="Calibri"/>
          <w:szCs w:val="24"/>
        </w:rPr>
        <w:t xml:space="preserve">Estimările costurilor de </w:t>
      </w:r>
      <w:r w:rsidR="002A11D8" w:rsidRPr="00211453">
        <w:rPr>
          <w:rFonts w:cs="Calibri"/>
          <w:szCs w:val="24"/>
        </w:rPr>
        <w:t>investiție</w:t>
      </w:r>
      <w:r w:rsidRPr="00211453">
        <w:rPr>
          <w:rFonts w:cs="Calibri"/>
          <w:szCs w:val="24"/>
        </w:rPr>
        <w:t xml:space="preserve"> s-au făcut în concordanţă cu baza de date a costurilor unitare şi lucrările propuse pentru fiecare localitate componentă a prezentului proiect.</w:t>
      </w:r>
    </w:p>
    <w:p w:rsidR="00943A3E" w:rsidRPr="00211453" w:rsidRDefault="002A0994" w:rsidP="00943A3E">
      <w:pPr>
        <w:autoSpaceDE w:val="0"/>
        <w:autoSpaceDN w:val="0"/>
        <w:adjustRightInd w:val="0"/>
        <w:rPr>
          <w:rFonts w:cs="Calibri"/>
          <w:szCs w:val="24"/>
        </w:rPr>
      </w:pPr>
      <w:r w:rsidRPr="00211453">
        <w:rPr>
          <w:rFonts w:cs="Calibri"/>
          <w:szCs w:val="24"/>
        </w:rPr>
        <w:t>Costurile de investiţie</w:t>
      </w:r>
      <w:r w:rsidR="00943A3E" w:rsidRPr="00211453">
        <w:rPr>
          <w:rFonts w:cs="Calibri"/>
          <w:szCs w:val="24"/>
        </w:rPr>
        <w:t xml:space="preserve"> sunt organizate astfel:</w:t>
      </w:r>
    </w:p>
    <w:p w:rsidR="00943A3E" w:rsidRPr="00211453" w:rsidRDefault="00943A3E" w:rsidP="00951FFB">
      <w:pPr>
        <w:numPr>
          <w:ilvl w:val="0"/>
          <w:numId w:val="150"/>
        </w:numPr>
        <w:autoSpaceDE w:val="0"/>
        <w:autoSpaceDN w:val="0"/>
        <w:adjustRightInd w:val="0"/>
        <w:rPr>
          <w:rFonts w:cs="Calibri"/>
          <w:szCs w:val="24"/>
        </w:rPr>
      </w:pPr>
      <w:r w:rsidRPr="00211453">
        <w:rPr>
          <w:rFonts w:cs="Calibri"/>
          <w:szCs w:val="24"/>
        </w:rPr>
        <w:t>Devizul general ce are în componenţa:</w:t>
      </w:r>
    </w:p>
    <w:p w:rsidR="00943A3E" w:rsidRPr="00211453" w:rsidRDefault="00943A3E" w:rsidP="00951FFB">
      <w:pPr>
        <w:numPr>
          <w:ilvl w:val="1"/>
          <w:numId w:val="150"/>
        </w:numPr>
        <w:autoSpaceDE w:val="0"/>
        <w:autoSpaceDN w:val="0"/>
        <w:adjustRightInd w:val="0"/>
        <w:rPr>
          <w:rFonts w:cs="Calibri"/>
          <w:szCs w:val="24"/>
        </w:rPr>
      </w:pPr>
      <w:r w:rsidRPr="00211453">
        <w:rPr>
          <w:rFonts w:cs="Calibri"/>
          <w:szCs w:val="24"/>
        </w:rPr>
        <w:t>Capitolul 1. Cheltuieli pentru obţinerea şi amenajarea teritoriului;</w:t>
      </w:r>
    </w:p>
    <w:p w:rsidR="00943A3E" w:rsidRPr="00211453" w:rsidRDefault="00943A3E" w:rsidP="00951FFB">
      <w:pPr>
        <w:numPr>
          <w:ilvl w:val="1"/>
          <w:numId w:val="150"/>
        </w:numPr>
        <w:autoSpaceDE w:val="0"/>
        <w:autoSpaceDN w:val="0"/>
        <w:adjustRightInd w:val="0"/>
        <w:rPr>
          <w:rFonts w:cs="Calibri"/>
          <w:szCs w:val="24"/>
        </w:rPr>
      </w:pPr>
      <w:r w:rsidRPr="00211453">
        <w:rPr>
          <w:rFonts w:cs="Calibri"/>
          <w:szCs w:val="24"/>
        </w:rPr>
        <w:t>Capitolul 3. Cheltuieli pentru proiectare şi asistenţă tehnică;</w:t>
      </w:r>
    </w:p>
    <w:p w:rsidR="00943A3E" w:rsidRPr="00211453" w:rsidRDefault="00943A3E" w:rsidP="00951FFB">
      <w:pPr>
        <w:numPr>
          <w:ilvl w:val="1"/>
          <w:numId w:val="150"/>
        </w:numPr>
        <w:autoSpaceDE w:val="0"/>
        <w:autoSpaceDN w:val="0"/>
        <w:adjustRightInd w:val="0"/>
        <w:rPr>
          <w:rFonts w:cs="Calibri"/>
          <w:szCs w:val="24"/>
        </w:rPr>
      </w:pPr>
      <w:r w:rsidRPr="00211453">
        <w:rPr>
          <w:rFonts w:cs="Calibri"/>
          <w:szCs w:val="24"/>
        </w:rPr>
        <w:t>Capitolul 4. Cheltuieli pentru investiţia de bază;</w:t>
      </w:r>
    </w:p>
    <w:p w:rsidR="00943A3E" w:rsidRPr="00211453" w:rsidRDefault="00943A3E" w:rsidP="00951FFB">
      <w:pPr>
        <w:numPr>
          <w:ilvl w:val="1"/>
          <w:numId w:val="150"/>
        </w:numPr>
        <w:autoSpaceDE w:val="0"/>
        <w:autoSpaceDN w:val="0"/>
        <w:adjustRightInd w:val="0"/>
        <w:rPr>
          <w:rFonts w:cs="Calibri"/>
          <w:szCs w:val="24"/>
        </w:rPr>
      </w:pPr>
      <w:r w:rsidRPr="00211453">
        <w:rPr>
          <w:rFonts w:cs="Calibri"/>
          <w:szCs w:val="24"/>
        </w:rPr>
        <w:t>Capitolul 5. Alte cheltuieli;</w:t>
      </w:r>
    </w:p>
    <w:p w:rsidR="00943A3E" w:rsidRPr="00211453" w:rsidRDefault="00943A3E" w:rsidP="00951FFB">
      <w:pPr>
        <w:numPr>
          <w:ilvl w:val="1"/>
          <w:numId w:val="150"/>
        </w:numPr>
        <w:autoSpaceDE w:val="0"/>
        <w:autoSpaceDN w:val="0"/>
        <w:adjustRightInd w:val="0"/>
        <w:rPr>
          <w:rFonts w:cs="Calibri"/>
          <w:szCs w:val="24"/>
        </w:rPr>
      </w:pPr>
      <w:r w:rsidRPr="00211453">
        <w:rPr>
          <w:rFonts w:cs="Calibri"/>
          <w:szCs w:val="24"/>
        </w:rPr>
        <w:t>Capitolul 6. Cheltuieli pentru probe tehnologice şi teste şi predare la beneficiar.</w:t>
      </w:r>
    </w:p>
    <w:p w:rsidR="00943A3E" w:rsidRPr="00211453" w:rsidRDefault="00943A3E" w:rsidP="00951FFB">
      <w:pPr>
        <w:numPr>
          <w:ilvl w:val="0"/>
          <w:numId w:val="150"/>
        </w:numPr>
        <w:autoSpaceDE w:val="0"/>
        <w:autoSpaceDN w:val="0"/>
        <w:adjustRightInd w:val="0"/>
        <w:rPr>
          <w:rFonts w:cs="Calibri"/>
          <w:szCs w:val="24"/>
        </w:rPr>
      </w:pPr>
      <w:r w:rsidRPr="00211453">
        <w:rPr>
          <w:rFonts w:cs="Calibri"/>
          <w:szCs w:val="24"/>
        </w:rPr>
        <w:t>Centralizatorul devizului pe obiect ce are în componenţa investiţia de bază totală pentru fiecare localitate, atât pentru zonele de alimentare cu apă cât şi pentru aglomerări</w:t>
      </w:r>
      <w:r w:rsidR="002A11D8" w:rsidRPr="00211453">
        <w:rPr>
          <w:rFonts w:cs="Calibri"/>
          <w:szCs w:val="24"/>
        </w:rPr>
        <w:t>/clustere</w:t>
      </w:r>
      <w:r w:rsidRPr="00211453">
        <w:rPr>
          <w:rFonts w:cs="Calibri"/>
          <w:szCs w:val="24"/>
        </w:rPr>
        <w:t>.</w:t>
      </w:r>
    </w:p>
    <w:p w:rsidR="00943A3E" w:rsidRPr="00211453" w:rsidRDefault="00943A3E" w:rsidP="00951FFB">
      <w:pPr>
        <w:numPr>
          <w:ilvl w:val="0"/>
          <w:numId w:val="150"/>
        </w:numPr>
        <w:autoSpaceDE w:val="0"/>
        <w:autoSpaceDN w:val="0"/>
        <w:adjustRightInd w:val="0"/>
        <w:rPr>
          <w:rFonts w:cs="Calibri"/>
          <w:szCs w:val="24"/>
        </w:rPr>
      </w:pPr>
      <w:r w:rsidRPr="00211453">
        <w:rPr>
          <w:rFonts w:cs="Calibri"/>
          <w:szCs w:val="24"/>
        </w:rPr>
        <w:t xml:space="preserve">Devizele pe obiect, reprezintă costurile de </w:t>
      </w:r>
      <w:r w:rsidR="002A11D8" w:rsidRPr="00211453">
        <w:rPr>
          <w:rFonts w:cs="Calibri"/>
          <w:szCs w:val="24"/>
        </w:rPr>
        <w:t>investiție</w:t>
      </w:r>
      <w:r w:rsidRPr="00211453">
        <w:rPr>
          <w:rFonts w:cs="Calibri"/>
          <w:szCs w:val="24"/>
        </w:rPr>
        <w:t xml:space="preserve"> pentru fiecare tip de lucrare propusă în localitatea respectivă, împărţite în următoarele capitole :</w:t>
      </w:r>
    </w:p>
    <w:p w:rsidR="00943A3E" w:rsidRPr="00211453" w:rsidRDefault="00943A3E" w:rsidP="00951FFB">
      <w:pPr>
        <w:numPr>
          <w:ilvl w:val="1"/>
          <w:numId w:val="150"/>
        </w:numPr>
        <w:autoSpaceDE w:val="0"/>
        <w:autoSpaceDN w:val="0"/>
        <w:adjustRightInd w:val="0"/>
        <w:rPr>
          <w:rFonts w:cs="Calibri"/>
          <w:szCs w:val="24"/>
        </w:rPr>
      </w:pPr>
      <w:r w:rsidRPr="00211453">
        <w:rPr>
          <w:rFonts w:cs="Calibri"/>
          <w:szCs w:val="24"/>
        </w:rPr>
        <w:t>Capitolul 1. Lucrări de construcţii şi instalaţii;</w:t>
      </w:r>
    </w:p>
    <w:p w:rsidR="00943A3E" w:rsidRPr="00211453" w:rsidRDefault="00943A3E" w:rsidP="00951FFB">
      <w:pPr>
        <w:numPr>
          <w:ilvl w:val="1"/>
          <w:numId w:val="150"/>
        </w:numPr>
        <w:autoSpaceDE w:val="0"/>
        <w:autoSpaceDN w:val="0"/>
        <w:adjustRightInd w:val="0"/>
        <w:rPr>
          <w:rFonts w:cs="Calibri"/>
          <w:szCs w:val="24"/>
        </w:rPr>
      </w:pPr>
      <w:r w:rsidRPr="00211453">
        <w:rPr>
          <w:rFonts w:cs="Calibri"/>
          <w:szCs w:val="24"/>
        </w:rPr>
        <w:t>Capitolul 2. Montaj;</w:t>
      </w:r>
    </w:p>
    <w:p w:rsidR="00943A3E" w:rsidRPr="00211453" w:rsidRDefault="00943A3E" w:rsidP="00951FFB">
      <w:pPr>
        <w:numPr>
          <w:ilvl w:val="1"/>
          <w:numId w:val="150"/>
        </w:numPr>
        <w:autoSpaceDE w:val="0"/>
        <w:autoSpaceDN w:val="0"/>
        <w:adjustRightInd w:val="0"/>
        <w:rPr>
          <w:rFonts w:cs="Calibri"/>
          <w:szCs w:val="24"/>
        </w:rPr>
      </w:pPr>
      <w:r w:rsidRPr="00211453">
        <w:rPr>
          <w:rFonts w:cs="Calibri"/>
          <w:szCs w:val="24"/>
        </w:rPr>
        <w:t>Capitolul 3. Procurare.</w:t>
      </w:r>
    </w:p>
    <w:p w:rsidR="00943A3E" w:rsidRPr="00211453" w:rsidRDefault="00943A3E" w:rsidP="00943A3E">
      <w:pPr>
        <w:autoSpaceDE w:val="0"/>
        <w:autoSpaceDN w:val="0"/>
        <w:adjustRightInd w:val="0"/>
        <w:rPr>
          <w:rFonts w:cs="Calibri"/>
          <w:szCs w:val="24"/>
        </w:rPr>
      </w:pPr>
      <w:r w:rsidRPr="00211453">
        <w:rPr>
          <w:rFonts w:cs="Calibri"/>
          <w:szCs w:val="24"/>
        </w:rPr>
        <w:t>Costurile de investiţi</w:t>
      </w:r>
      <w:r w:rsidR="00FB1EAB" w:rsidRPr="00211453">
        <w:rPr>
          <w:rFonts w:cs="Calibri"/>
          <w:szCs w:val="24"/>
        </w:rPr>
        <w:t xml:space="preserve">e sunt prezentate amănunţit în </w:t>
      </w:r>
      <w:r w:rsidRPr="00211453">
        <w:rPr>
          <w:rFonts w:cs="Calibri"/>
          <w:szCs w:val="24"/>
        </w:rPr>
        <w:t>ANEXA 7.1.</w:t>
      </w:r>
      <w:r w:rsidR="00FB1EAB" w:rsidRPr="00211453">
        <w:rPr>
          <w:rFonts w:cs="Calibri"/>
          <w:szCs w:val="24"/>
        </w:rPr>
        <w:t>.</w:t>
      </w:r>
    </w:p>
    <w:p w:rsidR="00F17699" w:rsidRPr="00211453" w:rsidRDefault="00F17699" w:rsidP="00943A3E">
      <w:pPr>
        <w:autoSpaceDE w:val="0"/>
        <w:autoSpaceDN w:val="0"/>
        <w:adjustRightInd w:val="0"/>
        <w:rPr>
          <w:rFonts w:cs="Calibri"/>
          <w:szCs w:val="24"/>
        </w:rPr>
      </w:pPr>
      <w:r w:rsidRPr="00211453">
        <w:rPr>
          <w:rFonts w:cs="Calibri"/>
          <w:szCs w:val="24"/>
        </w:rPr>
        <w:t xml:space="preserve">Costul total general al </w:t>
      </w:r>
      <w:r w:rsidR="002A11D8" w:rsidRPr="00211453">
        <w:rPr>
          <w:rFonts w:cs="Calibri"/>
          <w:szCs w:val="24"/>
        </w:rPr>
        <w:t>investițiilor</w:t>
      </w:r>
      <w:r w:rsidRPr="00211453">
        <w:rPr>
          <w:rFonts w:cs="Calibri"/>
          <w:szCs w:val="24"/>
        </w:rPr>
        <w:t xml:space="preserve"> se ridica la suma de </w:t>
      </w:r>
      <w:r w:rsidR="005427B4" w:rsidRPr="00211453">
        <w:t xml:space="preserve">220,790,197 </w:t>
      </w:r>
      <w:r w:rsidRPr="00211453">
        <w:rPr>
          <w:rFonts w:cs="Calibri"/>
          <w:b/>
          <w:szCs w:val="24"/>
        </w:rPr>
        <w:t>€.</w:t>
      </w:r>
    </w:p>
    <w:p w:rsidR="00943A3E" w:rsidRPr="00211453" w:rsidRDefault="00943A3E" w:rsidP="00943A3E">
      <w:pPr>
        <w:autoSpaceDE w:val="0"/>
        <w:autoSpaceDN w:val="0"/>
        <w:adjustRightInd w:val="0"/>
        <w:rPr>
          <w:rFonts w:cs="Calibri"/>
          <w:szCs w:val="24"/>
        </w:rPr>
      </w:pPr>
      <w:r w:rsidRPr="00211453">
        <w:rPr>
          <w:rFonts w:cs="Calibri"/>
          <w:szCs w:val="24"/>
        </w:rPr>
        <w:t>Costurile cu investiţia totală pentru localităţile componente zonelor de alimentare cu apă</w:t>
      </w:r>
      <w:r w:rsidR="00375C81" w:rsidRPr="00211453">
        <w:rPr>
          <w:rFonts w:cs="Calibri"/>
          <w:szCs w:val="24"/>
        </w:rPr>
        <w:t>, respectiv</w:t>
      </w:r>
      <w:r w:rsidRPr="00211453">
        <w:rPr>
          <w:rFonts w:cs="Calibri"/>
          <w:szCs w:val="24"/>
        </w:rPr>
        <w:t xml:space="preserve"> aglomerărilor</w:t>
      </w:r>
      <w:r w:rsidR="002A11D8" w:rsidRPr="00211453">
        <w:rPr>
          <w:rFonts w:cs="Calibri"/>
          <w:szCs w:val="24"/>
        </w:rPr>
        <w:t>/clusterelor</w:t>
      </w:r>
      <w:r w:rsidRPr="00211453">
        <w:rPr>
          <w:rFonts w:cs="Calibri"/>
          <w:szCs w:val="24"/>
        </w:rPr>
        <w:t xml:space="preserve"> </w:t>
      </w:r>
      <w:r w:rsidR="00375C81" w:rsidRPr="00211453">
        <w:rPr>
          <w:rFonts w:cs="Calibri"/>
          <w:szCs w:val="24"/>
        </w:rPr>
        <w:t xml:space="preserve">din </w:t>
      </w:r>
      <w:r w:rsidR="002A11D8" w:rsidRPr="00211453">
        <w:rPr>
          <w:rFonts w:cs="Calibri"/>
          <w:szCs w:val="24"/>
        </w:rPr>
        <w:t>județul</w:t>
      </w:r>
      <w:r w:rsidR="00375C81" w:rsidRPr="00211453">
        <w:rPr>
          <w:rFonts w:cs="Calibri"/>
          <w:szCs w:val="24"/>
        </w:rPr>
        <w:t xml:space="preserve"> Satu Mare </w:t>
      </w:r>
      <w:r w:rsidRPr="00211453">
        <w:rPr>
          <w:rFonts w:cs="Calibri"/>
          <w:szCs w:val="24"/>
        </w:rPr>
        <w:t>sunt prezentate în următoarele tabele:</w:t>
      </w:r>
    </w:p>
    <w:p w:rsidR="00943A3E" w:rsidRPr="00211453" w:rsidRDefault="00943A3E" w:rsidP="002A11D8">
      <w:pPr>
        <w:jc w:val="left"/>
        <w:rPr>
          <w:rFonts w:ascii="Arial" w:hAnsi="Arial" w:cs="Arial"/>
          <w:b/>
          <w:sz w:val="20"/>
        </w:rPr>
      </w:pPr>
    </w:p>
    <w:p w:rsidR="00943A3E" w:rsidRPr="00211453" w:rsidRDefault="00943A3E" w:rsidP="00943A3E">
      <w:pPr>
        <w:spacing w:before="0"/>
        <w:jc w:val="left"/>
      </w:pPr>
      <w:bookmarkStart w:id="3107" w:name="_Toc381740022"/>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568</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 xml:space="preserve">Costuri cu </w:t>
      </w:r>
      <w:r w:rsidR="002A11D8" w:rsidRPr="00211453">
        <w:rPr>
          <w:rFonts w:ascii="Arial" w:hAnsi="Arial" w:cs="Arial"/>
          <w:sz w:val="20"/>
        </w:rPr>
        <w:t>investiția</w:t>
      </w:r>
      <w:r w:rsidRPr="00211453">
        <w:rPr>
          <w:rFonts w:ascii="Arial" w:hAnsi="Arial" w:cs="Arial"/>
          <w:sz w:val="20"/>
        </w:rPr>
        <w:t xml:space="preserve"> totala pentru </w:t>
      </w:r>
      <w:r w:rsidR="00892B17" w:rsidRPr="00211453">
        <w:rPr>
          <w:rFonts w:ascii="Arial" w:hAnsi="Arial" w:cs="Arial"/>
          <w:sz w:val="20"/>
        </w:rPr>
        <w:t>zonele de alimentare cu apa</w:t>
      </w:r>
      <w:bookmarkEnd w:id="3107"/>
    </w:p>
    <w:tbl>
      <w:tblPr>
        <w:tblW w:w="4945" w:type="pct"/>
        <w:tblInd w:w="108" w:type="dxa"/>
        <w:tblLook w:val="04A0"/>
      </w:tblPr>
      <w:tblGrid>
        <w:gridCol w:w="530"/>
        <w:gridCol w:w="1809"/>
        <w:gridCol w:w="2252"/>
        <w:gridCol w:w="1710"/>
        <w:gridCol w:w="1801"/>
        <w:gridCol w:w="1645"/>
      </w:tblGrid>
      <w:tr w:rsidR="006550A8" w:rsidRPr="00211453" w:rsidTr="002A11D8">
        <w:trPr>
          <w:trHeight w:val="565"/>
          <w:tblHeader/>
        </w:trPr>
        <w:tc>
          <w:tcPr>
            <w:tcW w:w="27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
                <w:bCs/>
                <w:color w:val="000000"/>
                <w:sz w:val="20"/>
              </w:rPr>
            </w:pPr>
            <w:r w:rsidRPr="00211453">
              <w:rPr>
                <w:rFonts w:ascii="Arial" w:hAnsi="Arial" w:cs="Arial"/>
                <w:b/>
                <w:bCs/>
                <w:color w:val="000000"/>
                <w:sz w:val="20"/>
              </w:rPr>
              <w:t>Nr. Crt</w:t>
            </w:r>
          </w:p>
        </w:tc>
        <w:tc>
          <w:tcPr>
            <w:tcW w:w="92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
                <w:bCs/>
                <w:color w:val="000000"/>
                <w:sz w:val="20"/>
              </w:rPr>
            </w:pPr>
            <w:r w:rsidRPr="00211453">
              <w:rPr>
                <w:rFonts w:ascii="Arial" w:hAnsi="Arial" w:cs="Arial"/>
                <w:b/>
                <w:bCs/>
                <w:color w:val="000000"/>
                <w:sz w:val="20"/>
              </w:rPr>
              <w:t>Zona Alimentare cu Apa</w:t>
            </w:r>
          </w:p>
        </w:tc>
        <w:tc>
          <w:tcPr>
            <w:tcW w:w="1155"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
                <w:bCs/>
                <w:color w:val="000000"/>
                <w:sz w:val="20"/>
              </w:rPr>
            </w:pPr>
            <w:r w:rsidRPr="00211453">
              <w:rPr>
                <w:rFonts w:ascii="Arial" w:hAnsi="Arial" w:cs="Arial"/>
                <w:b/>
                <w:bCs/>
                <w:color w:val="000000"/>
                <w:sz w:val="20"/>
              </w:rPr>
              <w:t>Localitate</w:t>
            </w:r>
          </w:p>
        </w:tc>
        <w:tc>
          <w:tcPr>
            <w:tcW w:w="2645" w:type="pct"/>
            <w:gridSpan w:val="3"/>
            <w:tcBorders>
              <w:top w:val="single" w:sz="8" w:space="0" w:color="auto"/>
              <w:left w:val="nil"/>
              <w:bottom w:val="single" w:sz="4" w:space="0" w:color="auto"/>
              <w:right w:val="single" w:sz="4" w:space="0" w:color="000000"/>
            </w:tcBorders>
            <w:shd w:val="clear" w:color="auto" w:fill="auto"/>
            <w:vAlign w:val="center"/>
            <w:hideMark/>
          </w:tcPr>
          <w:p w:rsidR="006550A8" w:rsidRPr="00211453" w:rsidRDefault="006550A8" w:rsidP="006550A8">
            <w:pPr>
              <w:spacing w:before="0"/>
              <w:jc w:val="center"/>
              <w:rPr>
                <w:rFonts w:ascii="Arial" w:hAnsi="Arial" w:cs="Arial"/>
                <w:b/>
                <w:bCs/>
                <w:sz w:val="20"/>
              </w:rPr>
            </w:pPr>
            <w:r w:rsidRPr="00211453">
              <w:rPr>
                <w:rFonts w:ascii="Arial" w:hAnsi="Arial" w:cs="Arial"/>
                <w:b/>
                <w:bCs/>
                <w:sz w:val="20"/>
              </w:rPr>
              <w:t xml:space="preserve">Costuri cu </w:t>
            </w:r>
            <w:r w:rsidR="002A11D8" w:rsidRPr="00211453">
              <w:rPr>
                <w:rFonts w:ascii="Arial" w:hAnsi="Arial" w:cs="Arial"/>
                <w:b/>
                <w:bCs/>
                <w:sz w:val="20"/>
              </w:rPr>
              <w:t>investiția</w:t>
            </w:r>
            <w:r w:rsidRPr="00211453">
              <w:rPr>
                <w:rFonts w:ascii="Arial" w:hAnsi="Arial" w:cs="Arial"/>
                <w:b/>
                <w:bCs/>
                <w:sz w:val="20"/>
              </w:rPr>
              <w:t xml:space="preserve"> totala</w:t>
            </w:r>
          </w:p>
          <w:p w:rsidR="006550A8" w:rsidRPr="00211453" w:rsidRDefault="006550A8" w:rsidP="006550A8">
            <w:pPr>
              <w:spacing w:before="0"/>
              <w:jc w:val="center"/>
              <w:rPr>
                <w:rFonts w:ascii="Arial" w:hAnsi="Arial" w:cs="Arial"/>
                <w:b/>
                <w:bCs/>
                <w:sz w:val="20"/>
              </w:rPr>
            </w:pPr>
            <w:r w:rsidRPr="00211453">
              <w:rPr>
                <w:rFonts w:ascii="Arial" w:hAnsi="Arial" w:cs="Arial"/>
                <w:b/>
                <w:bCs/>
                <w:sz w:val="20"/>
              </w:rPr>
              <w:t>(euro)</w:t>
            </w:r>
          </w:p>
        </w:tc>
      </w:tr>
      <w:tr w:rsidR="006550A8" w:rsidRPr="00211453" w:rsidTr="009D5A5C">
        <w:trPr>
          <w:trHeight w:val="390"/>
          <w:tblHeader/>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color w:val="000000"/>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color w:val="000000"/>
                <w:sz w:val="20"/>
              </w:rPr>
            </w:pPr>
          </w:p>
        </w:tc>
        <w:tc>
          <w:tcPr>
            <w:tcW w:w="1155"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color w:val="000000"/>
                <w:sz w:val="20"/>
              </w:rPr>
            </w:pPr>
          </w:p>
        </w:tc>
        <w:tc>
          <w:tcPr>
            <w:tcW w:w="877"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center"/>
              <w:rPr>
                <w:rFonts w:ascii="Arial" w:hAnsi="Arial" w:cs="Arial"/>
                <w:b/>
                <w:bCs/>
                <w:sz w:val="20"/>
              </w:rPr>
            </w:pPr>
            <w:r w:rsidRPr="00211453">
              <w:rPr>
                <w:rFonts w:ascii="Arial" w:hAnsi="Arial" w:cs="Arial"/>
                <w:b/>
                <w:bCs/>
                <w:sz w:val="20"/>
              </w:rPr>
              <w:t>Pos Mediu</w:t>
            </w:r>
          </w:p>
        </w:tc>
        <w:tc>
          <w:tcPr>
            <w:tcW w:w="924"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center"/>
              <w:rPr>
                <w:rFonts w:ascii="Arial" w:hAnsi="Arial" w:cs="Arial"/>
                <w:b/>
                <w:bCs/>
                <w:sz w:val="20"/>
              </w:rPr>
            </w:pPr>
            <w:r w:rsidRPr="00211453">
              <w:rPr>
                <w:rFonts w:ascii="Arial" w:hAnsi="Arial" w:cs="Arial"/>
                <w:b/>
                <w:bCs/>
                <w:sz w:val="20"/>
              </w:rPr>
              <w:t>Alte Fonduri</w:t>
            </w:r>
          </w:p>
        </w:tc>
        <w:tc>
          <w:tcPr>
            <w:tcW w:w="844"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center"/>
              <w:rPr>
                <w:rFonts w:ascii="Arial" w:hAnsi="Arial" w:cs="Arial"/>
                <w:b/>
                <w:bCs/>
                <w:sz w:val="20"/>
              </w:rPr>
            </w:pPr>
            <w:r w:rsidRPr="00211453">
              <w:rPr>
                <w:rFonts w:ascii="Arial" w:hAnsi="Arial" w:cs="Arial"/>
                <w:b/>
                <w:bCs/>
                <w:sz w:val="20"/>
              </w:rPr>
              <w:t>Dup</w:t>
            </w:r>
            <w:r w:rsidR="00C3137C" w:rsidRPr="00211453">
              <w:rPr>
                <w:rFonts w:ascii="Arial" w:hAnsi="Arial" w:cs="Arial"/>
                <w:b/>
                <w:bCs/>
                <w:sz w:val="20"/>
              </w:rPr>
              <w:t>ă</w:t>
            </w:r>
            <w:r w:rsidRPr="00211453">
              <w:rPr>
                <w:rFonts w:ascii="Arial" w:hAnsi="Arial" w:cs="Arial"/>
                <w:b/>
                <w:bCs/>
                <w:sz w:val="20"/>
              </w:rPr>
              <w:t xml:space="preserve"> 2020</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Adrian</w:t>
            </w:r>
          </w:p>
        </w:tc>
        <w:tc>
          <w:tcPr>
            <w:tcW w:w="1155"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Adrian</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677,207</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Agris</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Agris</w:t>
            </w:r>
          </w:p>
        </w:tc>
        <w:tc>
          <w:tcPr>
            <w:tcW w:w="877"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135,981</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Ciuperceni</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75,401</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Andrid</w:t>
            </w: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Andrid</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57,235</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Dindesti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34,824</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Irina</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25,170</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Apa</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Apa</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47,236</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Someseni</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244,936</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Barsau</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Barsau de Sus</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813,848</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Barsau de Jos</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308,501</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6</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Beltiug</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Beltiug</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221,355</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7</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Bixad</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Bixad</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2,028,634</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Boinesti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996,441</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single" w:sz="4" w:space="0" w:color="auto"/>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Trip</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1,596,776</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8</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Bogdand</w:t>
            </w:r>
          </w:p>
        </w:tc>
        <w:tc>
          <w:tcPr>
            <w:tcW w:w="1155"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Bogdand</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122,975</w:t>
            </w:r>
          </w:p>
        </w:tc>
        <w:tc>
          <w:tcPr>
            <w:tcW w:w="84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9</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Calinesti Oas</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Calinesti-Oas</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766,348</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Coca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560,450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Lechinta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526,136</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Pasunea Mare</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377,187</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10</w:t>
            </w:r>
          </w:p>
        </w:tc>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Carei</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Ghenci</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1,053,946</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bottom"/>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Boghis</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86,057</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bottom"/>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Dacia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159,224</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bottom"/>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Paulian</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384,337</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Capleni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242,502</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Camin</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447,481</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Carei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936,559</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Ianculesti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672,376</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Moftinu Mic</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168,947</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Domanesti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157,454</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Ghirolt</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300,716</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Istrau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207,118</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Sinmiclaus</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333,108</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Ghilvaci Gara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323,446</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Moftinu Mare</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309,743</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Tiream</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564,687</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Portita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65,693</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Vezendiu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255,612</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11</w:t>
            </w:r>
          </w:p>
        </w:tc>
        <w:tc>
          <w:tcPr>
            <w:tcW w:w="928"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Cehal</w:t>
            </w:r>
          </w:p>
        </w:tc>
        <w:tc>
          <w:tcPr>
            <w:tcW w:w="1155" w:type="pct"/>
            <w:tcBorders>
              <w:top w:val="single" w:sz="8" w:space="0" w:color="auto"/>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Cehal</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331,208</w:t>
            </w:r>
          </w:p>
        </w:tc>
      </w:tr>
      <w:tr w:rsidR="006550A8" w:rsidRPr="00211453" w:rsidTr="009D5A5C">
        <w:trPr>
          <w:trHeight w:val="270"/>
        </w:trPr>
        <w:tc>
          <w:tcPr>
            <w:tcW w:w="272" w:type="pct"/>
            <w:tcBorders>
              <w:top w:val="nil"/>
              <w:left w:val="single" w:sz="8" w:space="0" w:color="auto"/>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12</w:t>
            </w:r>
          </w:p>
        </w:tc>
        <w:tc>
          <w:tcPr>
            <w:tcW w:w="928"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Cehalut</w:t>
            </w:r>
          </w:p>
        </w:tc>
        <w:tc>
          <w:tcPr>
            <w:tcW w:w="1155" w:type="pct"/>
            <w:tcBorders>
              <w:top w:val="nil"/>
              <w:left w:val="nil"/>
              <w:bottom w:val="nil"/>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Cehalut</w:t>
            </w:r>
          </w:p>
        </w:tc>
        <w:tc>
          <w:tcPr>
            <w:tcW w:w="877" w:type="pct"/>
            <w:tcBorders>
              <w:top w:val="single" w:sz="8"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nil"/>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923,938</w:t>
            </w:r>
          </w:p>
        </w:tc>
      </w:tr>
      <w:tr w:rsidR="006550A8" w:rsidRPr="00211453" w:rsidTr="009D5A5C">
        <w:trPr>
          <w:trHeight w:val="255"/>
        </w:trPr>
        <w:tc>
          <w:tcPr>
            <w:tcW w:w="27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13</w:t>
            </w:r>
          </w:p>
        </w:tc>
        <w:tc>
          <w:tcPr>
            <w:tcW w:w="92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Certeze</w:t>
            </w:r>
          </w:p>
        </w:tc>
        <w:tc>
          <w:tcPr>
            <w:tcW w:w="1155" w:type="pct"/>
            <w:tcBorders>
              <w:top w:val="single" w:sz="8"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Certeze</w:t>
            </w:r>
          </w:p>
        </w:tc>
        <w:tc>
          <w:tcPr>
            <w:tcW w:w="877"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1,535,040</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Huta Certeze</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480,055</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Moiseni</w:t>
            </w:r>
          </w:p>
        </w:tc>
        <w:tc>
          <w:tcPr>
            <w:tcW w:w="877"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1,258,242</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14</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Chisau</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Becheni</w:t>
            </w:r>
          </w:p>
        </w:tc>
        <w:tc>
          <w:tcPr>
            <w:tcW w:w="877"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62,062</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Chisau</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18,389</w:t>
            </w:r>
          </w:p>
        </w:tc>
      </w:tr>
      <w:tr w:rsidR="006550A8" w:rsidRPr="00211453" w:rsidTr="009D5A5C">
        <w:trPr>
          <w:trHeight w:val="270"/>
        </w:trPr>
        <w:tc>
          <w:tcPr>
            <w:tcW w:w="272" w:type="pct"/>
            <w:tcBorders>
              <w:top w:val="nil"/>
              <w:left w:val="single" w:sz="8" w:space="0" w:color="auto"/>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15</w:t>
            </w:r>
          </w:p>
        </w:tc>
        <w:tc>
          <w:tcPr>
            <w:tcW w:w="928"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Corund</w:t>
            </w:r>
          </w:p>
        </w:tc>
        <w:tc>
          <w:tcPr>
            <w:tcW w:w="1155"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Corund</w:t>
            </w:r>
          </w:p>
        </w:tc>
        <w:tc>
          <w:tcPr>
            <w:tcW w:w="877" w:type="pct"/>
            <w:tcBorders>
              <w:top w:val="single" w:sz="8"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121,826</w:t>
            </w:r>
          </w:p>
        </w:tc>
        <w:tc>
          <w:tcPr>
            <w:tcW w:w="844" w:type="pct"/>
            <w:tcBorders>
              <w:top w:val="single" w:sz="8"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16</w:t>
            </w:r>
          </w:p>
        </w:tc>
        <w:tc>
          <w:tcPr>
            <w:tcW w:w="92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Craidorolt</w:t>
            </w:r>
          </w:p>
        </w:tc>
        <w:tc>
          <w:tcPr>
            <w:tcW w:w="1155" w:type="pct"/>
            <w:tcBorders>
              <w:top w:val="single" w:sz="8"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Craidorolt</w:t>
            </w:r>
          </w:p>
        </w:tc>
        <w:tc>
          <w:tcPr>
            <w:tcW w:w="877"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396,039</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Criseni</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328,528</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Eriu Sancrai</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758,220</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Satu Mic</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270,585</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Teghea</w:t>
            </w:r>
          </w:p>
        </w:tc>
        <w:tc>
          <w:tcPr>
            <w:tcW w:w="877"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282,192</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17</w:t>
            </w:r>
          </w:p>
        </w:tc>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Crucisor</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Poiana Codrului</w:t>
            </w:r>
          </w:p>
        </w:tc>
        <w:tc>
          <w:tcPr>
            <w:tcW w:w="877"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100,886</w:t>
            </w:r>
          </w:p>
        </w:tc>
        <w:tc>
          <w:tcPr>
            <w:tcW w:w="844"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Bicau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478,222</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18</w:t>
            </w:r>
          </w:p>
        </w:tc>
        <w:tc>
          <w:tcPr>
            <w:tcW w:w="928"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Gherta Mica</w:t>
            </w:r>
          </w:p>
        </w:tc>
        <w:tc>
          <w:tcPr>
            <w:tcW w:w="1155" w:type="pct"/>
            <w:tcBorders>
              <w:top w:val="single" w:sz="8" w:space="0" w:color="auto"/>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Gherta Mica</w:t>
            </w:r>
          </w:p>
        </w:tc>
        <w:tc>
          <w:tcPr>
            <w:tcW w:w="877"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1,015,295</w:t>
            </w:r>
          </w:p>
        </w:tc>
        <w:tc>
          <w:tcPr>
            <w:tcW w:w="92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19</w:t>
            </w:r>
          </w:p>
        </w:tc>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Ghirisa</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Ghirisa</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99,989</w:t>
            </w:r>
          </w:p>
        </w:tc>
      </w:tr>
      <w:tr w:rsidR="006550A8" w:rsidRPr="00211453" w:rsidTr="009D5A5C">
        <w:trPr>
          <w:trHeight w:val="270"/>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nil"/>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Giungi</w:t>
            </w:r>
          </w:p>
        </w:tc>
        <w:tc>
          <w:tcPr>
            <w:tcW w:w="877" w:type="pct"/>
            <w:tcBorders>
              <w:top w:val="single" w:sz="4"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384,582</w:t>
            </w:r>
          </w:p>
        </w:tc>
      </w:tr>
      <w:tr w:rsidR="006550A8" w:rsidRPr="00211453" w:rsidTr="009D5A5C">
        <w:trPr>
          <w:trHeight w:val="270"/>
        </w:trPr>
        <w:tc>
          <w:tcPr>
            <w:tcW w:w="27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20</w:t>
            </w:r>
          </w:p>
        </w:tc>
        <w:tc>
          <w:tcPr>
            <w:tcW w:w="928"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Giorocuta</w:t>
            </w:r>
          </w:p>
        </w:tc>
        <w:tc>
          <w:tcPr>
            <w:tcW w:w="1155" w:type="pct"/>
            <w:tcBorders>
              <w:top w:val="single" w:sz="8" w:space="0" w:color="auto"/>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Giorocuta</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945,225</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21</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Giurtelecu</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Giurtelecu Hododului</w:t>
            </w:r>
          </w:p>
        </w:tc>
        <w:tc>
          <w:tcPr>
            <w:tcW w:w="877" w:type="pct"/>
            <w:tcBorders>
              <w:top w:val="nil"/>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502,474</w:t>
            </w:r>
          </w:p>
        </w:tc>
      </w:tr>
      <w:tr w:rsidR="006550A8" w:rsidRPr="00211453" w:rsidTr="009D5A5C">
        <w:trPr>
          <w:trHeight w:val="255"/>
        </w:trPr>
        <w:tc>
          <w:tcPr>
            <w:tcW w:w="272" w:type="pct"/>
            <w:vMerge w:val="restar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22</w:t>
            </w:r>
          </w:p>
        </w:tc>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Halmeu</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Halmeu</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332,148</w:t>
            </w:r>
          </w:p>
        </w:tc>
        <w:tc>
          <w:tcPr>
            <w:tcW w:w="924"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266,951</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Porumbesti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458,486</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Cidreag</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18"/>
                <w:szCs w:val="18"/>
              </w:rPr>
            </w:pPr>
            <w:r w:rsidRPr="00211453">
              <w:rPr>
                <w:rFonts w:ascii="Arial" w:hAnsi="Arial" w:cs="Arial"/>
                <w:bCs/>
                <w:sz w:val="18"/>
                <w:szCs w:val="18"/>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18"/>
                <w:szCs w:val="18"/>
              </w:rPr>
            </w:pPr>
            <w:r w:rsidRPr="00211453">
              <w:rPr>
                <w:rFonts w:ascii="Arial" w:hAnsi="Arial" w:cs="Arial"/>
                <w:bCs/>
                <w:sz w:val="18"/>
                <w:szCs w:val="18"/>
              </w:rPr>
              <w:t>328,497</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18"/>
                <w:szCs w:val="18"/>
              </w:rPr>
            </w:pPr>
            <w:r w:rsidRPr="00211453">
              <w:rPr>
                <w:rFonts w:ascii="Arial" w:hAnsi="Arial" w:cs="Arial"/>
                <w:bCs/>
                <w:sz w:val="18"/>
                <w:szCs w:val="18"/>
              </w:rPr>
              <w:t> </w:t>
            </w:r>
          </w:p>
        </w:tc>
      </w:tr>
      <w:tr w:rsidR="006550A8" w:rsidRPr="00211453" w:rsidTr="009D5A5C">
        <w:trPr>
          <w:trHeight w:val="270"/>
        </w:trPr>
        <w:tc>
          <w:tcPr>
            <w:tcW w:w="27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23</w:t>
            </w:r>
          </w:p>
        </w:tc>
        <w:tc>
          <w:tcPr>
            <w:tcW w:w="928"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Hodisa</w:t>
            </w:r>
          </w:p>
        </w:tc>
        <w:tc>
          <w:tcPr>
            <w:tcW w:w="1155" w:type="pct"/>
            <w:tcBorders>
              <w:top w:val="single" w:sz="8" w:space="0" w:color="auto"/>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Hodisa</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585,011</w:t>
            </w:r>
          </w:p>
        </w:tc>
      </w:tr>
      <w:tr w:rsidR="006550A8" w:rsidRPr="00211453" w:rsidTr="009D5A5C">
        <w:trPr>
          <w:trHeight w:val="27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24</w:t>
            </w:r>
          </w:p>
        </w:tc>
        <w:tc>
          <w:tcPr>
            <w:tcW w:w="928"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Hodod</w:t>
            </w: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Hodod</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791,674</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315"/>
        </w:trPr>
        <w:tc>
          <w:tcPr>
            <w:tcW w:w="272" w:type="pct"/>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25</w:t>
            </w:r>
          </w:p>
        </w:tc>
        <w:tc>
          <w:tcPr>
            <w:tcW w:w="928"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Homorodu de Jos</w:t>
            </w: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Homorodu De Jos</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30,686</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Necopoi</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43,444</w:t>
            </w:r>
          </w:p>
        </w:tc>
      </w:tr>
      <w:tr w:rsidR="006550A8" w:rsidRPr="00211453" w:rsidTr="009D5A5C">
        <w:trPr>
          <w:trHeight w:val="31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26</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Homorodu de Mijloc</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Homorodu De Sus</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42,064</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Homorodu De Mijloc</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18"/>
                <w:szCs w:val="18"/>
              </w:rPr>
            </w:pPr>
            <w:r w:rsidRPr="00211453">
              <w:rPr>
                <w:rFonts w:ascii="Arial" w:hAnsi="Arial" w:cs="Arial"/>
                <w:bCs/>
                <w:sz w:val="18"/>
                <w:szCs w:val="18"/>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61,373</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Chilia</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21,377</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27</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Lelei</w:t>
            </w:r>
          </w:p>
        </w:tc>
        <w:tc>
          <w:tcPr>
            <w:tcW w:w="1155"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Lelei</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195,611</w:t>
            </w:r>
          </w:p>
        </w:tc>
        <w:tc>
          <w:tcPr>
            <w:tcW w:w="84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28</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Livada</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Livada</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501,966</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Dumbrava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898,930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Livada Mica</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228,492</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29</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Medisa</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Medisa</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194,672</w:t>
            </w:r>
          </w:p>
        </w:tc>
      </w:tr>
      <w:tr w:rsidR="006550A8" w:rsidRPr="00211453" w:rsidTr="009D5A5C">
        <w:trPr>
          <w:trHeight w:val="525"/>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30</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Nadisul Hododului</w:t>
            </w:r>
          </w:p>
        </w:tc>
        <w:tc>
          <w:tcPr>
            <w:tcW w:w="1155"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Nadisu Hododului</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216,298</w:t>
            </w:r>
          </w:p>
        </w:tc>
        <w:tc>
          <w:tcPr>
            <w:tcW w:w="84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31</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Negresti Oas</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Negresti Oas</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2,381,337</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1,375,374</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Luna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123,969</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Tur</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686,914</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32</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Orasu Nou</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Orasu Nou</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343,066</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Orasu Nou-Vii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363,321</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Prilog</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106,180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Prilog-Vii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247,604</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Remetea Oasului</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66,231</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33</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Orbau</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Orbau</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713,298</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34</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Petresti</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Petresti</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64,361</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Dindestiu Mic</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25,285</w:t>
            </w:r>
          </w:p>
        </w:tc>
      </w:tr>
      <w:tr w:rsidR="006550A8" w:rsidRPr="00211453" w:rsidTr="009D5A5C">
        <w:trPr>
          <w:trHeight w:val="255"/>
        </w:trPr>
        <w:tc>
          <w:tcPr>
            <w:tcW w:w="272" w:type="pct"/>
            <w:vMerge w:val="restar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35</w:t>
            </w:r>
          </w:p>
        </w:tc>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Pir</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Pir</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435,448</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Piru Nou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18"/>
                <w:szCs w:val="18"/>
              </w:rPr>
            </w:pPr>
            <w:r w:rsidRPr="00211453">
              <w:rPr>
                <w:rFonts w:ascii="Arial" w:hAnsi="Arial" w:cs="Arial"/>
                <w:bCs/>
                <w:sz w:val="18"/>
                <w:szCs w:val="18"/>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18"/>
                <w:szCs w:val="18"/>
              </w:rPr>
            </w:pPr>
            <w:r w:rsidRPr="00211453">
              <w:rPr>
                <w:rFonts w:ascii="Arial" w:hAnsi="Arial" w:cs="Arial"/>
                <w:bCs/>
                <w:sz w:val="18"/>
                <w:szCs w:val="18"/>
              </w:rPr>
              <w:t>269,428</w:t>
            </w:r>
          </w:p>
        </w:tc>
      </w:tr>
      <w:tr w:rsidR="006550A8" w:rsidRPr="00211453" w:rsidTr="009D5A5C">
        <w:trPr>
          <w:trHeight w:val="270"/>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nil"/>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Sarvazel</w:t>
            </w:r>
          </w:p>
        </w:tc>
        <w:tc>
          <w:tcPr>
            <w:tcW w:w="877" w:type="pct"/>
            <w:tcBorders>
              <w:top w:val="single" w:sz="4"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367,528</w:t>
            </w:r>
          </w:p>
        </w:tc>
      </w:tr>
      <w:tr w:rsidR="006550A8" w:rsidRPr="00211453" w:rsidTr="009D5A5C">
        <w:trPr>
          <w:trHeight w:val="255"/>
        </w:trPr>
        <w:tc>
          <w:tcPr>
            <w:tcW w:w="27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36</w:t>
            </w:r>
          </w:p>
        </w:tc>
        <w:tc>
          <w:tcPr>
            <w:tcW w:w="92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Piscolt</w:t>
            </w:r>
          </w:p>
        </w:tc>
        <w:tc>
          <w:tcPr>
            <w:tcW w:w="1155" w:type="pct"/>
            <w:tcBorders>
              <w:top w:val="single" w:sz="8"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Piscolt</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310,311</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Resighea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34,479</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Scarisoara Noua</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34,479</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37</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Pomi</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Pomi</w:t>
            </w:r>
          </w:p>
        </w:tc>
        <w:tc>
          <w:tcPr>
            <w:tcW w:w="877"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56,894</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Aciua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18"/>
                <w:szCs w:val="18"/>
              </w:rPr>
            </w:pPr>
            <w:r w:rsidRPr="00211453">
              <w:rPr>
                <w:rFonts w:ascii="Arial" w:hAnsi="Arial" w:cs="Arial"/>
                <w:bCs/>
                <w:sz w:val="18"/>
                <w:szCs w:val="18"/>
              </w:rPr>
              <w:t>269,689</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Borlesti</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20,789</w:t>
            </w:r>
          </w:p>
        </w:tc>
      </w:tr>
      <w:tr w:rsidR="006550A8" w:rsidRPr="00211453" w:rsidTr="00085470">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38</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Racova</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Racova</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552,540</w:t>
            </w:r>
          </w:p>
        </w:tc>
      </w:tr>
      <w:tr w:rsidR="006550A8" w:rsidRPr="00211453" w:rsidTr="00085470">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39</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Racsa</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Racsa</w:t>
            </w:r>
          </w:p>
        </w:tc>
        <w:tc>
          <w:tcPr>
            <w:tcW w:w="877" w:type="pct"/>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6550A8" w:rsidRPr="00211453" w:rsidRDefault="006550A8" w:rsidP="006550A8">
            <w:pPr>
              <w:spacing w:before="0"/>
              <w:jc w:val="center"/>
              <w:rPr>
                <w:rFonts w:ascii="Arial" w:hAnsi="Arial" w:cs="Arial"/>
                <w:bCs/>
                <w:sz w:val="20"/>
              </w:rPr>
            </w:pPr>
          </w:p>
        </w:tc>
        <w:tc>
          <w:tcPr>
            <w:tcW w:w="924" w:type="pct"/>
            <w:tcBorders>
              <w:top w:val="single" w:sz="8" w:space="0" w:color="auto"/>
              <w:left w:val="single" w:sz="4" w:space="0" w:color="auto"/>
              <w:bottom w:val="single" w:sz="8" w:space="0" w:color="auto"/>
              <w:right w:val="single" w:sz="4" w:space="0" w:color="auto"/>
            </w:tcBorders>
            <w:shd w:val="clear" w:color="F8F8F8" w:fill="auto"/>
            <w:vAlign w:val="center"/>
            <w:hideMark/>
          </w:tcPr>
          <w:p w:rsidR="006550A8" w:rsidRPr="00211453" w:rsidRDefault="00085470" w:rsidP="006550A8">
            <w:pPr>
              <w:spacing w:before="0"/>
              <w:jc w:val="center"/>
              <w:rPr>
                <w:rFonts w:ascii="Arial" w:hAnsi="Arial" w:cs="Arial"/>
                <w:bCs/>
                <w:sz w:val="20"/>
              </w:rPr>
            </w:pPr>
            <w:r w:rsidRPr="00211453">
              <w:rPr>
                <w:rFonts w:ascii="Arial" w:hAnsi="Arial" w:cs="Arial"/>
                <w:bCs/>
                <w:sz w:val="20"/>
              </w:rPr>
              <w:t>1,069,416</w:t>
            </w:r>
            <w:r w:rsidR="006550A8" w:rsidRPr="00211453">
              <w:rPr>
                <w:rFonts w:ascii="Arial" w:hAnsi="Arial" w:cs="Arial"/>
                <w:bCs/>
                <w:sz w:val="20"/>
              </w:rPr>
              <w:t> </w:t>
            </w:r>
          </w:p>
        </w:tc>
        <w:tc>
          <w:tcPr>
            <w:tcW w:w="84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40</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Racsa Vii</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Racsa Vii</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461,504</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41</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Ratesti</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Ratesti</w:t>
            </w:r>
          </w:p>
        </w:tc>
        <w:tc>
          <w:tcPr>
            <w:tcW w:w="877" w:type="pct"/>
            <w:tcBorders>
              <w:top w:val="nil"/>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909,648</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42</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Sacaseni</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Sacaseni</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110,333</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Chegea</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20,687</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43</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Sandra</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Bolda</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497,632</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Sandra</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176,992</w:t>
            </w:r>
          </w:p>
        </w:tc>
      </w:tr>
      <w:tr w:rsidR="006550A8" w:rsidRPr="00211453" w:rsidTr="009D5A5C">
        <w:trPr>
          <w:trHeight w:val="255"/>
        </w:trPr>
        <w:tc>
          <w:tcPr>
            <w:tcW w:w="272" w:type="pct"/>
            <w:vMerge w:val="restar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44</w:t>
            </w:r>
          </w:p>
        </w:tc>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Sanislau</w:t>
            </w: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Sanislau</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366,814</w:t>
            </w:r>
          </w:p>
        </w:tc>
        <w:tc>
          <w:tcPr>
            <w:tcW w:w="844"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Horea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562,137</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Marna Noua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464,784</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single" w:sz="8" w:space="0" w:color="auto"/>
              <w:left w:val="single" w:sz="8" w:space="0" w:color="auto"/>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45</w:t>
            </w:r>
          </w:p>
        </w:tc>
        <w:tc>
          <w:tcPr>
            <w:tcW w:w="928" w:type="pct"/>
            <w:vMerge w:val="restart"/>
            <w:tcBorders>
              <w:top w:val="single" w:sz="8" w:space="0" w:color="auto"/>
              <w:left w:val="single" w:sz="4" w:space="0" w:color="auto"/>
              <w:bottom w:val="nil"/>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Satu Mare</w:t>
            </w:r>
          </w:p>
        </w:tc>
        <w:tc>
          <w:tcPr>
            <w:tcW w:w="1155" w:type="pct"/>
            <w:tcBorders>
              <w:top w:val="single" w:sz="8"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Satu Mare</w:t>
            </w:r>
          </w:p>
        </w:tc>
        <w:tc>
          <w:tcPr>
            <w:tcW w:w="877"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2,649,388</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Culciu Mare</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37,237</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Corod</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32,410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Culciu Mic</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33,445</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Botiz</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199,400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Micula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414,125</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Bercu Nou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23,446</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Micula Noua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138,388</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Odoreu</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888,451</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Amati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19,308</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Ambud</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54,822</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Hrip</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33,445</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Petin</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38,961</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Ruseni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38,961</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Decebal</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818,543</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Ardud</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1,548,232</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457,815</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Ardud-Vii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272,888</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Baba Novac</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201,532</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261,640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Gerausa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611,028</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Madaras</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91,626</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Saratura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122,617</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Terebesti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18,619</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Gelu</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817,510</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55,741</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Piscari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268,618</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Cionchesti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321,729</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Mediesu Aurit</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1,422,255</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Iojib</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757,119</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Medies Rituri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389,037</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Romanesti</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225,813</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Babasesti</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1,406,259</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Medies Vii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337,920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single" w:sz="8" w:space="0" w:color="auto"/>
              <w:left w:val="single" w:sz="8" w:space="0" w:color="auto"/>
              <w:bottom w:val="nil"/>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nil"/>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Potau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373,540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46</w:t>
            </w:r>
          </w:p>
        </w:tc>
        <w:tc>
          <w:tcPr>
            <w:tcW w:w="928"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Ser</w:t>
            </w:r>
          </w:p>
        </w:tc>
        <w:tc>
          <w:tcPr>
            <w:tcW w:w="1155"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Ser</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124,124</w:t>
            </w:r>
          </w:p>
        </w:tc>
        <w:tc>
          <w:tcPr>
            <w:tcW w:w="84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nil"/>
              <w:left w:val="single" w:sz="8" w:space="0" w:color="auto"/>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47</w:t>
            </w:r>
          </w:p>
        </w:tc>
        <w:tc>
          <w:tcPr>
            <w:tcW w:w="928"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 xml:space="preserve">Socond </w:t>
            </w:r>
          </w:p>
        </w:tc>
        <w:tc>
          <w:tcPr>
            <w:tcW w:w="1155" w:type="pct"/>
            <w:tcBorders>
              <w:top w:val="nil"/>
              <w:left w:val="nil"/>
              <w:bottom w:val="nil"/>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Socond</w:t>
            </w:r>
          </w:p>
        </w:tc>
        <w:tc>
          <w:tcPr>
            <w:tcW w:w="877" w:type="pct"/>
            <w:tcBorders>
              <w:top w:val="single" w:sz="8"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55,166</w:t>
            </w:r>
          </w:p>
        </w:tc>
      </w:tr>
      <w:tr w:rsidR="006550A8" w:rsidRPr="00211453" w:rsidTr="009D5A5C">
        <w:trPr>
          <w:trHeight w:val="255"/>
        </w:trPr>
        <w:tc>
          <w:tcPr>
            <w:tcW w:w="27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48</w:t>
            </w:r>
          </w:p>
        </w:tc>
        <w:tc>
          <w:tcPr>
            <w:tcW w:w="92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Soconzel</w:t>
            </w:r>
          </w:p>
        </w:tc>
        <w:tc>
          <w:tcPr>
            <w:tcW w:w="1155" w:type="pct"/>
            <w:tcBorders>
              <w:top w:val="single" w:sz="8"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Cuta</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394,886</w:t>
            </w:r>
          </w:p>
        </w:tc>
      </w:tr>
      <w:tr w:rsidR="006550A8" w:rsidRPr="00211453" w:rsidTr="009D5A5C">
        <w:trPr>
          <w:trHeight w:val="270"/>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Soconzel</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615,975</w:t>
            </w:r>
          </w:p>
        </w:tc>
      </w:tr>
      <w:tr w:rsidR="006550A8" w:rsidRPr="00211453" w:rsidTr="009D5A5C">
        <w:trPr>
          <w:trHeight w:val="270"/>
        </w:trPr>
        <w:tc>
          <w:tcPr>
            <w:tcW w:w="272" w:type="pct"/>
            <w:tcBorders>
              <w:top w:val="nil"/>
              <w:left w:val="single" w:sz="8" w:space="0" w:color="auto"/>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49</w:t>
            </w:r>
          </w:p>
        </w:tc>
        <w:tc>
          <w:tcPr>
            <w:tcW w:w="928"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Solduba</w:t>
            </w:r>
          </w:p>
        </w:tc>
        <w:tc>
          <w:tcPr>
            <w:tcW w:w="1155" w:type="pct"/>
            <w:tcBorders>
              <w:top w:val="nil"/>
              <w:left w:val="nil"/>
              <w:bottom w:val="nil"/>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Solduba</w:t>
            </w:r>
          </w:p>
        </w:tc>
        <w:tc>
          <w:tcPr>
            <w:tcW w:w="877" w:type="pct"/>
            <w:tcBorders>
              <w:top w:val="nil"/>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single" w:sz="4" w:space="0" w:color="auto"/>
              <w:bottom w:val="nil"/>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nil"/>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61,717</w:t>
            </w:r>
          </w:p>
        </w:tc>
      </w:tr>
      <w:tr w:rsidR="006550A8" w:rsidRPr="00211453" w:rsidTr="009D5A5C">
        <w:trPr>
          <w:trHeight w:val="270"/>
        </w:trPr>
        <w:tc>
          <w:tcPr>
            <w:tcW w:w="272"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50</w:t>
            </w:r>
          </w:p>
        </w:tc>
        <w:tc>
          <w:tcPr>
            <w:tcW w:w="928"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Stana</w:t>
            </w:r>
          </w:p>
        </w:tc>
        <w:tc>
          <w:tcPr>
            <w:tcW w:w="1155" w:type="pct"/>
            <w:tcBorders>
              <w:top w:val="single" w:sz="8" w:space="0" w:color="auto"/>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Stana</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992,572</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51</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Supuru de Jos</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Supuru De Jos</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644,516</w:t>
            </w:r>
          </w:p>
        </w:tc>
      </w:tr>
      <w:tr w:rsidR="006550A8" w:rsidRPr="00211453" w:rsidTr="009D5A5C">
        <w:trPr>
          <w:trHeight w:val="270"/>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52</w:t>
            </w:r>
          </w:p>
        </w:tc>
        <w:tc>
          <w:tcPr>
            <w:tcW w:w="928"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Supuru de Sus</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Secheresa</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183,888</w:t>
            </w:r>
          </w:p>
        </w:tc>
      </w:tr>
      <w:tr w:rsidR="006550A8" w:rsidRPr="00211453" w:rsidTr="009D5A5C">
        <w:trPr>
          <w:trHeight w:val="255"/>
        </w:trPr>
        <w:tc>
          <w:tcPr>
            <w:tcW w:w="27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53</w:t>
            </w:r>
          </w:p>
        </w:tc>
        <w:tc>
          <w:tcPr>
            <w:tcW w:w="92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Tarna Mare</w:t>
            </w:r>
          </w:p>
        </w:tc>
        <w:tc>
          <w:tcPr>
            <w:tcW w:w="1155" w:type="pct"/>
            <w:tcBorders>
              <w:top w:val="single" w:sz="8"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Tarna Mare</w:t>
            </w:r>
          </w:p>
        </w:tc>
        <w:tc>
          <w:tcPr>
            <w:tcW w:w="877"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1,404,777</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Bocicau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96,970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Valea Seaca</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226,325</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54</w:t>
            </w:r>
          </w:p>
        </w:tc>
        <w:tc>
          <w:tcPr>
            <w:tcW w:w="928" w:type="pct"/>
            <w:vMerge w:val="restart"/>
            <w:tcBorders>
              <w:top w:val="nil"/>
              <w:left w:val="single" w:sz="4"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Tasnad</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Tasnad</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776,867</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1,181,653</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Ratiu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246,740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Santau</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1,446,512</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Chereusa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600,502</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Sudurau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351,330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Cauas</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941,273</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Ady Endre</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499,622</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Ghilesti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122,167</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Hotoan</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395,716</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Radulesti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371,831</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single" w:sz="4"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Cean</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159,370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4" w:space="0" w:color="auto"/>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Silvas</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219,373</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55</w:t>
            </w:r>
          </w:p>
        </w:tc>
        <w:tc>
          <w:tcPr>
            <w:tcW w:w="92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Tataresti</w:t>
            </w:r>
          </w:p>
        </w:tc>
        <w:tc>
          <w:tcPr>
            <w:tcW w:w="1155" w:type="pct"/>
            <w:tcBorders>
              <w:top w:val="single" w:sz="8" w:space="0" w:color="auto"/>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Tataresti</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63,212</w:t>
            </w:r>
          </w:p>
        </w:tc>
      </w:tr>
      <w:tr w:rsidR="006550A8" w:rsidRPr="00211453" w:rsidTr="009D5A5C">
        <w:trPr>
          <w:trHeight w:val="240"/>
        </w:trPr>
        <w:tc>
          <w:tcPr>
            <w:tcW w:w="272" w:type="pct"/>
            <w:vMerge/>
            <w:tcBorders>
              <w:top w:val="single" w:sz="8" w:space="0" w:color="auto"/>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single" w:sz="8" w:space="0" w:color="auto"/>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Tireac</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136,876</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56</w:t>
            </w:r>
          </w:p>
        </w:tc>
        <w:tc>
          <w:tcPr>
            <w:tcW w:w="928" w:type="pct"/>
            <w:vMerge w:val="restart"/>
            <w:tcBorders>
              <w:top w:val="nil"/>
              <w:left w:val="single" w:sz="4" w:space="0" w:color="auto"/>
              <w:bottom w:val="single" w:sz="8" w:space="0" w:color="000000"/>
              <w:right w:val="nil"/>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Tirsolt</w:t>
            </w:r>
          </w:p>
        </w:tc>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Tirsolt</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2,677,165</w:t>
            </w:r>
          </w:p>
        </w:tc>
        <w:tc>
          <w:tcPr>
            <w:tcW w:w="92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4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nil"/>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Aliceni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459,094</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nil"/>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single" w:sz="4" w:space="0" w:color="auto"/>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Camarzana</w:t>
            </w:r>
          </w:p>
        </w:tc>
        <w:tc>
          <w:tcPr>
            <w:tcW w:w="877"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1,715,413</w:t>
            </w:r>
          </w:p>
        </w:tc>
        <w:tc>
          <w:tcPr>
            <w:tcW w:w="92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57</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Turt</w:t>
            </w: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Batarci</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1,281,202</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Sirlau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182,131</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Comlausa</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373,124</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Tamaseni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124,009</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Turt</w:t>
            </w:r>
          </w:p>
        </w:tc>
        <w:tc>
          <w:tcPr>
            <w:tcW w:w="877"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2,104,149</w:t>
            </w:r>
          </w:p>
        </w:tc>
        <w:tc>
          <w:tcPr>
            <w:tcW w:w="92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Gherta Mare</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96,229</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tcBorders>
              <w:top w:val="nil"/>
              <w:left w:val="single" w:sz="8" w:space="0" w:color="auto"/>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58</w:t>
            </w:r>
          </w:p>
        </w:tc>
        <w:tc>
          <w:tcPr>
            <w:tcW w:w="928"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Turulung Vii</w:t>
            </w: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Turulung Vii</w:t>
            </w:r>
          </w:p>
        </w:tc>
        <w:tc>
          <w:tcPr>
            <w:tcW w:w="877"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single" w:sz="8"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84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403,217</w:t>
            </w:r>
          </w:p>
        </w:tc>
      </w:tr>
      <w:tr w:rsidR="006550A8" w:rsidRPr="00211453" w:rsidTr="009D5A5C">
        <w:trPr>
          <w:trHeight w:val="255"/>
        </w:trPr>
        <w:tc>
          <w:tcPr>
            <w:tcW w:w="272" w:type="pct"/>
            <w:vMerge w:val="restart"/>
            <w:tcBorders>
              <w:top w:val="nil"/>
              <w:left w:val="single" w:sz="8"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59</w:t>
            </w:r>
          </w:p>
        </w:tc>
        <w:tc>
          <w:tcPr>
            <w:tcW w:w="928" w:type="pct"/>
            <w:vMerge w:val="restart"/>
            <w:tcBorders>
              <w:top w:val="nil"/>
              <w:left w:val="single" w:sz="4" w:space="0" w:color="auto"/>
              <w:bottom w:val="single" w:sz="8" w:space="0" w:color="000000"/>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Valea Vinului</w:t>
            </w:r>
          </w:p>
        </w:tc>
        <w:tc>
          <w:tcPr>
            <w:tcW w:w="1155" w:type="pct"/>
            <w:tcBorders>
              <w:top w:val="nil"/>
              <w:left w:val="nil"/>
              <w:bottom w:val="single" w:sz="4" w:space="0" w:color="auto"/>
              <w:right w:val="single" w:sz="4" w:space="0" w:color="auto"/>
            </w:tcBorders>
            <w:shd w:val="clear" w:color="auto" w:fill="auto"/>
            <w:noWrap/>
            <w:vAlign w:val="bottom"/>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Caraseu</w:t>
            </w:r>
          </w:p>
        </w:tc>
        <w:tc>
          <w:tcPr>
            <w:tcW w:w="877"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103,397</w:t>
            </w:r>
          </w:p>
        </w:tc>
        <w:tc>
          <w:tcPr>
            <w:tcW w:w="844" w:type="pct"/>
            <w:tcBorders>
              <w:top w:val="single" w:sz="8"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bottom"/>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Lipau</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314,682</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Valea Vinului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429,149</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Rosiori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290,040</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55"/>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4"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Sai</w:t>
            </w:r>
          </w:p>
        </w:tc>
        <w:tc>
          <w:tcPr>
            <w:tcW w:w="877"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606,946</w:t>
            </w:r>
          </w:p>
        </w:tc>
        <w:tc>
          <w:tcPr>
            <w:tcW w:w="844" w:type="pct"/>
            <w:tcBorders>
              <w:top w:val="single" w:sz="4" w:space="0" w:color="auto"/>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9D5A5C">
        <w:trPr>
          <w:trHeight w:val="270"/>
        </w:trPr>
        <w:tc>
          <w:tcPr>
            <w:tcW w:w="272" w:type="pct"/>
            <w:vMerge/>
            <w:tcBorders>
              <w:top w:val="nil"/>
              <w:left w:val="single" w:sz="8"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sz w:val="20"/>
              </w:rPr>
            </w:pPr>
          </w:p>
        </w:tc>
        <w:tc>
          <w:tcPr>
            <w:tcW w:w="928" w:type="pct"/>
            <w:vMerge/>
            <w:tcBorders>
              <w:top w:val="nil"/>
              <w:left w:val="single" w:sz="4" w:space="0" w:color="auto"/>
              <w:bottom w:val="single" w:sz="8" w:space="0" w:color="000000"/>
              <w:right w:val="single" w:sz="4" w:space="0" w:color="auto"/>
            </w:tcBorders>
            <w:vAlign w:val="center"/>
            <w:hideMark/>
          </w:tcPr>
          <w:p w:rsidR="006550A8" w:rsidRPr="00211453" w:rsidRDefault="006550A8" w:rsidP="006550A8">
            <w:pPr>
              <w:spacing w:before="0"/>
              <w:jc w:val="left"/>
              <w:rPr>
                <w:rFonts w:ascii="Arial" w:hAnsi="Arial" w:cs="Arial"/>
                <w:b/>
                <w:bCs/>
                <w:sz w:val="20"/>
              </w:rPr>
            </w:pPr>
          </w:p>
        </w:tc>
        <w:tc>
          <w:tcPr>
            <w:tcW w:w="1155" w:type="pct"/>
            <w:tcBorders>
              <w:top w:val="nil"/>
              <w:left w:val="nil"/>
              <w:bottom w:val="single" w:sz="8" w:space="0" w:color="auto"/>
              <w:right w:val="single" w:sz="4" w:space="0" w:color="auto"/>
            </w:tcBorders>
            <w:shd w:val="clear" w:color="auto" w:fill="auto"/>
            <w:noWrap/>
            <w:vAlign w:val="center"/>
            <w:hideMark/>
          </w:tcPr>
          <w:p w:rsidR="006550A8" w:rsidRPr="00211453" w:rsidRDefault="006550A8" w:rsidP="006550A8">
            <w:pPr>
              <w:spacing w:before="0"/>
              <w:jc w:val="left"/>
              <w:rPr>
                <w:rFonts w:ascii="Arial" w:hAnsi="Arial" w:cs="Arial"/>
                <w:bCs/>
                <w:color w:val="000000"/>
                <w:sz w:val="20"/>
              </w:rPr>
            </w:pPr>
            <w:r w:rsidRPr="00211453">
              <w:rPr>
                <w:rFonts w:ascii="Arial" w:hAnsi="Arial" w:cs="Arial"/>
                <w:bCs/>
                <w:color w:val="000000"/>
                <w:sz w:val="20"/>
              </w:rPr>
              <w:t>Marius</w:t>
            </w:r>
          </w:p>
        </w:tc>
        <w:tc>
          <w:tcPr>
            <w:tcW w:w="877"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8"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467,410</w:t>
            </w:r>
          </w:p>
        </w:tc>
        <w:tc>
          <w:tcPr>
            <w:tcW w:w="844" w:type="pct"/>
            <w:tcBorders>
              <w:top w:val="single" w:sz="4" w:space="0" w:color="auto"/>
              <w:left w:val="single" w:sz="4" w:space="0" w:color="auto"/>
              <w:bottom w:val="single" w:sz="8"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6550A8" w:rsidRPr="00211453" w:rsidTr="00085470">
        <w:trPr>
          <w:trHeight w:val="315"/>
        </w:trPr>
        <w:tc>
          <w:tcPr>
            <w:tcW w:w="272" w:type="pct"/>
            <w:tcBorders>
              <w:top w:val="nil"/>
              <w:left w:val="single" w:sz="8" w:space="0" w:color="auto"/>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sz w:val="20"/>
              </w:rPr>
            </w:pPr>
            <w:r w:rsidRPr="00211453">
              <w:rPr>
                <w:rFonts w:ascii="Arial" w:hAnsi="Arial" w:cs="Arial"/>
                <w:sz w:val="20"/>
              </w:rPr>
              <w:t>60</w:t>
            </w:r>
          </w:p>
        </w:tc>
        <w:tc>
          <w:tcPr>
            <w:tcW w:w="928"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
                <w:bCs/>
                <w:sz w:val="20"/>
              </w:rPr>
            </w:pPr>
            <w:r w:rsidRPr="00211453">
              <w:rPr>
                <w:rFonts w:ascii="Arial" w:hAnsi="Arial" w:cs="Arial"/>
                <w:b/>
                <w:bCs/>
                <w:sz w:val="20"/>
              </w:rPr>
              <w:t>Viile Satu Mare</w:t>
            </w:r>
          </w:p>
        </w:tc>
        <w:tc>
          <w:tcPr>
            <w:tcW w:w="1155"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left"/>
              <w:rPr>
                <w:rFonts w:ascii="Arial" w:hAnsi="Arial" w:cs="Arial"/>
                <w:bCs/>
                <w:sz w:val="20"/>
              </w:rPr>
            </w:pPr>
            <w:r w:rsidRPr="00211453">
              <w:rPr>
                <w:rFonts w:ascii="Arial" w:hAnsi="Arial" w:cs="Arial"/>
                <w:bCs/>
                <w:sz w:val="20"/>
              </w:rPr>
              <w:t>Viile Satu Mare</w:t>
            </w:r>
          </w:p>
        </w:tc>
        <w:tc>
          <w:tcPr>
            <w:tcW w:w="877"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c>
          <w:tcPr>
            <w:tcW w:w="924" w:type="pct"/>
            <w:tcBorders>
              <w:top w:val="nil"/>
              <w:left w:val="nil"/>
              <w:bottom w:val="single" w:sz="4" w:space="0" w:color="auto"/>
              <w:right w:val="single" w:sz="4" w:space="0" w:color="auto"/>
            </w:tcBorders>
            <w:shd w:val="clear" w:color="auto" w:fill="auto"/>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305,139</w:t>
            </w:r>
          </w:p>
        </w:tc>
        <w:tc>
          <w:tcPr>
            <w:tcW w:w="844" w:type="pct"/>
            <w:tcBorders>
              <w:top w:val="nil"/>
              <w:left w:val="single" w:sz="4" w:space="0" w:color="auto"/>
              <w:bottom w:val="single" w:sz="4" w:space="0" w:color="auto"/>
              <w:right w:val="single" w:sz="4" w:space="0" w:color="auto"/>
            </w:tcBorders>
            <w:shd w:val="clear" w:color="F8F8F8" w:fill="F2F2F2"/>
            <w:vAlign w:val="center"/>
            <w:hideMark/>
          </w:tcPr>
          <w:p w:rsidR="006550A8" w:rsidRPr="00211453" w:rsidRDefault="006550A8" w:rsidP="006550A8">
            <w:pPr>
              <w:spacing w:before="0"/>
              <w:jc w:val="center"/>
              <w:rPr>
                <w:rFonts w:ascii="Arial" w:hAnsi="Arial" w:cs="Arial"/>
                <w:bCs/>
                <w:sz w:val="20"/>
              </w:rPr>
            </w:pPr>
            <w:r w:rsidRPr="00211453">
              <w:rPr>
                <w:rFonts w:ascii="Arial" w:hAnsi="Arial" w:cs="Arial"/>
                <w:bCs/>
                <w:sz w:val="20"/>
              </w:rPr>
              <w:t> </w:t>
            </w:r>
          </w:p>
        </w:tc>
      </w:tr>
      <w:tr w:rsidR="00085470" w:rsidRPr="00211453" w:rsidTr="00085470">
        <w:trPr>
          <w:trHeight w:val="315"/>
        </w:trPr>
        <w:tc>
          <w:tcPr>
            <w:tcW w:w="2355" w:type="pct"/>
            <w:gridSpan w:val="3"/>
            <w:tcBorders>
              <w:top w:val="single" w:sz="4" w:space="0" w:color="auto"/>
              <w:left w:val="single" w:sz="8" w:space="0" w:color="auto"/>
              <w:bottom w:val="single" w:sz="8" w:space="0" w:color="auto"/>
              <w:right w:val="single" w:sz="4" w:space="0" w:color="auto"/>
            </w:tcBorders>
            <w:shd w:val="clear" w:color="auto" w:fill="auto"/>
            <w:vAlign w:val="center"/>
          </w:tcPr>
          <w:p w:rsidR="00085470" w:rsidRPr="00211453" w:rsidRDefault="00085470" w:rsidP="006550A8">
            <w:pPr>
              <w:spacing w:before="0"/>
              <w:jc w:val="right"/>
              <w:rPr>
                <w:rFonts w:ascii="Arial" w:hAnsi="Arial" w:cs="Arial"/>
                <w:b/>
                <w:bCs/>
                <w:sz w:val="20"/>
              </w:rPr>
            </w:pPr>
            <w:r w:rsidRPr="00211453">
              <w:rPr>
                <w:rFonts w:ascii="Arial" w:hAnsi="Arial" w:cs="Arial"/>
                <w:b/>
                <w:bCs/>
                <w:sz w:val="20"/>
              </w:rPr>
              <w:t>TOTAL</w:t>
            </w:r>
          </w:p>
        </w:tc>
        <w:tc>
          <w:tcPr>
            <w:tcW w:w="877" w:type="pct"/>
            <w:tcBorders>
              <w:top w:val="single" w:sz="4" w:space="0" w:color="auto"/>
              <w:left w:val="single" w:sz="4" w:space="0" w:color="auto"/>
              <w:bottom w:val="single" w:sz="8" w:space="0" w:color="auto"/>
              <w:right w:val="single" w:sz="4" w:space="0" w:color="auto"/>
            </w:tcBorders>
            <w:shd w:val="clear" w:color="auto" w:fill="auto"/>
            <w:vAlign w:val="center"/>
          </w:tcPr>
          <w:p w:rsidR="00085470" w:rsidRPr="00085470" w:rsidRDefault="00085470" w:rsidP="00085470">
            <w:pPr>
              <w:spacing w:before="0"/>
              <w:jc w:val="center"/>
              <w:rPr>
                <w:rFonts w:ascii="Arial" w:hAnsi="Arial" w:cs="Arial"/>
                <w:b/>
                <w:bCs/>
                <w:sz w:val="20"/>
              </w:rPr>
            </w:pPr>
            <w:r w:rsidRPr="00085470">
              <w:rPr>
                <w:rFonts w:ascii="Arial" w:hAnsi="Arial" w:cs="Arial"/>
                <w:b/>
                <w:bCs/>
                <w:sz w:val="20"/>
              </w:rPr>
              <w:t>30,881,907</w:t>
            </w:r>
          </w:p>
        </w:tc>
        <w:tc>
          <w:tcPr>
            <w:tcW w:w="924" w:type="pct"/>
            <w:tcBorders>
              <w:top w:val="single" w:sz="4" w:space="0" w:color="auto"/>
              <w:left w:val="nil"/>
              <w:bottom w:val="single" w:sz="8" w:space="0" w:color="auto"/>
              <w:right w:val="single" w:sz="4" w:space="0" w:color="auto"/>
            </w:tcBorders>
            <w:shd w:val="clear" w:color="auto" w:fill="auto"/>
            <w:vAlign w:val="center"/>
          </w:tcPr>
          <w:p w:rsidR="00085470" w:rsidRPr="00085470" w:rsidRDefault="00085470" w:rsidP="00085470">
            <w:pPr>
              <w:spacing w:before="0"/>
              <w:jc w:val="center"/>
              <w:rPr>
                <w:rFonts w:ascii="Arial" w:hAnsi="Arial" w:cs="Arial"/>
                <w:b/>
                <w:bCs/>
                <w:sz w:val="20"/>
              </w:rPr>
            </w:pPr>
            <w:r w:rsidRPr="00085470">
              <w:rPr>
                <w:rFonts w:ascii="Arial" w:hAnsi="Arial" w:cs="Arial"/>
                <w:b/>
                <w:bCs/>
                <w:sz w:val="20"/>
              </w:rPr>
              <w:t>40,150,690</w:t>
            </w:r>
          </w:p>
        </w:tc>
        <w:tc>
          <w:tcPr>
            <w:tcW w:w="844" w:type="pct"/>
            <w:tcBorders>
              <w:top w:val="single" w:sz="4" w:space="0" w:color="auto"/>
              <w:left w:val="single" w:sz="4" w:space="0" w:color="auto"/>
              <w:bottom w:val="single" w:sz="8" w:space="0" w:color="auto"/>
              <w:right w:val="single" w:sz="4" w:space="0" w:color="auto"/>
            </w:tcBorders>
            <w:shd w:val="clear" w:color="auto" w:fill="auto"/>
            <w:vAlign w:val="center"/>
          </w:tcPr>
          <w:p w:rsidR="00085470" w:rsidRPr="00085470" w:rsidRDefault="00085470" w:rsidP="00085470">
            <w:pPr>
              <w:spacing w:before="0"/>
              <w:jc w:val="center"/>
              <w:rPr>
                <w:rFonts w:ascii="Arial" w:hAnsi="Arial" w:cs="Arial"/>
                <w:b/>
                <w:bCs/>
                <w:sz w:val="20"/>
              </w:rPr>
            </w:pPr>
            <w:r w:rsidRPr="00085470">
              <w:rPr>
                <w:rFonts w:ascii="Arial" w:hAnsi="Arial" w:cs="Arial"/>
                <w:b/>
                <w:bCs/>
                <w:sz w:val="20"/>
              </w:rPr>
              <w:t>13,860,517</w:t>
            </w:r>
          </w:p>
        </w:tc>
      </w:tr>
    </w:tbl>
    <w:p w:rsidR="00486C20" w:rsidRPr="00211453" w:rsidRDefault="00486C20" w:rsidP="0037030F">
      <w:pPr>
        <w:rPr>
          <w:lang/>
        </w:rPr>
      </w:pPr>
    </w:p>
    <w:p w:rsidR="00892B17" w:rsidRPr="00211453" w:rsidRDefault="00892B17" w:rsidP="00892B17">
      <w:pPr>
        <w:spacing w:before="0"/>
        <w:jc w:val="left"/>
      </w:pPr>
      <w:bookmarkStart w:id="3108" w:name="_Toc381740023"/>
      <w:r w:rsidRPr="00211453">
        <w:rPr>
          <w:rFonts w:ascii="Arial" w:hAnsi="Arial" w:cs="Arial"/>
          <w:b/>
          <w:sz w:val="20"/>
        </w:rPr>
        <w:t xml:space="preserve">Tabel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Table \* ARABIC \s 1 </w:instrText>
      </w:r>
      <w:r w:rsidR="00EA707B" w:rsidRPr="00211453">
        <w:rPr>
          <w:rFonts w:ascii="Arial" w:hAnsi="Arial" w:cs="Arial"/>
          <w:b/>
          <w:sz w:val="20"/>
        </w:rPr>
        <w:fldChar w:fldCharType="separate"/>
      </w:r>
      <w:r w:rsidR="00504A94">
        <w:rPr>
          <w:rFonts w:ascii="Arial" w:hAnsi="Arial" w:cs="Arial"/>
          <w:b/>
          <w:noProof/>
          <w:sz w:val="20"/>
        </w:rPr>
        <w:t>569</w:t>
      </w:r>
      <w:r w:rsidR="00EA707B" w:rsidRPr="00211453">
        <w:rPr>
          <w:rFonts w:ascii="Arial" w:hAnsi="Arial" w:cs="Arial"/>
          <w:b/>
          <w:sz w:val="20"/>
        </w:rPr>
        <w:fldChar w:fldCharType="end"/>
      </w:r>
      <w:r w:rsidRPr="00211453">
        <w:rPr>
          <w:rFonts w:ascii="Arial" w:hAnsi="Arial" w:cs="Arial"/>
          <w:b/>
          <w:sz w:val="20"/>
        </w:rPr>
        <w:t xml:space="preserve">. </w:t>
      </w:r>
      <w:r w:rsidRPr="00211453">
        <w:rPr>
          <w:rFonts w:ascii="Arial" w:hAnsi="Arial" w:cs="Arial"/>
          <w:sz w:val="20"/>
        </w:rPr>
        <w:t>Costuri cu investitia totala pentru aglomerari</w:t>
      </w:r>
      <w:bookmarkEnd w:id="3108"/>
      <w:r w:rsidR="002A11D8" w:rsidRPr="00211453">
        <w:rPr>
          <w:rFonts w:ascii="Arial" w:hAnsi="Arial" w:cs="Arial"/>
          <w:sz w:val="20"/>
        </w:rPr>
        <w:t>/clustere</w:t>
      </w:r>
    </w:p>
    <w:tbl>
      <w:tblPr>
        <w:tblW w:w="4945" w:type="pct"/>
        <w:tblInd w:w="108" w:type="dxa"/>
        <w:tblLook w:val="04A0"/>
      </w:tblPr>
      <w:tblGrid>
        <w:gridCol w:w="543"/>
        <w:gridCol w:w="1799"/>
        <w:gridCol w:w="1984"/>
        <w:gridCol w:w="2700"/>
        <w:gridCol w:w="2721"/>
      </w:tblGrid>
      <w:tr w:rsidR="00745A2A" w:rsidRPr="00211453" w:rsidTr="00085470">
        <w:trPr>
          <w:trHeight w:val="628"/>
          <w:tblHeader/>
        </w:trPr>
        <w:tc>
          <w:tcPr>
            <w:tcW w:w="27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45A2A" w:rsidRPr="00211453" w:rsidRDefault="00745A2A" w:rsidP="0079138F">
            <w:pPr>
              <w:spacing w:before="0"/>
              <w:jc w:val="center"/>
              <w:rPr>
                <w:rFonts w:cs="Calibri"/>
                <w:b/>
                <w:bCs/>
                <w:sz w:val="22"/>
                <w:szCs w:val="22"/>
              </w:rPr>
            </w:pPr>
            <w:r w:rsidRPr="00211453">
              <w:rPr>
                <w:rFonts w:cs="Calibri"/>
                <w:b/>
                <w:bCs/>
                <w:sz w:val="22"/>
                <w:szCs w:val="22"/>
              </w:rPr>
              <w:t>Nr. Crt</w:t>
            </w:r>
          </w:p>
        </w:tc>
        <w:tc>
          <w:tcPr>
            <w:tcW w:w="92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45A2A" w:rsidRPr="00211453" w:rsidRDefault="00745A2A" w:rsidP="0079138F">
            <w:pPr>
              <w:spacing w:before="0"/>
              <w:jc w:val="center"/>
              <w:rPr>
                <w:rFonts w:cs="Calibri"/>
                <w:b/>
                <w:bCs/>
                <w:sz w:val="22"/>
                <w:szCs w:val="22"/>
              </w:rPr>
            </w:pPr>
            <w:r w:rsidRPr="00211453">
              <w:rPr>
                <w:rFonts w:cs="Calibri"/>
                <w:b/>
                <w:bCs/>
                <w:sz w:val="22"/>
                <w:szCs w:val="22"/>
              </w:rPr>
              <w:t xml:space="preserve">Aglomerare </w:t>
            </w:r>
          </w:p>
        </w:tc>
        <w:tc>
          <w:tcPr>
            <w:tcW w:w="101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45A2A" w:rsidRPr="00211453" w:rsidRDefault="00745A2A" w:rsidP="0079138F">
            <w:pPr>
              <w:spacing w:before="0"/>
              <w:jc w:val="center"/>
              <w:rPr>
                <w:rFonts w:cs="Calibri"/>
                <w:b/>
                <w:bCs/>
                <w:sz w:val="22"/>
                <w:szCs w:val="22"/>
              </w:rPr>
            </w:pPr>
            <w:r w:rsidRPr="00211453">
              <w:rPr>
                <w:rFonts w:cs="Calibri"/>
                <w:b/>
                <w:bCs/>
                <w:sz w:val="22"/>
                <w:szCs w:val="22"/>
              </w:rPr>
              <w:t>Localitate</w:t>
            </w:r>
          </w:p>
        </w:tc>
        <w:tc>
          <w:tcPr>
            <w:tcW w:w="2782" w:type="pct"/>
            <w:gridSpan w:val="2"/>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45A2A">
            <w:pPr>
              <w:spacing w:before="0"/>
              <w:jc w:val="center"/>
              <w:rPr>
                <w:rFonts w:ascii="Arial" w:hAnsi="Arial" w:cs="Arial"/>
                <w:b/>
                <w:bCs/>
                <w:sz w:val="20"/>
              </w:rPr>
            </w:pPr>
            <w:r w:rsidRPr="00211453">
              <w:rPr>
                <w:rFonts w:ascii="Arial" w:hAnsi="Arial" w:cs="Arial"/>
                <w:b/>
                <w:bCs/>
                <w:sz w:val="20"/>
              </w:rPr>
              <w:t xml:space="preserve">Costuri cu investitia totala </w:t>
            </w:r>
          </w:p>
          <w:p w:rsidR="00745A2A" w:rsidRPr="00211453" w:rsidRDefault="00745A2A" w:rsidP="00745A2A">
            <w:pPr>
              <w:spacing w:before="0"/>
              <w:jc w:val="center"/>
              <w:rPr>
                <w:rFonts w:ascii="Arial" w:hAnsi="Arial" w:cs="Arial"/>
                <w:b/>
                <w:bCs/>
                <w:sz w:val="20"/>
              </w:rPr>
            </w:pPr>
            <w:r w:rsidRPr="00211453">
              <w:rPr>
                <w:rFonts w:ascii="Arial" w:hAnsi="Arial" w:cs="Arial"/>
                <w:b/>
                <w:bCs/>
                <w:sz w:val="20"/>
              </w:rPr>
              <w:t>(euro)</w:t>
            </w:r>
          </w:p>
        </w:tc>
      </w:tr>
      <w:tr w:rsidR="00745A2A" w:rsidRPr="00211453" w:rsidTr="00085470">
        <w:trPr>
          <w:trHeight w:val="315"/>
          <w:tblHeader/>
        </w:trPr>
        <w:tc>
          <w:tcPr>
            <w:tcW w:w="278" w:type="pct"/>
            <w:vMerge/>
            <w:tcBorders>
              <w:top w:val="single" w:sz="8" w:space="0" w:color="auto"/>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cs="Calibri"/>
                <w:b/>
                <w:bCs/>
                <w:sz w:val="22"/>
                <w:szCs w:val="22"/>
              </w:rPr>
            </w:pPr>
          </w:p>
        </w:tc>
        <w:tc>
          <w:tcPr>
            <w:tcW w:w="923" w:type="pct"/>
            <w:vMerge/>
            <w:tcBorders>
              <w:top w:val="single" w:sz="8" w:space="0" w:color="auto"/>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cs="Calibri"/>
                <w:b/>
                <w:bCs/>
                <w:sz w:val="22"/>
                <w:szCs w:val="22"/>
              </w:rPr>
            </w:pPr>
          </w:p>
        </w:tc>
        <w:tc>
          <w:tcPr>
            <w:tcW w:w="1018" w:type="pct"/>
            <w:vMerge/>
            <w:tcBorders>
              <w:top w:val="single" w:sz="8" w:space="0" w:color="auto"/>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cs="Calibri"/>
                <w:b/>
                <w:bCs/>
                <w:sz w:val="22"/>
                <w:szCs w:val="22"/>
              </w:rPr>
            </w:pPr>
          </w:p>
        </w:tc>
        <w:tc>
          <w:tcPr>
            <w:tcW w:w="1385" w:type="pct"/>
            <w:tcBorders>
              <w:top w:val="nil"/>
              <w:left w:val="nil"/>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b/>
                <w:bCs/>
                <w:sz w:val="20"/>
              </w:rPr>
            </w:pPr>
            <w:r w:rsidRPr="00211453">
              <w:rPr>
                <w:rFonts w:ascii="Arial" w:hAnsi="Arial" w:cs="Arial"/>
                <w:b/>
                <w:bCs/>
                <w:sz w:val="20"/>
              </w:rPr>
              <w:t>Pos Mediu</w:t>
            </w:r>
          </w:p>
        </w:tc>
        <w:tc>
          <w:tcPr>
            <w:tcW w:w="1397" w:type="pct"/>
            <w:tcBorders>
              <w:top w:val="nil"/>
              <w:left w:val="nil"/>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b/>
                <w:bCs/>
                <w:sz w:val="20"/>
              </w:rPr>
            </w:pPr>
            <w:r w:rsidRPr="00211453">
              <w:rPr>
                <w:rFonts w:ascii="Arial" w:hAnsi="Arial" w:cs="Arial"/>
                <w:b/>
                <w:bCs/>
                <w:sz w:val="20"/>
              </w:rPr>
              <w:t>Alte Fonduri</w:t>
            </w:r>
          </w:p>
        </w:tc>
      </w:tr>
      <w:tr w:rsidR="00745A2A" w:rsidRPr="00211453" w:rsidTr="00085470">
        <w:trPr>
          <w:trHeight w:val="300"/>
        </w:trPr>
        <w:tc>
          <w:tcPr>
            <w:tcW w:w="2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w:t>
            </w:r>
          </w:p>
        </w:tc>
        <w:tc>
          <w:tcPr>
            <w:tcW w:w="92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Apa</w:t>
            </w: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Apa</w:t>
            </w:r>
          </w:p>
        </w:tc>
        <w:tc>
          <w:tcPr>
            <w:tcW w:w="1385" w:type="pct"/>
            <w:tcBorders>
              <w:top w:val="nil"/>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253,421</w:t>
            </w:r>
          </w:p>
        </w:tc>
      </w:tr>
      <w:tr w:rsidR="00745A2A" w:rsidRPr="00211453" w:rsidTr="00085470">
        <w:trPr>
          <w:trHeight w:val="315"/>
        </w:trPr>
        <w:tc>
          <w:tcPr>
            <w:tcW w:w="278" w:type="pct"/>
            <w:vMerge/>
            <w:tcBorders>
              <w:top w:val="nil"/>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Someseni</w:t>
            </w:r>
          </w:p>
        </w:tc>
        <w:tc>
          <w:tcPr>
            <w:tcW w:w="1385" w:type="pct"/>
            <w:tcBorders>
              <w:top w:val="single" w:sz="4"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690,783</w:t>
            </w:r>
          </w:p>
        </w:tc>
      </w:tr>
      <w:tr w:rsidR="00745A2A" w:rsidRPr="00211453" w:rsidTr="00085470">
        <w:trPr>
          <w:trHeight w:val="315"/>
        </w:trPr>
        <w:tc>
          <w:tcPr>
            <w:tcW w:w="278" w:type="pct"/>
            <w:tcBorders>
              <w:top w:val="nil"/>
              <w:left w:val="single" w:sz="8" w:space="0" w:color="auto"/>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2</w:t>
            </w:r>
          </w:p>
        </w:tc>
        <w:tc>
          <w:tcPr>
            <w:tcW w:w="923" w:type="pct"/>
            <w:tcBorders>
              <w:top w:val="nil"/>
              <w:left w:val="nil"/>
              <w:bottom w:val="nil"/>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Ardud</w:t>
            </w: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Ardud</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946,429</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3</w:t>
            </w:r>
          </w:p>
        </w:tc>
        <w:tc>
          <w:tcPr>
            <w:tcW w:w="923"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Barsau</w:t>
            </w:r>
          </w:p>
        </w:tc>
        <w:tc>
          <w:tcPr>
            <w:tcW w:w="1018" w:type="pct"/>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Barsau de Sus</w:t>
            </w:r>
          </w:p>
        </w:tc>
        <w:tc>
          <w:tcPr>
            <w:tcW w:w="1385" w:type="pct"/>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2,134,912</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single" w:sz="8" w:space="0" w:color="auto"/>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single" w:sz="8" w:space="0" w:color="auto"/>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Barsau de Jos</w:t>
            </w:r>
          </w:p>
        </w:tc>
        <w:tc>
          <w:tcPr>
            <w:tcW w:w="1385"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1,180,646</w:t>
            </w:r>
          </w:p>
        </w:tc>
        <w:tc>
          <w:tcPr>
            <w:tcW w:w="1397" w:type="pct"/>
            <w:tcBorders>
              <w:top w:val="single" w:sz="4"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4</w:t>
            </w:r>
          </w:p>
        </w:tc>
        <w:tc>
          <w:tcPr>
            <w:tcW w:w="92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Batarci</w:t>
            </w: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Batarci</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4,772,807</w:t>
            </w:r>
          </w:p>
        </w:tc>
        <w:tc>
          <w:tcPr>
            <w:tcW w:w="1397" w:type="pct"/>
            <w:tcBorders>
              <w:top w:val="nil"/>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nil"/>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Comlausa</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1,197,023</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nil"/>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Tamaseni</w:t>
            </w:r>
          </w:p>
        </w:tc>
        <w:tc>
          <w:tcPr>
            <w:tcW w:w="1385"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844,290</w:t>
            </w:r>
          </w:p>
        </w:tc>
        <w:tc>
          <w:tcPr>
            <w:tcW w:w="1397" w:type="pct"/>
            <w:tcBorders>
              <w:top w:val="single" w:sz="4"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5</w:t>
            </w:r>
          </w:p>
        </w:tc>
        <w:tc>
          <w:tcPr>
            <w:tcW w:w="92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Bixad</w:t>
            </w: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Bixad</w:t>
            </w:r>
          </w:p>
        </w:tc>
        <w:tc>
          <w:tcPr>
            <w:tcW w:w="1385"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5,086,208</w:t>
            </w:r>
          </w:p>
        </w:tc>
      </w:tr>
      <w:tr w:rsidR="00745A2A" w:rsidRPr="00211453" w:rsidTr="00085470">
        <w:trPr>
          <w:trHeight w:val="300"/>
        </w:trPr>
        <w:tc>
          <w:tcPr>
            <w:tcW w:w="278" w:type="pct"/>
            <w:vMerge/>
            <w:tcBorders>
              <w:top w:val="nil"/>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Boinesti</w:t>
            </w:r>
          </w:p>
        </w:tc>
        <w:tc>
          <w:tcPr>
            <w:tcW w:w="138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2,039,707</w:t>
            </w:r>
          </w:p>
        </w:tc>
      </w:tr>
      <w:tr w:rsidR="00745A2A" w:rsidRPr="00211453" w:rsidTr="00085470">
        <w:trPr>
          <w:trHeight w:val="315"/>
        </w:trPr>
        <w:tc>
          <w:tcPr>
            <w:tcW w:w="278" w:type="pct"/>
            <w:vMerge/>
            <w:tcBorders>
              <w:top w:val="nil"/>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Trip</w:t>
            </w:r>
          </w:p>
        </w:tc>
        <w:tc>
          <w:tcPr>
            <w:tcW w:w="1385" w:type="pct"/>
            <w:tcBorders>
              <w:top w:val="single" w:sz="4"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4,093,455</w:t>
            </w:r>
          </w:p>
        </w:tc>
      </w:tr>
      <w:tr w:rsidR="00745A2A" w:rsidRPr="00211453" w:rsidTr="00085470">
        <w:trPr>
          <w:trHeight w:val="315"/>
        </w:trPr>
        <w:tc>
          <w:tcPr>
            <w:tcW w:w="278" w:type="pct"/>
            <w:tcBorders>
              <w:top w:val="nil"/>
              <w:left w:val="single" w:sz="8" w:space="0" w:color="auto"/>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6</w:t>
            </w:r>
          </w:p>
        </w:tc>
        <w:tc>
          <w:tcPr>
            <w:tcW w:w="923"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Calinesti Oas</w:t>
            </w: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Calinesti-Oas</w:t>
            </w:r>
          </w:p>
        </w:tc>
        <w:tc>
          <w:tcPr>
            <w:tcW w:w="1385" w:type="pct"/>
            <w:tcBorders>
              <w:top w:val="single" w:sz="8"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3,445,765</w:t>
            </w:r>
          </w:p>
        </w:tc>
      </w:tr>
      <w:tr w:rsidR="00745A2A" w:rsidRPr="00211453" w:rsidTr="00085470">
        <w:trPr>
          <w:trHeight w:val="300"/>
        </w:trPr>
        <w:tc>
          <w:tcPr>
            <w:tcW w:w="278" w:type="pct"/>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7</w:t>
            </w:r>
          </w:p>
        </w:tc>
        <w:tc>
          <w:tcPr>
            <w:tcW w:w="9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Carei</w:t>
            </w:r>
          </w:p>
        </w:tc>
        <w:tc>
          <w:tcPr>
            <w:tcW w:w="1018" w:type="pct"/>
            <w:tcBorders>
              <w:top w:val="single" w:sz="4"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Carei</w:t>
            </w:r>
          </w:p>
        </w:tc>
        <w:tc>
          <w:tcPr>
            <w:tcW w:w="138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single" w:sz="4"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2,173,397</w:t>
            </w:r>
          </w:p>
        </w:tc>
      </w:tr>
      <w:tr w:rsidR="00745A2A" w:rsidRPr="00211453" w:rsidTr="00085470">
        <w:trPr>
          <w:trHeight w:val="300"/>
        </w:trPr>
        <w:tc>
          <w:tcPr>
            <w:tcW w:w="278" w:type="pct"/>
            <w:vMerge/>
            <w:tcBorders>
              <w:top w:val="single" w:sz="4" w:space="0" w:color="auto"/>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4"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Sanislau</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4,985,202</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single" w:sz="4" w:space="0" w:color="auto"/>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4"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Tiream</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2,946,764</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single" w:sz="4" w:space="0" w:color="auto"/>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4"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Urziceni</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2,071,550</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8</w:t>
            </w:r>
          </w:p>
        </w:tc>
        <w:tc>
          <w:tcPr>
            <w:tcW w:w="92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Certeze</w:t>
            </w:r>
          </w:p>
        </w:tc>
        <w:tc>
          <w:tcPr>
            <w:tcW w:w="1018" w:type="pct"/>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Certeze</w:t>
            </w:r>
          </w:p>
        </w:tc>
        <w:tc>
          <w:tcPr>
            <w:tcW w:w="1385"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4,554,379</w:t>
            </w:r>
          </w:p>
        </w:tc>
      </w:tr>
      <w:tr w:rsidR="00745A2A" w:rsidRPr="00211453" w:rsidTr="00085470">
        <w:trPr>
          <w:trHeight w:val="300"/>
        </w:trPr>
        <w:tc>
          <w:tcPr>
            <w:tcW w:w="278" w:type="pct"/>
            <w:vMerge/>
            <w:tcBorders>
              <w:top w:val="single" w:sz="8" w:space="0" w:color="auto"/>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single" w:sz="8" w:space="0" w:color="auto"/>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Huta Certeze</w:t>
            </w:r>
          </w:p>
        </w:tc>
        <w:tc>
          <w:tcPr>
            <w:tcW w:w="138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1,011,225</w:t>
            </w:r>
          </w:p>
        </w:tc>
      </w:tr>
      <w:tr w:rsidR="00745A2A" w:rsidRPr="00211453" w:rsidTr="00085470">
        <w:trPr>
          <w:trHeight w:val="315"/>
        </w:trPr>
        <w:tc>
          <w:tcPr>
            <w:tcW w:w="278" w:type="pct"/>
            <w:vMerge/>
            <w:tcBorders>
              <w:top w:val="single" w:sz="8" w:space="0" w:color="auto"/>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single" w:sz="8" w:space="0" w:color="auto"/>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single" w:sz="4" w:space="0" w:color="auto"/>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Moiseni</w:t>
            </w:r>
          </w:p>
        </w:tc>
        <w:tc>
          <w:tcPr>
            <w:tcW w:w="1385" w:type="pct"/>
            <w:tcBorders>
              <w:top w:val="single" w:sz="4"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single" w:sz="4" w:space="0" w:color="auto"/>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1,795,584</w:t>
            </w:r>
          </w:p>
        </w:tc>
      </w:tr>
      <w:tr w:rsidR="00745A2A" w:rsidRPr="00211453" w:rsidTr="00085470">
        <w:trPr>
          <w:trHeight w:val="315"/>
        </w:trPr>
        <w:tc>
          <w:tcPr>
            <w:tcW w:w="278" w:type="pct"/>
            <w:tcBorders>
              <w:top w:val="nil"/>
              <w:left w:val="single" w:sz="8" w:space="0" w:color="auto"/>
              <w:bottom w:val="nil"/>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9</w:t>
            </w:r>
          </w:p>
        </w:tc>
        <w:tc>
          <w:tcPr>
            <w:tcW w:w="923" w:type="pct"/>
            <w:tcBorders>
              <w:top w:val="nil"/>
              <w:left w:val="nil"/>
              <w:bottom w:val="nil"/>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 xml:space="preserve">Doba </w:t>
            </w:r>
          </w:p>
        </w:tc>
        <w:tc>
          <w:tcPr>
            <w:tcW w:w="1018" w:type="pct"/>
            <w:tcBorders>
              <w:top w:val="nil"/>
              <w:left w:val="nil"/>
              <w:bottom w:val="nil"/>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Doba</w:t>
            </w:r>
          </w:p>
        </w:tc>
        <w:tc>
          <w:tcPr>
            <w:tcW w:w="1385" w:type="pct"/>
            <w:tcBorders>
              <w:top w:val="nil"/>
              <w:left w:val="nil"/>
              <w:bottom w:val="nil"/>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2,868,499</w:t>
            </w:r>
          </w:p>
        </w:tc>
        <w:tc>
          <w:tcPr>
            <w:tcW w:w="1397" w:type="pct"/>
            <w:tcBorders>
              <w:top w:val="nil"/>
              <w:left w:val="single" w:sz="4" w:space="0" w:color="auto"/>
              <w:bottom w:val="nil"/>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10</w:t>
            </w:r>
          </w:p>
        </w:tc>
        <w:tc>
          <w:tcPr>
            <w:tcW w:w="923" w:type="pct"/>
            <w:tcBorders>
              <w:top w:val="single" w:sz="8" w:space="0" w:color="auto"/>
              <w:left w:val="nil"/>
              <w:bottom w:val="single" w:sz="8" w:space="0" w:color="auto"/>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Gherta Mica</w:t>
            </w:r>
          </w:p>
        </w:tc>
        <w:tc>
          <w:tcPr>
            <w:tcW w:w="1018" w:type="pct"/>
            <w:tcBorders>
              <w:top w:val="single" w:sz="8" w:space="0" w:color="auto"/>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Gherta Mica</w:t>
            </w:r>
          </w:p>
        </w:tc>
        <w:tc>
          <w:tcPr>
            <w:tcW w:w="1385" w:type="pct"/>
            <w:tcBorders>
              <w:top w:val="single" w:sz="8" w:space="0" w:color="auto"/>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3,588,127</w:t>
            </w:r>
          </w:p>
        </w:tc>
        <w:tc>
          <w:tcPr>
            <w:tcW w:w="1397" w:type="pct"/>
            <w:tcBorders>
              <w:top w:val="single" w:sz="8"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11</w:t>
            </w:r>
          </w:p>
        </w:tc>
        <w:tc>
          <w:tcPr>
            <w:tcW w:w="923" w:type="pct"/>
            <w:vMerge w:val="restart"/>
            <w:tcBorders>
              <w:top w:val="nil"/>
              <w:left w:val="single" w:sz="4" w:space="0" w:color="auto"/>
              <w:bottom w:val="single" w:sz="8" w:space="0" w:color="000000"/>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Mediesu-Aurit</w:t>
            </w: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Mediesu Aurit</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3,981,526</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nil"/>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Romanesti</w:t>
            </w:r>
          </w:p>
        </w:tc>
        <w:tc>
          <w:tcPr>
            <w:tcW w:w="1385"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760,412</w:t>
            </w:r>
          </w:p>
        </w:tc>
        <w:tc>
          <w:tcPr>
            <w:tcW w:w="1397" w:type="pct"/>
            <w:tcBorders>
              <w:top w:val="single" w:sz="4"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tcBorders>
              <w:top w:val="nil"/>
              <w:left w:val="single" w:sz="8" w:space="0" w:color="auto"/>
              <w:bottom w:val="single" w:sz="4"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12</w:t>
            </w:r>
          </w:p>
        </w:tc>
        <w:tc>
          <w:tcPr>
            <w:tcW w:w="923" w:type="pct"/>
            <w:tcBorders>
              <w:top w:val="nil"/>
              <w:left w:val="nil"/>
              <w:bottom w:val="nil"/>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Micula</w:t>
            </w:r>
          </w:p>
        </w:tc>
        <w:tc>
          <w:tcPr>
            <w:tcW w:w="1018" w:type="pct"/>
            <w:tcBorders>
              <w:top w:val="nil"/>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Micula</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571,051</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13</w:t>
            </w:r>
          </w:p>
        </w:tc>
        <w:tc>
          <w:tcPr>
            <w:tcW w:w="923"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Negresti Oas</w:t>
            </w:r>
          </w:p>
        </w:tc>
        <w:tc>
          <w:tcPr>
            <w:tcW w:w="1018" w:type="pct"/>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Negresti Oas</w:t>
            </w:r>
          </w:p>
        </w:tc>
        <w:tc>
          <w:tcPr>
            <w:tcW w:w="1385" w:type="pct"/>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1,230,625</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single" w:sz="8" w:space="0" w:color="auto"/>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single" w:sz="8" w:space="0" w:color="auto"/>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Luna</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434,926</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single" w:sz="8" w:space="0" w:color="auto"/>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single" w:sz="8" w:space="0" w:color="auto"/>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Tur</w:t>
            </w:r>
          </w:p>
        </w:tc>
        <w:tc>
          <w:tcPr>
            <w:tcW w:w="1385"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3,425,786</w:t>
            </w:r>
          </w:p>
        </w:tc>
        <w:tc>
          <w:tcPr>
            <w:tcW w:w="1397" w:type="pct"/>
            <w:tcBorders>
              <w:top w:val="single" w:sz="4"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tcBorders>
              <w:top w:val="nil"/>
              <w:left w:val="single" w:sz="8" w:space="0" w:color="auto"/>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14</w:t>
            </w:r>
          </w:p>
        </w:tc>
        <w:tc>
          <w:tcPr>
            <w:tcW w:w="923" w:type="pct"/>
            <w:tcBorders>
              <w:top w:val="nil"/>
              <w:left w:val="nil"/>
              <w:bottom w:val="single" w:sz="8" w:space="0" w:color="auto"/>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Orasu Nou</w:t>
            </w: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Orasu Nou</w:t>
            </w:r>
          </w:p>
        </w:tc>
        <w:tc>
          <w:tcPr>
            <w:tcW w:w="1385"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3,060,171</w:t>
            </w:r>
          </w:p>
        </w:tc>
        <w:tc>
          <w:tcPr>
            <w:tcW w:w="1397" w:type="pct"/>
            <w:tcBorders>
              <w:top w:val="single" w:sz="8"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tcBorders>
              <w:top w:val="nil"/>
              <w:left w:val="single" w:sz="8" w:space="0" w:color="auto"/>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15</w:t>
            </w:r>
          </w:p>
        </w:tc>
        <w:tc>
          <w:tcPr>
            <w:tcW w:w="923" w:type="pct"/>
            <w:tcBorders>
              <w:top w:val="nil"/>
              <w:left w:val="nil"/>
              <w:bottom w:val="single" w:sz="8" w:space="0" w:color="auto"/>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Piscolt</w:t>
            </w: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Piscolt</w:t>
            </w:r>
          </w:p>
        </w:tc>
        <w:tc>
          <w:tcPr>
            <w:tcW w:w="1385" w:type="pct"/>
            <w:tcBorders>
              <w:top w:val="single" w:sz="8"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5,125,122</w:t>
            </w:r>
          </w:p>
        </w:tc>
      </w:tr>
      <w:tr w:rsidR="00745A2A" w:rsidRPr="00211453" w:rsidTr="00085470">
        <w:trPr>
          <w:trHeight w:val="315"/>
        </w:trPr>
        <w:tc>
          <w:tcPr>
            <w:tcW w:w="278" w:type="pct"/>
            <w:tcBorders>
              <w:top w:val="nil"/>
              <w:left w:val="single" w:sz="8" w:space="0" w:color="auto"/>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16</w:t>
            </w:r>
          </w:p>
        </w:tc>
        <w:tc>
          <w:tcPr>
            <w:tcW w:w="923"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Racsa</w:t>
            </w: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Racsa</w:t>
            </w:r>
          </w:p>
        </w:tc>
        <w:tc>
          <w:tcPr>
            <w:tcW w:w="1385" w:type="pct"/>
            <w:tcBorders>
              <w:top w:val="single" w:sz="8" w:space="0" w:color="auto"/>
              <w:left w:val="nil"/>
              <w:bottom w:val="single" w:sz="8" w:space="0" w:color="auto"/>
              <w:right w:val="single" w:sz="4" w:space="0" w:color="auto"/>
            </w:tcBorders>
            <w:shd w:val="clear" w:color="auto" w:fill="F2F2F2" w:themeFill="background1" w:themeFillShade="F2"/>
            <w:vAlign w:val="center"/>
            <w:hideMark/>
          </w:tcPr>
          <w:p w:rsidR="00745A2A" w:rsidRPr="00211453" w:rsidRDefault="00745A2A" w:rsidP="0079138F">
            <w:pPr>
              <w:spacing w:before="0"/>
              <w:jc w:val="center"/>
              <w:rPr>
                <w:rFonts w:ascii="Arial" w:hAnsi="Arial" w:cs="Arial"/>
                <w:bCs/>
                <w:sz w:val="20"/>
              </w:rPr>
            </w:pPr>
          </w:p>
        </w:tc>
        <w:tc>
          <w:tcPr>
            <w:tcW w:w="1397" w:type="pct"/>
            <w:tcBorders>
              <w:top w:val="single" w:sz="8" w:space="0" w:color="auto"/>
              <w:left w:val="single" w:sz="4" w:space="0" w:color="auto"/>
              <w:bottom w:val="single" w:sz="8" w:space="0" w:color="auto"/>
              <w:right w:val="single" w:sz="4" w:space="0" w:color="auto"/>
            </w:tcBorders>
            <w:shd w:val="clear" w:color="000000" w:fill="auto"/>
            <w:vAlign w:val="center"/>
            <w:hideMark/>
          </w:tcPr>
          <w:p w:rsidR="00745A2A" w:rsidRPr="00211453" w:rsidRDefault="00085470" w:rsidP="0079138F">
            <w:pPr>
              <w:spacing w:before="0"/>
              <w:jc w:val="center"/>
              <w:rPr>
                <w:rFonts w:ascii="Arial" w:hAnsi="Arial" w:cs="Arial"/>
                <w:bCs/>
                <w:sz w:val="20"/>
              </w:rPr>
            </w:pPr>
            <w:r w:rsidRPr="00211453">
              <w:rPr>
                <w:rFonts w:ascii="Arial" w:hAnsi="Arial" w:cs="Arial"/>
                <w:bCs/>
                <w:sz w:val="20"/>
              </w:rPr>
              <w:t>2,686,026</w:t>
            </w:r>
            <w:r w:rsidR="00745A2A" w:rsidRPr="00211453">
              <w:rPr>
                <w:rFonts w:ascii="Arial" w:hAnsi="Arial" w:cs="Arial"/>
                <w:bCs/>
                <w:sz w:val="20"/>
              </w:rPr>
              <w:t> </w:t>
            </w:r>
          </w:p>
        </w:tc>
      </w:tr>
      <w:tr w:rsidR="00745A2A" w:rsidRPr="00211453" w:rsidTr="00085470">
        <w:trPr>
          <w:trHeight w:val="315"/>
        </w:trPr>
        <w:tc>
          <w:tcPr>
            <w:tcW w:w="278" w:type="pct"/>
            <w:tcBorders>
              <w:top w:val="nil"/>
              <w:left w:val="single" w:sz="8" w:space="0" w:color="auto"/>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17</w:t>
            </w:r>
          </w:p>
        </w:tc>
        <w:tc>
          <w:tcPr>
            <w:tcW w:w="923"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Vama</w:t>
            </w: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Vama</w:t>
            </w:r>
          </w:p>
        </w:tc>
        <w:tc>
          <w:tcPr>
            <w:tcW w:w="1385" w:type="pct"/>
            <w:tcBorders>
              <w:top w:val="nil"/>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6,413,687</w:t>
            </w:r>
          </w:p>
        </w:tc>
      </w:tr>
      <w:tr w:rsidR="00745A2A" w:rsidRPr="00211453" w:rsidTr="00085470">
        <w:trPr>
          <w:trHeight w:val="300"/>
        </w:trPr>
        <w:tc>
          <w:tcPr>
            <w:tcW w:w="278" w:type="pct"/>
            <w:vMerge w:val="restart"/>
            <w:tcBorders>
              <w:top w:val="nil"/>
              <w:left w:val="single" w:sz="8" w:space="0" w:color="auto"/>
              <w:bottom w:val="nil"/>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18</w:t>
            </w:r>
          </w:p>
        </w:tc>
        <w:tc>
          <w:tcPr>
            <w:tcW w:w="92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Satu Mare</w:t>
            </w:r>
          </w:p>
        </w:tc>
        <w:tc>
          <w:tcPr>
            <w:tcW w:w="1018" w:type="pct"/>
            <w:tcBorders>
              <w:top w:val="nil"/>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Botiz</w:t>
            </w:r>
          </w:p>
        </w:tc>
        <w:tc>
          <w:tcPr>
            <w:tcW w:w="1385" w:type="pct"/>
            <w:tcBorders>
              <w:top w:val="nil"/>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1,343,622</w:t>
            </w:r>
          </w:p>
        </w:tc>
      </w:tr>
      <w:tr w:rsidR="00745A2A" w:rsidRPr="00211453" w:rsidTr="00085470">
        <w:trPr>
          <w:trHeight w:val="300"/>
        </w:trPr>
        <w:tc>
          <w:tcPr>
            <w:tcW w:w="278" w:type="pct"/>
            <w:vMerge/>
            <w:tcBorders>
              <w:top w:val="nil"/>
              <w:left w:val="single" w:sz="8" w:space="0" w:color="auto"/>
              <w:bottom w:val="nil"/>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Petea</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695,438</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nil"/>
              <w:left w:val="single" w:sz="8" w:space="0" w:color="auto"/>
              <w:bottom w:val="nil"/>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Apateu</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599,276</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nil"/>
              <w:left w:val="single" w:sz="8" w:space="0" w:color="auto"/>
              <w:bottom w:val="nil"/>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Martinesti</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1,308,180</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nil"/>
              <w:left w:val="single" w:sz="8" w:space="0" w:color="auto"/>
              <w:bottom w:val="nil"/>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Satu Mare</w:t>
            </w:r>
          </w:p>
        </w:tc>
        <w:tc>
          <w:tcPr>
            <w:tcW w:w="138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nil"/>
              <w:left w:val="single" w:sz="8" w:space="0" w:color="auto"/>
              <w:bottom w:val="nil"/>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nil"/>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Decebal</w:t>
            </w:r>
          </w:p>
        </w:tc>
        <w:tc>
          <w:tcPr>
            <w:tcW w:w="1385" w:type="pct"/>
            <w:tcBorders>
              <w:top w:val="nil"/>
              <w:left w:val="nil"/>
              <w:bottom w:val="nil"/>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2,082,381</w:t>
            </w:r>
          </w:p>
        </w:tc>
        <w:tc>
          <w:tcPr>
            <w:tcW w:w="1397" w:type="pct"/>
            <w:tcBorders>
              <w:top w:val="single" w:sz="4" w:space="0" w:color="auto"/>
              <w:left w:val="single" w:sz="4" w:space="0" w:color="auto"/>
              <w:bottom w:val="nil"/>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19</w:t>
            </w:r>
          </w:p>
        </w:tc>
        <w:tc>
          <w:tcPr>
            <w:tcW w:w="923" w:type="pct"/>
            <w:tcBorders>
              <w:top w:val="nil"/>
              <w:left w:val="nil"/>
              <w:bottom w:val="single" w:sz="8" w:space="0" w:color="auto"/>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Tarna Mare</w:t>
            </w:r>
          </w:p>
        </w:tc>
        <w:tc>
          <w:tcPr>
            <w:tcW w:w="1018" w:type="pct"/>
            <w:tcBorders>
              <w:top w:val="single" w:sz="8" w:space="0" w:color="auto"/>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Tarna Mare</w:t>
            </w:r>
          </w:p>
        </w:tc>
        <w:tc>
          <w:tcPr>
            <w:tcW w:w="1385" w:type="pct"/>
            <w:tcBorders>
              <w:top w:val="single" w:sz="8" w:space="0" w:color="auto"/>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1,440,540</w:t>
            </w:r>
          </w:p>
        </w:tc>
        <w:tc>
          <w:tcPr>
            <w:tcW w:w="1397" w:type="pct"/>
            <w:tcBorders>
              <w:top w:val="single" w:sz="8"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20</w:t>
            </w:r>
          </w:p>
        </w:tc>
        <w:tc>
          <w:tcPr>
            <w:tcW w:w="92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Tasnad</w:t>
            </w:r>
          </w:p>
        </w:tc>
        <w:tc>
          <w:tcPr>
            <w:tcW w:w="1018" w:type="pct"/>
            <w:tcBorders>
              <w:top w:val="nil"/>
              <w:left w:val="nil"/>
              <w:bottom w:val="single" w:sz="4" w:space="0" w:color="auto"/>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Tasnad</w:t>
            </w:r>
          </w:p>
        </w:tc>
        <w:tc>
          <w:tcPr>
            <w:tcW w:w="1385" w:type="pct"/>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783,623</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nil"/>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8" w:space="0" w:color="auto"/>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Santau</w:t>
            </w:r>
          </w:p>
        </w:tc>
        <w:tc>
          <w:tcPr>
            <w:tcW w:w="1385" w:type="pct"/>
            <w:tcBorders>
              <w:top w:val="single" w:sz="4"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3,273,361</w:t>
            </w:r>
          </w:p>
        </w:tc>
        <w:tc>
          <w:tcPr>
            <w:tcW w:w="1397" w:type="pct"/>
            <w:tcBorders>
              <w:top w:val="single" w:sz="4" w:space="0" w:color="auto"/>
              <w:left w:val="single" w:sz="4" w:space="0" w:color="auto"/>
              <w:bottom w:val="nil"/>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21</w:t>
            </w:r>
          </w:p>
        </w:tc>
        <w:tc>
          <w:tcPr>
            <w:tcW w:w="92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Tirsolt</w:t>
            </w: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Camarzana</w:t>
            </w:r>
          </w:p>
        </w:tc>
        <w:tc>
          <w:tcPr>
            <w:tcW w:w="1385" w:type="pct"/>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4,512,512</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nil"/>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Tirsolt</w:t>
            </w:r>
          </w:p>
        </w:tc>
        <w:tc>
          <w:tcPr>
            <w:tcW w:w="1385"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7,564,498</w:t>
            </w:r>
          </w:p>
        </w:tc>
        <w:tc>
          <w:tcPr>
            <w:tcW w:w="1397" w:type="pct"/>
            <w:tcBorders>
              <w:top w:val="single" w:sz="4"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nil"/>
              <w:left w:val="single" w:sz="8"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22</w:t>
            </w:r>
          </w:p>
        </w:tc>
        <w:tc>
          <w:tcPr>
            <w:tcW w:w="92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Turt</w:t>
            </w: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Turt</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6,365,026</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nil"/>
              <w:left w:val="single" w:sz="8"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Gherta Mare</w:t>
            </w:r>
          </w:p>
        </w:tc>
        <w:tc>
          <w:tcPr>
            <w:tcW w:w="1385" w:type="pct"/>
            <w:tcBorders>
              <w:top w:val="single" w:sz="4"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nil"/>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128,874</w:t>
            </w:r>
          </w:p>
        </w:tc>
      </w:tr>
      <w:tr w:rsidR="00745A2A" w:rsidRPr="00211453" w:rsidTr="00085470">
        <w:trPr>
          <w:trHeight w:val="300"/>
        </w:trPr>
        <w:tc>
          <w:tcPr>
            <w:tcW w:w="278" w:type="pct"/>
            <w:vMerge w:val="restart"/>
            <w:tcBorders>
              <w:top w:val="nil"/>
              <w:left w:val="single" w:sz="8" w:space="0" w:color="auto"/>
              <w:bottom w:val="single" w:sz="4"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23</w:t>
            </w:r>
          </w:p>
        </w:tc>
        <w:tc>
          <w:tcPr>
            <w:tcW w:w="92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Turulung</w:t>
            </w: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Halmeu</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4,819,105</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nil"/>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Mesteacan</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1,608,938</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nil"/>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Porumbesti</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1,969,808</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nil"/>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Cidreag</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980,476</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nil"/>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nil"/>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Turulung</w:t>
            </w:r>
          </w:p>
        </w:tc>
        <w:tc>
          <w:tcPr>
            <w:tcW w:w="1385" w:type="pct"/>
            <w:tcBorders>
              <w:top w:val="nil"/>
              <w:left w:val="nil"/>
              <w:bottom w:val="nil"/>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5,605,107</w:t>
            </w:r>
          </w:p>
        </w:tc>
        <w:tc>
          <w:tcPr>
            <w:tcW w:w="1397" w:type="pct"/>
            <w:tcBorders>
              <w:top w:val="single" w:sz="4" w:space="0" w:color="auto"/>
              <w:left w:val="single" w:sz="4" w:space="0" w:color="auto"/>
              <w:bottom w:val="nil"/>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24</w:t>
            </w:r>
          </w:p>
        </w:tc>
        <w:tc>
          <w:tcPr>
            <w:tcW w:w="923" w:type="pct"/>
            <w:vMerge w:val="restart"/>
            <w:tcBorders>
              <w:top w:val="nil"/>
              <w:left w:val="single" w:sz="4" w:space="0" w:color="auto"/>
              <w:bottom w:val="single" w:sz="8" w:space="0" w:color="000000"/>
              <w:right w:val="single" w:sz="4" w:space="0" w:color="auto"/>
            </w:tcBorders>
            <w:shd w:val="clear" w:color="auto" w:fill="auto"/>
            <w:noWrap/>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Valea Vinului</w:t>
            </w:r>
          </w:p>
        </w:tc>
        <w:tc>
          <w:tcPr>
            <w:tcW w:w="1018" w:type="pct"/>
            <w:tcBorders>
              <w:top w:val="single" w:sz="8" w:space="0" w:color="auto"/>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Culciu Mare</w:t>
            </w:r>
          </w:p>
        </w:tc>
        <w:tc>
          <w:tcPr>
            <w:tcW w:w="1385" w:type="pct"/>
            <w:tcBorders>
              <w:top w:val="single" w:sz="8" w:space="0" w:color="auto"/>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1,307,997</w:t>
            </w:r>
          </w:p>
        </w:tc>
        <w:tc>
          <w:tcPr>
            <w:tcW w:w="1397" w:type="pct"/>
            <w:tcBorders>
              <w:top w:val="single" w:sz="8"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single" w:sz="8" w:space="0" w:color="auto"/>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Corod</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816,672</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single" w:sz="8" w:space="0" w:color="auto"/>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Culciu Mic</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968,650</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single" w:sz="8" w:space="0" w:color="auto"/>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Caraseu</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299,650</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single" w:sz="8" w:space="0" w:color="auto"/>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bottom"/>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Lipau</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975,110</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00"/>
        </w:trPr>
        <w:tc>
          <w:tcPr>
            <w:tcW w:w="278" w:type="pct"/>
            <w:vMerge/>
            <w:tcBorders>
              <w:top w:val="single" w:sz="8" w:space="0" w:color="auto"/>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Valea Vinului</w:t>
            </w:r>
          </w:p>
        </w:tc>
        <w:tc>
          <w:tcPr>
            <w:tcW w:w="1385" w:type="pct"/>
            <w:tcBorders>
              <w:top w:val="nil"/>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1,130,784</w:t>
            </w:r>
          </w:p>
        </w:tc>
        <w:tc>
          <w:tcPr>
            <w:tcW w:w="139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vMerge/>
            <w:tcBorders>
              <w:top w:val="single" w:sz="8" w:space="0" w:color="auto"/>
              <w:left w:val="single" w:sz="8" w:space="0" w:color="auto"/>
              <w:bottom w:val="single" w:sz="4" w:space="0" w:color="auto"/>
              <w:right w:val="single" w:sz="4" w:space="0" w:color="auto"/>
            </w:tcBorders>
            <w:vAlign w:val="center"/>
            <w:hideMark/>
          </w:tcPr>
          <w:p w:rsidR="00745A2A" w:rsidRPr="00211453" w:rsidRDefault="00745A2A" w:rsidP="0079138F">
            <w:pPr>
              <w:spacing w:before="0"/>
              <w:jc w:val="left"/>
              <w:rPr>
                <w:rFonts w:ascii="Arial" w:hAnsi="Arial" w:cs="Arial"/>
                <w:sz w:val="20"/>
              </w:rPr>
            </w:pPr>
          </w:p>
        </w:tc>
        <w:tc>
          <w:tcPr>
            <w:tcW w:w="923" w:type="pct"/>
            <w:vMerge/>
            <w:tcBorders>
              <w:top w:val="nil"/>
              <w:left w:val="single" w:sz="4" w:space="0" w:color="auto"/>
              <w:bottom w:val="single" w:sz="8" w:space="0" w:color="000000"/>
              <w:right w:val="single" w:sz="4" w:space="0" w:color="auto"/>
            </w:tcBorders>
            <w:vAlign w:val="center"/>
            <w:hideMark/>
          </w:tcPr>
          <w:p w:rsidR="00745A2A" w:rsidRPr="00211453" w:rsidRDefault="00745A2A" w:rsidP="0079138F">
            <w:pPr>
              <w:spacing w:before="0"/>
              <w:jc w:val="left"/>
              <w:rPr>
                <w:rFonts w:ascii="Arial" w:hAnsi="Arial" w:cs="Arial"/>
                <w:b/>
                <w:bCs/>
                <w:sz w:val="20"/>
              </w:rPr>
            </w:pPr>
          </w:p>
        </w:tc>
        <w:tc>
          <w:tcPr>
            <w:tcW w:w="1018" w:type="pct"/>
            <w:tcBorders>
              <w:top w:val="nil"/>
              <w:left w:val="nil"/>
              <w:bottom w:val="nil"/>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Rosiori</w:t>
            </w:r>
          </w:p>
        </w:tc>
        <w:tc>
          <w:tcPr>
            <w:tcW w:w="1385" w:type="pct"/>
            <w:tcBorders>
              <w:top w:val="nil"/>
              <w:left w:val="nil"/>
              <w:bottom w:val="nil"/>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890,739</w:t>
            </w:r>
          </w:p>
        </w:tc>
        <w:tc>
          <w:tcPr>
            <w:tcW w:w="1397" w:type="pct"/>
            <w:tcBorders>
              <w:top w:val="single" w:sz="4" w:space="0" w:color="auto"/>
              <w:left w:val="single" w:sz="4" w:space="0" w:color="auto"/>
              <w:bottom w:val="nil"/>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r>
      <w:tr w:rsidR="00745A2A" w:rsidRPr="00211453" w:rsidTr="00085470">
        <w:trPr>
          <w:trHeight w:val="315"/>
        </w:trPr>
        <w:tc>
          <w:tcPr>
            <w:tcW w:w="27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745A2A" w:rsidRPr="00211453" w:rsidRDefault="00745A2A" w:rsidP="0079138F">
            <w:pPr>
              <w:spacing w:before="0"/>
              <w:jc w:val="center"/>
              <w:rPr>
                <w:rFonts w:ascii="Arial" w:hAnsi="Arial" w:cs="Arial"/>
                <w:sz w:val="20"/>
              </w:rPr>
            </w:pPr>
            <w:r w:rsidRPr="00211453">
              <w:rPr>
                <w:rFonts w:ascii="Arial" w:hAnsi="Arial" w:cs="Arial"/>
                <w:sz w:val="20"/>
              </w:rPr>
              <w:t>25</w:t>
            </w:r>
          </w:p>
        </w:tc>
        <w:tc>
          <w:tcPr>
            <w:tcW w:w="923" w:type="pct"/>
            <w:tcBorders>
              <w:top w:val="single" w:sz="8" w:space="0" w:color="000000"/>
              <w:left w:val="nil"/>
              <w:bottom w:val="single" w:sz="4"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
                <w:bCs/>
                <w:sz w:val="20"/>
              </w:rPr>
            </w:pPr>
            <w:r w:rsidRPr="00211453">
              <w:rPr>
                <w:rFonts w:ascii="Arial" w:hAnsi="Arial" w:cs="Arial"/>
                <w:b/>
                <w:bCs/>
                <w:sz w:val="20"/>
              </w:rPr>
              <w:t>Viile Satu Mare</w:t>
            </w:r>
          </w:p>
        </w:tc>
        <w:tc>
          <w:tcPr>
            <w:tcW w:w="1018" w:type="pct"/>
            <w:tcBorders>
              <w:top w:val="single" w:sz="8" w:space="0" w:color="auto"/>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left"/>
              <w:rPr>
                <w:rFonts w:ascii="Arial" w:hAnsi="Arial" w:cs="Arial"/>
                <w:bCs/>
                <w:sz w:val="20"/>
              </w:rPr>
            </w:pPr>
            <w:r w:rsidRPr="00211453">
              <w:rPr>
                <w:rFonts w:ascii="Arial" w:hAnsi="Arial" w:cs="Arial"/>
                <w:bCs/>
                <w:sz w:val="20"/>
              </w:rPr>
              <w:t>Viile Satu Mare</w:t>
            </w:r>
          </w:p>
        </w:tc>
        <w:tc>
          <w:tcPr>
            <w:tcW w:w="1385" w:type="pct"/>
            <w:tcBorders>
              <w:top w:val="single" w:sz="8" w:space="0" w:color="auto"/>
              <w:left w:val="single" w:sz="4" w:space="0" w:color="auto"/>
              <w:bottom w:val="single" w:sz="8" w:space="0" w:color="auto"/>
              <w:right w:val="single" w:sz="4" w:space="0" w:color="auto"/>
            </w:tcBorders>
            <w:shd w:val="clear" w:color="000000" w:fill="F2F2F2"/>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 </w:t>
            </w:r>
          </w:p>
        </w:tc>
        <w:tc>
          <w:tcPr>
            <w:tcW w:w="1397" w:type="pct"/>
            <w:tcBorders>
              <w:top w:val="single" w:sz="8" w:space="0" w:color="auto"/>
              <w:left w:val="nil"/>
              <w:bottom w:val="single" w:sz="8" w:space="0" w:color="auto"/>
              <w:right w:val="single" w:sz="4" w:space="0" w:color="auto"/>
            </w:tcBorders>
            <w:shd w:val="clear" w:color="auto" w:fill="auto"/>
            <w:vAlign w:val="center"/>
            <w:hideMark/>
          </w:tcPr>
          <w:p w:rsidR="00745A2A" w:rsidRPr="00211453" w:rsidRDefault="00745A2A" w:rsidP="0079138F">
            <w:pPr>
              <w:spacing w:before="0"/>
              <w:jc w:val="center"/>
              <w:rPr>
                <w:rFonts w:ascii="Arial" w:hAnsi="Arial" w:cs="Arial"/>
                <w:bCs/>
                <w:sz w:val="20"/>
              </w:rPr>
            </w:pPr>
            <w:r w:rsidRPr="00211453">
              <w:rPr>
                <w:rFonts w:ascii="Arial" w:hAnsi="Arial" w:cs="Arial"/>
                <w:bCs/>
                <w:sz w:val="20"/>
              </w:rPr>
              <w:t>3,506,232</w:t>
            </w:r>
          </w:p>
        </w:tc>
      </w:tr>
      <w:tr w:rsidR="00085470" w:rsidRPr="00211453" w:rsidTr="00085470">
        <w:trPr>
          <w:trHeight w:val="315"/>
        </w:trPr>
        <w:tc>
          <w:tcPr>
            <w:tcW w:w="2218"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rsidR="00085470" w:rsidRPr="00211453" w:rsidRDefault="00085470" w:rsidP="0079138F">
            <w:pPr>
              <w:spacing w:before="0"/>
              <w:jc w:val="right"/>
              <w:rPr>
                <w:rFonts w:ascii="Arial" w:hAnsi="Arial" w:cs="Arial"/>
                <w:b/>
                <w:bCs/>
                <w:sz w:val="20"/>
              </w:rPr>
            </w:pPr>
            <w:r w:rsidRPr="00211453">
              <w:rPr>
                <w:rFonts w:ascii="Arial" w:hAnsi="Arial" w:cs="Arial"/>
                <w:b/>
                <w:bCs/>
                <w:sz w:val="20"/>
              </w:rPr>
              <w:t>TOTAL</w:t>
            </w:r>
          </w:p>
        </w:tc>
        <w:tc>
          <w:tcPr>
            <w:tcW w:w="1385" w:type="pct"/>
            <w:tcBorders>
              <w:top w:val="single" w:sz="8" w:space="0" w:color="auto"/>
              <w:left w:val="single" w:sz="4" w:space="0" w:color="auto"/>
              <w:bottom w:val="single" w:sz="8" w:space="0" w:color="auto"/>
              <w:right w:val="single" w:sz="4" w:space="0" w:color="auto"/>
            </w:tcBorders>
            <w:shd w:val="clear" w:color="auto" w:fill="auto"/>
            <w:vAlign w:val="center"/>
          </w:tcPr>
          <w:p w:rsidR="00085470" w:rsidRPr="00085470" w:rsidRDefault="00085470" w:rsidP="00085470">
            <w:pPr>
              <w:spacing w:before="0"/>
              <w:jc w:val="center"/>
              <w:rPr>
                <w:rFonts w:ascii="Arial" w:hAnsi="Arial" w:cs="Arial"/>
                <w:b/>
                <w:bCs/>
                <w:sz w:val="20"/>
              </w:rPr>
            </w:pPr>
            <w:r w:rsidRPr="00085470">
              <w:rPr>
                <w:rFonts w:ascii="Arial" w:hAnsi="Arial" w:cs="Arial"/>
                <w:b/>
                <w:bCs/>
                <w:sz w:val="20"/>
              </w:rPr>
              <w:t>91,549,599</w:t>
            </w:r>
          </w:p>
        </w:tc>
        <w:tc>
          <w:tcPr>
            <w:tcW w:w="1397" w:type="pct"/>
            <w:tcBorders>
              <w:top w:val="single" w:sz="8" w:space="0" w:color="auto"/>
              <w:left w:val="nil"/>
              <w:bottom w:val="single" w:sz="8" w:space="0" w:color="auto"/>
              <w:right w:val="single" w:sz="4" w:space="0" w:color="auto"/>
            </w:tcBorders>
            <w:shd w:val="clear" w:color="auto" w:fill="auto"/>
            <w:vAlign w:val="center"/>
          </w:tcPr>
          <w:p w:rsidR="00085470" w:rsidRPr="00085470" w:rsidRDefault="00085470" w:rsidP="00085470">
            <w:pPr>
              <w:spacing w:before="0"/>
              <w:jc w:val="center"/>
              <w:rPr>
                <w:rFonts w:ascii="Arial" w:hAnsi="Arial" w:cs="Arial"/>
                <w:b/>
                <w:bCs/>
                <w:sz w:val="20"/>
              </w:rPr>
            </w:pPr>
            <w:r w:rsidRPr="00085470">
              <w:rPr>
                <w:rFonts w:ascii="Arial" w:hAnsi="Arial" w:cs="Arial"/>
                <w:b/>
                <w:bCs/>
                <w:sz w:val="20"/>
              </w:rPr>
              <w:t>44,347,484</w:t>
            </w:r>
          </w:p>
        </w:tc>
      </w:tr>
    </w:tbl>
    <w:p w:rsidR="00486C20" w:rsidRPr="00211453" w:rsidRDefault="00486C20" w:rsidP="0037030F">
      <w:pPr>
        <w:rPr>
          <w:lang/>
        </w:rPr>
      </w:pPr>
    </w:p>
    <w:p w:rsidR="00553448" w:rsidRPr="00211453" w:rsidRDefault="00E17642" w:rsidP="00553448">
      <w:pPr>
        <w:autoSpaceDE w:val="0"/>
        <w:autoSpaceDN w:val="0"/>
        <w:adjustRightInd w:val="0"/>
        <w:rPr>
          <w:rFonts w:cs="Calibri"/>
          <w:szCs w:val="24"/>
        </w:rPr>
      </w:pPr>
      <w:r w:rsidRPr="00211453">
        <w:rPr>
          <w:rFonts w:cs="Calibri"/>
          <w:szCs w:val="24"/>
        </w:rPr>
        <w:t xml:space="preserve">Pentru realizarea unei imagini asupra eficientei masurilor propuse </w:t>
      </w:r>
      <w:r w:rsidR="00553448" w:rsidRPr="00211453">
        <w:rPr>
          <w:rFonts w:cs="Calibri"/>
          <w:szCs w:val="24"/>
        </w:rPr>
        <w:t>din punct de vedere a locuitorilor afectaţi, su</w:t>
      </w:r>
      <w:r w:rsidRPr="00211453">
        <w:rPr>
          <w:rFonts w:cs="Calibri"/>
          <w:szCs w:val="24"/>
        </w:rPr>
        <w:t>nt prezentate costuri specifice</w:t>
      </w:r>
      <w:r w:rsidR="00553448" w:rsidRPr="00211453">
        <w:rPr>
          <w:rFonts w:cs="Calibri"/>
          <w:szCs w:val="24"/>
        </w:rPr>
        <w:t xml:space="preserve"> pentru zonele de alimentare cu apă în ANEXA 7.2.</w:t>
      </w:r>
      <w:r w:rsidRPr="00211453">
        <w:rPr>
          <w:rFonts w:cs="Calibri"/>
          <w:szCs w:val="24"/>
        </w:rPr>
        <w:t>,</w:t>
      </w:r>
      <w:r w:rsidR="00553448" w:rsidRPr="00211453">
        <w:rPr>
          <w:rFonts w:cs="Calibri"/>
          <w:szCs w:val="24"/>
        </w:rPr>
        <w:t xml:space="preserve"> </w:t>
      </w:r>
      <w:r w:rsidR="00E945F3">
        <w:rPr>
          <w:rFonts w:cs="Calibri"/>
          <w:szCs w:val="24"/>
        </w:rPr>
        <w:t xml:space="preserve">respectiv pentru aglomerări în </w:t>
      </w:r>
      <w:r w:rsidR="00553448" w:rsidRPr="00211453">
        <w:rPr>
          <w:rFonts w:cs="Calibri"/>
          <w:szCs w:val="24"/>
        </w:rPr>
        <w:t>ANEXA 7.3..</w:t>
      </w:r>
    </w:p>
    <w:p w:rsidR="00241D6A" w:rsidRPr="00211453" w:rsidRDefault="00241D6A" w:rsidP="004E57AB">
      <w:pPr>
        <w:pStyle w:val="Heading2"/>
      </w:pPr>
      <w:bookmarkStart w:id="3109" w:name="_Toc367458112"/>
      <w:bookmarkStart w:id="3110" w:name="_Toc367711360"/>
      <w:bookmarkStart w:id="3111" w:name="_Toc381739399"/>
      <w:r w:rsidRPr="00211453">
        <w:t xml:space="preserve">Costuri de Operare, </w:t>
      </w:r>
      <w:r w:rsidR="00861E67" w:rsidRPr="00211453">
        <w:t>Întreținere</w:t>
      </w:r>
      <w:r w:rsidRPr="00211453">
        <w:t xml:space="preserve"> si Administrare</w:t>
      </w:r>
      <w:bookmarkEnd w:id="3109"/>
      <w:bookmarkEnd w:id="3110"/>
      <w:bookmarkEnd w:id="3111"/>
    </w:p>
    <w:p w:rsidR="00B17D1E" w:rsidRPr="00211453" w:rsidRDefault="00B17D1E" w:rsidP="00B17D1E">
      <w:r w:rsidRPr="00211453">
        <w:t xml:space="preserve">Costurile de operare au fost organizate pe diferite tipuri de cheltuieli, </w:t>
      </w:r>
      <w:r w:rsidR="002A11D8" w:rsidRPr="00211453">
        <w:t>după</w:t>
      </w:r>
      <w:r w:rsidRPr="00211453">
        <w:t xml:space="preserve"> cum </w:t>
      </w:r>
      <w:r w:rsidR="002A11D8" w:rsidRPr="00211453">
        <w:t>urmează</w:t>
      </w:r>
      <w:r w:rsidRPr="00211453">
        <w:t>:</w:t>
      </w:r>
    </w:p>
    <w:p w:rsidR="00B17D1E" w:rsidRPr="00211453" w:rsidRDefault="00B17D1E" w:rsidP="00951FFB">
      <w:pPr>
        <w:numPr>
          <w:ilvl w:val="0"/>
          <w:numId w:val="151"/>
        </w:numPr>
      </w:pPr>
      <w:r w:rsidRPr="00211453">
        <w:t>Pentru sistemul de alimentare cu apa:</w:t>
      </w:r>
    </w:p>
    <w:p w:rsidR="00B17D1E" w:rsidRPr="00211453" w:rsidRDefault="00B17D1E" w:rsidP="00951FFB">
      <w:pPr>
        <w:numPr>
          <w:ilvl w:val="1"/>
          <w:numId w:val="151"/>
        </w:numPr>
      </w:pPr>
      <w:r w:rsidRPr="00211453">
        <w:t>Costul energiei:</w:t>
      </w:r>
    </w:p>
    <w:p w:rsidR="00B17D1E" w:rsidRPr="00211453" w:rsidRDefault="00B17D1E" w:rsidP="00951FFB">
      <w:pPr>
        <w:numPr>
          <w:ilvl w:val="2"/>
          <w:numId w:val="151"/>
        </w:numPr>
      </w:pPr>
      <w:r w:rsidRPr="00211453">
        <w:t>Pentru componentele existente;</w:t>
      </w:r>
    </w:p>
    <w:p w:rsidR="00B17D1E" w:rsidRPr="00211453" w:rsidRDefault="00B17D1E" w:rsidP="00951FFB">
      <w:pPr>
        <w:numPr>
          <w:ilvl w:val="2"/>
          <w:numId w:val="151"/>
        </w:numPr>
      </w:pPr>
      <w:r w:rsidRPr="00211453">
        <w:t>Pentru componentele noi;</w:t>
      </w:r>
    </w:p>
    <w:p w:rsidR="00B17D1E" w:rsidRPr="00211453" w:rsidRDefault="00B17D1E" w:rsidP="00951FFB">
      <w:pPr>
        <w:numPr>
          <w:ilvl w:val="1"/>
          <w:numId w:val="151"/>
        </w:numPr>
      </w:pPr>
      <w:r w:rsidRPr="00211453">
        <w:t xml:space="preserve">Materiale si </w:t>
      </w:r>
      <w:r w:rsidR="002A11D8" w:rsidRPr="00211453">
        <w:t>substanțe</w:t>
      </w:r>
      <w:r w:rsidRPr="00211453">
        <w:t xml:space="preserve"> chimice:</w:t>
      </w:r>
    </w:p>
    <w:p w:rsidR="00B17D1E" w:rsidRPr="00211453" w:rsidRDefault="002A11D8" w:rsidP="00951FFB">
      <w:pPr>
        <w:numPr>
          <w:ilvl w:val="2"/>
          <w:numId w:val="151"/>
        </w:numPr>
      </w:pPr>
      <w:r w:rsidRPr="00211453">
        <w:t>Substanțe</w:t>
      </w:r>
      <w:r w:rsidR="00B17D1E" w:rsidRPr="00211453">
        <w:t xml:space="preserve"> chimice pentru tratarea apei;</w:t>
      </w:r>
    </w:p>
    <w:p w:rsidR="00B17D1E" w:rsidRPr="00211453" w:rsidRDefault="002A11D8" w:rsidP="00951FFB">
      <w:pPr>
        <w:numPr>
          <w:ilvl w:val="2"/>
          <w:numId w:val="151"/>
        </w:numPr>
      </w:pPr>
      <w:r w:rsidRPr="00211453">
        <w:t>Substanțe</w:t>
      </w:r>
      <w:r w:rsidR="00B17D1E" w:rsidRPr="00211453">
        <w:t xml:space="preserve"> chimice si reactivi pentru laborator;</w:t>
      </w:r>
    </w:p>
    <w:p w:rsidR="00B17D1E" w:rsidRPr="00211453" w:rsidRDefault="00B17D1E" w:rsidP="00951FFB">
      <w:pPr>
        <w:numPr>
          <w:ilvl w:val="2"/>
          <w:numId w:val="151"/>
        </w:numPr>
      </w:pPr>
      <w:r w:rsidRPr="00211453">
        <w:t>Consumabile (</w:t>
      </w:r>
      <w:r w:rsidR="002A11D8" w:rsidRPr="00211453">
        <w:t>hârtie</w:t>
      </w:r>
      <w:r w:rsidRPr="00211453">
        <w:t>, cerneluri, etc.);</w:t>
      </w:r>
    </w:p>
    <w:p w:rsidR="00B17D1E" w:rsidRPr="00211453" w:rsidRDefault="00B17D1E" w:rsidP="00951FFB">
      <w:pPr>
        <w:numPr>
          <w:ilvl w:val="1"/>
          <w:numId w:val="151"/>
        </w:numPr>
      </w:pPr>
      <w:r w:rsidRPr="00211453">
        <w:t>Salarii;</w:t>
      </w:r>
    </w:p>
    <w:p w:rsidR="00B17D1E" w:rsidRPr="00211453" w:rsidRDefault="00B17D1E" w:rsidP="00951FFB">
      <w:pPr>
        <w:numPr>
          <w:ilvl w:val="1"/>
          <w:numId w:val="151"/>
        </w:numPr>
      </w:pPr>
      <w:r w:rsidRPr="00211453">
        <w:t>Costuri apa bruta;</w:t>
      </w:r>
    </w:p>
    <w:p w:rsidR="00B17D1E" w:rsidRPr="00211453" w:rsidRDefault="00B17D1E" w:rsidP="00951FFB">
      <w:pPr>
        <w:numPr>
          <w:ilvl w:val="1"/>
          <w:numId w:val="151"/>
        </w:numPr>
      </w:pPr>
      <w:r w:rsidRPr="00211453">
        <w:t xml:space="preserve">Cheltuieli generale ale companiei, considerate 5% din (costul energiei + materiale si </w:t>
      </w:r>
      <w:r w:rsidR="002A11D8" w:rsidRPr="00211453">
        <w:t>substanțe</w:t>
      </w:r>
      <w:r w:rsidRPr="00211453">
        <w:t xml:space="preserve"> chimice + </w:t>
      </w:r>
      <w:r w:rsidR="002A11D8" w:rsidRPr="00211453">
        <w:t>reparații</w:t>
      </w:r>
      <w:r w:rsidRPr="00211453">
        <w:t xml:space="preserve"> si </w:t>
      </w:r>
      <w:r w:rsidR="002A11D8" w:rsidRPr="00211453">
        <w:t>întreținere</w:t>
      </w:r>
      <w:r w:rsidRPr="00211453">
        <w:t xml:space="preserve"> + salarii + apa bruta); </w:t>
      </w:r>
    </w:p>
    <w:p w:rsidR="00B17D1E" w:rsidRPr="00211453" w:rsidRDefault="00B17D1E" w:rsidP="00951FFB">
      <w:pPr>
        <w:numPr>
          <w:ilvl w:val="1"/>
          <w:numId w:val="151"/>
        </w:numPr>
      </w:pPr>
      <w:r w:rsidRPr="00211453">
        <w:t xml:space="preserve">Costul </w:t>
      </w:r>
      <w:r w:rsidR="002A11D8" w:rsidRPr="00211453">
        <w:t>amortizării</w:t>
      </w:r>
      <w:r w:rsidR="000255D3" w:rsidRPr="00211453">
        <w:t>.</w:t>
      </w:r>
    </w:p>
    <w:p w:rsidR="00B17D1E" w:rsidRPr="00211453" w:rsidRDefault="00B17D1E" w:rsidP="00951FFB">
      <w:pPr>
        <w:numPr>
          <w:ilvl w:val="0"/>
          <w:numId w:val="151"/>
        </w:numPr>
      </w:pPr>
      <w:r w:rsidRPr="00211453">
        <w:t xml:space="preserve">Pentru sistemul de canalizare si </w:t>
      </w:r>
      <w:r w:rsidR="002A11D8" w:rsidRPr="00211453">
        <w:t>stația</w:t>
      </w:r>
      <w:r w:rsidRPr="00211453">
        <w:t xml:space="preserve"> de epurare: </w:t>
      </w:r>
    </w:p>
    <w:p w:rsidR="00B17D1E" w:rsidRPr="00211453" w:rsidRDefault="00B17D1E" w:rsidP="00951FFB">
      <w:pPr>
        <w:numPr>
          <w:ilvl w:val="1"/>
          <w:numId w:val="151"/>
        </w:numPr>
      </w:pPr>
      <w:r w:rsidRPr="00211453">
        <w:t>Costul energiei:</w:t>
      </w:r>
    </w:p>
    <w:p w:rsidR="00B17D1E" w:rsidRPr="00211453" w:rsidRDefault="00B17D1E" w:rsidP="00951FFB">
      <w:pPr>
        <w:numPr>
          <w:ilvl w:val="2"/>
          <w:numId w:val="151"/>
        </w:numPr>
      </w:pPr>
      <w:r w:rsidRPr="00211453">
        <w:t>Pentru componentele existente;</w:t>
      </w:r>
    </w:p>
    <w:p w:rsidR="00B17D1E" w:rsidRPr="00211453" w:rsidRDefault="00B17D1E" w:rsidP="00951FFB">
      <w:pPr>
        <w:numPr>
          <w:ilvl w:val="2"/>
          <w:numId w:val="151"/>
        </w:numPr>
      </w:pPr>
      <w:r w:rsidRPr="00211453">
        <w:t>Pentru componentele noi;</w:t>
      </w:r>
    </w:p>
    <w:p w:rsidR="00B17D1E" w:rsidRPr="00211453" w:rsidRDefault="00B17D1E" w:rsidP="00951FFB">
      <w:pPr>
        <w:numPr>
          <w:ilvl w:val="1"/>
          <w:numId w:val="151"/>
        </w:numPr>
      </w:pPr>
      <w:r w:rsidRPr="00211453">
        <w:t xml:space="preserve">Materiale si </w:t>
      </w:r>
      <w:r w:rsidR="002A11D8" w:rsidRPr="00211453">
        <w:t>substanțe</w:t>
      </w:r>
      <w:r w:rsidRPr="00211453">
        <w:t xml:space="preserve"> chimice:</w:t>
      </w:r>
    </w:p>
    <w:p w:rsidR="00B17D1E" w:rsidRPr="00211453" w:rsidRDefault="002A11D8" w:rsidP="00951FFB">
      <w:pPr>
        <w:numPr>
          <w:ilvl w:val="2"/>
          <w:numId w:val="151"/>
        </w:numPr>
      </w:pPr>
      <w:r w:rsidRPr="00211453">
        <w:t>Substanțe</w:t>
      </w:r>
      <w:r w:rsidR="00B17D1E" w:rsidRPr="00211453">
        <w:t xml:space="preserve"> chimice pentru </w:t>
      </w:r>
      <w:r w:rsidR="000255D3" w:rsidRPr="00211453">
        <w:t>epurare</w:t>
      </w:r>
      <w:r w:rsidR="00B17D1E" w:rsidRPr="00211453">
        <w:t xml:space="preserve"> apei;</w:t>
      </w:r>
    </w:p>
    <w:p w:rsidR="00B17D1E" w:rsidRPr="00211453" w:rsidRDefault="002A11D8" w:rsidP="00951FFB">
      <w:pPr>
        <w:numPr>
          <w:ilvl w:val="2"/>
          <w:numId w:val="151"/>
        </w:numPr>
      </w:pPr>
      <w:r w:rsidRPr="00211453">
        <w:t>Substanțe</w:t>
      </w:r>
      <w:r w:rsidR="00B17D1E" w:rsidRPr="00211453">
        <w:t xml:space="preserve"> chimice si reactivi pentru laborator;</w:t>
      </w:r>
    </w:p>
    <w:p w:rsidR="00B17D1E" w:rsidRPr="00211453" w:rsidRDefault="00B17D1E" w:rsidP="00951FFB">
      <w:pPr>
        <w:numPr>
          <w:ilvl w:val="2"/>
          <w:numId w:val="151"/>
        </w:numPr>
      </w:pPr>
      <w:r w:rsidRPr="00211453">
        <w:t>Consumabile (</w:t>
      </w:r>
      <w:r w:rsidR="002A11D8" w:rsidRPr="00211453">
        <w:t>hârtie</w:t>
      </w:r>
      <w:r w:rsidRPr="00211453">
        <w:t>, cerneluri, etc.);</w:t>
      </w:r>
    </w:p>
    <w:p w:rsidR="00B17D1E" w:rsidRPr="00211453" w:rsidRDefault="00B17D1E" w:rsidP="00951FFB">
      <w:pPr>
        <w:numPr>
          <w:ilvl w:val="1"/>
          <w:numId w:val="151"/>
        </w:numPr>
      </w:pPr>
      <w:r w:rsidRPr="00211453">
        <w:t>Salarii;</w:t>
      </w:r>
    </w:p>
    <w:p w:rsidR="00B17D1E" w:rsidRPr="00211453" w:rsidRDefault="00B17D1E" w:rsidP="00951FFB">
      <w:pPr>
        <w:numPr>
          <w:ilvl w:val="1"/>
          <w:numId w:val="151"/>
        </w:numPr>
      </w:pPr>
      <w:r w:rsidRPr="00211453">
        <w:t xml:space="preserve">Costuri datorate </w:t>
      </w:r>
      <w:r w:rsidR="002A11D8" w:rsidRPr="00211453">
        <w:t>deversării</w:t>
      </w:r>
      <w:r w:rsidRPr="00211453">
        <w:t xml:space="preserve"> apei epurate;</w:t>
      </w:r>
    </w:p>
    <w:p w:rsidR="00B17D1E" w:rsidRPr="00211453" w:rsidRDefault="00B17D1E" w:rsidP="00951FFB">
      <w:pPr>
        <w:numPr>
          <w:ilvl w:val="1"/>
          <w:numId w:val="151"/>
        </w:numPr>
      </w:pPr>
      <w:r w:rsidRPr="00211453">
        <w:t xml:space="preserve">Costuri datorate depozitarii </w:t>
      </w:r>
      <w:r w:rsidR="002A11D8" w:rsidRPr="00211453">
        <w:t>nămolului</w:t>
      </w:r>
      <w:r w:rsidRPr="00211453">
        <w:t>;</w:t>
      </w:r>
    </w:p>
    <w:p w:rsidR="00B17D1E" w:rsidRPr="00211453" w:rsidRDefault="00B17D1E" w:rsidP="00951FFB">
      <w:pPr>
        <w:numPr>
          <w:ilvl w:val="1"/>
          <w:numId w:val="151"/>
        </w:numPr>
      </w:pPr>
      <w:r w:rsidRPr="00211453">
        <w:t xml:space="preserve">Cheltuieli generale ale companiei, considerate 5% din (costul energiei + materiale si </w:t>
      </w:r>
      <w:r w:rsidR="002A11D8" w:rsidRPr="00211453">
        <w:t>substanțe</w:t>
      </w:r>
      <w:r w:rsidRPr="00211453">
        <w:t xml:space="preserve"> chimice + </w:t>
      </w:r>
      <w:r w:rsidR="002A11D8" w:rsidRPr="00211453">
        <w:t>reparații</w:t>
      </w:r>
      <w:r w:rsidRPr="00211453">
        <w:t xml:space="preserve"> si </w:t>
      </w:r>
      <w:r w:rsidR="002A11D8" w:rsidRPr="00211453">
        <w:t>întreținere</w:t>
      </w:r>
      <w:r w:rsidRPr="00211453">
        <w:t xml:space="preserve"> + salarii + apa bruta); </w:t>
      </w:r>
    </w:p>
    <w:p w:rsidR="00B17D1E" w:rsidRPr="00211453" w:rsidRDefault="00B17D1E" w:rsidP="00951FFB">
      <w:pPr>
        <w:numPr>
          <w:ilvl w:val="1"/>
          <w:numId w:val="151"/>
        </w:numPr>
      </w:pPr>
      <w:r w:rsidRPr="00211453">
        <w:t xml:space="preserve">Costul </w:t>
      </w:r>
      <w:r w:rsidR="002A11D8" w:rsidRPr="00211453">
        <w:t>amortizării</w:t>
      </w:r>
      <w:r w:rsidRPr="00211453">
        <w:t xml:space="preserve">. </w:t>
      </w:r>
    </w:p>
    <w:p w:rsidR="00241D6A" w:rsidRPr="00211453" w:rsidRDefault="000255D3" w:rsidP="004E57AB">
      <w:pPr>
        <w:rPr>
          <w:lang/>
        </w:rPr>
      </w:pPr>
      <w:r w:rsidRPr="00211453">
        <w:rPr>
          <w:lang/>
        </w:rPr>
        <w:t>Costurile de o</w:t>
      </w:r>
      <w:r w:rsidR="00FB1EAB" w:rsidRPr="00211453">
        <w:rPr>
          <w:lang/>
        </w:rPr>
        <w:t xml:space="preserve">perare sunt detaliate in  </w:t>
      </w:r>
      <w:r w:rsidRPr="00211453">
        <w:rPr>
          <w:lang/>
        </w:rPr>
        <w:t>ANEXA 7.1.</w:t>
      </w:r>
      <w:r w:rsidR="00E945F3">
        <w:rPr>
          <w:lang/>
        </w:rPr>
        <w:t>.</w:t>
      </w:r>
    </w:p>
    <w:p w:rsidR="00241D6A" w:rsidRPr="00211453" w:rsidRDefault="00241D6A" w:rsidP="004E57AB">
      <w:pPr>
        <w:pStyle w:val="Heading2"/>
      </w:pPr>
      <w:bookmarkStart w:id="3112" w:name="_Toc367458113"/>
      <w:bookmarkStart w:id="3113" w:name="_Toc367711361"/>
      <w:bookmarkStart w:id="3114" w:name="_Toc381739400"/>
      <w:r w:rsidRPr="00211453">
        <w:t>Programul de Implementare si Etapizarea Masurilor</w:t>
      </w:r>
      <w:bookmarkEnd w:id="3112"/>
      <w:bookmarkEnd w:id="3113"/>
      <w:bookmarkEnd w:id="3114"/>
    </w:p>
    <w:p w:rsidR="00B37027" w:rsidRPr="00211453" w:rsidRDefault="00B37027" w:rsidP="00B37027">
      <w:r w:rsidRPr="00211453">
        <w:t xml:space="preserve">Programul de implementare general si etapele de aplicare a masurilor este descris in Capitolul 6 “Strategia </w:t>
      </w:r>
      <w:r w:rsidR="002A11D8" w:rsidRPr="00211453">
        <w:t>județului</w:t>
      </w:r>
      <w:r w:rsidRPr="00211453">
        <w:t xml:space="preserve">”. </w:t>
      </w:r>
    </w:p>
    <w:p w:rsidR="00241D6A" w:rsidRPr="00211453" w:rsidRDefault="00241D6A" w:rsidP="004E57AB">
      <w:pPr>
        <w:pStyle w:val="Heading3"/>
      </w:pPr>
      <w:bookmarkStart w:id="3115" w:name="_Toc367458114"/>
      <w:bookmarkStart w:id="3116" w:name="_Toc367711362"/>
      <w:bookmarkStart w:id="3117" w:name="_Toc381739401"/>
      <w:r w:rsidRPr="00211453">
        <w:t>Criteriile pentru Etapizare</w:t>
      </w:r>
      <w:bookmarkEnd w:id="3115"/>
      <w:bookmarkEnd w:id="3116"/>
      <w:bookmarkEnd w:id="3117"/>
    </w:p>
    <w:p w:rsidR="002A11D8" w:rsidRPr="00211453" w:rsidRDefault="002A11D8" w:rsidP="002A11D8">
      <w:pPr>
        <w:autoSpaceDE w:val="0"/>
        <w:autoSpaceDN w:val="0"/>
        <w:adjustRightInd w:val="0"/>
        <w:rPr>
          <w:rFonts w:cs="Calibri"/>
          <w:szCs w:val="24"/>
        </w:rPr>
      </w:pPr>
      <w:bookmarkStart w:id="3118" w:name="_Toc367458115"/>
      <w:bookmarkStart w:id="3119" w:name="_Toc367711363"/>
      <w:bookmarkStart w:id="3120" w:name="_Toc381739402"/>
      <w:r w:rsidRPr="00211453">
        <w:rPr>
          <w:rFonts w:cs="Calibri"/>
          <w:szCs w:val="24"/>
        </w:rPr>
        <w:t>Stabilirea etapelor pentru măsurile şi programul de implementare a fost realizată în conformitate cu strategia la nivel de judeţ prezentată în Capitolul 6.</w:t>
      </w:r>
    </w:p>
    <w:p w:rsidR="002A11D8" w:rsidRPr="00211453" w:rsidRDefault="002A11D8" w:rsidP="002A11D8">
      <w:pPr>
        <w:autoSpaceDE w:val="0"/>
        <w:autoSpaceDN w:val="0"/>
        <w:adjustRightInd w:val="0"/>
        <w:rPr>
          <w:rFonts w:cs="Calibri"/>
          <w:szCs w:val="24"/>
        </w:rPr>
      </w:pPr>
      <w:r w:rsidRPr="00211453">
        <w:rPr>
          <w:rFonts w:cs="Calibri"/>
          <w:szCs w:val="24"/>
        </w:rPr>
        <w:t>După cum a fost menţionat anterior, consolidarea instituţională constă în procesul de concentrare regională. Subcapitolul 7.12. prezintă recomandările Consultantului pentru procesul de consolidare a Asociaţiei de Dezvoltare Intercomunitara şi a Operatorului Regional. Este important de menţionat că această organizare instituţională este obligatorie pentru aprobarea cererii de finanţare prin Fondul de Coeziune; procesul de concentrare regională este condiţia de bază, (în conformitate cu POS Mediu), pentru o dezvoltare bună a sectorului de apă şi canalizare.</w:t>
      </w:r>
    </w:p>
    <w:p w:rsidR="00241D6A" w:rsidRPr="00211453" w:rsidRDefault="00241D6A" w:rsidP="004E57AB">
      <w:pPr>
        <w:pStyle w:val="Heading3"/>
      </w:pPr>
      <w:r w:rsidRPr="00211453">
        <w:t>Programul de Implementare si Planul de Etapizare</w:t>
      </w:r>
      <w:bookmarkEnd w:id="3118"/>
      <w:bookmarkEnd w:id="3119"/>
      <w:bookmarkEnd w:id="3120"/>
    </w:p>
    <w:p w:rsidR="00082541" w:rsidRPr="00211453" w:rsidRDefault="00082541" w:rsidP="00082541">
      <w:pPr>
        <w:autoSpaceDE w:val="0"/>
        <w:autoSpaceDN w:val="0"/>
        <w:adjustRightInd w:val="0"/>
        <w:rPr>
          <w:rFonts w:cs="Calibri"/>
          <w:szCs w:val="24"/>
        </w:rPr>
      </w:pPr>
      <w:bookmarkStart w:id="3121" w:name="_Toc367458116"/>
      <w:bookmarkStart w:id="3122" w:name="_Toc367711364"/>
      <w:bookmarkStart w:id="3123" w:name="_Toc381739403"/>
      <w:r w:rsidRPr="00211453">
        <w:rPr>
          <w:rFonts w:cs="Calibri"/>
          <w:szCs w:val="24"/>
        </w:rPr>
        <w:t>După aprobarea listei de investiţii prioritare, în funcţie de conţinutul acesteia, ţinându-se cont şi de cele prezentate în Capitolul 6, se va putea realiza un program concret de implementare şi planul de etapizare a investiţiilor necesare.</w:t>
      </w:r>
    </w:p>
    <w:p w:rsidR="00241D6A" w:rsidRPr="00211453" w:rsidRDefault="00241D6A" w:rsidP="004E57AB">
      <w:pPr>
        <w:pStyle w:val="Heading2"/>
      </w:pPr>
      <w:r w:rsidRPr="00211453">
        <w:t>Impactul M</w:t>
      </w:r>
      <w:r w:rsidR="00861E67" w:rsidRPr="00211453">
        <w:t>ă</w:t>
      </w:r>
      <w:r w:rsidRPr="00211453">
        <w:t>surilor Propuse</w:t>
      </w:r>
      <w:bookmarkEnd w:id="3121"/>
      <w:bookmarkEnd w:id="3122"/>
      <w:bookmarkEnd w:id="3123"/>
    </w:p>
    <w:p w:rsidR="00B54D4D" w:rsidRPr="00211453" w:rsidRDefault="00B54D4D" w:rsidP="00DD0F55">
      <w:pPr>
        <w:pStyle w:val="Heading3"/>
      </w:pPr>
      <w:bookmarkStart w:id="3124" w:name="_Toc373951937"/>
      <w:bookmarkStart w:id="3125" w:name="_Toc374285245"/>
      <w:bookmarkStart w:id="3126" w:name="_Toc381739404"/>
      <w:r w:rsidRPr="00211453">
        <w:t>Introducere</w:t>
      </w:r>
      <w:bookmarkEnd w:id="3124"/>
      <w:bookmarkEnd w:id="3125"/>
      <w:bookmarkEnd w:id="3126"/>
    </w:p>
    <w:p w:rsidR="00082541" w:rsidRPr="00211453" w:rsidRDefault="00082541" w:rsidP="00082541">
      <w:pPr>
        <w:autoSpaceDE w:val="0"/>
        <w:autoSpaceDN w:val="0"/>
        <w:adjustRightInd w:val="0"/>
        <w:rPr>
          <w:rFonts w:cs="Calibri"/>
          <w:szCs w:val="24"/>
        </w:rPr>
      </w:pPr>
      <w:r w:rsidRPr="00211453">
        <w:rPr>
          <w:rFonts w:cs="Calibri"/>
          <w:szCs w:val="24"/>
        </w:rPr>
        <w:t xml:space="preserve">Acest capitol conţine o analiză a impacturilor negative sau pozitive generate în perioada de construcţie şi funcţionare a lucrărilor propuse în Master Plan. Fiind vorba de un Master Plan, impacturile nu vor putea fi identificate şi descrise în detaliu, acest demers fiind dezvoltat în etapa următoare, respectiv de elaborare a EIA pentru fiecare proiect component al acestui plan, dacă va fi cazul. Avantajul sublinierii acestor impacturi în această etapă constă în faptul că permit o viziune de ansamblu asupra impacturilor negative, astfel încât stabilirea şi aplicarea măsurilor de minimizare poate fi făcută, cu mare flexibilitate, din primele etape de implementare a planului. </w:t>
      </w:r>
    </w:p>
    <w:p w:rsidR="00082541" w:rsidRPr="00211453" w:rsidRDefault="00082541" w:rsidP="00082541">
      <w:pPr>
        <w:autoSpaceDE w:val="0"/>
        <w:autoSpaceDN w:val="0"/>
        <w:adjustRightInd w:val="0"/>
        <w:rPr>
          <w:rFonts w:cs="Calibri"/>
          <w:szCs w:val="24"/>
        </w:rPr>
      </w:pPr>
      <w:r w:rsidRPr="00211453">
        <w:rPr>
          <w:rFonts w:cs="Calibri"/>
          <w:szCs w:val="24"/>
        </w:rPr>
        <w:t xml:space="preserve">Procesul de evaluare a impactului pentru acest plan este ilustrat în figură următoare, punându-se în evidenţă legăturile şi influenţele intre componentele mediului. </w:t>
      </w:r>
    </w:p>
    <w:p w:rsidR="007D1CDE" w:rsidRPr="00211453" w:rsidRDefault="007D1CDE" w:rsidP="007D1CDE">
      <w:pPr>
        <w:rPr>
          <w:rFonts w:cs="Calibri"/>
          <w:lang w:eastAsia="en-GB"/>
        </w:rPr>
      </w:pPr>
    </w:p>
    <w:p w:rsidR="00843BB7" w:rsidRPr="00211453" w:rsidRDefault="00E67540" w:rsidP="00843BB7">
      <w:pPr>
        <w:jc w:val="center"/>
      </w:pPr>
      <w:bookmarkStart w:id="3127" w:name="_Ref374957114"/>
      <w:bookmarkStart w:id="3128" w:name="_Toc374290191"/>
      <w:r w:rsidRPr="00211453">
        <w:rPr>
          <w:noProof/>
          <w:lang w:val="en-US"/>
        </w:rPr>
        <w:drawing>
          <wp:inline distT="0" distB="0" distL="0" distR="0">
            <wp:extent cx="5581650" cy="4337685"/>
            <wp:effectExtent l="0" t="0" r="0" b="5715"/>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4337685"/>
                    </a:xfrm>
                    <a:prstGeom prst="rect">
                      <a:avLst/>
                    </a:prstGeom>
                    <a:noFill/>
                    <a:ln>
                      <a:noFill/>
                    </a:ln>
                  </pic:spPr>
                </pic:pic>
              </a:graphicData>
            </a:graphic>
          </wp:inline>
        </w:drawing>
      </w:r>
    </w:p>
    <w:p w:rsidR="00B54D4D" w:rsidRPr="00211453" w:rsidRDefault="007D1CDE" w:rsidP="00843BB7">
      <w:pPr>
        <w:jc w:val="center"/>
        <w:rPr>
          <w:rFonts w:ascii="Arial" w:hAnsi="Arial" w:cs="Arial"/>
          <w:sz w:val="20"/>
        </w:rPr>
      </w:pPr>
      <w:bookmarkStart w:id="3129" w:name="_Toc379366742"/>
      <w:r w:rsidRPr="00211453">
        <w:rPr>
          <w:rFonts w:ascii="Arial" w:hAnsi="Arial" w:cs="Arial"/>
          <w:b/>
          <w:sz w:val="20"/>
        </w:rPr>
        <w:t xml:space="preserve">Figura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Figure \* ARABIC \s 1 </w:instrText>
      </w:r>
      <w:r w:rsidR="00EA707B" w:rsidRPr="00211453">
        <w:rPr>
          <w:rFonts w:ascii="Arial" w:hAnsi="Arial" w:cs="Arial"/>
          <w:b/>
          <w:sz w:val="20"/>
        </w:rPr>
        <w:fldChar w:fldCharType="separate"/>
      </w:r>
      <w:r w:rsidR="00504A94">
        <w:rPr>
          <w:rFonts w:ascii="Arial" w:hAnsi="Arial" w:cs="Arial"/>
          <w:b/>
          <w:noProof/>
          <w:sz w:val="20"/>
        </w:rPr>
        <w:t>5</w:t>
      </w:r>
      <w:r w:rsidR="00EA707B" w:rsidRPr="00211453">
        <w:rPr>
          <w:rFonts w:ascii="Arial" w:hAnsi="Arial" w:cs="Arial"/>
          <w:b/>
          <w:sz w:val="20"/>
        </w:rPr>
        <w:fldChar w:fldCharType="end"/>
      </w:r>
      <w:bookmarkEnd w:id="3127"/>
      <w:r w:rsidRPr="00211453">
        <w:rPr>
          <w:rFonts w:ascii="Arial" w:hAnsi="Arial" w:cs="Arial"/>
          <w:b/>
          <w:sz w:val="20"/>
        </w:rPr>
        <w:t>.</w:t>
      </w:r>
      <w:r w:rsidRPr="00211453">
        <w:rPr>
          <w:rFonts w:ascii="Arial" w:hAnsi="Arial" w:cs="Arial"/>
          <w:sz w:val="20"/>
        </w:rPr>
        <w:t xml:space="preserve"> </w:t>
      </w:r>
      <w:r w:rsidR="00B54D4D" w:rsidRPr="00211453">
        <w:rPr>
          <w:rFonts w:ascii="Arial" w:hAnsi="Arial" w:cs="Arial"/>
          <w:sz w:val="20"/>
        </w:rPr>
        <w:t>Procesul de evaluare a impactului.</w:t>
      </w:r>
      <w:bookmarkEnd w:id="3128"/>
      <w:bookmarkEnd w:id="3129"/>
    </w:p>
    <w:p w:rsidR="00ED174C" w:rsidRPr="00211453" w:rsidRDefault="00ED174C" w:rsidP="00B54D4D">
      <w:pPr>
        <w:pStyle w:val="BodyText"/>
        <w:spacing w:after="0"/>
      </w:pPr>
    </w:p>
    <w:p w:rsidR="00B54D4D" w:rsidRPr="00211453" w:rsidRDefault="00B54D4D" w:rsidP="00B54D4D">
      <w:pPr>
        <w:pStyle w:val="BodyText"/>
        <w:spacing w:after="0"/>
      </w:pPr>
      <w:r w:rsidRPr="00211453">
        <w:t xml:space="preserve">Evaluarea impactului </w:t>
      </w:r>
      <w:r w:rsidR="00CE1D1A" w:rsidRPr="00211453">
        <w:t>potențial</w:t>
      </w:r>
      <w:r w:rsidRPr="00211453">
        <w:t xml:space="preserve"> are la baza </w:t>
      </w:r>
      <w:r w:rsidR="00CE1D1A" w:rsidRPr="00211453">
        <w:t>condițiile</w:t>
      </w:r>
      <w:r w:rsidRPr="00211453">
        <w:t xml:space="preserve"> si caracteristicile generale propuse pentru realizarea acestui Master Plan, caracteristicile mediului şi </w:t>
      </w:r>
      <w:r w:rsidR="00E44941" w:rsidRPr="00211453">
        <w:t>normele legislative în vigoare.</w:t>
      </w:r>
    </w:p>
    <w:p w:rsidR="00B54D4D" w:rsidRPr="00211453" w:rsidRDefault="00B54D4D" w:rsidP="00B54D4D">
      <w:pPr>
        <w:pStyle w:val="BodyText"/>
        <w:spacing w:after="0"/>
      </w:pPr>
      <w:r w:rsidRPr="00211453">
        <w:t xml:space="preserve">Acolo unde este posibil, fiecare efect este cuantificat prin </w:t>
      </w:r>
      <w:r w:rsidRPr="00211453">
        <w:rPr>
          <w:b/>
        </w:rPr>
        <w:t>Ni, Neglijabil, Minor, Moderat, Major</w:t>
      </w:r>
      <w:r w:rsidRPr="00211453">
        <w:t xml:space="preserve">, pentru care sunt folosite </w:t>
      </w:r>
      <w:r w:rsidR="00CE1D1A" w:rsidRPr="00211453">
        <w:t>următoarele</w:t>
      </w:r>
      <w:r w:rsidRPr="00211453">
        <w:t xml:space="preserve"> </w:t>
      </w:r>
      <w:r w:rsidR="00CE1D1A" w:rsidRPr="00211453">
        <w:t>definiții</w:t>
      </w:r>
      <w:r w:rsidRPr="00211453">
        <w:t>:</w:t>
      </w:r>
    </w:p>
    <w:p w:rsidR="00B54D4D" w:rsidRPr="00211453" w:rsidRDefault="00B54D4D" w:rsidP="00B54D4D">
      <w:pPr>
        <w:pStyle w:val="BodyText"/>
        <w:spacing w:after="0"/>
      </w:pPr>
    </w:p>
    <w:tbl>
      <w:tblPr>
        <w:tblW w:w="5000" w:type="pct"/>
        <w:tblBorders>
          <w:top w:val="single" w:sz="12" w:space="0" w:color="000000"/>
          <w:bottom w:val="single" w:sz="12" w:space="0" w:color="000000"/>
        </w:tblBorders>
        <w:tblLook w:val="0080"/>
      </w:tblPr>
      <w:tblGrid>
        <w:gridCol w:w="1896"/>
        <w:gridCol w:w="7959"/>
      </w:tblGrid>
      <w:tr w:rsidR="00855B9E" w:rsidRPr="00211453" w:rsidTr="00B54D4D">
        <w:tc>
          <w:tcPr>
            <w:tcW w:w="962" w:type="pct"/>
            <w:tcBorders>
              <w:right w:val="single" w:sz="6" w:space="0" w:color="000000"/>
            </w:tcBorders>
            <w:shd w:val="clear" w:color="auto" w:fill="auto"/>
          </w:tcPr>
          <w:p w:rsidR="00B54D4D" w:rsidRPr="00211453" w:rsidRDefault="00B54D4D" w:rsidP="00B54D4D">
            <w:pPr>
              <w:pStyle w:val="BodyText"/>
              <w:spacing w:after="0"/>
              <w:rPr>
                <w:rFonts w:ascii="Arial" w:hAnsi="Arial" w:cs="Arial"/>
                <w:b/>
                <w:sz w:val="20"/>
                <w:szCs w:val="20"/>
              </w:rPr>
            </w:pPr>
            <w:r w:rsidRPr="00211453">
              <w:rPr>
                <w:rFonts w:ascii="Arial" w:hAnsi="Arial" w:cs="Arial"/>
                <w:b/>
                <w:sz w:val="20"/>
                <w:szCs w:val="20"/>
              </w:rPr>
              <w:t>Ni</w:t>
            </w:r>
          </w:p>
        </w:tc>
        <w:tc>
          <w:tcPr>
            <w:tcW w:w="4038" w:type="pct"/>
            <w:shd w:val="clear" w:color="auto" w:fill="auto"/>
          </w:tcPr>
          <w:p w:rsidR="00B54D4D" w:rsidRPr="00211453" w:rsidRDefault="00B54D4D" w:rsidP="00B54D4D">
            <w:pPr>
              <w:pStyle w:val="BodyText"/>
              <w:spacing w:after="0"/>
              <w:rPr>
                <w:rFonts w:ascii="Arial" w:hAnsi="Arial" w:cs="Arial"/>
                <w:sz w:val="20"/>
                <w:szCs w:val="20"/>
              </w:rPr>
            </w:pPr>
            <w:r w:rsidRPr="00211453">
              <w:rPr>
                <w:rFonts w:ascii="Arial" w:hAnsi="Arial" w:cs="Arial"/>
                <w:sz w:val="20"/>
                <w:szCs w:val="20"/>
              </w:rPr>
              <w:t xml:space="preserve">Nu sunt deduse forme de impact </w:t>
            </w:r>
          </w:p>
        </w:tc>
      </w:tr>
      <w:tr w:rsidR="00855B9E" w:rsidRPr="00211453" w:rsidTr="00B54D4D">
        <w:tc>
          <w:tcPr>
            <w:tcW w:w="962" w:type="pct"/>
            <w:tcBorders>
              <w:right w:val="single" w:sz="6" w:space="0" w:color="000000"/>
            </w:tcBorders>
            <w:shd w:val="clear" w:color="auto" w:fill="auto"/>
          </w:tcPr>
          <w:p w:rsidR="00B54D4D" w:rsidRPr="00211453" w:rsidRDefault="00B54D4D" w:rsidP="00B54D4D">
            <w:pPr>
              <w:pStyle w:val="BodyText"/>
              <w:spacing w:after="0"/>
              <w:rPr>
                <w:rFonts w:ascii="Arial" w:hAnsi="Arial" w:cs="Arial"/>
                <w:b/>
                <w:sz w:val="20"/>
                <w:szCs w:val="20"/>
              </w:rPr>
            </w:pPr>
            <w:r w:rsidRPr="00211453">
              <w:rPr>
                <w:rFonts w:ascii="Arial" w:hAnsi="Arial" w:cs="Arial"/>
                <w:b/>
                <w:sz w:val="20"/>
                <w:szCs w:val="20"/>
              </w:rPr>
              <w:t>Neglijabil</w:t>
            </w:r>
          </w:p>
        </w:tc>
        <w:tc>
          <w:tcPr>
            <w:tcW w:w="4038" w:type="pct"/>
            <w:shd w:val="clear" w:color="auto" w:fill="auto"/>
          </w:tcPr>
          <w:p w:rsidR="00B54D4D" w:rsidRPr="00211453" w:rsidRDefault="00B54D4D" w:rsidP="00B54D4D">
            <w:pPr>
              <w:pStyle w:val="BodyText"/>
              <w:spacing w:after="0"/>
              <w:rPr>
                <w:rFonts w:ascii="Arial" w:hAnsi="Arial" w:cs="Arial"/>
                <w:sz w:val="20"/>
                <w:szCs w:val="20"/>
              </w:rPr>
            </w:pPr>
            <w:r w:rsidRPr="00211453">
              <w:rPr>
                <w:rFonts w:ascii="Arial" w:hAnsi="Arial" w:cs="Arial"/>
                <w:sz w:val="20"/>
                <w:szCs w:val="20"/>
              </w:rPr>
              <w:t xml:space="preserve">Impactul este posibil dar se poate produce la un nivel </w:t>
            </w:r>
            <w:r w:rsidR="00CE1D1A" w:rsidRPr="00211453">
              <w:rPr>
                <w:rFonts w:ascii="Arial" w:hAnsi="Arial" w:cs="Arial"/>
                <w:sz w:val="20"/>
                <w:szCs w:val="20"/>
              </w:rPr>
              <w:t>nemăsurabil</w:t>
            </w:r>
            <w:r w:rsidRPr="00211453">
              <w:rPr>
                <w:rFonts w:ascii="Arial" w:hAnsi="Arial" w:cs="Arial"/>
                <w:sz w:val="20"/>
                <w:szCs w:val="20"/>
              </w:rPr>
              <w:t xml:space="preserve"> sau are efecte pentru o perioada de timp foarte scurta</w:t>
            </w:r>
          </w:p>
        </w:tc>
      </w:tr>
      <w:tr w:rsidR="00855B9E" w:rsidRPr="00211453" w:rsidTr="00B54D4D">
        <w:tc>
          <w:tcPr>
            <w:tcW w:w="962" w:type="pct"/>
            <w:tcBorders>
              <w:right w:val="single" w:sz="6" w:space="0" w:color="000000"/>
            </w:tcBorders>
            <w:shd w:val="clear" w:color="auto" w:fill="auto"/>
          </w:tcPr>
          <w:p w:rsidR="00B54D4D" w:rsidRPr="00211453" w:rsidRDefault="00B54D4D" w:rsidP="00B54D4D">
            <w:pPr>
              <w:pStyle w:val="BodyText"/>
              <w:spacing w:after="0"/>
              <w:rPr>
                <w:rFonts w:ascii="Arial" w:hAnsi="Arial" w:cs="Arial"/>
                <w:b/>
                <w:sz w:val="20"/>
                <w:szCs w:val="20"/>
              </w:rPr>
            </w:pPr>
            <w:r w:rsidRPr="00211453">
              <w:rPr>
                <w:rFonts w:ascii="Arial" w:hAnsi="Arial" w:cs="Arial"/>
                <w:b/>
                <w:sz w:val="20"/>
                <w:szCs w:val="20"/>
              </w:rPr>
              <w:t>Minor</w:t>
            </w:r>
          </w:p>
        </w:tc>
        <w:tc>
          <w:tcPr>
            <w:tcW w:w="4038" w:type="pct"/>
            <w:shd w:val="clear" w:color="auto" w:fill="auto"/>
          </w:tcPr>
          <w:p w:rsidR="00B54D4D" w:rsidRPr="00211453" w:rsidRDefault="00B54D4D" w:rsidP="00B54D4D">
            <w:pPr>
              <w:pStyle w:val="BodyText"/>
              <w:spacing w:after="0"/>
              <w:rPr>
                <w:rFonts w:ascii="Arial" w:hAnsi="Arial" w:cs="Arial"/>
                <w:sz w:val="20"/>
                <w:szCs w:val="20"/>
              </w:rPr>
            </w:pPr>
            <w:r w:rsidRPr="00211453">
              <w:rPr>
                <w:rFonts w:ascii="Arial" w:hAnsi="Arial" w:cs="Arial"/>
                <w:sz w:val="20"/>
                <w:szCs w:val="20"/>
              </w:rPr>
              <w:t xml:space="preserve">Impactul este sigur, dar se </w:t>
            </w:r>
            <w:r w:rsidR="00CE1D1A" w:rsidRPr="00211453">
              <w:rPr>
                <w:rFonts w:ascii="Arial" w:hAnsi="Arial" w:cs="Arial"/>
                <w:sz w:val="20"/>
                <w:szCs w:val="20"/>
              </w:rPr>
              <w:t>anticipează</w:t>
            </w:r>
            <w:r w:rsidRPr="00211453">
              <w:rPr>
                <w:rFonts w:ascii="Arial" w:hAnsi="Arial" w:cs="Arial"/>
                <w:sz w:val="20"/>
                <w:szCs w:val="20"/>
              </w:rPr>
              <w:t xml:space="preserve"> niveluri care se vor </w:t>
            </w:r>
            <w:r w:rsidR="00CE1D1A" w:rsidRPr="00211453">
              <w:rPr>
                <w:rFonts w:ascii="Arial" w:hAnsi="Arial" w:cs="Arial"/>
                <w:sz w:val="20"/>
                <w:szCs w:val="20"/>
              </w:rPr>
              <w:t>menține</w:t>
            </w:r>
            <w:r w:rsidRPr="00211453">
              <w:rPr>
                <w:rFonts w:ascii="Arial" w:hAnsi="Arial" w:cs="Arial"/>
                <w:sz w:val="20"/>
                <w:szCs w:val="20"/>
              </w:rPr>
              <w:t xml:space="preserve"> in limitele </w:t>
            </w:r>
            <w:r w:rsidR="00CE1D1A" w:rsidRPr="00211453">
              <w:rPr>
                <w:rFonts w:ascii="Arial" w:hAnsi="Arial" w:cs="Arial"/>
                <w:sz w:val="20"/>
                <w:szCs w:val="20"/>
              </w:rPr>
              <w:t>condițiilor</w:t>
            </w:r>
            <w:r w:rsidRPr="00211453">
              <w:rPr>
                <w:rFonts w:ascii="Arial" w:hAnsi="Arial" w:cs="Arial"/>
                <w:sz w:val="20"/>
                <w:szCs w:val="20"/>
              </w:rPr>
              <w:t xml:space="preserve"> de mediu existente sau va fi tolerat de </w:t>
            </w:r>
            <w:r w:rsidR="00CE1D1A" w:rsidRPr="00211453">
              <w:rPr>
                <w:rFonts w:ascii="Arial" w:hAnsi="Arial" w:cs="Arial"/>
                <w:sz w:val="20"/>
                <w:szCs w:val="20"/>
              </w:rPr>
              <w:t>populația</w:t>
            </w:r>
            <w:r w:rsidRPr="00211453">
              <w:rPr>
                <w:rFonts w:ascii="Arial" w:hAnsi="Arial" w:cs="Arial"/>
                <w:sz w:val="20"/>
                <w:szCs w:val="20"/>
              </w:rPr>
              <w:t xml:space="preserve"> umana </w:t>
            </w:r>
          </w:p>
        </w:tc>
      </w:tr>
      <w:tr w:rsidR="00855B9E" w:rsidRPr="00211453" w:rsidTr="00B54D4D">
        <w:tc>
          <w:tcPr>
            <w:tcW w:w="962" w:type="pct"/>
            <w:tcBorders>
              <w:right w:val="single" w:sz="6" w:space="0" w:color="000000"/>
            </w:tcBorders>
            <w:shd w:val="clear" w:color="auto" w:fill="auto"/>
          </w:tcPr>
          <w:p w:rsidR="00B54D4D" w:rsidRPr="00211453" w:rsidRDefault="00B54D4D" w:rsidP="00B54D4D">
            <w:pPr>
              <w:pStyle w:val="BodyText"/>
              <w:spacing w:after="0"/>
              <w:rPr>
                <w:rFonts w:ascii="Arial" w:hAnsi="Arial" w:cs="Arial"/>
                <w:b/>
                <w:sz w:val="20"/>
                <w:szCs w:val="20"/>
              </w:rPr>
            </w:pPr>
            <w:r w:rsidRPr="00211453">
              <w:rPr>
                <w:rFonts w:ascii="Arial" w:hAnsi="Arial" w:cs="Arial"/>
                <w:b/>
                <w:sz w:val="20"/>
                <w:szCs w:val="20"/>
              </w:rPr>
              <w:t>Moderat</w:t>
            </w:r>
          </w:p>
        </w:tc>
        <w:tc>
          <w:tcPr>
            <w:tcW w:w="4038" w:type="pct"/>
            <w:shd w:val="clear" w:color="auto" w:fill="auto"/>
          </w:tcPr>
          <w:p w:rsidR="00B54D4D" w:rsidRPr="00211453" w:rsidRDefault="00B54D4D" w:rsidP="00B54D4D">
            <w:pPr>
              <w:pStyle w:val="BodyText"/>
              <w:spacing w:after="0"/>
              <w:rPr>
                <w:rFonts w:ascii="Arial" w:hAnsi="Arial" w:cs="Arial"/>
                <w:sz w:val="20"/>
                <w:szCs w:val="20"/>
              </w:rPr>
            </w:pPr>
            <w:r w:rsidRPr="00211453">
              <w:rPr>
                <w:rFonts w:ascii="Arial" w:hAnsi="Arial" w:cs="Arial"/>
                <w:sz w:val="20"/>
                <w:szCs w:val="20"/>
              </w:rPr>
              <w:t xml:space="preserve">Impacturile sunt prognozate la niveluri indezirabile (negative) sau dezirabile (pozitive) care sa determine </w:t>
            </w:r>
            <w:r w:rsidR="00CE1D1A" w:rsidRPr="00211453">
              <w:rPr>
                <w:rFonts w:ascii="Arial" w:hAnsi="Arial" w:cs="Arial"/>
                <w:sz w:val="20"/>
                <w:szCs w:val="20"/>
              </w:rPr>
              <w:t>modificări</w:t>
            </w:r>
            <w:r w:rsidRPr="00211453">
              <w:rPr>
                <w:rFonts w:ascii="Arial" w:hAnsi="Arial" w:cs="Arial"/>
                <w:sz w:val="20"/>
                <w:szCs w:val="20"/>
              </w:rPr>
              <w:t xml:space="preserve"> ale </w:t>
            </w:r>
            <w:r w:rsidR="00CE1D1A" w:rsidRPr="00211453">
              <w:rPr>
                <w:rFonts w:ascii="Arial" w:hAnsi="Arial" w:cs="Arial"/>
                <w:sz w:val="20"/>
                <w:szCs w:val="20"/>
              </w:rPr>
              <w:t>condițiilor</w:t>
            </w:r>
            <w:r w:rsidRPr="00211453">
              <w:rPr>
                <w:rFonts w:ascii="Arial" w:hAnsi="Arial" w:cs="Arial"/>
                <w:sz w:val="20"/>
                <w:szCs w:val="20"/>
              </w:rPr>
              <w:t xml:space="preserve"> actuale de mediu sau sa </w:t>
            </w:r>
            <w:r w:rsidR="00CE1D1A" w:rsidRPr="00211453">
              <w:rPr>
                <w:rFonts w:ascii="Arial" w:hAnsi="Arial" w:cs="Arial"/>
                <w:sz w:val="20"/>
                <w:szCs w:val="20"/>
              </w:rPr>
              <w:t>aibă</w:t>
            </w:r>
            <w:r w:rsidRPr="00211453">
              <w:rPr>
                <w:rFonts w:ascii="Arial" w:hAnsi="Arial" w:cs="Arial"/>
                <w:sz w:val="20"/>
                <w:szCs w:val="20"/>
              </w:rPr>
              <w:t xml:space="preserve"> efecte asupra </w:t>
            </w:r>
            <w:r w:rsidR="00CE1D1A" w:rsidRPr="00211453">
              <w:rPr>
                <w:rFonts w:ascii="Arial" w:hAnsi="Arial" w:cs="Arial"/>
                <w:sz w:val="20"/>
                <w:szCs w:val="20"/>
              </w:rPr>
              <w:t>populației</w:t>
            </w:r>
            <w:r w:rsidRPr="00211453">
              <w:rPr>
                <w:rFonts w:ascii="Arial" w:hAnsi="Arial" w:cs="Arial"/>
                <w:sz w:val="20"/>
                <w:szCs w:val="20"/>
              </w:rPr>
              <w:t xml:space="preserve"> umane</w:t>
            </w:r>
          </w:p>
        </w:tc>
      </w:tr>
      <w:tr w:rsidR="00B54D4D" w:rsidRPr="00211453" w:rsidTr="00B54D4D">
        <w:tc>
          <w:tcPr>
            <w:tcW w:w="962" w:type="pct"/>
            <w:tcBorders>
              <w:right w:val="single" w:sz="6" w:space="0" w:color="000000"/>
            </w:tcBorders>
            <w:shd w:val="clear" w:color="auto" w:fill="auto"/>
          </w:tcPr>
          <w:p w:rsidR="00B54D4D" w:rsidRPr="00211453" w:rsidRDefault="00B54D4D" w:rsidP="00B54D4D">
            <w:pPr>
              <w:pStyle w:val="BodyText"/>
              <w:spacing w:after="0"/>
              <w:rPr>
                <w:rFonts w:ascii="Arial" w:hAnsi="Arial" w:cs="Arial"/>
                <w:b/>
                <w:sz w:val="20"/>
                <w:szCs w:val="20"/>
              </w:rPr>
            </w:pPr>
            <w:r w:rsidRPr="00211453">
              <w:rPr>
                <w:rFonts w:ascii="Arial" w:hAnsi="Arial" w:cs="Arial"/>
                <w:b/>
                <w:sz w:val="20"/>
                <w:szCs w:val="20"/>
              </w:rPr>
              <w:t>Major</w:t>
            </w:r>
          </w:p>
        </w:tc>
        <w:tc>
          <w:tcPr>
            <w:tcW w:w="4038" w:type="pct"/>
            <w:shd w:val="clear" w:color="auto" w:fill="auto"/>
          </w:tcPr>
          <w:p w:rsidR="00B54D4D" w:rsidRPr="00211453" w:rsidRDefault="00B54D4D" w:rsidP="00B54D4D">
            <w:pPr>
              <w:pStyle w:val="BodyText"/>
              <w:spacing w:after="0"/>
              <w:rPr>
                <w:rFonts w:ascii="Arial" w:hAnsi="Arial" w:cs="Arial"/>
                <w:sz w:val="20"/>
                <w:szCs w:val="20"/>
              </w:rPr>
            </w:pPr>
            <w:r w:rsidRPr="00211453">
              <w:rPr>
                <w:rFonts w:ascii="Arial" w:hAnsi="Arial" w:cs="Arial"/>
                <w:sz w:val="20"/>
                <w:szCs w:val="20"/>
              </w:rPr>
              <w:t xml:space="preserve">Impacturile sunt prognozate cu efecte semnificative, cu arie larga de manifestare sau cu perioada lunga de </w:t>
            </w:r>
            <w:r w:rsidR="00CE1D1A" w:rsidRPr="00211453">
              <w:rPr>
                <w:rFonts w:ascii="Arial" w:hAnsi="Arial" w:cs="Arial"/>
                <w:sz w:val="20"/>
                <w:szCs w:val="20"/>
              </w:rPr>
              <w:t>acțiune</w:t>
            </w:r>
            <w:r w:rsidRPr="00211453">
              <w:rPr>
                <w:rFonts w:ascii="Arial" w:hAnsi="Arial" w:cs="Arial"/>
                <w:sz w:val="20"/>
                <w:szCs w:val="20"/>
              </w:rPr>
              <w:t xml:space="preserve"> asupra mediului sau a </w:t>
            </w:r>
            <w:r w:rsidR="00CE1D1A" w:rsidRPr="00211453">
              <w:rPr>
                <w:rFonts w:ascii="Arial" w:hAnsi="Arial" w:cs="Arial"/>
                <w:sz w:val="20"/>
                <w:szCs w:val="20"/>
              </w:rPr>
              <w:t>populației</w:t>
            </w:r>
            <w:r w:rsidRPr="00211453">
              <w:rPr>
                <w:rFonts w:ascii="Arial" w:hAnsi="Arial" w:cs="Arial"/>
                <w:sz w:val="20"/>
                <w:szCs w:val="20"/>
              </w:rPr>
              <w:t xml:space="preserve"> umane</w:t>
            </w:r>
          </w:p>
        </w:tc>
      </w:tr>
    </w:tbl>
    <w:p w:rsidR="00777698" w:rsidRPr="00211453" w:rsidRDefault="00777698" w:rsidP="00B54D4D">
      <w:pPr>
        <w:pStyle w:val="BodyText"/>
        <w:spacing w:after="0"/>
      </w:pPr>
    </w:p>
    <w:p w:rsidR="00B54D4D" w:rsidRPr="00211453" w:rsidRDefault="00B54D4D" w:rsidP="00B54D4D">
      <w:pPr>
        <w:pStyle w:val="BodyText"/>
        <w:spacing w:after="0"/>
      </w:pPr>
      <w:r w:rsidRPr="00211453">
        <w:t>Scara de manifestare a impacturilor este de asemenea identificata, acolo unde a fost posibil:</w:t>
      </w:r>
    </w:p>
    <w:tbl>
      <w:tblPr>
        <w:tblW w:w="5000" w:type="pct"/>
        <w:tblBorders>
          <w:top w:val="single" w:sz="12" w:space="0" w:color="000000"/>
          <w:bottom w:val="single" w:sz="12" w:space="0" w:color="000000"/>
        </w:tblBorders>
        <w:tblLook w:val="0080"/>
      </w:tblPr>
      <w:tblGrid>
        <w:gridCol w:w="1845"/>
        <w:gridCol w:w="8010"/>
      </w:tblGrid>
      <w:tr w:rsidR="00855B9E" w:rsidRPr="00211453" w:rsidTr="00B54D4D">
        <w:tc>
          <w:tcPr>
            <w:tcW w:w="936" w:type="pct"/>
            <w:tcBorders>
              <w:right w:val="single" w:sz="6" w:space="0" w:color="000000"/>
            </w:tcBorders>
            <w:shd w:val="clear" w:color="auto" w:fill="auto"/>
          </w:tcPr>
          <w:p w:rsidR="00B54D4D" w:rsidRPr="00211453" w:rsidRDefault="00B54D4D" w:rsidP="00B54D4D">
            <w:pPr>
              <w:pStyle w:val="BodyText"/>
              <w:spacing w:after="0"/>
              <w:rPr>
                <w:rFonts w:ascii="Arial" w:hAnsi="Arial" w:cs="Arial"/>
                <w:b/>
                <w:sz w:val="20"/>
                <w:szCs w:val="20"/>
              </w:rPr>
            </w:pPr>
            <w:r w:rsidRPr="00211453">
              <w:rPr>
                <w:rFonts w:ascii="Arial" w:hAnsi="Arial" w:cs="Arial"/>
                <w:b/>
                <w:sz w:val="20"/>
                <w:szCs w:val="20"/>
              </w:rPr>
              <w:t>Local</w:t>
            </w:r>
          </w:p>
        </w:tc>
        <w:tc>
          <w:tcPr>
            <w:tcW w:w="4064" w:type="pct"/>
            <w:shd w:val="clear" w:color="auto" w:fill="auto"/>
          </w:tcPr>
          <w:p w:rsidR="00B54D4D" w:rsidRPr="00211453" w:rsidRDefault="00B54D4D" w:rsidP="00B54D4D">
            <w:pPr>
              <w:pStyle w:val="BodyText"/>
              <w:spacing w:after="0"/>
              <w:rPr>
                <w:rFonts w:ascii="Arial" w:hAnsi="Arial" w:cs="Arial"/>
                <w:sz w:val="20"/>
                <w:szCs w:val="20"/>
              </w:rPr>
            </w:pPr>
            <w:r w:rsidRPr="00211453">
              <w:rPr>
                <w:rFonts w:ascii="Arial" w:hAnsi="Arial" w:cs="Arial"/>
                <w:sz w:val="20"/>
                <w:szCs w:val="20"/>
              </w:rPr>
              <w:t xml:space="preserve">Efectul se va produce doar in zona amplasamentului sau in cea riverana </w:t>
            </w:r>
          </w:p>
        </w:tc>
      </w:tr>
      <w:tr w:rsidR="00855B9E" w:rsidRPr="00211453" w:rsidTr="00B54D4D">
        <w:tc>
          <w:tcPr>
            <w:tcW w:w="936" w:type="pct"/>
            <w:tcBorders>
              <w:right w:val="single" w:sz="6" w:space="0" w:color="000000"/>
            </w:tcBorders>
            <w:shd w:val="clear" w:color="auto" w:fill="auto"/>
          </w:tcPr>
          <w:p w:rsidR="00B54D4D" w:rsidRPr="00211453" w:rsidRDefault="00B54D4D" w:rsidP="00B54D4D">
            <w:pPr>
              <w:pStyle w:val="BodyText"/>
              <w:spacing w:after="0"/>
              <w:rPr>
                <w:rFonts w:ascii="Arial" w:hAnsi="Arial" w:cs="Arial"/>
                <w:b/>
                <w:sz w:val="20"/>
                <w:szCs w:val="20"/>
              </w:rPr>
            </w:pPr>
            <w:r w:rsidRPr="00211453">
              <w:rPr>
                <w:rFonts w:ascii="Arial" w:hAnsi="Arial" w:cs="Arial"/>
                <w:b/>
                <w:sz w:val="20"/>
                <w:szCs w:val="20"/>
              </w:rPr>
              <w:t>Municipal</w:t>
            </w:r>
          </w:p>
        </w:tc>
        <w:tc>
          <w:tcPr>
            <w:tcW w:w="4064" w:type="pct"/>
            <w:shd w:val="clear" w:color="auto" w:fill="auto"/>
          </w:tcPr>
          <w:p w:rsidR="00B54D4D" w:rsidRPr="00211453" w:rsidRDefault="00B54D4D" w:rsidP="00B54D4D">
            <w:pPr>
              <w:pStyle w:val="BodyText"/>
              <w:spacing w:after="0"/>
              <w:rPr>
                <w:rFonts w:ascii="Arial" w:hAnsi="Arial" w:cs="Arial"/>
                <w:sz w:val="20"/>
                <w:szCs w:val="20"/>
              </w:rPr>
            </w:pPr>
            <w:r w:rsidRPr="00211453">
              <w:rPr>
                <w:rFonts w:ascii="Arial" w:hAnsi="Arial" w:cs="Arial"/>
                <w:sz w:val="20"/>
                <w:szCs w:val="20"/>
              </w:rPr>
              <w:t xml:space="preserve">Efectul se va manifesta pe o buna parte a localităţii sau in alte zone echivalente </w:t>
            </w:r>
          </w:p>
        </w:tc>
      </w:tr>
      <w:tr w:rsidR="00855B9E" w:rsidRPr="00211453" w:rsidTr="00B54D4D">
        <w:tc>
          <w:tcPr>
            <w:tcW w:w="936" w:type="pct"/>
            <w:tcBorders>
              <w:right w:val="single" w:sz="6" w:space="0" w:color="000000"/>
            </w:tcBorders>
            <w:shd w:val="clear" w:color="auto" w:fill="auto"/>
          </w:tcPr>
          <w:p w:rsidR="00B54D4D" w:rsidRPr="00211453" w:rsidRDefault="00B54D4D" w:rsidP="00B54D4D">
            <w:pPr>
              <w:pStyle w:val="BodyText"/>
              <w:spacing w:after="0"/>
              <w:rPr>
                <w:rFonts w:ascii="Arial" w:hAnsi="Arial" w:cs="Arial"/>
                <w:b/>
                <w:sz w:val="20"/>
                <w:szCs w:val="20"/>
              </w:rPr>
            </w:pPr>
            <w:r w:rsidRPr="00211453">
              <w:rPr>
                <w:rFonts w:ascii="Arial" w:hAnsi="Arial" w:cs="Arial"/>
                <w:b/>
                <w:sz w:val="20"/>
                <w:szCs w:val="20"/>
              </w:rPr>
              <w:t>Regional</w:t>
            </w:r>
          </w:p>
        </w:tc>
        <w:tc>
          <w:tcPr>
            <w:tcW w:w="4064" w:type="pct"/>
            <w:shd w:val="clear" w:color="auto" w:fill="auto"/>
          </w:tcPr>
          <w:p w:rsidR="00B54D4D" w:rsidRPr="00211453" w:rsidRDefault="00B54D4D" w:rsidP="00B54D4D">
            <w:pPr>
              <w:pStyle w:val="BodyText"/>
              <w:spacing w:after="0"/>
              <w:rPr>
                <w:rFonts w:ascii="Arial" w:hAnsi="Arial" w:cs="Arial"/>
                <w:sz w:val="20"/>
                <w:szCs w:val="20"/>
              </w:rPr>
            </w:pPr>
            <w:r w:rsidRPr="00211453">
              <w:rPr>
                <w:rFonts w:ascii="Arial" w:hAnsi="Arial" w:cs="Arial"/>
                <w:sz w:val="20"/>
                <w:szCs w:val="20"/>
              </w:rPr>
              <w:t xml:space="preserve">Efectul se va manifesta la nivelul </w:t>
            </w:r>
            <w:r w:rsidR="00CE1D1A" w:rsidRPr="00211453">
              <w:rPr>
                <w:rFonts w:ascii="Arial" w:hAnsi="Arial" w:cs="Arial"/>
                <w:sz w:val="20"/>
                <w:szCs w:val="20"/>
              </w:rPr>
              <w:t>județului</w:t>
            </w:r>
            <w:r w:rsidRPr="00211453">
              <w:rPr>
                <w:rFonts w:ascii="Arial" w:hAnsi="Arial" w:cs="Arial"/>
                <w:sz w:val="20"/>
                <w:szCs w:val="20"/>
              </w:rPr>
              <w:t xml:space="preserve"> sau al unei arii echivalente </w:t>
            </w:r>
          </w:p>
        </w:tc>
      </w:tr>
      <w:tr w:rsidR="00B54D4D" w:rsidRPr="00211453" w:rsidTr="00B54D4D">
        <w:tc>
          <w:tcPr>
            <w:tcW w:w="936" w:type="pct"/>
            <w:tcBorders>
              <w:right w:val="single" w:sz="6" w:space="0" w:color="000000"/>
            </w:tcBorders>
            <w:shd w:val="clear" w:color="auto" w:fill="auto"/>
          </w:tcPr>
          <w:p w:rsidR="00B54D4D" w:rsidRPr="00211453" w:rsidRDefault="00B54D4D" w:rsidP="00B54D4D">
            <w:pPr>
              <w:pStyle w:val="BodyText"/>
              <w:spacing w:after="0"/>
              <w:rPr>
                <w:rFonts w:ascii="Arial" w:hAnsi="Arial" w:cs="Arial"/>
                <w:b/>
                <w:sz w:val="20"/>
                <w:szCs w:val="20"/>
              </w:rPr>
            </w:pPr>
            <w:r w:rsidRPr="00211453">
              <w:rPr>
                <w:rFonts w:ascii="Arial" w:hAnsi="Arial" w:cs="Arial"/>
                <w:b/>
                <w:sz w:val="20"/>
                <w:szCs w:val="20"/>
              </w:rPr>
              <w:t>National</w:t>
            </w:r>
          </w:p>
        </w:tc>
        <w:tc>
          <w:tcPr>
            <w:tcW w:w="4064" w:type="pct"/>
            <w:shd w:val="clear" w:color="auto" w:fill="auto"/>
          </w:tcPr>
          <w:p w:rsidR="00B54D4D" w:rsidRPr="00211453" w:rsidRDefault="00B54D4D" w:rsidP="00B54D4D">
            <w:pPr>
              <w:pStyle w:val="BodyText"/>
              <w:spacing w:after="0"/>
              <w:rPr>
                <w:rFonts w:ascii="Arial" w:hAnsi="Arial" w:cs="Arial"/>
                <w:sz w:val="20"/>
                <w:szCs w:val="20"/>
              </w:rPr>
            </w:pPr>
            <w:r w:rsidRPr="00211453">
              <w:rPr>
                <w:rFonts w:ascii="Arial" w:hAnsi="Arial" w:cs="Arial"/>
                <w:sz w:val="20"/>
                <w:szCs w:val="20"/>
              </w:rPr>
              <w:t xml:space="preserve">Efectul se va manifesta la nivelul unei arii de mare </w:t>
            </w:r>
            <w:r w:rsidR="00CE1D1A" w:rsidRPr="00211453">
              <w:rPr>
                <w:rFonts w:ascii="Arial" w:hAnsi="Arial" w:cs="Arial"/>
                <w:sz w:val="20"/>
                <w:szCs w:val="20"/>
              </w:rPr>
              <w:t>întindere</w:t>
            </w:r>
            <w:r w:rsidRPr="00211453">
              <w:rPr>
                <w:rFonts w:ascii="Arial" w:hAnsi="Arial" w:cs="Arial"/>
                <w:sz w:val="20"/>
                <w:szCs w:val="20"/>
              </w:rPr>
              <w:t xml:space="preserve">, afectând o buna parte a </w:t>
            </w:r>
            <w:r w:rsidR="00CE1D1A" w:rsidRPr="00211453">
              <w:rPr>
                <w:rFonts w:ascii="Arial" w:hAnsi="Arial" w:cs="Arial"/>
                <w:sz w:val="20"/>
                <w:szCs w:val="20"/>
              </w:rPr>
              <w:t>României</w:t>
            </w:r>
            <w:r w:rsidRPr="00211453">
              <w:rPr>
                <w:rFonts w:ascii="Arial" w:hAnsi="Arial" w:cs="Arial"/>
                <w:sz w:val="20"/>
                <w:szCs w:val="20"/>
              </w:rPr>
              <w:t xml:space="preserve"> sau va afecta </w:t>
            </w:r>
            <w:r w:rsidR="00CE1D1A" w:rsidRPr="00211453">
              <w:rPr>
                <w:rFonts w:ascii="Arial" w:hAnsi="Arial" w:cs="Arial"/>
                <w:sz w:val="20"/>
                <w:szCs w:val="20"/>
              </w:rPr>
              <w:t>parți</w:t>
            </w:r>
            <w:r w:rsidRPr="00211453">
              <w:rPr>
                <w:rFonts w:ascii="Arial" w:hAnsi="Arial" w:cs="Arial"/>
                <w:sz w:val="20"/>
                <w:szCs w:val="20"/>
              </w:rPr>
              <w:t xml:space="preserve"> ale tarilor vecine </w:t>
            </w:r>
          </w:p>
        </w:tc>
      </w:tr>
    </w:tbl>
    <w:p w:rsidR="00B54D4D" w:rsidRPr="00211453" w:rsidRDefault="00B54D4D" w:rsidP="00B54D4D">
      <w:pPr>
        <w:pStyle w:val="BodyText"/>
        <w:spacing w:after="0"/>
      </w:pPr>
    </w:p>
    <w:p w:rsidR="00B54D4D" w:rsidRPr="00211453" w:rsidRDefault="00B54D4D" w:rsidP="00776D75">
      <w:pPr>
        <w:pStyle w:val="Heading3"/>
      </w:pPr>
      <w:bookmarkStart w:id="3130" w:name="_Toc374285246"/>
      <w:bookmarkStart w:id="3131" w:name="_Toc381739405"/>
      <w:r w:rsidRPr="00211453">
        <w:t xml:space="preserve">Sinteza </w:t>
      </w:r>
      <w:r w:rsidR="00CE1D1A" w:rsidRPr="00211453">
        <w:t>lucrări</w:t>
      </w:r>
      <w:r w:rsidRPr="00211453">
        <w:t xml:space="preserve"> propuse in master plan</w:t>
      </w:r>
      <w:bookmarkEnd w:id="3130"/>
      <w:bookmarkEnd w:id="3131"/>
    </w:p>
    <w:p w:rsidR="00B54D4D" w:rsidRPr="00211453" w:rsidRDefault="00B54D4D" w:rsidP="00B54D4D">
      <w:r w:rsidRPr="00211453">
        <w:t>Investițiile propuse in Master planul pentru sistemele de alimentare cu apa ale județulului Satu Mare, au fost avut in vedere următoarele elemente:</w:t>
      </w:r>
    </w:p>
    <w:p w:rsidR="00B54D4D" w:rsidRPr="00211453" w:rsidRDefault="00B54D4D" w:rsidP="00951FFB">
      <w:pPr>
        <w:pStyle w:val="ListParagraph"/>
        <w:numPr>
          <w:ilvl w:val="0"/>
          <w:numId w:val="126"/>
        </w:numPr>
      </w:pPr>
      <w:r w:rsidRPr="00211453">
        <w:t>Alimentarea cu apa potabila in conformitate cu standardele CE si Directiva 98/83/CE;</w:t>
      </w:r>
    </w:p>
    <w:p w:rsidR="00B54D4D" w:rsidRPr="00211453" w:rsidRDefault="00B54D4D" w:rsidP="00951FFB">
      <w:pPr>
        <w:pStyle w:val="ListParagraph"/>
        <w:numPr>
          <w:ilvl w:val="0"/>
          <w:numId w:val="126"/>
        </w:numPr>
      </w:pPr>
      <w:r w:rsidRPr="00211453">
        <w:t>Asigurarea accesului populației la apa potabila de calitate;</w:t>
      </w:r>
    </w:p>
    <w:p w:rsidR="00B54D4D" w:rsidRPr="00211453" w:rsidRDefault="00B54D4D" w:rsidP="00951FFB">
      <w:pPr>
        <w:pStyle w:val="ListParagraph"/>
        <w:numPr>
          <w:ilvl w:val="0"/>
          <w:numId w:val="126"/>
        </w:numPr>
      </w:pPr>
      <w:r w:rsidRPr="00211453">
        <w:t>Asigurarea calitatii precum si a disponibilității serviciilor de alimentare cu apa potabila conform principiilor eficientei maxime a costului si calitatii in operare precum si a suportabilității de</w:t>
      </w:r>
      <w:r w:rsidR="00CE1D1A" w:rsidRPr="00211453">
        <w:t xml:space="preserve"> </w:t>
      </w:r>
      <w:r w:rsidRPr="00211453">
        <w:t>către</w:t>
      </w:r>
      <w:r w:rsidR="00CE1D1A" w:rsidRPr="00211453">
        <w:t xml:space="preserve"> </w:t>
      </w:r>
      <w:r w:rsidRPr="00211453">
        <w:t>populație;</w:t>
      </w:r>
    </w:p>
    <w:p w:rsidR="00B54D4D" w:rsidRPr="00211453" w:rsidRDefault="00B54D4D" w:rsidP="00951FFB">
      <w:pPr>
        <w:pStyle w:val="ListParagraph"/>
        <w:numPr>
          <w:ilvl w:val="0"/>
          <w:numId w:val="126"/>
        </w:numPr>
      </w:pPr>
      <w:r w:rsidRPr="00211453">
        <w:t>Imbunatatirea securității in exploatare prin înlocuirea</w:t>
      </w:r>
      <w:r w:rsidR="00CE1D1A" w:rsidRPr="00211453">
        <w:t xml:space="preserve"> </w:t>
      </w:r>
      <w:r w:rsidRPr="00211453">
        <w:t>de conducte cu defecte structurale;</w:t>
      </w:r>
    </w:p>
    <w:p w:rsidR="00B54D4D" w:rsidRPr="00211453" w:rsidRDefault="00B54D4D" w:rsidP="00951FFB">
      <w:pPr>
        <w:pStyle w:val="ListParagraph"/>
        <w:numPr>
          <w:ilvl w:val="0"/>
          <w:numId w:val="126"/>
        </w:numPr>
      </w:pPr>
      <w:r w:rsidRPr="00211453">
        <w:t>Infrastructura existenta a sistemelor de alimentare cu apa.</w:t>
      </w:r>
    </w:p>
    <w:p w:rsidR="00B54D4D" w:rsidRPr="00211453" w:rsidRDefault="00B54D4D" w:rsidP="00B54D4D">
      <w:pPr>
        <w:autoSpaceDE w:val="0"/>
        <w:autoSpaceDN w:val="0"/>
        <w:adjustRightInd w:val="0"/>
        <w:rPr>
          <w:rFonts w:cs="Calibri"/>
          <w:szCs w:val="24"/>
          <w:shd w:val="clear" w:color="auto" w:fill="FFFFFF"/>
        </w:rPr>
      </w:pPr>
      <w:r w:rsidRPr="00211453">
        <w:rPr>
          <w:rFonts w:cs="Calibri"/>
          <w:szCs w:val="24"/>
          <w:shd w:val="clear" w:color="auto" w:fill="FFFFFF"/>
        </w:rPr>
        <w:t>Extinderea sau realizarea unei noi reţele de canalizare are următoarele obiective:</w:t>
      </w:r>
    </w:p>
    <w:p w:rsidR="00B54D4D" w:rsidRPr="00211453" w:rsidRDefault="00B54D4D" w:rsidP="00951FFB">
      <w:pPr>
        <w:numPr>
          <w:ilvl w:val="0"/>
          <w:numId w:val="93"/>
        </w:numPr>
        <w:autoSpaceDE w:val="0"/>
        <w:autoSpaceDN w:val="0"/>
        <w:adjustRightInd w:val="0"/>
        <w:rPr>
          <w:rFonts w:cs="Calibri"/>
          <w:szCs w:val="24"/>
          <w:shd w:val="clear" w:color="auto" w:fill="FFFFFF"/>
        </w:rPr>
      </w:pPr>
      <w:r w:rsidRPr="00211453">
        <w:rPr>
          <w:rFonts w:cs="Calibri"/>
          <w:szCs w:val="24"/>
          <w:shd w:val="clear" w:color="auto" w:fill="FFFFFF"/>
        </w:rPr>
        <w:t>reducerea riscului asupra sănătăţii umane şi a poluării mediului înconjurător;</w:t>
      </w:r>
    </w:p>
    <w:p w:rsidR="00B54D4D" w:rsidRPr="00211453" w:rsidRDefault="00B54D4D" w:rsidP="00951FFB">
      <w:pPr>
        <w:numPr>
          <w:ilvl w:val="0"/>
          <w:numId w:val="93"/>
        </w:numPr>
        <w:autoSpaceDE w:val="0"/>
        <w:autoSpaceDN w:val="0"/>
        <w:adjustRightInd w:val="0"/>
        <w:rPr>
          <w:rFonts w:cs="Calibri"/>
          <w:szCs w:val="24"/>
          <w:shd w:val="clear" w:color="auto" w:fill="FFFFFF"/>
        </w:rPr>
      </w:pPr>
      <w:r w:rsidRPr="00211453">
        <w:rPr>
          <w:rFonts w:cs="Calibri"/>
          <w:szCs w:val="24"/>
          <w:shd w:val="clear" w:color="auto" w:fill="FFFFFF"/>
        </w:rPr>
        <w:t>creșterea veniturilor operatorului regional;</w:t>
      </w:r>
    </w:p>
    <w:p w:rsidR="00B54D4D" w:rsidRPr="00211453" w:rsidRDefault="00B54D4D" w:rsidP="00951FFB">
      <w:pPr>
        <w:numPr>
          <w:ilvl w:val="0"/>
          <w:numId w:val="93"/>
        </w:numPr>
        <w:autoSpaceDE w:val="0"/>
        <w:autoSpaceDN w:val="0"/>
        <w:adjustRightInd w:val="0"/>
        <w:rPr>
          <w:rFonts w:cs="Calibri"/>
          <w:szCs w:val="24"/>
          <w:shd w:val="clear" w:color="auto" w:fill="FFFFFF"/>
        </w:rPr>
      </w:pPr>
      <w:r w:rsidRPr="00211453">
        <w:rPr>
          <w:rFonts w:cs="Calibri"/>
          <w:szCs w:val="24"/>
          <w:shd w:val="clear" w:color="auto" w:fill="FFFFFF"/>
        </w:rPr>
        <w:t>creşterea gradului de racordare la nivelul întregii aglomerări.</w:t>
      </w:r>
    </w:p>
    <w:p w:rsidR="00B54D4D" w:rsidRPr="00211453" w:rsidRDefault="00CE1D1A" w:rsidP="00B54D4D">
      <w:pPr>
        <w:pStyle w:val="BodyText"/>
        <w:spacing w:after="0"/>
      </w:pPr>
      <w:r w:rsidRPr="00211453">
        <w:t>Lucrările</w:t>
      </w:r>
      <w:r w:rsidR="00B54D4D" w:rsidRPr="00211453">
        <w:t xml:space="preserve"> propuse vor fi amplasate in intravilanul </w:t>
      </w:r>
      <w:r w:rsidRPr="00211453">
        <w:t>localităților</w:t>
      </w:r>
      <w:r w:rsidR="00B54D4D" w:rsidRPr="00211453">
        <w:t xml:space="preserve"> pe care le deservesc, respectiv in extravilanul acestora.</w:t>
      </w:r>
    </w:p>
    <w:p w:rsidR="00B54D4D" w:rsidRPr="00211453" w:rsidRDefault="00CE1D1A" w:rsidP="00776D75">
      <w:pPr>
        <w:pStyle w:val="Heading4"/>
      </w:pPr>
      <w:bookmarkStart w:id="3132" w:name="_Toc374285247"/>
      <w:bookmarkStart w:id="3133" w:name="_Toc381739406"/>
      <w:r w:rsidRPr="00211453">
        <w:t>Lucrări</w:t>
      </w:r>
      <w:r w:rsidR="00B54D4D" w:rsidRPr="00211453">
        <w:t xml:space="preserve"> in intravilan</w:t>
      </w:r>
      <w:bookmarkEnd w:id="3132"/>
      <w:bookmarkEnd w:id="3133"/>
    </w:p>
    <w:p w:rsidR="00B54D4D" w:rsidRPr="00211453" w:rsidRDefault="00B54D4D" w:rsidP="00951FFB">
      <w:pPr>
        <w:pStyle w:val="BodyText"/>
        <w:numPr>
          <w:ilvl w:val="0"/>
          <w:numId w:val="128"/>
        </w:numPr>
        <w:spacing w:after="0"/>
        <w:rPr>
          <w:b/>
        </w:rPr>
      </w:pPr>
      <w:r w:rsidRPr="00211453">
        <w:rPr>
          <w:b/>
        </w:rPr>
        <w:t>Alimentarea cu apa</w:t>
      </w:r>
    </w:p>
    <w:p w:rsidR="00B54D4D" w:rsidRPr="00211453" w:rsidRDefault="00B54D4D" w:rsidP="00951FFB">
      <w:pPr>
        <w:pStyle w:val="BodyText"/>
        <w:numPr>
          <w:ilvl w:val="0"/>
          <w:numId w:val="127"/>
        </w:numPr>
        <w:spacing w:after="0"/>
      </w:pPr>
      <w:r w:rsidRPr="00211453">
        <w:t xml:space="preserve">Realizarea unor noi gospodarii de apa; </w:t>
      </w:r>
    </w:p>
    <w:p w:rsidR="00B54D4D" w:rsidRPr="00211453" w:rsidRDefault="00B54D4D" w:rsidP="00951FFB">
      <w:pPr>
        <w:pStyle w:val="BodyText"/>
        <w:numPr>
          <w:ilvl w:val="0"/>
          <w:numId w:val="127"/>
        </w:numPr>
        <w:spacing w:after="0"/>
      </w:pPr>
      <w:r w:rsidRPr="00211453">
        <w:t xml:space="preserve">Extinderea </w:t>
      </w:r>
      <w:r w:rsidR="00CE1D1A" w:rsidRPr="00211453">
        <w:t>stației</w:t>
      </w:r>
      <w:r w:rsidRPr="00211453">
        <w:t xml:space="preserve"> de tratare;</w:t>
      </w:r>
    </w:p>
    <w:p w:rsidR="00B54D4D" w:rsidRPr="00211453" w:rsidRDefault="00CE1D1A" w:rsidP="00951FFB">
      <w:pPr>
        <w:pStyle w:val="BodyText"/>
        <w:numPr>
          <w:ilvl w:val="0"/>
          <w:numId w:val="127"/>
        </w:numPr>
        <w:spacing w:after="0"/>
      </w:pPr>
      <w:r w:rsidRPr="00211453">
        <w:t>Stație</w:t>
      </w:r>
      <w:r w:rsidR="00B54D4D" w:rsidRPr="00211453">
        <w:t xml:space="preserve"> de clorare;</w:t>
      </w:r>
    </w:p>
    <w:p w:rsidR="00B54D4D" w:rsidRPr="00211453" w:rsidRDefault="00B54D4D" w:rsidP="00951FFB">
      <w:pPr>
        <w:pStyle w:val="BodyText"/>
        <w:numPr>
          <w:ilvl w:val="0"/>
          <w:numId w:val="127"/>
        </w:numPr>
        <w:spacing w:after="0"/>
      </w:pPr>
      <w:r w:rsidRPr="00211453">
        <w:t xml:space="preserve">Extindere </w:t>
      </w:r>
      <w:r w:rsidR="00CE1D1A" w:rsidRPr="00211453">
        <w:t>rețea</w:t>
      </w:r>
      <w:r w:rsidRPr="00211453">
        <w:t xml:space="preserve"> </w:t>
      </w:r>
      <w:r w:rsidR="00CE1D1A" w:rsidRPr="00211453">
        <w:t>distribuție</w:t>
      </w:r>
      <w:r w:rsidRPr="00211453">
        <w:t xml:space="preserve"> apa potabila;</w:t>
      </w:r>
    </w:p>
    <w:p w:rsidR="00B54D4D" w:rsidRPr="00211453" w:rsidRDefault="00B54D4D" w:rsidP="00951FFB">
      <w:pPr>
        <w:pStyle w:val="BodyText"/>
        <w:numPr>
          <w:ilvl w:val="0"/>
          <w:numId w:val="127"/>
        </w:numPr>
        <w:spacing w:after="0"/>
      </w:pPr>
      <w:r w:rsidRPr="00211453">
        <w:t xml:space="preserve">Reabilitarea, </w:t>
      </w:r>
      <w:r w:rsidR="00CE1D1A" w:rsidRPr="00211453">
        <w:t>înlocuirea</w:t>
      </w:r>
      <w:r w:rsidRPr="00211453">
        <w:t xml:space="preserve"> </w:t>
      </w:r>
      <w:r w:rsidR="00CE1D1A" w:rsidRPr="00211453">
        <w:t>rețelei</w:t>
      </w:r>
      <w:r w:rsidRPr="00211453">
        <w:t xml:space="preserve"> de </w:t>
      </w:r>
      <w:r w:rsidR="00CE1D1A" w:rsidRPr="00211453">
        <w:t>distribuție</w:t>
      </w:r>
      <w:r w:rsidRPr="00211453">
        <w:t xml:space="preserve"> existente;</w:t>
      </w:r>
    </w:p>
    <w:p w:rsidR="00B54D4D" w:rsidRPr="00211453" w:rsidRDefault="00B54D4D" w:rsidP="00951FFB">
      <w:pPr>
        <w:pStyle w:val="BodyText"/>
        <w:numPr>
          <w:ilvl w:val="0"/>
          <w:numId w:val="127"/>
        </w:numPr>
        <w:spacing w:after="0"/>
      </w:pPr>
      <w:r w:rsidRPr="00211453">
        <w:t xml:space="preserve">Realizarea unor noi </w:t>
      </w:r>
      <w:r w:rsidR="00CE1D1A" w:rsidRPr="00211453">
        <w:t>stații</w:t>
      </w:r>
      <w:r w:rsidRPr="00211453">
        <w:t xml:space="preserve"> de pompare sau reabilitarea si retehnologizarea celor existente, extinderea </w:t>
      </w:r>
      <w:r w:rsidR="00CE1D1A" w:rsidRPr="00211453">
        <w:t>capacitații</w:t>
      </w:r>
      <w:r w:rsidRPr="00211453">
        <w:t xml:space="preserve"> de pompare;</w:t>
      </w:r>
    </w:p>
    <w:p w:rsidR="00B54D4D" w:rsidRPr="00211453" w:rsidRDefault="00CE1D1A" w:rsidP="00951FFB">
      <w:pPr>
        <w:pStyle w:val="BodyText"/>
        <w:numPr>
          <w:ilvl w:val="0"/>
          <w:numId w:val="127"/>
        </w:numPr>
        <w:spacing w:after="0"/>
      </w:pPr>
      <w:r w:rsidRPr="00211453">
        <w:t>Branșamente</w:t>
      </w:r>
      <w:r w:rsidR="00B54D4D" w:rsidRPr="00211453">
        <w:t xml:space="preserve"> noi;</w:t>
      </w:r>
    </w:p>
    <w:p w:rsidR="00B54D4D" w:rsidRPr="00211453" w:rsidRDefault="00CE1D1A" w:rsidP="00951FFB">
      <w:pPr>
        <w:pStyle w:val="BodyText"/>
        <w:numPr>
          <w:ilvl w:val="0"/>
          <w:numId w:val="127"/>
        </w:numPr>
        <w:spacing w:after="0"/>
      </w:pPr>
      <w:r w:rsidRPr="00211453">
        <w:t>Extinderea</w:t>
      </w:r>
      <w:r w:rsidR="00B54D4D" w:rsidRPr="00211453">
        <w:t xml:space="preserve"> capaciatii de </w:t>
      </w:r>
      <w:r w:rsidRPr="00211453">
        <w:t>înmagazinare</w:t>
      </w:r>
      <w:r w:rsidR="00B54D4D" w:rsidRPr="00211453">
        <w:t>;</w:t>
      </w:r>
    </w:p>
    <w:p w:rsidR="00B54D4D" w:rsidRPr="00211453" w:rsidRDefault="00B54D4D" w:rsidP="00951FFB">
      <w:pPr>
        <w:pStyle w:val="BodyText"/>
        <w:numPr>
          <w:ilvl w:val="0"/>
          <w:numId w:val="128"/>
        </w:numPr>
        <w:spacing w:after="0"/>
        <w:rPr>
          <w:b/>
        </w:rPr>
      </w:pPr>
      <w:r w:rsidRPr="00211453">
        <w:rPr>
          <w:b/>
        </w:rPr>
        <w:t>Apa uzata</w:t>
      </w:r>
    </w:p>
    <w:p w:rsidR="00B54D4D" w:rsidRPr="00211453" w:rsidRDefault="00B54D4D" w:rsidP="00951FFB">
      <w:pPr>
        <w:pStyle w:val="BodyText"/>
        <w:numPr>
          <w:ilvl w:val="0"/>
          <w:numId w:val="127"/>
        </w:numPr>
        <w:spacing w:after="0"/>
      </w:pPr>
      <w:r w:rsidRPr="00211453">
        <w:t xml:space="preserve">Extindere </w:t>
      </w:r>
      <w:r w:rsidR="00CE1D1A" w:rsidRPr="00211453">
        <w:t>rețea</w:t>
      </w:r>
      <w:r w:rsidRPr="00211453">
        <w:t xml:space="preserve"> de canalizare in localitati care nu dispun de aceasta facilitate;</w:t>
      </w:r>
    </w:p>
    <w:p w:rsidR="00B54D4D" w:rsidRPr="00211453" w:rsidRDefault="00B54D4D" w:rsidP="00951FFB">
      <w:pPr>
        <w:pStyle w:val="BodyText"/>
        <w:numPr>
          <w:ilvl w:val="0"/>
          <w:numId w:val="127"/>
        </w:numPr>
        <w:spacing w:after="0"/>
      </w:pPr>
      <w:r w:rsidRPr="00211453">
        <w:t xml:space="preserve">Extindere </w:t>
      </w:r>
      <w:r w:rsidR="00CE1D1A" w:rsidRPr="00211453">
        <w:t>rețea</w:t>
      </w:r>
      <w:r w:rsidRPr="00211453">
        <w:t xml:space="preserve"> de canalizare in localitati in gradul actual de acoperire nu asigura racordarea tuturor locuitorilor la aceasta </w:t>
      </w:r>
      <w:r w:rsidR="00CE1D1A" w:rsidRPr="00211453">
        <w:t>rețea</w:t>
      </w:r>
      <w:r w:rsidRPr="00211453">
        <w:t>;</w:t>
      </w:r>
    </w:p>
    <w:p w:rsidR="00B54D4D" w:rsidRPr="00211453" w:rsidRDefault="00B54D4D" w:rsidP="00951FFB">
      <w:pPr>
        <w:pStyle w:val="BodyText"/>
        <w:numPr>
          <w:ilvl w:val="0"/>
          <w:numId w:val="127"/>
        </w:numPr>
        <w:spacing w:after="0"/>
      </w:pPr>
      <w:r w:rsidRPr="00211453">
        <w:t xml:space="preserve">Reabilitare </w:t>
      </w:r>
      <w:r w:rsidR="00CE1D1A" w:rsidRPr="00211453">
        <w:t>rețea</w:t>
      </w:r>
      <w:r w:rsidRPr="00211453">
        <w:t xml:space="preserve"> de canalizare;</w:t>
      </w:r>
    </w:p>
    <w:p w:rsidR="00B54D4D" w:rsidRPr="00211453" w:rsidRDefault="00CE1D1A" w:rsidP="00951FFB">
      <w:pPr>
        <w:pStyle w:val="BodyText"/>
        <w:numPr>
          <w:ilvl w:val="0"/>
          <w:numId w:val="127"/>
        </w:numPr>
        <w:spacing w:after="0"/>
      </w:pPr>
      <w:r w:rsidRPr="00211453">
        <w:t>Stații</w:t>
      </w:r>
      <w:r w:rsidR="00B54D4D" w:rsidRPr="00211453">
        <w:t xml:space="preserve"> de pompare.</w:t>
      </w:r>
    </w:p>
    <w:p w:rsidR="00B54D4D" w:rsidRPr="00211453" w:rsidRDefault="00CE1D1A" w:rsidP="00776D75">
      <w:pPr>
        <w:pStyle w:val="Heading4"/>
      </w:pPr>
      <w:bookmarkStart w:id="3134" w:name="_Toc374285248"/>
      <w:bookmarkStart w:id="3135" w:name="_Toc381739407"/>
      <w:r w:rsidRPr="00211453">
        <w:t>Lucrări</w:t>
      </w:r>
      <w:r w:rsidR="00B54D4D" w:rsidRPr="00211453">
        <w:t xml:space="preserve"> in extravilan</w:t>
      </w:r>
      <w:bookmarkEnd w:id="3134"/>
      <w:bookmarkEnd w:id="3135"/>
    </w:p>
    <w:p w:rsidR="00B54D4D" w:rsidRPr="00211453" w:rsidRDefault="00CE1D1A" w:rsidP="00B54D4D">
      <w:pPr>
        <w:pStyle w:val="BodyText"/>
        <w:spacing w:after="0"/>
      </w:pPr>
      <w:r w:rsidRPr="00211453">
        <w:t>Lucrările</w:t>
      </w:r>
      <w:r w:rsidR="00B54D4D" w:rsidRPr="00211453">
        <w:t xml:space="preserve"> in extravilan constau in realizarea, extinderea sau </w:t>
      </w:r>
      <w:r w:rsidRPr="00211453">
        <w:t>reabilitarea</w:t>
      </w:r>
      <w:r w:rsidR="00B54D4D" w:rsidRPr="00211453">
        <w:t xml:space="preserve"> </w:t>
      </w:r>
      <w:r w:rsidRPr="00211453">
        <w:t>aducțiunii</w:t>
      </w:r>
      <w:r w:rsidR="00B54D4D" w:rsidRPr="00211453">
        <w:t xml:space="preserve"> de apa, extinderea, reabilitarea sursei de apa, sau </w:t>
      </w:r>
      <w:r w:rsidRPr="00211453">
        <w:t>realizarea</w:t>
      </w:r>
      <w:r w:rsidR="00B54D4D" w:rsidRPr="00211453">
        <w:t xml:space="preserve"> unei noi surse si reabilitarea sau realizarea unor noi </w:t>
      </w:r>
      <w:r w:rsidRPr="00211453">
        <w:t>stații</w:t>
      </w:r>
      <w:r w:rsidR="00B54D4D" w:rsidRPr="00211453">
        <w:t xml:space="preserve"> de epurare. In tabelele </w:t>
      </w:r>
      <w:r w:rsidRPr="00211453">
        <w:t>următoare</w:t>
      </w:r>
      <w:r w:rsidR="00B54D4D" w:rsidRPr="00211453">
        <w:t xml:space="preserve"> se </w:t>
      </w:r>
      <w:r w:rsidRPr="00211453">
        <w:t>prezintă</w:t>
      </w:r>
      <w:r w:rsidR="00B54D4D" w:rsidRPr="00211453">
        <w:t xml:space="preserve"> o sinteza a acestor </w:t>
      </w:r>
      <w:r w:rsidRPr="00211453">
        <w:t>lucrări</w:t>
      </w:r>
      <w:r w:rsidR="00B54D4D" w:rsidRPr="00211453">
        <w:t>, detaliata la nivel de amplasament pentru a se putea evalua eventualele interferente cu ariile protejate sau cu alte obiective sensibile din zona.</w:t>
      </w:r>
    </w:p>
    <w:p w:rsidR="00964FC9" w:rsidRPr="00211453" w:rsidRDefault="00964FC9" w:rsidP="00B54D4D">
      <w:pPr>
        <w:pStyle w:val="BodyText"/>
        <w:spacing w:after="0"/>
      </w:pPr>
    </w:p>
    <w:p w:rsidR="00B54D4D" w:rsidRPr="00211453" w:rsidRDefault="00551313" w:rsidP="00551313">
      <w:pPr>
        <w:pStyle w:val="Caption"/>
        <w:spacing w:after="0"/>
        <w:rPr>
          <w:b w:val="0"/>
          <w:lang w:val="ro-RO"/>
        </w:rPr>
      </w:pPr>
      <w:bookmarkStart w:id="3136" w:name="_Ref374966141"/>
      <w:bookmarkStart w:id="3137" w:name="_Toc374301356"/>
      <w:bookmarkStart w:id="3138" w:name="_Toc381740024"/>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570</w:t>
      </w:r>
      <w:r w:rsidR="00EA707B" w:rsidRPr="00211453">
        <w:rPr>
          <w:lang w:val="ro-RO"/>
        </w:rPr>
        <w:fldChar w:fldCharType="end"/>
      </w:r>
      <w:bookmarkEnd w:id="3136"/>
      <w:r w:rsidRPr="00211453">
        <w:rPr>
          <w:lang w:val="ro-RO"/>
        </w:rPr>
        <w:t>.</w:t>
      </w:r>
      <w:r w:rsidRPr="00211453">
        <w:rPr>
          <w:b w:val="0"/>
          <w:lang w:val="ro-RO"/>
        </w:rPr>
        <w:t xml:space="preserve"> </w:t>
      </w:r>
      <w:r w:rsidR="00CE1D1A" w:rsidRPr="00211453">
        <w:rPr>
          <w:b w:val="0"/>
          <w:lang w:val="ro-RO"/>
        </w:rPr>
        <w:t>Aducțiuni</w:t>
      </w:r>
      <w:r w:rsidR="00B54D4D" w:rsidRPr="00211453">
        <w:rPr>
          <w:b w:val="0"/>
          <w:lang w:val="ro-RO"/>
        </w:rPr>
        <w:t xml:space="preserve"> (noi si cele care se </w:t>
      </w:r>
      <w:r w:rsidR="00CE1D1A" w:rsidRPr="00211453">
        <w:rPr>
          <w:b w:val="0"/>
          <w:lang w:val="ro-RO"/>
        </w:rPr>
        <w:t>reabilitează</w:t>
      </w:r>
      <w:r w:rsidR="00B54D4D" w:rsidRPr="00211453">
        <w:rPr>
          <w:b w:val="0"/>
          <w:lang w:val="ro-RO"/>
        </w:rPr>
        <w:t>) – jud. Satu Mare</w:t>
      </w:r>
      <w:bookmarkEnd w:id="3137"/>
      <w:bookmarkEnd w:id="3138"/>
    </w:p>
    <w:tbl>
      <w:tblPr>
        <w:tblW w:w="5000" w:type="pct"/>
        <w:tblLook w:val="04A0"/>
      </w:tblPr>
      <w:tblGrid>
        <w:gridCol w:w="1074"/>
        <w:gridCol w:w="2811"/>
        <w:gridCol w:w="1841"/>
        <w:gridCol w:w="2042"/>
        <w:gridCol w:w="2087"/>
      </w:tblGrid>
      <w:tr w:rsidR="00855B9E" w:rsidRPr="00211453" w:rsidTr="004E75D4">
        <w:trPr>
          <w:tblHeader/>
        </w:trPr>
        <w:tc>
          <w:tcPr>
            <w:tcW w:w="545" w:type="pct"/>
            <w:shd w:val="clear" w:color="auto" w:fill="F2F2F2"/>
          </w:tcPr>
          <w:p w:rsidR="00B54D4D" w:rsidRPr="00211453" w:rsidRDefault="00B54D4D" w:rsidP="00B54D4D">
            <w:pPr>
              <w:rPr>
                <w:rFonts w:ascii="Arial" w:hAnsi="Arial" w:cs="Arial"/>
                <w:b/>
                <w:sz w:val="20"/>
              </w:rPr>
            </w:pPr>
            <w:r w:rsidRPr="00211453">
              <w:rPr>
                <w:rFonts w:ascii="Arial" w:hAnsi="Arial" w:cs="Arial"/>
                <w:b/>
                <w:sz w:val="20"/>
              </w:rPr>
              <w:t>Nr.crt.</w:t>
            </w:r>
          </w:p>
        </w:tc>
        <w:tc>
          <w:tcPr>
            <w:tcW w:w="1426" w:type="pct"/>
            <w:shd w:val="clear" w:color="auto" w:fill="F2F2F2"/>
          </w:tcPr>
          <w:p w:rsidR="00B54D4D" w:rsidRPr="00211453" w:rsidRDefault="00B54D4D" w:rsidP="00B54D4D">
            <w:pPr>
              <w:rPr>
                <w:rFonts w:ascii="Arial" w:hAnsi="Arial" w:cs="Arial"/>
                <w:b/>
                <w:sz w:val="20"/>
              </w:rPr>
            </w:pPr>
            <w:r w:rsidRPr="00211453">
              <w:rPr>
                <w:rFonts w:ascii="Arial" w:hAnsi="Arial" w:cs="Arial"/>
                <w:b/>
                <w:sz w:val="20"/>
              </w:rPr>
              <w:t xml:space="preserve">Traseu </w:t>
            </w:r>
          </w:p>
        </w:tc>
        <w:tc>
          <w:tcPr>
            <w:tcW w:w="934" w:type="pct"/>
            <w:shd w:val="clear" w:color="auto" w:fill="F2F2F2"/>
          </w:tcPr>
          <w:p w:rsidR="00B54D4D" w:rsidRPr="00211453" w:rsidRDefault="00B54D4D" w:rsidP="00B54D4D">
            <w:pPr>
              <w:rPr>
                <w:rFonts w:ascii="Arial" w:hAnsi="Arial" w:cs="Arial"/>
                <w:b/>
                <w:sz w:val="20"/>
              </w:rPr>
            </w:pPr>
            <w:r w:rsidRPr="00211453">
              <w:rPr>
                <w:rFonts w:ascii="Arial" w:hAnsi="Arial" w:cs="Arial"/>
                <w:b/>
                <w:sz w:val="20"/>
              </w:rPr>
              <w:t>Lungime (km)</w:t>
            </w:r>
          </w:p>
        </w:tc>
        <w:tc>
          <w:tcPr>
            <w:tcW w:w="1036" w:type="pct"/>
            <w:shd w:val="clear" w:color="auto" w:fill="F2F2F2"/>
          </w:tcPr>
          <w:p w:rsidR="00B54D4D" w:rsidRPr="00211453" w:rsidRDefault="00B54D4D" w:rsidP="00B54D4D">
            <w:pPr>
              <w:rPr>
                <w:rFonts w:ascii="Arial" w:hAnsi="Arial" w:cs="Arial"/>
                <w:b/>
                <w:sz w:val="20"/>
              </w:rPr>
            </w:pPr>
            <w:r w:rsidRPr="00211453">
              <w:rPr>
                <w:rFonts w:ascii="Arial" w:hAnsi="Arial" w:cs="Arial"/>
                <w:b/>
                <w:sz w:val="20"/>
              </w:rPr>
              <w:t>Diametru (mm)</w:t>
            </w:r>
          </w:p>
        </w:tc>
        <w:tc>
          <w:tcPr>
            <w:tcW w:w="1059" w:type="pct"/>
            <w:shd w:val="clear" w:color="auto" w:fill="F2F2F2"/>
          </w:tcPr>
          <w:p w:rsidR="00B54D4D" w:rsidRPr="00211453" w:rsidRDefault="00B54D4D" w:rsidP="00B54D4D">
            <w:pPr>
              <w:rPr>
                <w:rFonts w:ascii="Arial" w:hAnsi="Arial" w:cs="Arial"/>
                <w:b/>
                <w:sz w:val="20"/>
              </w:rPr>
            </w:pPr>
            <w:r w:rsidRPr="00211453">
              <w:rPr>
                <w:rFonts w:ascii="Arial" w:hAnsi="Arial" w:cs="Arial"/>
                <w:b/>
                <w:sz w:val="20"/>
              </w:rPr>
              <w:t xml:space="preserve">Statut </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Gelu – Baba Novac – Ardud</w:t>
            </w:r>
          </w:p>
        </w:tc>
        <w:tc>
          <w:tcPr>
            <w:tcW w:w="934" w:type="pct"/>
          </w:tcPr>
          <w:p w:rsidR="00B54D4D" w:rsidRPr="00211453" w:rsidRDefault="00B54D4D" w:rsidP="00B54D4D">
            <w:pPr>
              <w:rPr>
                <w:rFonts w:ascii="Arial" w:hAnsi="Arial" w:cs="Arial"/>
                <w:sz w:val="20"/>
              </w:rPr>
            </w:pPr>
            <w:r w:rsidRPr="00211453">
              <w:rPr>
                <w:rFonts w:ascii="Arial" w:hAnsi="Arial" w:cs="Arial"/>
                <w:sz w:val="20"/>
              </w:rPr>
              <w:t xml:space="preserve">13.621 </w:t>
            </w:r>
          </w:p>
        </w:tc>
        <w:tc>
          <w:tcPr>
            <w:tcW w:w="1036" w:type="pct"/>
          </w:tcPr>
          <w:p w:rsidR="00B54D4D" w:rsidRPr="00211453" w:rsidRDefault="00B54D4D" w:rsidP="00B54D4D">
            <w:pPr>
              <w:rPr>
                <w:rFonts w:ascii="Arial" w:hAnsi="Arial" w:cs="Arial"/>
                <w:sz w:val="20"/>
              </w:rPr>
            </w:pPr>
            <w:r w:rsidRPr="00211453">
              <w:rPr>
                <w:rFonts w:ascii="Arial" w:hAnsi="Arial" w:cs="Arial"/>
                <w:sz w:val="20"/>
              </w:rPr>
              <w:t>200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Gospodăria de apă propusă în Ardud - Rezervor de capăt existent în oraș</w:t>
            </w:r>
          </w:p>
        </w:tc>
        <w:tc>
          <w:tcPr>
            <w:tcW w:w="934" w:type="pct"/>
          </w:tcPr>
          <w:p w:rsidR="00B54D4D" w:rsidRPr="00211453" w:rsidRDefault="00B54D4D" w:rsidP="00B54D4D">
            <w:pPr>
              <w:rPr>
                <w:rFonts w:ascii="Arial" w:hAnsi="Arial" w:cs="Arial"/>
                <w:sz w:val="20"/>
              </w:rPr>
            </w:pPr>
            <w:r w:rsidRPr="00211453">
              <w:rPr>
                <w:rFonts w:ascii="Arial" w:hAnsi="Arial" w:cs="Arial"/>
                <w:sz w:val="20"/>
              </w:rPr>
              <w:t xml:space="preserve">2.304 </w:t>
            </w:r>
          </w:p>
        </w:tc>
        <w:tc>
          <w:tcPr>
            <w:tcW w:w="1036" w:type="pct"/>
          </w:tcPr>
          <w:p w:rsidR="00B54D4D" w:rsidRPr="00211453" w:rsidRDefault="00B54D4D" w:rsidP="00B54D4D">
            <w:pPr>
              <w:rPr>
                <w:rFonts w:ascii="Arial" w:hAnsi="Arial" w:cs="Arial"/>
                <w:sz w:val="20"/>
              </w:rPr>
            </w:pPr>
            <w:r w:rsidRPr="00211453">
              <w:rPr>
                <w:rFonts w:ascii="Arial" w:hAnsi="Arial" w:cs="Arial"/>
                <w:sz w:val="20"/>
              </w:rPr>
              <w:t>160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Ardud - </w:t>
            </w:r>
            <w:r w:rsidR="00CE1D1A" w:rsidRPr="00211453">
              <w:rPr>
                <w:rFonts w:ascii="Arial" w:hAnsi="Arial" w:cs="Arial"/>
                <w:sz w:val="20"/>
              </w:rPr>
              <w:t>Gerăușa</w:t>
            </w:r>
          </w:p>
        </w:tc>
        <w:tc>
          <w:tcPr>
            <w:tcW w:w="934" w:type="pct"/>
          </w:tcPr>
          <w:p w:rsidR="00B54D4D" w:rsidRPr="00211453" w:rsidRDefault="00B54D4D" w:rsidP="00B54D4D">
            <w:pPr>
              <w:rPr>
                <w:rFonts w:ascii="Arial" w:hAnsi="Arial" w:cs="Arial"/>
                <w:sz w:val="20"/>
              </w:rPr>
            </w:pPr>
            <w:r w:rsidRPr="00211453">
              <w:rPr>
                <w:rFonts w:ascii="Arial" w:hAnsi="Arial" w:cs="Arial"/>
                <w:sz w:val="20"/>
              </w:rPr>
              <w:t>4.256</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2121BE" w:rsidP="00B54D4D">
            <w:pPr>
              <w:rPr>
                <w:rFonts w:ascii="Arial" w:hAnsi="Arial" w:cs="Arial"/>
                <w:sz w:val="20"/>
              </w:rPr>
            </w:pPr>
            <w:r w:rsidRPr="00211453">
              <w:rPr>
                <w:rFonts w:ascii="Arial" w:hAnsi="Arial" w:cs="Arial"/>
                <w:sz w:val="20"/>
              </w:rPr>
              <w:t>Sătmărel</w:t>
            </w:r>
            <w:r w:rsidR="00B54D4D" w:rsidRPr="00211453">
              <w:rPr>
                <w:rFonts w:ascii="Arial" w:hAnsi="Arial" w:cs="Arial"/>
                <w:sz w:val="20"/>
              </w:rPr>
              <w:t xml:space="preserve"> - Gelu</w:t>
            </w:r>
          </w:p>
        </w:tc>
        <w:tc>
          <w:tcPr>
            <w:tcW w:w="934" w:type="pct"/>
          </w:tcPr>
          <w:p w:rsidR="00B54D4D" w:rsidRPr="00211453" w:rsidRDefault="00B54D4D" w:rsidP="00B54D4D">
            <w:pPr>
              <w:rPr>
                <w:rFonts w:ascii="Arial" w:hAnsi="Arial" w:cs="Arial"/>
                <w:sz w:val="20"/>
              </w:rPr>
            </w:pPr>
            <w:r w:rsidRPr="00211453">
              <w:rPr>
                <w:rFonts w:ascii="Arial" w:hAnsi="Arial" w:cs="Arial"/>
                <w:sz w:val="20"/>
              </w:rPr>
              <w:t>8.965</w:t>
            </w:r>
          </w:p>
        </w:tc>
        <w:tc>
          <w:tcPr>
            <w:tcW w:w="1036" w:type="pct"/>
          </w:tcPr>
          <w:p w:rsidR="00B54D4D" w:rsidRPr="00211453" w:rsidRDefault="00B54D4D" w:rsidP="00B54D4D">
            <w:pPr>
              <w:rPr>
                <w:rFonts w:ascii="Arial" w:hAnsi="Arial" w:cs="Arial"/>
                <w:sz w:val="20"/>
              </w:rPr>
            </w:pPr>
            <w:r w:rsidRPr="00211453">
              <w:rPr>
                <w:rFonts w:ascii="Arial" w:hAnsi="Arial" w:cs="Arial"/>
                <w:sz w:val="20"/>
              </w:rPr>
              <w:t>315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CE1D1A" w:rsidP="00B54D4D">
            <w:pPr>
              <w:rPr>
                <w:rFonts w:ascii="Arial" w:hAnsi="Arial" w:cs="Arial"/>
                <w:sz w:val="20"/>
              </w:rPr>
            </w:pPr>
            <w:r w:rsidRPr="00211453">
              <w:rPr>
                <w:rFonts w:ascii="Arial" w:hAnsi="Arial" w:cs="Arial"/>
                <w:sz w:val="20"/>
              </w:rPr>
              <w:t>Terebești</w:t>
            </w:r>
            <w:r w:rsidR="00B54D4D" w:rsidRPr="00211453">
              <w:rPr>
                <w:rFonts w:ascii="Arial" w:hAnsi="Arial" w:cs="Arial"/>
                <w:sz w:val="20"/>
              </w:rPr>
              <w:t xml:space="preserve"> – </w:t>
            </w:r>
            <w:r w:rsidRPr="00211453">
              <w:rPr>
                <w:rFonts w:ascii="Arial" w:hAnsi="Arial" w:cs="Arial"/>
                <w:sz w:val="20"/>
              </w:rPr>
              <w:t>Pișcari</w:t>
            </w:r>
          </w:p>
        </w:tc>
        <w:tc>
          <w:tcPr>
            <w:tcW w:w="934" w:type="pct"/>
          </w:tcPr>
          <w:p w:rsidR="00B54D4D" w:rsidRPr="00211453" w:rsidRDefault="00B54D4D" w:rsidP="00B54D4D">
            <w:pPr>
              <w:rPr>
                <w:rFonts w:ascii="Arial" w:hAnsi="Arial" w:cs="Arial"/>
                <w:sz w:val="20"/>
              </w:rPr>
            </w:pPr>
            <w:r w:rsidRPr="00211453">
              <w:rPr>
                <w:rFonts w:ascii="Arial" w:hAnsi="Arial" w:cs="Arial"/>
                <w:sz w:val="20"/>
              </w:rPr>
              <w:t>2.160</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Băbășești – Medieșu-Aurit </w:t>
            </w:r>
          </w:p>
        </w:tc>
        <w:tc>
          <w:tcPr>
            <w:tcW w:w="934" w:type="pct"/>
          </w:tcPr>
          <w:p w:rsidR="00B54D4D" w:rsidRPr="00211453" w:rsidRDefault="00B54D4D" w:rsidP="00B54D4D">
            <w:pPr>
              <w:rPr>
                <w:rFonts w:ascii="Arial" w:hAnsi="Arial" w:cs="Arial"/>
                <w:sz w:val="20"/>
              </w:rPr>
            </w:pPr>
            <w:r w:rsidRPr="00211453">
              <w:rPr>
                <w:rFonts w:ascii="Arial" w:hAnsi="Arial" w:cs="Arial"/>
                <w:sz w:val="20"/>
              </w:rPr>
              <w:t>2.759</w:t>
            </w:r>
          </w:p>
        </w:tc>
        <w:tc>
          <w:tcPr>
            <w:tcW w:w="1036" w:type="pct"/>
          </w:tcPr>
          <w:p w:rsidR="00B54D4D" w:rsidRPr="00211453" w:rsidRDefault="00B54D4D" w:rsidP="00B54D4D">
            <w:pPr>
              <w:rPr>
                <w:rFonts w:ascii="Arial" w:hAnsi="Arial" w:cs="Arial"/>
                <w:sz w:val="20"/>
              </w:rPr>
            </w:pPr>
            <w:r w:rsidRPr="00211453">
              <w:rPr>
                <w:rFonts w:ascii="Arial" w:hAnsi="Arial" w:cs="Arial"/>
                <w:sz w:val="20"/>
              </w:rPr>
              <w:t>250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Mediesu-Aurit - Jojib</w:t>
            </w:r>
          </w:p>
        </w:tc>
        <w:tc>
          <w:tcPr>
            <w:tcW w:w="934" w:type="pct"/>
          </w:tcPr>
          <w:p w:rsidR="00B54D4D" w:rsidRPr="00211453" w:rsidRDefault="00B54D4D" w:rsidP="00B54D4D">
            <w:pPr>
              <w:rPr>
                <w:rFonts w:ascii="Arial" w:hAnsi="Arial" w:cs="Arial"/>
                <w:sz w:val="20"/>
              </w:rPr>
            </w:pPr>
            <w:r w:rsidRPr="00211453">
              <w:rPr>
                <w:rFonts w:ascii="Arial" w:hAnsi="Arial" w:cs="Arial"/>
                <w:sz w:val="20"/>
              </w:rPr>
              <w:t>2.353</w:t>
            </w:r>
          </w:p>
        </w:tc>
        <w:tc>
          <w:tcPr>
            <w:tcW w:w="1036" w:type="pct"/>
          </w:tcPr>
          <w:p w:rsidR="00B54D4D" w:rsidRPr="00211453" w:rsidRDefault="00B54D4D" w:rsidP="00B54D4D">
            <w:pPr>
              <w:rPr>
                <w:rFonts w:ascii="Arial" w:hAnsi="Arial" w:cs="Arial"/>
                <w:sz w:val="20"/>
              </w:rPr>
            </w:pPr>
            <w:r w:rsidRPr="00211453">
              <w:rPr>
                <w:rFonts w:ascii="Arial" w:hAnsi="Arial" w:cs="Arial"/>
                <w:sz w:val="20"/>
              </w:rPr>
              <w:t>160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Odoreu – </w:t>
            </w:r>
            <w:r w:rsidR="002121BE" w:rsidRPr="00211453">
              <w:rPr>
                <w:rFonts w:ascii="Arial" w:hAnsi="Arial" w:cs="Arial"/>
                <w:sz w:val="20"/>
              </w:rPr>
              <w:t>Băbășești</w:t>
            </w:r>
          </w:p>
        </w:tc>
        <w:tc>
          <w:tcPr>
            <w:tcW w:w="934" w:type="pct"/>
          </w:tcPr>
          <w:p w:rsidR="00B54D4D" w:rsidRPr="00211453" w:rsidRDefault="00B54D4D" w:rsidP="00B54D4D">
            <w:pPr>
              <w:rPr>
                <w:rFonts w:ascii="Arial" w:hAnsi="Arial" w:cs="Arial"/>
                <w:sz w:val="20"/>
              </w:rPr>
            </w:pPr>
            <w:r w:rsidRPr="00211453">
              <w:rPr>
                <w:rFonts w:ascii="Arial" w:hAnsi="Arial" w:cs="Arial"/>
                <w:sz w:val="20"/>
              </w:rPr>
              <w:t>9.345</w:t>
            </w:r>
          </w:p>
        </w:tc>
        <w:tc>
          <w:tcPr>
            <w:tcW w:w="1036" w:type="pct"/>
          </w:tcPr>
          <w:p w:rsidR="00B54D4D" w:rsidRPr="00211453" w:rsidRDefault="00B54D4D" w:rsidP="00B54D4D">
            <w:pPr>
              <w:rPr>
                <w:rFonts w:ascii="Arial" w:hAnsi="Arial" w:cs="Arial"/>
                <w:sz w:val="20"/>
              </w:rPr>
            </w:pPr>
            <w:r w:rsidRPr="00211453">
              <w:rPr>
                <w:rFonts w:ascii="Arial" w:hAnsi="Arial" w:cs="Arial"/>
                <w:sz w:val="20"/>
              </w:rPr>
              <w:t>315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Jojib – Medies Rituri</w:t>
            </w:r>
          </w:p>
        </w:tc>
        <w:tc>
          <w:tcPr>
            <w:tcW w:w="934" w:type="pct"/>
          </w:tcPr>
          <w:p w:rsidR="00B54D4D" w:rsidRPr="00211453" w:rsidRDefault="00B54D4D" w:rsidP="00B54D4D">
            <w:pPr>
              <w:rPr>
                <w:rFonts w:ascii="Arial" w:hAnsi="Arial" w:cs="Arial"/>
                <w:sz w:val="20"/>
              </w:rPr>
            </w:pPr>
            <w:r w:rsidRPr="00211453">
              <w:rPr>
                <w:rFonts w:ascii="Arial" w:hAnsi="Arial" w:cs="Arial"/>
                <w:sz w:val="20"/>
              </w:rPr>
              <w:t>2.631</w:t>
            </w:r>
          </w:p>
        </w:tc>
        <w:tc>
          <w:tcPr>
            <w:tcW w:w="1036" w:type="pct"/>
          </w:tcPr>
          <w:p w:rsidR="00B54D4D" w:rsidRPr="00211453" w:rsidRDefault="00B54D4D" w:rsidP="00B54D4D">
            <w:pPr>
              <w:rPr>
                <w:rFonts w:ascii="Arial" w:hAnsi="Arial" w:cs="Arial"/>
                <w:sz w:val="20"/>
              </w:rPr>
            </w:pPr>
            <w:r w:rsidRPr="00211453">
              <w:rPr>
                <w:rFonts w:ascii="Arial" w:hAnsi="Arial" w:cs="Arial"/>
                <w:sz w:val="20"/>
              </w:rPr>
              <w:t>125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Medies Rituri – Medis Vii</w:t>
            </w:r>
          </w:p>
        </w:tc>
        <w:tc>
          <w:tcPr>
            <w:tcW w:w="934" w:type="pct"/>
          </w:tcPr>
          <w:p w:rsidR="00B54D4D" w:rsidRPr="00211453" w:rsidRDefault="00B54D4D" w:rsidP="00B54D4D">
            <w:pPr>
              <w:rPr>
                <w:rFonts w:ascii="Arial" w:hAnsi="Arial" w:cs="Arial"/>
                <w:sz w:val="20"/>
              </w:rPr>
            </w:pPr>
            <w:r w:rsidRPr="00211453">
              <w:rPr>
                <w:rFonts w:ascii="Arial" w:hAnsi="Arial" w:cs="Arial"/>
                <w:sz w:val="20"/>
              </w:rPr>
              <w:t>1.737</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Ruseni - Cioncheşti</w:t>
            </w:r>
          </w:p>
        </w:tc>
        <w:tc>
          <w:tcPr>
            <w:tcW w:w="934" w:type="pct"/>
          </w:tcPr>
          <w:p w:rsidR="00B54D4D" w:rsidRPr="00211453" w:rsidRDefault="00B54D4D" w:rsidP="00B54D4D">
            <w:pPr>
              <w:rPr>
                <w:rFonts w:ascii="Arial" w:hAnsi="Arial" w:cs="Arial"/>
                <w:sz w:val="20"/>
              </w:rPr>
            </w:pPr>
            <w:r w:rsidRPr="00211453">
              <w:rPr>
                <w:rFonts w:ascii="Arial" w:hAnsi="Arial" w:cs="Arial"/>
                <w:sz w:val="20"/>
              </w:rPr>
              <w:t>1.727</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Lipău - Sâi</w:t>
            </w:r>
          </w:p>
        </w:tc>
        <w:tc>
          <w:tcPr>
            <w:tcW w:w="934" w:type="pct"/>
          </w:tcPr>
          <w:p w:rsidR="00B54D4D" w:rsidRPr="00211453" w:rsidRDefault="00B54D4D" w:rsidP="00B54D4D">
            <w:pPr>
              <w:rPr>
                <w:rFonts w:ascii="Arial" w:hAnsi="Arial" w:cs="Arial"/>
                <w:sz w:val="20"/>
              </w:rPr>
            </w:pPr>
            <w:r w:rsidRPr="00211453">
              <w:rPr>
                <w:rFonts w:ascii="Arial" w:hAnsi="Arial" w:cs="Arial"/>
                <w:sz w:val="20"/>
              </w:rPr>
              <w:t>3.060</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Valea Vinului - Marius</w:t>
            </w:r>
          </w:p>
        </w:tc>
        <w:tc>
          <w:tcPr>
            <w:tcW w:w="934" w:type="pct"/>
          </w:tcPr>
          <w:p w:rsidR="00B54D4D" w:rsidRPr="00211453" w:rsidRDefault="00B54D4D" w:rsidP="00B54D4D">
            <w:pPr>
              <w:rPr>
                <w:rFonts w:ascii="Arial" w:hAnsi="Arial" w:cs="Arial"/>
                <w:sz w:val="20"/>
              </w:rPr>
            </w:pPr>
            <w:r w:rsidRPr="00211453">
              <w:rPr>
                <w:rFonts w:ascii="Arial" w:hAnsi="Arial" w:cs="Arial"/>
                <w:sz w:val="20"/>
              </w:rPr>
              <w:t>4.110</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shd w:val="clear" w:color="auto" w:fill="FFFFFF"/>
              </w:rPr>
              <w:t xml:space="preserve">Turţ - </w:t>
            </w:r>
            <w:r w:rsidRPr="00211453">
              <w:rPr>
                <w:rFonts w:ascii="Arial" w:hAnsi="Arial" w:cs="Arial"/>
                <w:sz w:val="20"/>
              </w:rPr>
              <w:t>Bătarci</w:t>
            </w:r>
          </w:p>
        </w:tc>
        <w:tc>
          <w:tcPr>
            <w:tcW w:w="934" w:type="pct"/>
          </w:tcPr>
          <w:p w:rsidR="00B54D4D" w:rsidRPr="00211453" w:rsidRDefault="00B54D4D" w:rsidP="00B54D4D">
            <w:pPr>
              <w:rPr>
                <w:rFonts w:ascii="Arial" w:hAnsi="Arial" w:cs="Arial"/>
                <w:sz w:val="20"/>
              </w:rPr>
            </w:pPr>
            <w:r w:rsidRPr="00211453">
              <w:rPr>
                <w:rFonts w:ascii="Arial" w:hAnsi="Arial" w:cs="Arial"/>
                <w:sz w:val="20"/>
                <w:shd w:val="clear" w:color="auto" w:fill="FFFFFF"/>
              </w:rPr>
              <w:t>1.720</w:t>
            </w:r>
          </w:p>
        </w:tc>
        <w:tc>
          <w:tcPr>
            <w:tcW w:w="1036" w:type="pct"/>
          </w:tcPr>
          <w:p w:rsidR="00B54D4D" w:rsidRPr="00211453" w:rsidRDefault="00B54D4D" w:rsidP="00B54D4D">
            <w:pPr>
              <w:rPr>
                <w:rFonts w:ascii="Arial" w:hAnsi="Arial" w:cs="Arial"/>
                <w:sz w:val="20"/>
              </w:rPr>
            </w:pPr>
            <w:r w:rsidRPr="00211453">
              <w:rPr>
                <w:rFonts w:ascii="Arial" w:hAnsi="Arial" w:cs="Arial"/>
                <w:sz w:val="20"/>
              </w:rPr>
              <w:t>160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Front captare Tarna Mare - Tarna Mare</w:t>
            </w:r>
          </w:p>
        </w:tc>
        <w:tc>
          <w:tcPr>
            <w:tcW w:w="934" w:type="pct"/>
          </w:tcPr>
          <w:p w:rsidR="00B54D4D" w:rsidRPr="00211453" w:rsidRDefault="00B54D4D" w:rsidP="00B54D4D">
            <w:pPr>
              <w:rPr>
                <w:rFonts w:ascii="Arial" w:hAnsi="Arial" w:cs="Arial"/>
                <w:sz w:val="20"/>
              </w:rPr>
            </w:pPr>
            <w:r w:rsidRPr="00211453">
              <w:rPr>
                <w:rFonts w:ascii="Arial" w:hAnsi="Arial" w:cs="Arial"/>
                <w:sz w:val="20"/>
              </w:rPr>
              <w:t>1</w:t>
            </w:r>
          </w:p>
        </w:tc>
        <w:tc>
          <w:tcPr>
            <w:tcW w:w="1036" w:type="pct"/>
          </w:tcPr>
          <w:p w:rsidR="00B54D4D" w:rsidRPr="00211453" w:rsidRDefault="00B54D4D" w:rsidP="00B54D4D">
            <w:pPr>
              <w:rPr>
                <w:rFonts w:ascii="Arial" w:hAnsi="Arial" w:cs="Arial"/>
                <w:sz w:val="20"/>
              </w:rPr>
            </w:pPr>
            <w:r w:rsidRPr="00211453">
              <w:rPr>
                <w:rFonts w:ascii="Arial" w:hAnsi="Arial" w:cs="Arial"/>
                <w:sz w:val="20"/>
              </w:rPr>
              <w:t>125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Prilog Vii Rezervor de </w:t>
            </w:r>
            <w:r w:rsidR="00CE1D1A" w:rsidRPr="00211453">
              <w:rPr>
                <w:rFonts w:ascii="Arial" w:hAnsi="Arial" w:cs="Arial"/>
                <w:sz w:val="20"/>
              </w:rPr>
              <w:t>capăt</w:t>
            </w:r>
            <w:r w:rsidRPr="00211453">
              <w:rPr>
                <w:rFonts w:ascii="Arial" w:hAnsi="Arial" w:cs="Arial"/>
                <w:sz w:val="20"/>
              </w:rPr>
              <w:t xml:space="preserve"> nou</w:t>
            </w:r>
          </w:p>
        </w:tc>
        <w:tc>
          <w:tcPr>
            <w:tcW w:w="934" w:type="pct"/>
          </w:tcPr>
          <w:p w:rsidR="00B54D4D" w:rsidRPr="00211453" w:rsidRDefault="00B54D4D" w:rsidP="00B54D4D">
            <w:pPr>
              <w:rPr>
                <w:rFonts w:ascii="Arial" w:hAnsi="Arial" w:cs="Arial"/>
                <w:sz w:val="20"/>
              </w:rPr>
            </w:pPr>
            <w:r w:rsidRPr="00211453">
              <w:rPr>
                <w:rFonts w:ascii="Arial" w:hAnsi="Arial" w:cs="Arial"/>
                <w:sz w:val="20"/>
                <w:shd w:val="clear" w:color="auto" w:fill="FFFFFF"/>
              </w:rPr>
              <w:t>1.226</w:t>
            </w:r>
          </w:p>
        </w:tc>
        <w:tc>
          <w:tcPr>
            <w:tcW w:w="1036" w:type="pct"/>
          </w:tcPr>
          <w:p w:rsidR="00B54D4D" w:rsidRPr="00211453" w:rsidRDefault="00B54D4D" w:rsidP="00B54D4D">
            <w:pPr>
              <w:rPr>
                <w:rFonts w:ascii="Arial" w:hAnsi="Arial" w:cs="Arial"/>
                <w:sz w:val="20"/>
              </w:rPr>
            </w:pPr>
            <w:r w:rsidRPr="00211453">
              <w:rPr>
                <w:rFonts w:ascii="Arial" w:hAnsi="Arial" w:cs="Arial"/>
                <w:sz w:val="20"/>
              </w:rPr>
              <w:t>75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Front captare surse Valea Alba/Valea Rea - Negreşti Oaş</w:t>
            </w:r>
          </w:p>
        </w:tc>
        <w:tc>
          <w:tcPr>
            <w:tcW w:w="934" w:type="pct"/>
          </w:tcPr>
          <w:p w:rsidR="00B54D4D" w:rsidRPr="00211453" w:rsidRDefault="00B54D4D" w:rsidP="00B54D4D">
            <w:pPr>
              <w:rPr>
                <w:rFonts w:ascii="Arial" w:hAnsi="Arial" w:cs="Arial"/>
                <w:sz w:val="20"/>
              </w:rPr>
            </w:pPr>
            <w:r w:rsidRPr="00211453">
              <w:rPr>
                <w:rFonts w:ascii="Arial" w:hAnsi="Arial" w:cs="Arial"/>
                <w:sz w:val="20"/>
              </w:rPr>
              <w:t>9.664</w:t>
            </w:r>
          </w:p>
        </w:tc>
        <w:tc>
          <w:tcPr>
            <w:tcW w:w="1036" w:type="pct"/>
          </w:tcPr>
          <w:p w:rsidR="00B54D4D" w:rsidRPr="00211453" w:rsidRDefault="00B54D4D" w:rsidP="00B54D4D">
            <w:pPr>
              <w:rPr>
                <w:rFonts w:ascii="Arial" w:hAnsi="Arial" w:cs="Arial"/>
                <w:sz w:val="20"/>
              </w:rPr>
            </w:pPr>
            <w:r w:rsidRPr="00211453">
              <w:rPr>
                <w:rFonts w:ascii="Arial" w:hAnsi="Arial" w:cs="Arial"/>
                <w:sz w:val="20"/>
              </w:rPr>
              <w:t>400</w:t>
            </w:r>
          </w:p>
        </w:tc>
        <w:tc>
          <w:tcPr>
            <w:tcW w:w="1059" w:type="pct"/>
          </w:tcPr>
          <w:p w:rsidR="00B54D4D" w:rsidRPr="00211453" w:rsidRDefault="00B54D4D" w:rsidP="00B54D4D">
            <w:pPr>
              <w:rPr>
                <w:rFonts w:ascii="Arial" w:hAnsi="Arial" w:cs="Arial"/>
                <w:sz w:val="20"/>
              </w:rPr>
            </w:pPr>
            <w:r w:rsidRPr="00211453">
              <w:rPr>
                <w:rFonts w:ascii="Arial" w:hAnsi="Arial" w:cs="Arial"/>
                <w:sz w:val="20"/>
              </w:rPr>
              <w:t xml:space="preserve">Reabilitare </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Carei – Ghenci si Tiream</w:t>
            </w:r>
          </w:p>
        </w:tc>
        <w:tc>
          <w:tcPr>
            <w:tcW w:w="934" w:type="pct"/>
          </w:tcPr>
          <w:p w:rsidR="00B54D4D" w:rsidRPr="00211453" w:rsidRDefault="00B54D4D" w:rsidP="00B54D4D">
            <w:pPr>
              <w:rPr>
                <w:rFonts w:ascii="Arial" w:hAnsi="Arial" w:cs="Arial"/>
                <w:sz w:val="20"/>
              </w:rPr>
            </w:pPr>
            <w:r w:rsidRPr="00211453">
              <w:rPr>
                <w:rFonts w:ascii="Arial" w:hAnsi="Arial" w:cs="Arial"/>
                <w:sz w:val="20"/>
              </w:rPr>
              <w:t>6.347</w:t>
            </w:r>
          </w:p>
        </w:tc>
        <w:tc>
          <w:tcPr>
            <w:tcW w:w="1036" w:type="pct"/>
          </w:tcPr>
          <w:p w:rsidR="00B54D4D" w:rsidRPr="00211453" w:rsidRDefault="00B54D4D" w:rsidP="00B54D4D">
            <w:pPr>
              <w:rPr>
                <w:rFonts w:ascii="Arial" w:hAnsi="Arial" w:cs="Arial"/>
                <w:sz w:val="20"/>
              </w:rPr>
            </w:pPr>
            <w:r w:rsidRPr="00211453">
              <w:rPr>
                <w:rFonts w:ascii="Arial" w:hAnsi="Arial" w:cs="Arial"/>
                <w:sz w:val="20"/>
              </w:rPr>
              <w:t>160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Carei - Tiream</w:t>
            </w:r>
          </w:p>
        </w:tc>
        <w:tc>
          <w:tcPr>
            <w:tcW w:w="934" w:type="pct"/>
          </w:tcPr>
          <w:p w:rsidR="00B54D4D" w:rsidRPr="00211453" w:rsidRDefault="00B54D4D" w:rsidP="00B54D4D">
            <w:pPr>
              <w:rPr>
                <w:rFonts w:ascii="Arial" w:hAnsi="Arial" w:cs="Arial"/>
                <w:sz w:val="20"/>
              </w:rPr>
            </w:pPr>
            <w:r w:rsidRPr="00211453">
              <w:rPr>
                <w:rFonts w:ascii="Arial" w:hAnsi="Arial" w:cs="Arial"/>
                <w:sz w:val="20"/>
              </w:rPr>
              <w:t>5.130</w:t>
            </w:r>
          </w:p>
        </w:tc>
        <w:tc>
          <w:tcPr>
            <w:tcW w:w="1036" w:type="pct"/>
          </w:tcPr>
          <w:p w:rsidR="00B54D4D" w:rsidRPr="00211453" w:rsidRDefault="00B54D4D" w:rsidP="00B54D4D">
            <w:pPr>
              <w:rPr>
                <w:rFonts w:ascii="Arial" w:hAnsi="Arial" w:cs="Arial"/>
                <w:sz w:val="20"/>
              </w:rPr>
            </w:pPr>
            <w:r w:rsidRPr="00211453">
              <w:rPr>
                <w:rFonts w:ascii="Arial" w:hAnsi="Arial" w:cs="Arial"/>
                <w:sz w:val="20"/>
              </w:rPr>
              <w:t>160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Ghilvaci - Ghilvaci Gară</w:t>
            </w:r>
          </w:p>
        </w:tc>
        <w:tc>
          <w:tcPr>
            <w:tcW w:w="934" w:type="pct"/>
          </w:tcPr>
          <w:p w:rsidR="00B54D4D" w:rsidRPr="00211453" w:rsidRDefault="00B54D4D" w:rsidP="00B54D4D">
            <w:pPr>
              <w:rPr>
                <w:rFonts w:ascii="Arial" w:hAnsi="Arial" w:cs="Arial"/>
                <w:sz w:val="20"/>
              </w:rPr>
            </w:pPr>
            <w:r w:rsidRPr="00211453">
              <w:rPr>
                <w:rFonts w:ascii="Arial" w:hAnsi="Arial" w:cs="Arial"/>
                <w:sz w:val="20"/>
              </w:rPr>
              <w:t>1.791</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Carei - Ianculeşti</w:t>
            </w:r>
          </w:p>
        </w:tc>
        <w:tc>
          <w:tcPr>
            <w:tcW w:w="934" w:type="pct"/>
          </w:tcPr>
          <w:p w:rsidR="00B54D4D" w:rsidRPr="00211453" w:rsidRDefault="00B54D4D" w:rsidP="00B54D4D">
            <w:pPr>
              <w:rPr>
                <w:rFonts w:ascii="Arial" w:hAnsi="Arial" w:cs="Arial"/>
                <w:sz w:val="20"/>
              </w:rPr>
            </w:pPr>
            <w:r w:rsidRPr="00211453">
              <w:rPr>
                <w:rFonts w:ascii="Arial" w:hAnsi="Arial" w:cs="Arial"/>
                <w:sz w:val="20"/>
              </w:rPr>
              <w:t>4.703</w:t>
            </w:r>
          </w:p>
        </w:tc>
        <w:tc>
          <w:tcPr>
            <w:tcW w:w="1036" w:type="pct"/>
          </w:tcPr>
          <w:p w:rsidR="00B54D4D" w:rsidRPr="00211453" w:rsidRDefault="00B54D4D" w:rsidP="00B54D4D">
            <w:pPr>
              <w:rPr>
                <w:rFonts w:ascii="Arial" w:hAnsi="Arial" w:cs="Arial"/>
                <w:sz w:val="20"/>
              </w:rPr>
            </w:pPr>
            <w:r w:rsidRPr="00211453">
              <w:rPr>
                <w:rFonts w:ascii="Arial" w:hAnsi="Arial" w:cs="Arial"/>
                <w:sz w:val="20"/>
              </w:rPr>
              <w:t>125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Carei - Cămin</w:t>
            </w:r>
          </w:p>
        </w:tc>
        <w:tc>
          <w:tcPr>
            <w:tcW w:w="934" w:type="pct"/>
          </w:tcPr>
          <w:p w:rsidR="00B54D4D" w:rsidRPr="00211453" w:rsidRDefault="00B54D4D" w:rsidP="00B54D4D">
            <w:pPr>
              <w:rPr>
                <w:rFonts w:ascii="Arial" w:hAnsi="Arial" w:cs="Arial"/>
                <w:sz w:val="20"/>
              </w:rPr>
            </w:pPr>
            <w:r w:rsidRPr="00211453">
              <w:rPr>
                <w:rFonts w:ascii="Arial" w:hAnsi="Arial" w:cs="Arial"/>
                <w:sz w:val="20"/>
              </w:rPr>
              <w:t>4.934</w:t>
            </w:r>
          </w:p>
        </w:tc>
        <w:tc>
          <w:tcPr>
            <w:tcW w:w="1036" w:type="pct"/>
          </w:tcPr>
          <w:p w:rsidR="00B54D4D" w:rsidRPr="00211453" w:rsidRDefault="00B54D4D" w:rsidP="00B54D4D">
            <w:pPr>
              <w:rPr>
                <w:rFonts w:ascii="Arial" w:hAnsi="Arial" w:cs="Arial"/>
                <w:sz w:val="20"/>
              </w:rPr>
            </w:pPr>
            <w:r w:rsidRPr="00211453">
              <w:rPr>
                <w:rFonts w:ascii="Arial" w:hAnsi="Arial" w:cs="Arial"/>
                <w:sz w:val="20"/>
              </w:rPr>
              <w:t>280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Moftinu Mic - Moftinu Mare</w:t>
            </w:r>
          </w:p>
        </w:tc>
        <w:tc>
          <w:tcPr>
            <w:tcW w:w="934" w:type="pct"/>
          </w:tcPr>
          <w:p w:rsidR="00B54D4D" w:rsidRPr="00211453" w:rsidRDefault="00B54D4D" w:rsidP="00B54D4D">
            <w:pPr>
              <w:rPr>
                <w:rFonts w:ascii="Arial" w:hAnsi="Arial" w:cs="Arial"/>
                <w:sz w:val="20"/>
              </w:rPr>
            </w:pPr>
            <w:r w:rsidRPr="00211453">
              <w:rPr>
                <w:rFonts w:ascii="Arial" w:hAnsi="Arial" w:cs="Arial"/>
                <w:sz w:val="20"/>
              </w:rPr>
              <w:t>3.213</w:t>
            </w:r>
          </w:p>
        </w:tc>
        <w:tc>
          <w:tcPr>
            <w:tcW w:w="1036" w:type="pct"/>
          </w:tcPr>
          <w:p w:rsidR="00B54D4D" w:rsidRPr="00211453" w:rsidRDefault="00B54D4D" w:rsidP="00B54D4D">
            <w:pPr>
              <w:rPr>
                <w:rFonts w:ascii="Arial" w:hAnsi="Arial" w:cs="Arial"/>
                <w:sz w:val="20"/>
              </w:rPr>
            </w:pPr>
            <w:r w:rsidRPr="00211453">
              <w:rPr>
                <w:rFonts w:ascii="Arial" w:hAnsi="Arial" w:cs="Arial"/>
                <w:sz w:val="20"/>
              </w:rPr>
              <w:t>160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Moftinu Mic - Sânmiclăuş</w:t>
            </w:r>
          </w:p>
        </w:tc>
        <w:tc>
          <w:tcPr>
            <w:tcW w:w="934" w:type="pct"/>
          </w:tcPr>
          <w:p w:rsidR="00B54D4D" w:rsidRPr="00211453" w:rsidRDefault="00B54D4D" w:rsidP="00B54D4D">
            <w:pPr>
              <w:rPr>
                <w:rFonts w:ascii="Arial" w:hAnsi="Arial" w:cs="Arial"/>
                <w:sz w:val="20"/>
              </w:rPr>
            </w:pPr>
            <w:r w:rsidRPr="00211453">
              <w:rPr>
                <w:rFonts w:ascii="Arial" w:hAnsi="Arial" w:cs="Arial"/>
                <w:sz w:val="20"/>
              </w:rPr>
              <w:t>4.934</w:t>
            </w:r>
          </w:p>
        </w:tc>
        <w:tc>
          <w:tcPr>
            <w:tcW w:w="1036" w:type="pct"/>
          </w:tcPr>
          <w:p w:rsidR="00B54D4D" w:rsidRPr="00211453" w:rsidRDefault="00B54D4D" w:rsidP="00B54D4D">
            <w:pPr>
              <w:rPr>
                <w:rFonts w:ascii="Arial" w:hAnsi="Arial" w:cs="Arial"/>
                <w:sz w:val="20"/>
              </w:rPr>
            </w:pPr>
            <w:r w:rsidRPr="00211453">
              <w:rPr>
                <w:rFonts w:ascii="Arial" w:hAnsi="Arial" w:cs="Arial"/>
                <w:sz w:val="20"/>
              </w:rPr>
              <w:t>160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Sânmiclăuş  - Istrău</w:t>
            </w:r>
          </w:p>
        </w:tc>
        <w:tc>
          <w:tcPr>
            <w:tcW w:w="934" w:type="pct"/>
          </w:tcPr>
          <w:p w:rsidR="00B54D4D" w:rsidRPr="00211453" w:rsidRDefault="00B54D4D" w:rsidP="00B54D4D">
            <w:pPr>
              <w:rPr>
                <w:rFonts w:ascii="Arial" w:hAnsi="Arial" w:cs="Arial"/>
                <w:sz w:val="20"/>
              </w:rPr>
            </w:pPr>
            <w:r w:rsidRPr="00211453">
              <w:rPr>
                <w:rFonts w:ascii="Arial" w:hAnsi="Arial" w:cs="Arial"/>
                <w:sz w:val="20"/>
              </w:rPr>
              <w:t>2.482</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Sânmiclăuş  - Ghirolt </w:t>
            </w:r>
          </w:p>
        </w:tc>
        <w:tc>
          <w:tcPr>
            <w:tcW w:w="934" w:type="pct"/>
          </w:tcPr>
          <w:p w:rsidR="00B54D4D" w:rsidRPr="00211453" w:rsidRDefault="00B54D4D" w:rsidP="00B54D4D">
            <w:pPr>
              <w:rPr>
                <w:rFonts w:ascii="Arial" w:hAnsi="Arial" w:cs="Arial"/>
                <w:sz w:val="20"/>
              </w:rPr>
            </w:pPr>
            <w:r w:rsidRPr="00211453">
              <w:rPr>
                <w:rFonts w:ascii="Arial" w:hAnsi="Arial" w:cs="Arial"/>
                <w:sz w:val="20"/>
              </w:rPr>
              <w:t>2.851</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Sanislău - Horea</w:t>
            </w:r>
          </w:p>
        </w:tc>
        <w:tc>
          <w:tcPr>
            <w:tcW w:w="934" w:type="pct"/>
          </w:tcPr>
          <w:p w:rsidR="00B54D4D" w:rsidRPr="00211453" w:rsidRDefault="00B54D4D" w:rsidP="00B54D4D">
            <w:pPr>
              <w:rPr>
                <w:rFonts w:ascii="Arial" w:hAnsi="Arial" w:cs="Arial"/>
                <w:sz w:val="20"/>
              </w:rPr>
            </w:pPr>
            <w:r w:rsidRPr="00211453">
              <w:rPr>
                <w:rFonts w:ascii="Arial" w:hAnsi="Arial" w:cs="Arial"/>
                <w:sz w:val="20"/>
              </w:rPr>
              <w:t>6.707</w:t>
            </w:r>
          </w:p>
        </w:tc>
        <w:tc>
          <w:tcPr>
            <w:tcW w:w="1036" w:type="pct"/>
          </w:tcPr>
          <w:p w:rsidR="00B54D4D" w:rsidRPr="00211453" w:rsidRDefault="00B54D4D" w:rsidP="00B54D4D">
            <w:pPr>
              <w:rPr>
                <w:rFonts w:ascii="Arial" w:hAnsi="Arial" w:cs="Arial"/>
                <w:sz w:val="20"/>
              </w:rPr>
            </w:pPr>
            <w:r w:rsidRPr="00211453">
              <w:rPr>
                <w:rFonts w:ascii="Arial" w:hAnsi="Arial" w:cs="Arial"/>
                <w:sz w:val="20"/>
              </w:rPr>
              <w:t>125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Sanislău - Marna Nouă</w:t>
            </w:r>
          </w:p>
        </w:tc>
        <w:tc>
          <w:tcPr>
            <w:tcW w:w="934" w:type="pct"/>
          </w:tcPr>
          <w:p w:rsidR="00B54D4D" w:rsidRPr="00211453" w:rsidRDefault="00B54D4D" w:rsidP="00B54D4D">
            <w:pPr>
              <w:rPr>
                <w:rFonts w:ascii="Arial" w:hAnsi="Arial" w:cs="Arial"/>
                <w:sz w:val="20"/>
              </w:rPr>
            </w:pPr>
            <w:r w:rsidRPr="00211453">
              <w:rPr>
                <w:rFonts w:ascii="Arial" w:hAnsi="Arial" w:cs="Arial"/>
                <w:sz w:val="20"/>
              </w:rPr>
              <w:t>5.078</w:t>
            </w:r>
          </w:p>
        </w:tc>
        <w:tc>
          <w:tcPr>
            <w:tcW w:w="1036" w:type="pct"/>
          </w:tcPr>
          <w:p w:rsidR="00B54D4D" w:rsidRPr="00211453" w:rsidRDefault="00B54D4D" w:rsidP="00B54D4D">
            <w:pPr>
              <w:rPr>
                <w:rFonts w:ascii="Arial" w:hAnsi="Arial" w:cs="Arial"/>
                <w:sz w:val="20"/>
              </w:rPr>
            </w:pPr>
            <w:r w:rsidRPr="00211453">
              <w:rPr>
                <w:rFonts w:ascii="Arial" w:hAnsi="Arial" w:cs="Arial"/>
                <w:sz w:val="20"/>
              </w:rPr>
              <w:t>125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Tîrşolţ  - Aliceni  </w:t>
            </w:r>
          </w:p>
        </w:tc>
        <w:tc>
          <w:tcPr>
            <w:tcW w:w="934" w:type="pct"/>
          </w:tcPr>
          <w:p w:rsidR="00B54D4D" w:rsidRPr="00211453" w:rsidRDefault="00B54D4D" w:rsidP="00B54D4D">
            <w:pPr>
              <w:rPr>
                <w:rFonts w:ascii="Arial" w:hAnsi="Arial" w:cs="Arial"/>
                <w:sz w:val="20"/>
              </w:rPr>
            </w:pPr>
            <w:r w:rsidRPr="00211453">
              <w:rPr>
                <w:rFonts w:ascii="Arial" w:hAnsi="Arial" w:cs="Arial"/>
                <w:sz w:val="20"/>
              </w:rPr>
              <w:t>0.728</w:t>
            </w:r>
          </w:p>
        </w:tc>
        <w:tc>
          <w:tcPr>
            <w:tcW w:w="1036" w:type="pct"/>
          </w:tcPr>
          <w:p w:rsidR="00B54D4D" w:rsidRPr="00211453" w:rsidRDefault="00B54D4D" w:rsidP="00B54D4D">
            <w:pPr>
              <w:rPr>
                <w:rFonts w:ascii="Arial" w:hAnsi="Arial" w:cs="Arial"/>
                <w:sz w:val="20"/>
              </w:rPr>
            </w:pPr>
            <w:r w:rsidRPr="00211453">
              <w:rPr>
                <w:rFonts w:ascii="Arial" w:hAnsi="Arial" w:cs="Arial"/>
                <w:sz w:val="20"/>
              </w:rPr>
              <w:t>125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Tîrşolţ  - Cămârzana</w:t>
            </w:r>
          </w:p>
        </w:tc>
        <w:tc>
          <w:tcPr>
            <w:tcW w:w="934" w:type="pct"/>
          </w:tcPr>
          <w:p w:rsidR="00B54D4D" w:rsidRPr="00211453" w:rsidRDefault="00B54D4D" w:rsidP="00B54D4D">
            <w:pPr>
              <w:rPr>
                <w:rFonts w:ascii="Arial" w:hAnsi="Arial" w:cs="Arial"/>
                <w:sz w:val="20"/>
              </w:rPr>
            </w:pPr>
            <w:r w:rsidRPr="00211453">
              <w:rPr>
                <w:rFonts w:ascii="Arial" w:hAnsi="Arial" w:cs="Arial"/>
                <w:sz w:val="20"/>
              </w:rPr>
              <w:t>1.447</w:t>
            </w:r>
          </w:p>
        </w:tc>
        <w:tc>
          <w:tcPr>
            <w:tcW w:w="1036" w:type="pct"/>
          </w:tcPr>
          <w:p w:rsidR="00B54D4D" w:rsidRPr="00211453" w:rsidRDefault="00B54D4D" w:rsidP="00B54D4D">
            <w:pPr>
              <w:rPr>
                <w:rFonts w:ascii="Arial" w:hAnsi="Arial" w:cs="Arial"/>
                <w:sz w:val="20"/>
              </w:rPr>
            </w:pPr>
            <w:r w:rsidRPr="00211453">
              <w:rPr>
                <w:rFonts w:ascii="Arial" w:hAnsi="Arial" w:cs="Arial"/>
                <w:sz w:val="20"/>
              </w:rPr>
              <w:t>140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Front captare Tășnad  - Tășnad</w:t>
            </w:r>
          </w:p>
        </w:tc>
        <w:tc>
          <w:tcPr>
            <w:tcW w:w="934" w:type="pct"/>
          </w:tcPr>
          <w:p w:rsidR="00B54D4D" w:rsidRPr="00211453" w:rsidRDefault="00B54D4D" w:rsidP="00B54D4D">
            <w:pPr>
              <w:rPr>
                <w:rFonts w:ascii="Arial" w:hAnsi="Arial" w:cs="Arial"/>
                <w:sz w:val="20"/>
              </w:rPr>
            </w:pPr>
            <w:r w:rsidRPr="00211453">
              <w:rPr>
                <w:rFonts w:ascii="Arial" w:hAnsi="Arial" w:cs="Arial"/>
                <w:sz w:val="20"/>
              </w:rPr>
              <w:t>2.310</w:t>
            </w:r>
          </w:p>
        </w:tc>
        <w:tc>
          <w:tcPr>
            <w:tcW w:w="1036" w:type="pct"/>
          </w:tcPr>
          <w:p w:rsidR="00B54D4D" w:rsidRPr="00211453" w:rsidRDefault="00B54D4D" w:rsidP="00B54D4D">
            <w:pPr>
              <w:rPr>
                <w:rFonts w:ascii="Arial" w:hAnsi="Arial" w:cs="Arial"/>
                <w:sz w:val="20"/>
              </w:rPr>
            </w:pPr>
            <w:r w:rsidRPr="00211453">
              <w:rPr>
                <w:rFonts w:ascii="Arial" w:hAnsi="Arial" w:cs="Arial"/>
                <w:sz w:val="20"/>
              </w:rPr>
              <w:t>200</w:t>
            </w:r>
          </w:p>
        </w:tc>
        <w:tc>
          <w:tcPr>
            <w:tcW w:w="1059" w:type="pct"/>
          </w:tcPr>
          <w:p w:rsidR="00B54D4D" w:rsidRPr="00211453" w:rsidRDefault="00B54D4D" w:rsidP="00B54D4D">
            <w:pPr>
              <w:rPr>
                <w:rFonts w:ascii="Arial" w:hAnsi="Arial" w:cs="Arial"/>
                <w:sz w:val="20"/>
              </w:rPr>
            </w:pPr>
            <w:r w:rsidRPr="00211453">
              <w:rPr>
                <w:rFonts w:ascii="Arial" w:hAnsi="Arial" w:cs="Arial"/>
                <w:sz w:val="20"/>
              </w:rPr>
              <w:t>Reabilitare</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Tăşnad  - Căuaş</w:t>
            </w:r>
          </w:p>
        </w:tc>
        <w:tc>
          <w:tcPr>
            <w:tcW w:w="934" w:type="pct"/>
          </w:tcPr>
          <w:p w:rsidR="00B54D4D" w:rsidRPr="00211453" w:rsidRDefault="00B54D4D" w:rsidP="00B54D4D">
            <w:pPr>
              <w:rPr>
                <w:rFonts w:ascii="Arial" w:hAnsi="Arial" w:cs="Arial"/>
                <w:sz w:val="20"/>
              </w:rPr>
            </w:pPr>
            <w:r w:rsidRPr="00211453">
              <w:rPr>
                <w:rFonts w:ascii="Arial" w:hAnsi="Arial" w:cs="Arial"/>
                <w:sz w:val="20"/>
              </w:rPr>
              <w:t>8.088</w:t>
            </w:r>
          </w:p>
        </w:tc>
        <w:tc>
          <w:tcPr>
            <w:tcW w:w="1036" w:type="pct"/>
          </w:tcPr>
          <w:p w:rsidR="00B54D4D" w:rsidRPr="00211453" w:rsidRDefault="00B54D4D" w:rsidP="00B54D4D">
            <w:pPr>
              <w:rPr>
                <w:rFonts w:ascii="Arial" w:hAnsi="Arial" w:cs="Arial"/>
                <w:sz w:val="20"/>
              </w:rPr>
            </w:pPr>
            <w:r w:rsidRPr="00211453">
              <w:rPr>
                <w:rFonts w:ascii="Arial" w:hAnsi="Arial" w:cs="Arial"/>
                <w:sz w:val="20"/>
              </w:rPr>
              <w:t>180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Tăşnad  - Sântau</w:t>
            </w:r>
          </w:p>
        </w:tc>
        <w:tc>
          <w:tcPr>
            <w:tcW w:w="934" w:type="pct"/>
          </w:tcPr>
          <w:p w:rsidR="00B54D4D" w:rsidRPr="00211453" w:rsidRDefault="00B54D4D" w:rsidP="00B54D4D">
            <w:pPr>
              <w:rPr>
                <w:rFonts w:ascii="Arial" w:hAnsi="Arial" w:cs="Arial"/>
                <w:sz w:val="20"/>
              </w:rPr>
            </w:pPr>
            <w:r w:rsidRPr="00211453">
              <w:rPr>
                <w:rFonts w:ascii="Arial" w:hAnsi="Arial" w:cs="Arial"/>
                <w:sz w:val="20"/>
              </w:rPr>
              <w:t>5.429</w:t>
            </w:r>
          </w:p>
        </w:tc>
        <w:tc>
          <w:tcPr>
            <w:tcW w:w="1036" w:type="pct"/>
          </w:tcPr>
          <w:p w:rsidR="00B54D4D" w:rsidRPr="00211453" w:rsidRDefault="00B54D4D" w:rsidP="00B54D4D">
            <w:pPr>
              <w:rPr>
                <w:rFonts w:ascii="Arial" w:hAnsi="Arial" w:cs="Arial"/>
                <w:sz w:val="20"/>
              </w:rPr>
            </w:pPr>
            <w:r w:rsidRPr="00211453">
              <w:rPr>
                <w:rFonts w:ascii="Arial" w:hAnsi="Arial" w:cs="Arial"/>
                <w:sz w:val="20"/>
              </w:rPr>
              <w:t>225</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Tăşnad  - Chereusa</w:t>
            </w:r>
          </w:p>
        </w:tc>
        <w:tc>
          <w:tcPr>
            <w:tcW w:w="934" w:type="pct"/>
          </w:tcPr>
          <w:p w:rsidR="00B54D4D" w:rsidRPr="00211453" w:rsidRDefault="00B54D4D" w:rsidP="00B54D4D">
            <w:pPr>
              <w:rPr>
                <w:rFonts w:ascii="Arial" w:hAnsi="Arial" w:cs="Arial"/>
                <w:sz w:val="20"/>
              </w:rPr>
            </w:pPr>
            <w:r w:rsidRPr="00211453">
              <w:rPr>
                <w:rFonts w:ascii="Arial" w:hAnsi="Arial" w:cs="Arial"/>
                <w:sz w:val="20"/>
              </w:rPr>
              <w:t>5.974</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Tăşnad  - Sudurau</w:t>
            </w:r>
          </w:p>
        </w:tc>
        <w:tc>
          <w:tcPr>
            <w:tcW w:w="934" w:type="pct"/>
          </w:tcPr>
          <w:p w:rsidR="00B54D4D" w:rsidRPr="00211453" w:rsidRDefault="00B54D4D" w:rsidP="00B54D4D">
            <w:pPr>
              <w:rPr>
                <w:rFonts w:ascii="Arial" w:hAnsi="Arial" w:cs="Arial"/>
                <w:sz w:val="20"/>
              </w:rPr>
            </w:pPr>
            <w:r w:rsidRPr="00211453">
              <w:rPr>
                <w:rFonts w:ascii="Arial" w:hAnsi="Arial" w:cs="Arial"/>
                <w:sz w:val="20"/>
              </w:rPr>
              <w:t>4.845</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Tăşnad  - Ady Endre</w:t>
            </w:r>
          </w:p>
        </w:tc>
        <w:tc>
          <w:tcPr>
            <w:tcW w:w="934" w:type="pct"/>
          </w:tcPr>
          <w:p w:rsidR="00B54D4D" w:rsidRPr="00211453" w:rsidRDefault="00B54D4D" w:rsidP="00B54D4D">
            <w:pPr>
              <w:rPr>
                <w:rFonts w:ascii="Arial" w:hAnsi="Arial" w:cs="Arial"/>
                <w:sz w:val="20"/>
              </w:rPr>
            </w:pPr>
            <w:r w:rsidRPr="00211453">
              <w:rPr>
                <w:rFonts w:ascii="Arial" w:hAnsi="Arial" w:cs="Arial"/>
                <w:sz w:val="20"/>
              </w:rPr>
              <w:t>5.486</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Tăşnad  - Rădulesti </w:t>
            </w:r>
          </w:p>
        </w:tc>
        <w:tc>
          <w:tcPr>
            <w:tcW w:w="934" w:type="pct"/>
          </w:tcPr>
          <w:p w:rsidR="00B54D4D" w:rsidRPr="00211453" w:rsidRDefault="00B54D4D" w:rsidP="00B54D4D">
            <w:pPr>
              <w:rPr>
                <w:rFonts w:ascii="Arial" w:hAnsi="Arial" w:cs="Arial"/>
                <w:sz w:val="20"/>
              </w:rPr>
            </w:pPr>
            <w:r w:rsidRPr="00211453">
              <w:rPr>
                <w:rFonts w:ascii="Arial" w:hAnsi="Arial" w:cs="Arial"/>
                <w:sz w:val="20"/>
              </w:rPr>
              <w:t>4.810</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Tăşnad  - Hotoan</w:t>
            </w:r>
          </w:p>
        </w:tc>
        <w:tc>
          <w:tcPr>
            <w:tcW w:w="934" w:type="pct"/>
          </w:tcPr>
          <w:p w:rsidR="00B54D4D" w:rsidRPr="00211453" w:rsidRDefault="00B54D4D" w:rsidP="00B54D4D">
            <w:pPr>
              <w:rPr>
                <w:rFonts w:ascii="Arial" w:hAnsi="Arial" w:cs="Arial"/>
                <w:sz w:val="20"/>
              </w:rPr>
            </w:pPr>
            <w:r w:rsidRPr="00211453">
              <w:rPr>
                <w:rFonts w:ascii="Arial" w:hAnsi="Arial" w:cs="Arial"/>
                <w:sz w:val="20"/>
              </w:rPr>
              <w:t>3.047</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Tăşnad - Ghilesti</w:t>
            </w:r>
          </w:p>
        </w:tc>
        <w:tc>
          <w:tcPr>
            <w:tcW w:w="934" w:type="pct"/>
          </w:tcPr>
          <w:p w:rsidR="00B54D4D" w:rsidRPr="00211453" w:rsidRDefault="00B54D4D" w:rsidP="00B54D4D">
            <w:pPr>
              <w:rPr>
                <w:rFonts w:ascii="Arial" w:hAnsi="Arial" w:cs="Arial"/>
                <w:sz w:val="20"/>
              </w:rPr>
            </w:pPr>
            <w:r w:rsidRPr="00211453">
              <w:rPr>
                <w:rFonts w:ascii="Arial" w:hAnsi="Arial" w:cs="Arial"/>
                <w:sz w:val="20"/>
              </w:rPr>
              <w:t>0.685</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Tăşnad  - </w:t>
            </w:r>
            <w:r w:rsidR="00CE1D1A" w:rsidRPr="00211453">
              <w:rPr>
                <w:rFonts w:ascii="Arial" w:hAnsi="Arial" w:cs="Arial"/>
                <w:sz w:val="20"/>
              </w:rPr>
              <w:t>Rațiu</w:t>
            </w:r>
          </w:p>
        </w:tc>
        <w:tc>
          <w:tcPr>
            <w:tcW w:w="934" w:type="pct"/>
          </w:tcPr>
          <w:p w:rsidR="00B54D4D" w:rsidRPr="00211453" w:rsidRDefault="00B54D4D" w:rsidP="00B54D4D">
            <w:pPr>
              <w:rPr>
                <w:rFonts w:ascii="Arial" w:hAnsi="Arial" w:cs="Arial"/>
                <w:sz w:val="20"/>
              </w:rPr>
            </w:pPr>
            <w:r w:rsidRPr="00211453">
              <w:rPr>
                <w:rFonts w:ascii="Arial" w:hAnsi="Arial" w:cs="Arial"/>
                <w:sz w:val="20"/>
              </w:rPr>
              <w:t>2.643</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Tășnad  - Silvaş</w:t>
            </w:r>
          </w:p>
        </w:tc>
        <w:tc>
          <w:tcPr>
            <w:tcW w:w="934" w:type="pct"/>
          </w:tcPr>
          <w:p w:rsidR="00B54D4D" w:rsidRPr="00211453" w:rsidRDefault="00B54D4D" w:rsidP="00B54D4D">
            <w:pPr>
              <w:rPr>
                <w:rFonts w:ascii="Arial" w:hAnsi="Arial" w:cs="Arial"/>
                <w:sz w:val="20"/>
              </w:rPr>
            </w:pPr>
            <w:r w:rsidRPr="00211453">
              <w:rPr>
                <w:rFonts w:ascii="Arial" w:hAnsi="Arial" w:cs="Arial"/>
                <w:sz w:val="20"/>
              </w:rPr>
              <w:t>2.952</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Tășnad  - Cean</w:t>
            </w:r>
          </w:p>
        </w:tc>
        <w:tc>
          <w:tcPr>
            <w:tcW w:w="934" w:type="pct"/>
          </w:tcPr>
          <w:p w:rsidR="00B54D4D" w:rsidRPr="00211453" w:rsidRDefault="00B54D4D" w:rsidP="00B54D4D">
            <w:pPr>
              <w:rPr>
                <w:rFonts w:ascii="Arial" w:hAnsi="Arial" w:cs="Arial"/>
                <w:sz w:val="20"/>
              </w:rPr>
            </w:pPr>
            <w:r w:rsidRPr="00211453">
              <w:rPr>
                <w:rFonts w:ascii="Arial" w:hAnsi="Arial" w:cs="Arial"/>
                <w:sz w:val="20"/>
              </w:rPr>
              <w:t>1.372</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Captare Craidorolţ - Craidorolţ </w:t>
            </w:r>
          </w:p>
        </w:tc>
        <w:tc>
          <w:tcPr>
            <w:tcW w:w="934" w:type="pct"/>
          </w:tcPr>
          <w:p w:rsidR="00B54D4D" w:rsidRPr="00211453" w:rsidRDefault="00B54D4D" w:rsidP="00B54D4D">
            <w:pPr>
              <w:rPr>
                <w:rFonts w:ascii="Arial" w:hAnsi="Arial" w:cs="Arial"/>
                <w:sz w:val="20"/>
              </w:rPr>
            </w:pPr>
            <w:r w:rsidRPr="00211453">
              <w:rPr>
                <w:rFonts w:ascii="Arial" w:hAnsi="Arial" w:cs="Arial"/>
                <w:sz w:val="20"/>
              </w:rPr>
              <w:t>0.905</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CE1D1A" w:rsidP="00B54D4D">
            <w:pPr>
              <w:rPr>
                <w:rFonts w:ascii="Arial" w:hAnsi="Arial" w:cs="Arial"/>
                <w:sz w:val="20"/>
              </w:rPr>
            </w:pPr>
            <w:r w:rsidRPr="00211453">
              <w:rPr>
                <w:rFonts w:ascii="Arial" w:hAnsi="Arial" w:cs="Arial"/>
                <w:sz w:val="20"/>
              </w:rPr>
              <w:t>Craidorolț</w:t>
            </w:r>
            <w:r w:rsidR="00B54D4D" w:rsidRPr="00211453">
              <w:rPr>
                <w:rFonts w:ascii="Arial" w:hAnsi="Arial" w:cs="Arial"/>
                <w:sz w:val="20"/>
              </w:rPr>
              <w:t xml:space="preserve"> Eriu Sâncrai</w:t>
            </w:r>
          </w:p>
        </w:tc>
        <w:tc>
          <w:tcPr>
            <w:tcW w:w="934" w:type="pct"/>
          </w:tcPr>
          <w:p w:rsidR="00B54D4D" w:rsidRPr="00211453" w:rsidRDefault="00B54D4D" w:rsidP="00B54D4D">
            <w:pPr>
              <w:rPr>
                <w:rFonts w:ascii="Arial" w:hAnsi="Arial" w:cs="Arial"/>
                <w:sz w:val="20"/>
              </w:rPr>
            </w:pPr>
            <w:r w:rsidRPr="00211453">
              <w:rPr>
                <w:rFonts w:ascii="Arial" w:hAnsi="Arial" w:cs="Arial"/>
                <w:sz w:val="20"/>
              </w:rPr>
              <w:t>4.462</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 xml:space="preserve">Craidorolţ  - </w:t>
            </w:r>
            <w:r w:rsidR="00CE1D1A" w:rsidRPr="00211453">
              <w:rPr>
                <w:rFonts w:ascii="Arial" w:hAnsi="Arial" w:cs="Arial"/>
                <w:sz w:val="20"/>
              </w:rPr>
              <w:t>Crișeni</w:t>
            </w:r>
          </w:p>
        </w:tc>
        <w:tc>
          <w:tcPr>
            <w:tcW w:w="934" w:type="pct"/>
          </w:tcPr>
          <w:p w:rsidR="00B54D4D" w:rsidRPr="00211453" w:rsidRDefault="00B54D4D" w:rsidP="00B54D4D">
            <w:pPr>
              <w:rPr>
                <w:rFonts w:ascii="Arial" w:hAnsi="Arial" w:cs="Arial"/>
                <w:sz w:val="20"/>
              </w:rPr>
            </w:pPr>
            <w:r w:rsidRPr="00211453">
              <w:rPr>
                <w:rFonts w:ascii="Arial" w:hAnsi="Arial" w:cs="Arial"/>
                <w:sz w:val="20"/>
              </w:rPr>
              <w:t>2.466</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Craidorolţ  - Satu Mic</w:t>
            </w:r>
          </w:p>
        </w:tc>
        <w:tc>
          <w:tcPr>
            <w:tcW w:w="934" w:type="pct"/>
          </w:tcPr>
          <w:p w:rsidR="00B54D4D" w:rsidRPr="00211453" w:rsidRDefault="00B54D4D" w:rsidP="00B54D4D">
            <w:pPr>
              <w:rPr>
                <w:rFonts w:ascii="Arial" w:hAnsi="Arial" w:cs="Arial"/>
                <w:sz w:val="20"/>
              </w:rPr>
            </w:pPr>
            <w:r w:rsidRPr="00211453">
              <w:rPr>
                <w:rFonts w:ascii="Arial" w:hAnsi="Arial" w:cs="Arial"/>
                <w:sz w:val="20"/>
              </w:rPr>
              <w:t>1.240</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Craidorolţ  - Teghea</w:t>
            </w:r>
          </w:p>
        </w:tc>
        <w:tc>
          <w:tcPr>
            <w:tcW w:w="934" w:type="pct"/>
          </w:tcPr>
          <w:p w:rsidR="00B54D4D" w:rsidRPr="00211453" w:rsidRDefault="00B54D4D" w:rsidP="00B54D4D">
            <w:pPr>
              <w:rPr>
                <w:rFonts w:ascii="Arial" w:hAnsi="Arial" w:cs="Arial"/>
                <w:sz w:val="20"/>
              </w:rPr>
            </w:pPr>
            <w:r w:rsidRPr="00211453">
              <w:rPr>
                <w:rFonts w:ascii="Arial" w:hAnsi="Arial" w:cs="Arial"/>
                <w:sz w:val="20"/>
              </w:rPr>
              <w:t>2.782</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shd w:val="clear" w:color="auto" w:fill="FFFFFF"/>
              </w:rPr>
              <w:t>Front de captare Hodod - Hohod</w:t>
            </w:r>
          </w:p>
        </w:tc>
        <w:tc>
          <w:tcPr>
            <w:tcW w:w="934" w:type="pct"/>
          </w:tcPr>
          <w:p w:rsidR="00B54D4D" w:rsidRPr="00211453" w:rsidRDefault="00B54D4D" w:rsidP="00B54D4D">
            <w:pPr>
              <w:rPr>
                <w:rFonts w:ascii="Arial" w:hAnsi="Arial" w:cs="Arial"/>
                <w:sz w:val="20"/>
              </w:rPr>
            </w:pPr>
            <w:r w:rsidRPr="00211453">
              <w:rPr>
                <w:rFonts w:ascii="Arial" w:hAnsi="Arial" w:cs="Arial"/>
                <w:sz w:val="20"/>
              </w:rPr>
              <w:t>0.762</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Iegheriște  - Bicău</w:t>
            </w:r>
          </w:p>
        </w:tc>
        <w:tc>
          <w:tcPr>
            <w:tcW w:w="934" w:type="pct"/>
          </w:tcPr>
          <w:p w:rsidR="00B54D4D" w:rsidRPr="00211453" w:rsidRDefault="00B54D4D" w:rsidP="00B54D4D">
            <w:pPr>
              <w:rPr>
                <w:rFonts w:ascii="Arial" w:hAnsi="Arial" w:cs="Arial"/>
                <w:sz w:val="20"/>
              </w:rPr>
            </w:pPr>
            <w:r w:rsidRPr="00211453">
              <w:rPr>
                <w:rFonts w:ascii="Arial" w:hAnsi="Arial" w:cs="Arial"/>
                <w:sz w:val="20"/>
              </w:rPr>
              <w:t>0.699</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855B9E"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Livada  - Livada Mică</w:t>
            </w:r>
          </w:p>
        </w:tc>
        <w:tc>
          <w:tcPr>
            <w:tcW w:w="934" w:type="pct"/>
          </w:tcPr>
          <w:p w:rsidR="00B54D4D" w:rsidRPr="00211453" w:rsidRDefault="00B54D4D" w:rsidP="00B54D4D">
            <w:pPr>
              <w:rPr>
                <w:rFonts w:ascii="Arial" w:hAnsi="Arial" w:cs="Arial"/>
                <w:sz w:val="20"/>
              </w:rPr>
            </w:pPr>
            <w:r w:rsidRPr="00211453">
              <w:rPr>
                <w:rFonts w:ascii="Arial" w:hAnsi="Arial" w:cs="Arial"/>
                <w:sz w:val="20"/>
              </w:rPr>
              <w:t>0.536</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r w:rsidR="00B54D4D" w:rsidRPr="00211453" w:rsidTr="00B54D4D">
        <w:tc>
          <w:tcPr>
            <w:tcW w:w="545" w:type="pct"/>
          </w:tcPr>
          <w:p w:rsidR="00B54D4D" w:rsidRPr="00211453" w:rsidRDefault="00B54D4D" w:rsidP="00951FFB">
            <w:pPr>
              <w:pStyle w:val="ListParagraph"/>
              <w:numPr>
                <w:ilvl w:val="0"/>
                <w:numId w:val="130"/>
              </w:numPr>
              <w:spacing w:before="0"/>
              <w:jc w:val="left"/>
              <w:rPr>
                <w:rFonts w:ascii="Arial" w:hAnsi="Arial" w:cs="Arial"/>
                <w:sz w:val="20"/>
              </w:rPr>
            </w:pPr>
          </w:p>
        </w:tc>
        <w:tc>
          <w:tcPr>
            <w:tcW w:w="1426" w:type="pct"/>
          </w:tcPr>
          <w:p w:rsidR="00B54D4D" w:rsidRPr="00211453" w:rsidRDefault="00B54D4D" w:rsidP="00B54D4D">
            <w:pPr>
              <w:rPr>
                <w:rFonts w:ascii="Arial" w:hAnsi="Arial" w:cs="Arial"/>
                <w:sz w:val="20"/>
              </w:rPr>
            </w:pPr>
            <w:r w:rsidRPr="00211453">
              <w:rPr>
                <w:rFonts w:ascii="Arial" w:hAnsi="Arial" w:cs="Arial"/>
                <w:sz w:val="20"/>
              </w:rPr>
              <w:t>Livada  - Dumbrava</w:t>
            </w:r>
          </w:p>
        </w:tc>
        <w:tc>
          <w:tcPr>
            <w:tcW w:w="934" w:type="pct"/>
          </w:tcPr>
          <w:p w:rsidR="00B54D4D" w:rsidRPr="00211453" w:rsidRDefault="00B54D4D" w:rsidP="00B54D4D">
            <w:pPr>
              <w:rPr>
                <w:rFonts w:ascii="Arial" w:hAnsi="Arial" w:cs="Arial"/>
                <w:sz w:val="20"/>
              </w:rPr>
            </w:pPr>
            <w:r w:rsidRPr="00211453">
              <w:rPr>
                <w:rFonts w:ascii="Arial" w:hAnsi="Arial" w:cs="Arial"/>
                <w:sz w:val="20"/>
              </w:rPr>
              <w:t>1.560</w:t>
            </w:r>
          </w:p>
        </w:tc>
        <w:tc>
          <w:tcPr>
            <w:tcW w:w="1036" w:type="pct"/>
          </w:tcPr>
          <w:p w:rsidR="00B54D4D" w:rsidRPr="00211453" w:rsidRDefault="00B54D4D" w:rsidP="00B54D4D">
            <w:pPr>
              <w:rPr>
                <w:rFonts w:ascii="Arial" w:hAnsi="Arial" w:cs="Arial"/>
                <w:sz w:val="20"/>
              </w:rPr>
            </w:pPr>
            <w:r w:rsidRPr="00211453">
              <w:rPr>
                <w:rFonts w:ascii="Arial" w:hAnsi="Arial" w:cs="Arial"/>
                <w:sz w:val="20"/>
              </w:rPr>
              <w:t>110</w:t>
            </w:r>
          </w:p>
        </w:tc>
        <w:tc>
          <w:tcPr>
            <w:tcW w:w="1059" w:type="pct"/>
          </w:tcPr>
          <w:p w:rsidR="00B54D4D" w:rsidRPr="00211453" w:rsidRDefault="00CE1D1A" w:rsidP="00B54D4D">
            <w:pPr>
              <w:rPr>
                <w:rFonts w:ascii="Arial" w:hAnsi="Arial" w:cs="Arial"/>
                <w:sz w:val="20"/>
              </w:rPr>
            </w:pPr>
            <w:r w:rsidRPr="00211453">
              <w:rPr>
                <w:rFonts w:ascii="Arial" w:hAnsi="Arial" w:cs="Arial"/>
                <w:sz w:val="20"/>
              </w:rPr>
              <w:t>Aducțiune</w:t>
            </w:r>
            <w:r w:rsidR="00B54D4D" w:rsidRPr="00211453">
              <w:rPr>
                <w:rFonts w:ascii="Arial" w:hAnsi="Arial" w:cs="Arial"/>
                <w:sz w:val="20"/>
              </w:rPr>
              <w:t xml:space="preserve"> noua</w:t>
            </w:r>
          </w:p>
        </w:tc>
      </w:tr>
    </w:tbl>
    <w:p w:rsidR="00B54D4D" w:rsidRPr="00211453" w:rsidRDefault="00B54D4D" w:rsidP="00B54D4D">
      <w:pPr>
        <w:pStyle w:val="BodyText"/>
        <w:spacing w:after="0"/>
      </w:pPr>
    </w:p>
    <w:p w:rsidR="00B54D4D" w:rsidRPr="00211453" w:rsidRDefault="009357EC" w:rsidP="009357EC">
      <w:pPr>
        <w:pStyle w:val="Caption"/>
        <w:spacing w:after="0"/>
        <w:rPr>
          <w:b w:val="0"/>
          <w:lang w:val="ro-RO"/>
        </w:rPr>
      </w:pPr>
      <w:bookmarkStart w:id="3139" w:name="_Toc374301357"/>
      <w:bookmarkStart w:id="3140" w:name="_Toc381740025"/>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571</w:t>
      </w:r>
      <w:r w:rsidR="00EA707B" w:rsidRPr="00211453">
        <w:rPr>
          <w:lang w:val="ro-RO"/>
        </w:rPr>
        <w:fldChar w:fldCharType="end"/>
      </w:r>
      <w:r w:rsidRPr="00211453">
        <w:rPr>
          <w:lang w:val="ro-RO"/>
        </w:rPr>
        <w:t>.</w:t>
      </w:r>
      <w:r w:rsidR="00B54D4D" w:rsidRPr="00211453">
        <w:rPr>
          <w:b w:val="0"/>
          <w:lang w:val="ro-RO"/>
        </w:rPr>
        <w:t xml:space="preserve"> </w:t>
      </w:r>
      <w:r w:rsidR="00CE1D1A" w:rsidRPr="00211453">
        <w:rPr>
          <w:b w:val="0"/>
          <w:lang w:val="ro-RO"/>
        </w:rPr>
        <w:t>Captări</w:t>
      </w:r>
      <w:r w:rsidR="00B54D4D" w:rsidRPr="00211453">
        <w:rPr>
          <w:b w:val="0"/>
          <w:lang w:val="ro-RO"/>
        </w:rPr>
        <w:t xml:space="preserve"> de apa (extinderea celor noi si cele care se reabilteza) – jud. Satu Mare</w:t>
      </w:r>
      <w:bookmarkEnd w:id="3139"/>
      <w:bookmarkEnd w:id="3140"/>
    </w:p>
    <w:tbl>
      <w:tblPr>
        <w:tblW w:w="5000" w:type="pct"/>
        <w:tblLook w:val="04A0"/>
      </w:tblPr>
      <w:tblGrid>
        <w:gridCol w:w="1013"/>
        <w:gridCol w:w="1494"/>
        <w:gridCol w:w="2363"/>
        <w:gridCol w:w="1762"/>
        <w:gridCol w:w="3223"/>
      </w:tblGrid>
      <w:tr w:rsidR="00855B9E" w:rsidRPr="00211453" w:rsidTr="00E945F3">
        <w:trPr>
          <w:tblHeader/>
        </w:trPr>
        <w:tc>
          <w:tcPr>
            <w:tcW w:w="514" w:type="pct"/>
            <w:shd w:val="pct5" w:color="auto" w:fill="auto"/>
          </w:tcPr>
          <w:p w:rsidR="00B54D4D" w:rsidRPr="00211453" w:rsidRDefault="00B54D4D" w:rsidP="00B54D4D">
            <w:pPr>
              <w:rPr>
                <w:rFonts w:ascii="Arial" w:hAnsi="Arial" w:cs="Arial"/>
                <w:b/>
                <w:sz w:val="20"/>
              </w:rPr>
            </w:pPr>
            <w:r w:rsidRPr="00211453">
              <w:rPr>
                <w:rFonts w:ascii="Arial" w:hAnsi="Arial" w:cs="Arial"/>
                <w:b/>
                <w:sz w:val="20"/>
              </w:rPr>
              <w:t>Nr.crt.</w:t>
            </w:r>
          </w:p>
        </w:tc>
        <w:tc>
          <w:tcPr>
            <w:tcW w:w="758" w:type="pct"/>
            <w:shd w:val="pct5" w:color="auto" w:fill="auto"/>
          </w:tcPr>
          <w:p w:rsidR="00B54D4D" w:rsidRPr="00211453" w:rsidRDefault="00B54D4D" w:rsidP="00B54D4D">
            <w:pPr>
              <w:rPr>
                <w:rFonts w:ascii="Arial" w:hAnsi="Arial" w:cs="Arial"/>
                <w:b/>
                <w:sz w:val="20"/>
              </w:rPr>
            </w:pPr>
            <w:r w:rsidRPr="00211453">
              <w:rPr>
                <w:rFonts w:ascii="Arial" w:hAnsi="Arial" w:cs="Arial"/>
                <w:b/>
                <w:sz w:val="20"/>
              </w:rPr>
              <w:t xml:space="preserve">Amplasare </w:t>
            </w:r>
          </w:p>
        </w:tc>
        <w:tc>
          <w:tcPr>
            <w:tcW w:w="1199" w:type="pct"/>
            <w:shd w:val="pct5" w:color="auto" w:fill="auto"/>
          </w:tcPr>
          <w:p w:rsidR="00B54D4D" w:rsidRPr="00211453" w:rsidRDefault="00B54D4D" w:rsidP="00B54D4D">
            <w:pPr>
              <w:rPr>
                <w:rFonts w:ascii="Arial" w:hAnsi="Arial" w:cs="Arial"/>
                <w:b/>
                <w:sz w:val="20"/>
              </w:rPr>
            </w:pPr>
            <w:r w:rsidRPr="00211453">
              <w:rPr>
                <w:rFonts w:ascii="Arial" w:hAnsi="Arial" w:cs="Arial"/>
                <w:b/>
                <w:sz w:val="20"/>
              </w:rPr>
              <w:t>Tip captare</w:t>
            </w:r>
          </w:p>
        </w:tc>
        <w:tc>
          <w:tcPr>
            <w:tcW w:w="894" w:type="pct"/>
            <w:shd w:val="pct5" w:color="auto" w:fill="auto"/>
          </w:tcPr>
          <w:p w:rsidR="00B54D4D" w:rsidRPr="00211453" w:rsidRDefault="00B54D4D" w:rsidP="00B54D4D">
            <w:pPr>
              <w:rPr>
                <w:rFonts w:ascii="Arial" w:hAnsi="Arial" w:cs="Arial"/>
                <w:b/>
                <w:sz w:val="20"/>
              </w:rPr>
            </w:pPr>
            <w:r w:rsidRPr="00211453">
              <w:rPr>
                <w:rFonts w:ascii="Arial" w:hAnsi="Arial" w:cs="Arial"/>
                <w:b/>
                <w:sz w:val="20"/>
              </w:rPr>
              <w:t xml:space="preserve">Caracteristici </w:t>
            </w:r>
          </w:p>
        </w:tc>
        <w:tc>
          <w:tcPr>
            <w:tcW w:w="1635" w:type="pct"/>
            <w:shd w:val="pct5" w:color="auto" w:fill="auto"/>
          </w:tcPr>
          <w:p w:rsidR="00B54D4D" w:rsidRPr="00211453" w:rsidRDefault="00B54D4D" w:rsidP="00B54D4D">
            <w:pPr>
              <w:rPr>
                <w:rFonts w:ascii="Arial" w:hAnsi="Arial" w:cs="Arial"/>
                <w:b/>
                <w:sz w:val="20"/>
              </w:rPr>
            </w:pPr>
            <w:r w:rsidRPr="00211453">
              <w:rPr>
                <w:rFonts w:ascii="Arial" w:hAnsi="Arial" w:cs="Arial"/>
                <w:b/>
                <w:sz w:val="20"/>
              </w:rPr>
              <w:t xml:space="preserve">Statut </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1</w:t>
            </w:r>
          </w:p>
        </w:tc>
        <w:tc>
          <w:tcPr>
            <w:tcW w:w="758" w:type="pct"/>
          </w:tcPr>
          <w:p w:rsidR="00B54D4D" w:rsidRPr="00211453" w:rsidRDefault="00B54D4D" w:rsidP="00B54D4D">
            <w:pPr>
              <w:rPr>
                <w:rFonts w:ascii="Arial" w:hAnsi="Arial" w:cs="Arial"/>
                <w:sz w:val="20"/>
              </w:rPr>
            </w:pPr>
            <w:r w:rsidRPr="00211453">
              <w:rPr>
                <w:rFonts w:ascii="Arial" w:hAnsi="Arial" w:cs="Arial"/>
                <w:sz w:val="20"/>
              </w:rPr>
              <w:t>Tarna Mare</w:t>
            </w:r>
          </w:p>
        </w:tc>
        <w:tc>
          <w:tcPr>
            <w:tcW w:w="1199" w:type="pct"/>
          </w:tcPr>
          <w:p w:rsidR="00B54D4D" w:rsidRPr="00211453" w:rsidRDefault="00CE1D1A" w:rsidP="00B54D4D">
            <w:pPr>
              <w:rPr>
                <w:rFonts w:ascii="Arial" w:hAnsi="Arial" w:cs="Arial"/>
                <w:sz w:val="20"/>
              </w:rPr>
            </w:pPr>
            <w:r w:rsidRPr="00211453">
              <w:rPr>
                <w:rFonts w:ascii="Arial" w:hAnsi="Arial" w:cs="Arial"/>
                <w:sz w:val="20"/>
              </w:rPr>
              <w:t>Suprafața</w:t>
            </w:r>
            <w:r w:rsidR="00B54D4D" w:rsidRPr="00211453">
              <w:rPr>
                <w:rFonts w:ascii="Arial" w:hAnsi="Arial" w:cs="Arial"/>
                <w:sz w:val="20"/>
              </w:rPr>
              <w:t xml:space="preserve"> - Captare cu dren, 250 m</w:t>
            </w:r>
          </w:p>
        </w:tc>
        <w:tc>
          <w:tcPr>
            <w:tcW w:w="894" w:type="pct"/>
          </w:tcPr>
          <w:p w:rsidR="00B54D4D" w:rsidRPr="00211453" w:rsidRDefault="00B54D4D" w:rsidP="00B54D4D">
            <w:pPr>
              <w:rPr>
                <w:rFonts w:ascii="Arial" w:hAnsi="Arial" w:cs="Arial"/>
                <w:sz w:val="20"/>
              </w:rPr>
            </w:pPr>
            <w:r w:rsidRPr="00211453">
              <w:rPr>
                <w:rFonts w:ascii="Arial" w:hAnsi="Arial" w:cs="Arial"/>
                <w:sz w:val="20"/>
              </w:rPr>
              <w:t>1 put colector</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Nou – perimetru nou</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2</w:t>
            </w:r>
          </w:p>
        </w:tc>
        <w:tc>
          <w:tcPr>
            <w:tcW w:w="758" w:type="pct"/>
          </w:tcPr>
          <w:p w:rsidR="00B54D4D" w:rsidRPr="00211453" w:rsidRDefault="00B54D4D" w:rsidP="00B54D4D">
            <w:pPr>
              <w:rPr>
                <w:rFonts w:ascii="Arial" w:hAnsi="Arial" w:cs="Arial"/>
                <w:sz w:val="20"/>
              </w:rPr>
            </w:pPr>
            <w:r w:rsidRPr="00211453">
              <w:rPr>
                <w:rFonts w:ascii="Arial" w:hAnsi="Arial" w:cs="Arial"/>
                <w:sz w:val="20"/>
              </w:rPr>
              <w:t>Halmeu</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Subterana - foraje</w:t>
            </w:r>
          </w:p>
        </w:tc>
        <w:tc>
          <w:tcPr>
            <w:tcW w:w="894" w:type="pct"/>
          </w:tcPr>
          <w:p w:rsidR="00B54D4D" w:rsidRPr="00211453" w:rsidRDefault="00B54D4D" w:rsidP="00B54D4D">
            <w:pPr>
              <w:rPr>
                <w:rFonts w:ascii="Arial" w:hAnsi="Arial" w:cs="Arial"/>
                <w:sz w:val="20"/>
              </w:rPr>
            </w:pPr>
            <w:r w:rsidRPr="00211453">
              <w:rPr>
                <w:rFonts w:ascii="Arial" w:hAnsi="Arial" w:cs="Arial"/>
                <w:sz w:val="20"/>
              </w:rPr>
              <w:t>3 foraje</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existent</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3</w:t>
            </w:r>
          </w:p>
        </w:tc>
        <w:tc>
          <w:tcPr>
            <w:tcW w:w="758" w:type="pct"/>
          </w:tcPr>
          <w:p w:rsidR="00B54D4D" w:rsidRPr="00211453" w:rsidRDefault="00B54D4D" w:rsidP="00B54D4D">
            <w:pPr>
              <w:rPr>
                <w:rFonts w:ascii="Arial" w:hAnsi="Arial" w:cs="Arial"/>
                <w:sz w:val="20"/>
              </w:rPr>
            </w:pPr>
            <w:r w:rsidRPr="00211453">
              <w:rPr>
                <w:rFonts w:ascii="Arial" w:hAnsi="Arial" w:cs="Arial"/>
                <w:sz w:val="20"/>
              </w:rPr>
              <w:t>Turt</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Subterana - foraje</w:t>
            </w:r>
          </w:p>
        </w:tc>
        <w:tc>
          <w:tcPr>
            <w:tcW w:w="894" w:type="pct"/>
          </w:tcPr>
          <w:p w:rsidR="00B54D4D" w:rsidRPr="00211453" w:rsidRDefault="00B54D4D" w:rsidP="00B54D4D">
            <w:pPr>
              <w:rPr>
                <w:rFonts w:ascii="Arial" w:hAnsi="Arial" w:cs="Arial"/>
                <w:sz w:val="20"/>
              </w:rPr>
            </w:pPr>
            <w:r w:rsidRPr="00211453">
              <w:rPr>
                <w:rFonts w:ascii="Arial" w:hAnsi="Arial" w:cs="Arial"/>
                <w:sz w:val="20"/>
              </w:rPr>
              <w:t>4 foraje</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nou</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4</w:t>
            </w:r>
          </w:p>
        </w:tc>
        <w:tc>
          <w:tcPr>
            <w:tcW w:w="758" w:type="pct"/>
          </w:tcPr>
          <w:p w:rsidR="00B54D4D" w:rsidRPr="00211453" w:rsidRDefault="00B54D4D" w:rsidP="00B54D4D">
            <w:pPr>
              <w:rPr>
                <w:rFonts w:ascii="Arial" w:hAnsi="Arial" w:cs="Arial"/>
                <w:sz w:val="20"/>
              </w:rPr>
            </w:pPr>
            <w:r w:rsidRPr="00211453">
              <w:rPr>
                <w:rFonts w:ascii="Arial" w:hAnsi="Arial" w:cs="Arial"/>
                <w:sz w:val="20"/>
              </w:rPr>
              <w:t>Orasu Nou</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Subterana - foraje</w:t>
            </w:r>
          </w:p>
        </w:tc>
        <w:tc>
          <w:tcPr>
            <w:tcW w:w="894" w:type="pct"/>
          </w:tcPr>
          <w:p w:rsidR="00B54D4D" w:rsidRPr="00211453" w:rsidRDefault="00B54D4D" w:rsidP="00B54D4D">
            <w:pPr>
              <w:rPr>
                <w:rFonts w:ascii="Arial" w:hAnsi="Arial" w:cs="Arial"/>
                <w:sz w:val="20"/>
              </w:rPr>
            </w:pPr>
            <w:r w:rsidRPr="00211453">
              <w:rPr>
                <w:rFonts w:ascii="Arial" w:hAnsi="Arial" w:cs="Arial"/>
                <w:sz w:val="20"/>
              </w:rPr>
              <w:t>3 foraje</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existent</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5</w:t>
            </w:r>
          </w:p>
        </w:tc>
        <w:tc>
          <w:tcPr>
            <w:tcW w:w="758" w:type="pct"/>
          </w:tcPr>
          <w:p w:rsidR="00B54D4D" w:rsidRPr="00211453" w:rsidRDefault="00B54D4D" w:rsidP="00B54D4D">
            <w:pPr>
              <w:rPr>
                <w:rFonts w:ascii="Arial" w:hAnsi="Arial" w:cs="Arial"/>
                <w:sz w:val="20"/>
              </w:rPr>
            </w:pPr>
            <w:r w:rsidRPr="00211453">
              <w:rPr>
                <w:rFonts w:ascii="Arial" w:hAnsi="Arial" w:cs="Arial"/>
                <w:sz w:val="20"/>
              </w:rPr>
              <w:t>Racşa</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Subterana - foraj</w:t>
            </w:r>
          </w:p>
        </w:tc>
        <w:tc>
          <w:tcPr>
            <w:tcW w:w="894" w:type="pct"/>
          </w:tcPr>
          <w:p w:rsidR="00B54D4D" w:rsidRPr="00211453" w:rsidRDefault="00B54D4D" w:rsidP="00B54D4D">
            <w:pPr>
              <w:rPr>
                <w:rFonts w:ascii="Arial" w:hAnsi="Arial" w:cs="Arial"/>
                <w:sz w:val="20"/>
              </w:rPr>
            </w:pPr>
            <w:r w:rsidRPr="00211453">
              <w:rPr>
                <w:rFonts w:ascii="Arial" w:hAnsi="Arial" w:cs="Arial"/>
                <w:sz w:val="20"/>
              </w:rPr>
              <w:t>2 foraje</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existent</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6</w:t>
            </w:r>
          </w:p>
        </w:tc>
        <w:tc>
          <w:tcPr>
            <w:tcW w:w="758" w:type="pct"/>
          </w:tcPr>
          <w:p w:rsidR="00B54D4D" w:rsidRPr="00211453" w:rsidRDefault="00B54D4D" w:rsidP="00B54D4D">
            <w:pPr>
              <w:rPr>
                <w:rFonts w:ascii="Arial" w:hAnsi="Arial" w:cs="Arial"/>
                <w:sz w:val="20"/>
              </w:rPr>
            </w:pPr>
            <w:r w:rsidRPr="00211453">
              <w:rPr>
                <w:rFonts w:ascii="Arial" w:hAnsi="Arial" w:cs="Arial"/>
                <w:sz w:val="20"/>
              </w:rPr>
              <w:t>Negreşti Oaş</w:t>
            </w:r>
          </w:p>
        </w:tc>
        <w:tc>
          <w:tcPr>
            <w:tcW w:w="1199" w:type="pct"/>
          </w:tcPr>
          <w:p w:rsidR="00B54D4D" w:rsidRPr="00211453" w:rsidRDefault="00CE1D1A" w:rsidP="00B54D4D">
            <w:pPr>
              <w:rPr>
                <w:rFonts w:ascii="Arial" w:hAnsi="Arial" w:cs="Arial"/>
                <w:sz w:val="20"/>
              </w:rPr>
            </w:pPr>
            <w:r w:rsidRPr="00211453">
              <w:rPr>
                <w:rFonts w:ascii="Arial" w:hAnsi="Arial" w:cs="Arial"/>
                <w:sz w:val="20"/>
              </w:rPr>
              <w:t>Suprafața</w:t>
            </w:r>
            <w:r w:rsidR="00B54D4D" w:rsidRPr="00211453">
              <w:rPr>
                <w:rFonts w:ascii="Arial" w:hAnsi="Arial" w:cs="Arial"/>
                <w:sz w:val="20"/>
              </w:rPr>
              <w:t xml:space="preserve"> – captare cu dren</w:t>
            </w:r>
          </w:p>
        </w:tc>
        <w:tc>
          <w:tcPr>
            <w:tcW w:w="894" w:type="pct"/>
          </w:tcPr>
          <w:p w:rsidR="00B54D4D" w:rsidRPr="00211453" w:rsidRDefault="00B54D4D" w:rsidP="00B54D4D">
            <w:pPr>
              <w:rPr>
                <w:rFonts w:ascii="Arial" w:hAnsi="Arial" w:cs="Arial"/>
                <w:sz w:val="20"/>
              </w:rPr>
            </w:pPr>
            <w:r w:rsidRPr="00211453">
              <w:rPr>
                <w:rFonts w:ascii="Arial" w:hAnsi="Arial" w:cs="Arial"/>
                <w:sz w:val="20"/>
              </w:rPr>
              <w:t>500 m dren, put colector</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Nou – perimetru nou</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7</w:t>
            </w:r>
          </w:p>
        </w:tc>
        <w:tc>
          <w:tcPr>
            <w:tcW w:w="758" w:type="pct"/>
          </w:tcPr>
          <w:p w:rsidR="00B54D4D" w:rsidRPr="00211453" w:rsidRDefault="00B54D4D" w:rsidP="00B54D4D">
            <w:pPr>
              <w:rPr>
                <w:rFonts w:ascii="Arial" w:hAnsi="Arial" w:cs="Arial"/>
                <w:sz w:val="20"/>
              </w:rPr>
            </w:pPr>
            <w:r w:rsidRPr="00211453">
              <w:rPr>
                <w:rFonts w:ascii="Arial" w:hAnsi="Arial" w:cs="Arial"/>
                <w:sz w:val="20"/>
              </w:rPr>
              <w:t>Moseni</w:t>
            </w:r>
          </w:p>
        </w:tc>
        <w:tc>
          <w:tcPr>
            <w:tcW w:w="1199" w:type="pct"/>
          </w:tcPr>
          <w:p w:rsidR="00B54D4D" w:rsidRPr="00211453" w:rsidRDefault="00B54D4D" w:rsidP="00B54D4D">
            <w:pPr>
              <w:rPr>
                <w:rFonts w:ascii="Arial" w:hAnsi="Arial" w:cs="Arial"/>
                <w:sz w:val="20"/>
              </w:rPr>
            </w:pPr>
            <w:r w:rsidRPr="00211453">
              <w:rPr>
                <w:rFonts w:ascii="Arial" w:hAnsi="Arial" w:cs="Arial"/>
                <w:sz w:val="20"/>
              </w:rPr>
              <w:t xml:space="preserve">Subterana - </w:t>
            </w:r>
            <w:r w:rsidR="00CE1D1A" w:rsidRPr="00211453">
              <w:rPr>
                <w:rFonts w:ascii="Arial" w:hAnsi="Arial" w:cs="Arial"/>
                <w:sz w:val="20"/>
              </w:rPr>
              <w:t>puțuri</w:t>
            </w:r>
          </w:p>
        </w:tc>
        <w:tc>
          <w:tcPr>
            <w:tcW w:w="894" w:type="pct"/>
          </w:tcPr>
          <w:p w:rsidR="00B54D4D" w:rsidRPr="00211453" w:rsidRDefault="00B54D4D" w:rsidP="00B54D4D">
            <w:pPr>
              <w:rPr>
                <w:rFonts w:ascii="Arial" w:hAnsi="Arial" w:cs="Arial"/>
                <w:sz w:val="20"/>
              </w:rPr>
            </w:pPr>
            <w:r w:rsidRPr="00211453">
              <w:rPr>
                <w:rFonts w:ascii="Arial" w:hAnsi="Arial" w:cs="Arial"/>
                <w:sz w:val="20"/>
              </w:rPr>
              <w:t xml:space="preserve">6 </w:t>
            </w:r>
            <w:r w:rsidR="00CE1D1A" w:rsidRPr="00211453">
              <w:rPr>
                <w:rFonts w:ascii="Arial" w:hAnsi="Arial" w:cs="Arial"/>
                <w:sz w:val="20"/>
              </w:rPr>
              <w:t>puțuri</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nou</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8</w:t>
            </w:r>
          </w:p>
        </w:tc>
        <w:tc>
          <w:tcPr>
            <w:tcW w:w="758" w:type="pct"/>
          </w:tcPr>
          <w:p w:rsidR="00B54D4D" w:rsidRPr="00211453" w:rsidRDefault="00B54D4D" w:rsidP="00B54D4D">
            <w:pPr>
              <w:rPr>
                <w:rFonts w:ascii="Arial" w:hAnsi="Arial" w:cs="Arial"/>
                <w:sz w:val="20"/>
              </w:rPr>
            </w:pPr>
            <w:r w:rsidRPr="00211453">
              <w:rPr>
                <w:rFonts w:ascii="Arial" w:hAnsi="Arial" w:cs="Arial"/>
                <w:sz w:val="20"/>
                <w:shd w:val="clear" w:color="auto" w:fill="FFFFFF"/>
              </w:rPr>
              <w:t>Călineşti Oaş</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Subterana - foraje</w:t>
            </w:r>
          </w:p>
        </w:tc>
        <w:tc>
          <w:tcPr>
            <w:tcW w:w="894" w:type="pct"/>
          </w:tcPr>
          <w:p w:rsidR="00B54D4D" w:rsidRPr="00211453" w:rsidRDefault="00B54D4D" w:rsidP="00B54D4D">
            <w:pPr>
              <w:rPr>
                <w:rFonts w:ascii="Arial" w:hAnsi="Arial" w:cs="Arial"/>
                <w:sz w:val="20"/>
              </w:rPr>
            </w:pPr>
            <w:r w:rsidRPr="00211453">
              <w:rPr>
                <w:rFonts w:ascii="Arial" w:hAnsi="Arial" w:cs="Arial"/>
                <w:sz w:val="20"/>
              </w:rPr>
              <w:t>4 foraje</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existent</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9</w:t>
            </w:r>
          </w:p>
        </w:tc>
        <w:tc>
          <w:tcPr>
            <w:tcW w:w="758" w:type="pct"/>
          </w:tcPr>
          <w:p w:rsidR="00B54D4D" w:rsidRPr="00211453" w:rsidRDefault="00B54D4D" w:rsidP="00B54D4D">
            <w:pPr>
              <w:rPr>
                <w:rFonts w:ascii="Arial" w:hAnsi="Arial" w:cs="Arial"/>
                <w:sz w:val="20"/>
                <w:shd w:val="clear" w:color="auto" w:fill="FFFFFF"/>
              </w:rPr>
            </w:pPr>
            <w:r w:rsidRPr="00211453">
              <w:rPr>
                <w:rFonts w:ascii="Arial" w:hAnsi="Arial" w:cs="Arial"/>
                <w:sz w:val="20"/>
              </w:rPr>
              <w:t>Gherţa Mică</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Subterana - foraje</w:t>
            </w:r>
          </w:p>
        </w:tc>
        <w:tc>
          <w:tcPr>
            <w:tcW w:w="894" w:type="pct"/>
          </w:tcPr>
          <w:p w:rsidR="00B54D4D" w:rsidRPr="00211453" w:rsidRDefault="00B54D4D" w:rsidP="00B54D4D">
            <w:pPr>
              <w:rPr>
                <w:rFonts w:ascii="Arial" w:hAnsi="Arial" w:cs="Arial"/>
                <w:sz w:val="20"/>
              </w:rPr>
            </w:pPr>
            <w:r w:rsidRPr="00211453">
              <w:rPr>
                <w:rFonts w:ascii="Arial" w:hAnsi="Arial" w:cs="Arial"/>
                <w:sz w:val="20"/>
              </w:rPr>
              <w:t>2 foraje</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existent</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10</w:t>
            </w:r>
          </w:p>
        </w:tc>
        <w:tc>
          <w:tcPr>
            <w:tcW w:w="758" w:type="pct"/>
          </w:tcPr>
          <w:p w:rsidR="00B54D4D" w:rsidRPr="00211453" w:rsidRDefault="00B54D4D" w:rsidP="00B54D4D">
            <w:pPr>
              <w:rPr>
                <w:rFonts w:ascii="Arial" w:hAnsi="Arial" w:cs="Arial"/>
                <w:sz w:val="20"/>
              </w:rPr>
            </w:pPr>
            <w:r w:rsidRPr="00211453">
              <w:rPr>
                <w:rFonts w:ascii="Arial" w:hAnsi="Arial" w:cs="Arial"/>
                <w:sz w:val="20"/>
              </w:rPr>
              <w:t>Sanislău</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Subterana - foraje</w:t>
            </w:r>
          </w:p>
        </w:tc>
        <w:tc>
          <w:tcPr>
            <w:tcW w:w="894" w:type="pct"/>
          </w:tcPr>
          <w:p w:rsidR="00B54D4D" w:rsidRPr="00211453" w:rsidRDefault="00B54D4D" w:rsidP="00B54D4D">
            <w:pPr>
              <w:rPr>
                <w:rFonts w:ascii="Arial" w:hAnsi="Arial" w:cs="Arial"/>
                <w:sz w:val="20"/>
              </w:rPr>
            </w:pPr>
            <w:r w:rsidRPr="00211453">
              <w:rPr>
                <w:rFonts w:ascii="Arial" w:hAnsi="Arial" w:cs="Arial"/>
                <w:sz w:val="20"/>
              </w:rPr>
              <w:t>1 foraj</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Nou – perimetru nou</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11</w:t>
            </w:r>
          </w:p>
        </w:tc>
        <w:tc>
          <w:tcPr>
            <w:tcW w:w="758" w:type="pct"/>
          </w:tcPr>
          <w:p w:rsidR="00B54D4D" w:rsidRPr="00211453" w:rsidRDefault="00B54D4D" w:rsidP="00B54D4D">
            <w:pPr>
              <w:rPr>
                <w:rFonts w:ascii="Arial" w:hAnsi="Arial" w:cs="Arial"/>
                <w:sz w:val="20"/>
              </w:rPr>
            </w:pPr>
            <w:r w:rsidRPr="00211453">
              <w:rPr>
                <w:rFonts w:ascii="Arial" w:hAnsi="Arial" w:cs="Arial"/>
                <w:sz w:val="20"/>
              </w:rPr>
              <w:t>Bixad</w:t>
            </w:r>
          </w:p>
        </w:tc>
        <w:tc>
          <w:tcPr>
            <w:tcW w:w="1199" w:type="pct"/>
          </w:tcPr>
          <w:p w:rsidR="00B54D4D" w:rsidRPr="00211453" w:rsidRDefault="00B54D4D" w:rsidP="00B54D4D">
            <w:pPr>
              <w:rPr>
                <w:rFonts w:ascii="Arial" w:hAnsi="Arial" w:cs="Arial"/>
                <w:sz w:val="20"/>
              </w:rPr>
            </w:pPr>
            <w:r w:rsidRPr="00211453">
              <w:rPr>
                <w:rFonts w:ascii="Arial" w:hAnsi="Arial" w:cs="Arial"/>
                <w:sz w:val="20"/>
              </w:rPr>
              <w:t xml:space="preserve">Subterana - </w:t>
            </w:r>
            <w:r w:rsidR="00CE1D1A" w:rsidRPr="00211453">
              <w:rPr>
                <w:rFonts w:ascii="Arial" w:hAnsi="Arial" w:cs="Arial"/>
                <w:sz w:val="20"/>
              </w:rPr>
              <w:t>puțuri</w:t>
            </w:r>
          </w:p>
        </w:tc>
        <w:tc>
          <w:tcPr>
            <w:tcW w:w="894" w:type="pct"/>
          </w:tcPr>
          <w:p w:rsidR="00B54D4D" w:rsidRPr="00211453" w:rsidRDefault="00B54D4D" w:rsidP="00B54D4D">
            <w:pPr>
              <w:rPr>
                <w:rFonts w:ascii="Arial" w:hAnsi="Arial" w:cs="Arial"/>
                <w:sz w:val="20"/>
              </w:rPr>
            </w:pPr>
            <w:r w:rsidRPr="00211453">
              <w:rPr>
                <w:rFonts w:ascii="Arial" w:hAnsi="Arial" w:cs="Arial"/>
                <w:sz w:val="20"/>
              </w:rPr>
              <w:t xml:space="preserve">8 </w:t>
            </w:r>
            <w:r w:rsidR="00CE1D1A" w:rsidRPr="00211453">
              <w:rPr>
                <w:rFonts w:ascii="Arial" w:hAnsi="Arial" w:cs="Arial"/>
                <w:sz w:val="20"/>
              </w:rPr>
              <w:t>puțuri</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nou</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12</w:t>
            </w:r>
          </w:p>
        </w:tc>
        <w:tc>
          <w:tcPr>
            <w:tcW w:w="758" w:type="pct"/>
          </w:tcPr>
          <w:p w:rsidR="00B54D4D" w:rsidRPr="00211453" w:rsidRDefault="00B54D4D" w:rsidP="00B54D4D">
            <w:pPr>
              <w:rPr>
                <w:rFonts w:ascii="Arial" w:hAnsi="Arial" w:cs="Arial"/>
                <w:sz w:val="20"/>
              </w:rPr>
            </w:pPr>
            <w:r w:rsidRPr="00211453">
              <w:rPr>
                <w:rFonts w:ascii="Arial" w:hAnsi="Arial" w:cs="Arial"/>
                <w:sz w:val="20"/>
              </w:rPr>
              <w:t>Tîrşolţ</w:t>
            </w:r>
          </w:p>
        </w:tc>
        <w:tc>
          <w:tcPr>
            <w:tcW w:w="1199" w:type="pct"/>
          </w:tcPr>
          <w:p w:rsidR="00B54D4D" w:rsidRPr="00211453" w:rsidRDefault="00B54D4D" w:rsidP="00B54D4D">
            <w:pPr>
              <w:rPr>
                <w:rFonts w:ascii="Arial" w:hAnsi="Arial" w:cs="Arial"/>
                <w:sz w:val="20"/>
              </w:rPr>
            </w:pPr>
            <w:r w:rsidRPr="00211453">
              <w:rPr>
                <w:rFonts w:ascii="Arial" w:hAnsi="Arial" w:cs="Arial"/>
                <w:sz w:val="20"/>
              </w:rPr>
              <w:t xml:space="preserve">Subterana - </w:t>
            </w:r>
            <w:r w:rsidR="00CE1D1A" w:rsidRPr="00211453">
              <w:rPr>
                <w:rFonts w:ascii="Arial" w:hAnsi="Arial" w:cs="Arial"/>
                <w:sz w:val="20"/>
              </w:rPr>
              <w:t>puțuri</w:t>
            </w:r>
          </w:p>
        </w:tc>
        <w:tc>
          <w:tcPr>
            <w:tcW w:w="894" w:type="pct"/>
          </w:tcPr>
          <w:p w:rsidR="00B54D4D" w:rsidRPr="00211453" w:rsidRDefault="00B54D4D" w:rsidP="00B54D4D">
            <w:pPr>
              <w:rPr>
                <w:rFonts w:ascii="Arial" w:hAnsi="Arial" w:cs="Arial"/>
                <w:sz w:val="20"/>
              </w:rPr>
            </w:pPr>
            <w:r w:rsidRPr="00211453">
              <w:rPr>
                <w:rFonts w:ascii="Arial" w:hAnsi="Arial" w:cs="Arial"/>
                <w:sz w:val="20"/>
              </w:rPr>
              <w:t xml:space="preserve">5 </w:t>
            </w:r>
            <w:r w:rsidR="00CE1D1A" w:rsidRPr="00211453">
              <w:rPr>
                <w:rFonts w:ascii="Arial" w:hAnsi="Arial" w:cs="Arial"/>
                <w:sz w:val="20"/>
              </w:rPr>
              <w:t>puțuri</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nou</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13</w:t>
            </w:r>
          </w:p>
        </w:tc>
        <w:tc>
          <w:tcPr>
            <w:tcW w:w="758" w:type="pct"/>
          </w:tcPr>
          <w:p w:rsidR="00B54D4D" w:rsidRPr="00211453" w:rsidRDefault="00B54D4D" w:rsidP="00B54D4D">
            <w:pPr>
              <w:rPr>
                <w:rFonts w:ascii="Arial" w:hAnsi="Arial" w:cs="Arial"/>
                <w:sz w:val="20"/>
              </w:rPr>
            </w:pPr>
            <w:r w:rsidRPr="00211453">
              <w:rPr>
                <w:rFonts w:ascii="Arial" w:hAnsi="Arial" w:cs="Arial"/>
                <w:sz w:val="20"/>
              </w:rPr>
              <w:t>Tăşnad</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Subterana - foraje</w:t>
            </w:r>
          </w:p>
        </w:tc>
        <w:tc>
          <w:tcPr>
            <w:tcW w:w="894" w:type="pct"/>
          </w:tcPr>
          <w:p w:rsidR="00B54D4D" w:rsidRPr="00211453" w:rsidRDefault="00B54D4D" w:rsidP="00B54D4D">
            <w:pPr>
              <w:rPr>
                <w:rFonts w:ascii="Arial" w:hAnsi="Arial" w:cs="Arial"/>
                <w:sz w:val="20"/>
              </w:rPr>
            </w:pPr>
            <w:r w:rsidRPr="00211453">
              <w:rPr>
                <w:rFonts w:ascii="Arial" w:hAnsi="Arial" w:cs="Arial"/>
                <w:sz w:val="20"/>
              </w:rPr>
              <w:t>1 foraj</w:t>
            </w:r>
          </w:p>
        </w:tc>
        <w:tc>
          <w:tcPr>
            <w:tcW w:w="1635" w:type="pct"/>
          </w:tcPr>
          <w:p w:rsidR="00B54D4D" w:rsidRPr="00211453" w:rsidRDefault="00B54D4D" w:rsidP="00B54D4D">
            <w:pPr>
              <w:rPr>
                <w:rFonts w:ascii="Arial" w:hAnsi="Arial" w:cs="Arial"/>
                <w:sz w:val="20"/>
              </w:rPr>
            </w:pPr>
            <w:r w:rsidRPr="00211453">
              <w:rPr>
                <w:rFonts w:ascii="Arial" w:hAnsi="Arial" w:cs="Arial"/>
                <w:sz w:val="20"/>
              </w:rPr>
              <w:t>Reabilitare existent</w:t>
            </w:r>
          </w:p>
        </w:tc>
      </w:tr>
      <w:tr w:rsidR="00855B9E"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14</w:t>
            </w:r>
          </w:p>
        </w:tc>
        <w:tc>
          <w:tcPr>
            <w:tcW w:w="758" w:type="pct"/>
          </w:tcPr>
          <w:p w:rsidR="00B54D4D" w:rsidRPr="00211453" w:rsidRDefault="00B54D4D" w:rsidP="00B54D4D">
            <w:pPr>
              <w:rPr>
                <w:rFonts w:ascii="Arial" w:hAnsi="Arial" w:cs="Arial"/>
                <w:sz w:val="20"/>
              </w:rPr>
            </w:pPr>
            <w:r w:rsidRPr="00211453">
              <w:rPr>
                <w:rFonts w:ascii="Arial" w:hAnsi="Arial" w:cs="Arial"/>
                <w:sz w:val="20"/>
              </w:rPr>
              <w:t>Craidorolţ</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Subterana - foraje</w:t>
            </w:r>
          </w:p>
        </w:tc>
        <w:tc>
          <w:tcPr>
            <w:tcW w:w="894" w:type="pct"/>
          </w:tcPr>
          <w:p w:rsidR="00B54D4D" w:rsidRPr="00211453" w:rsidRDefault="00B54D4D" w:rsidP="00B54D4D">
            <w:pPr>
              <w:rPr>
                <w:rFonts w:ascii="Arial" w:hAnsi="Arial" w:cs="Arial"/>
                <w:sz w:val="20"/>
              </w:rPr>
            </w:pPr>
            <w:r w:rsidRPr="00211453">
              <w:rPr>
                <w:rFonts w:ascii="Arial" w:hAnsi="Arial" w:cs="Arial"/>
                <w:sz w:val="20"/>
              </w:rPr>
              <w:t>1 foraj</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Nou – perimetru nou</w:t>
            </w:r>
          </w:p>
        </w:tc>
      </w:tr>
      <w:tr w:rsidR="00B54D4D" w:rsidRPr="00211453" w:rsidTr="00E945F3">
        <w:tc>
          <w:tcPr>
            <w:tcW w:w="514" w:type="pct"/>
          </w:tcPr>
          <w:p w:rsidR="00B54D4D" w:rsidRPr="00211453" w:rsidRDefault="00B54D4D" w:rsidP="00B54D4D">
            <w:pPr>
              <w:rPr>
                <w:rFonts w:ascii="Arial" w:hAnsi="Arial" w:cs="Arial"/>
                <w:sz w:val="20"/>
              </w:rPr>
            </w:pPr>
            <w:r w:rsidRPr="00211453">
              <w:rPr>
                <w:rFonts w:ascii="Arial" w:hAnsi="Arial" w:cs="Arial"/>
                <w:sz w:val="20"/>
              </w:rPr>
              <w:t>15</w:t>
            </w:r>
          </w:p>
        </w:tc>
        <w:tc>
          <w:tcPr>
            <w:tcW w:w="758" w:type="pct"/>
          </w:tcPr>
          <w:p w:rsidR="00B54D4D" w:rsidRPr="00211453" w:rsidRDefault="00B54D4D" w:rsidP="00B54D4D">
            <w:pPr>
              <w:rPr>
                <w:rFonts w:ascii="Arial" w:hAnsi="Arial" w:cs="Arial"/>
                <w:sz w:val="20"/>
              </w:rPr>
            </w:pPr>
            <w:r w:rsidRPr="00211453">
              <w:rPr>
                <w:rFonts w:ascii="Arial" w:hAnsi="Arial" w:cs="Arial"/>
                <w:sz w:val="20"/>
              </w:rPr>
              <w:t>Hodod</w:t>
            </w:r>
          </w:p>
        </w:tc>
        <w:tc>
          <w:tcPr>
            <w:tcW w:w="1199" w:type="pct"/>
          </w:tcPr>
          <w:p w:rsidR="00B54D4D" w:rsidRPr="00211453" w:rsidRDefault="00B54D4D" w:rsidP="00B54D4D">
            <w:pPr>
              <w:rPr>
                <w:rFonts w:ascii="Arial" w:hAnsi="Arial" w:cs="Arial"/>
                <w:sz w:val="20"/>
              </w:rPr>
            </w:pPr>
            <w:r w:rsidRPr="00211453">
              <w:rPr>
                <w:rFonts w:ascii="Arial" w:hAnsi="Arial" w:cs="Arial"/>
                <w:sz w:val="20"/>
              </w:rPr>
              <w:t>Subtarena - foraje</w:t>
            </w:r>
          </w:p>
        </w:tc>
        <w:tc>
          <w:tcPr>
            <w:tcW w:w="894" w:type="pct"/>
          </w:tcPr>
          <w:p w:rsidR="00B54D4D" w:rsidRPr="00211453" w:rsidRDefault="00B54D4D" w:rsidP="00B54D4D">
            <w:pPr>
              <w:rPr>
                <w:rFonts w:ascii="Arial" w:hAnsi="Arial" w:cs="Arial"/>
                <w:sz w:val="20"/>
              </w:rPr>
            </w:pPr>
            <w:r w:rsidRPr="00211453">
              <w:rPr>
                <w:rFonts w:ascii="Arial" w:hAnsi="Arial" w:cs="Arial"/>
                <w:sz w:val="20"/>
              </w:rPr>
              <w:t>2 foraje</w:t>
            </w:r>
          </w:p>
        </w:tc>
        <w:tc>
          <w:tcPr>
            <w:tcW w:w="1635" w:type="pct"/>
          </w:tcPr>
          <w:p w:rsidR="00B54D4D" w:rsidRPr="00211453" w:rsidRDefault="00B54D4D" w:rsidP="00B54D4D">
            <w:pPr>
              <w:rPr>
                <w:rFonts w:ascii="Arial" w:hAnsi="Arial" w:cs="Arial"/>
                <w:sz w:val="20"/>
              </w:rPr>
            </w:pPr>
            <w:r w:rsidRPr="00211453">
              <w:rPr>
                <w:rFonts w:ascii="Arial" w:hAnsi="Arial" w:cs="Arial"/>
                <w:sz w:val="20"/>
              </w:rPr>
              <w:t>Noi – perimetru existent</w:t>
            </w:r>
          </w:p>
        </w:tc>
      </w:tr>
    </w:tbl>
    <w:p w:rsidR="00AF6AA2" w:rsidRPr="00211453" w:rsidRDefault="00AF6AA2" w:rsidP="009357EC">
      <w:pPr>
        <w:pStyle w:val="Caption"/>
        <w:spacing w:after="0"/>
        <w:rPr>
          <w:lang w:val="ro-RO"/>
        </w:rPr>
      </w:pPr>
      <w:bookmarkStart w:id="3141" w:name="_Toc374301358"/>
    </w:p>
    <w:p w:rsidR="00B54D4D" w:rsidRPr="00211453" w:rsidRDefault="009357EC" w:rsidP="009357EC">
      <w:pPr>
        <w:pStyle w:val="Caption"/>
        <w:spacing w:after="0"/>
        <w:rPr>
          <w:b w:val="0"/>
          <w:lang w:val="ro-RO"/>
        </w:rPr>
      </w:pPr>
      <w:bookmarkStart w:id="3142" w:name="_Toc381740026"/>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572</w:t>
      </w:r>
      <w:r w:rsidR="00EA707B" w:rsidRPr="00211453">
        <w:rPr>
          <w:lang w:val="ro-RO"/>
        </w:rPr>
        <w:fldChar w:fldCharType="end"/>
      </w:r>
      <w:r w:rsidRPr="00211453">
        <w:rPr>
          <w:lang w:val="ro-RO"/>
        </w:rPr>
        <w:t>.</w:t>
      </w:r>
      <w:r w:rsidRPr="00211453">
        <w:rPr>
          <w:b w:val="0"/>
          <w:lang w:val="ro-RO"/>
        </w:rPr>
        <w:t xml:space="preserve"> </w:t>
      </w:r>
      <w:r w:rsidR="00CE1D1A" w:rsidRPr="00211453">
        <w:rPr>
          <w:b w:val="0"/>
          <w:lang w:val="ro-RO"/>
        </w:rPr>
        <w:t>Stații</w:t>
      </w:r>
      <w:r w:rsidR="00B54D4D" w:rsidRPr="00211453">
        <w:rPr>
          <w:b w:val="0"/>
          <w:lang w:val="ro-RO"/>
        </w:rPr>
        <w:t xml:space="preserve"> de epurare (propunere noi SEAU, extindere existente) – jud. Satu Mare</w:t>
      </w:r>
      <w:bookmarkEnd w:id="3141"/>
      <w:bookmarkEnd w:id="3142"/>
    </w:p>
    <w:tbl>
      <w:tblPr>
        <w:tblW w:w="5000" w:type="pct"/>
        <w:tblLook w:val="04A0"/>
      </w:tblPr>
      <w:tblGrid>
        <w:gridCol w:w="1138"/>
        <w:gridCol w:w="1774"/>
        <w:gridCol w:w="3297"/>
        <w:gridCol w:w="3646"/>
      </w:tblGrid>
      <w:tr w:rsidR="00855B9E" w:rsidRPr="00211453" w:rsidTr="00D56657">
        <w:trPr>
          <w:tblHeader/>
        </w:trPr>
        <w:tc>
          <w:tcPr>
            <w:tcW w:w="577" w:type="pct"/>
            <w:shd w:val="clear" w:color="auto" w:fill="F2F2F2"/>
          </w:tcPr>
          <w:p w:rsidR="00B54D4D" w:rsidRPr="00211453" w:rsidRDefault="00B54D4D" w:rsidP="00B54D4D">
            <w:pPr>
              <w:rPr>
                <w:rFonts w:ascii="Arial" w:hAnsi="Arial" w:cs="Arial"/>
                <w:b/>
                <w:sz w:val="20"/>
              </w:rPr>
            </w:pPr>
            <w:r w:rsidRPr="00211453">
              <w:rPr>
                <w:rFonts w:ascii="Arial" w:hAnsi="Arial" w:cs="Arial"/>
                <w:b/>
                <w:sz w:val="20"/>
              </w:rPr>
              <w:t>Nr.crt.</w:t>
            </w:r>
          </w:p>
        </w:tc>
        <w:tc>
          <w:tcPr>
            <w:tcW w:w="900" w:type="pct"/>
            <w:shd w:val="clear" w:color="auto" w:fill="F2F2F2"/>
          </w:tcPr>
          <w:p w:rsidR="00B54D4D" w:rsidRPr="00211453" w:rsidRDefault="00B54D4D" w:rsidP="00B54D4D">
            <w:pPr>
              <w:rPr>
                <w:rFonts w:ascii="Arial" w:hAnsi="Arial" w:cs="Arial"/>
                <w:b/>
                <w:sz w:val="20"/>
              </w:rPr>
            </w:pPr>
            <w:r w:rsidRPr="00211453">
              <w:rPr>
                <w:rFonts w:ascii="Arial" w:hAnsi="Arial" w:cs="Arial"/>
                <w:b/>
                <w:sz w:val="20"/>
              </w:rPr>
              <w:t xml:space="preserve">Amplasare </w:t>
            </w:r>
          </w:p>
        </w:tc>
        <w:tc>
          <w:tcPr>
            <w:tcW w:w="1673" w:type="pct"/>
            <w:shd w:val="clear" w:color="auto" w:fill="F2F2F2"/>
          </w:tcPr>
          <w:p w:rsidR="00B54D4D" w:rsidRPr="00211453" w:rsidRDefault="00B54D4D" w:rsidP="00B54D4D">
            <w:pPr>
              <w:rPr>
                <w:rFonts w:ascii="Arial" w:hAnsi="Arial" w:cs="Arial"/>
                <w:b/>
                <w:sz w:val="20"/>
              </w:rPr>
            </w:pPr>
            <w:r w:rsidRPr="00211453">
              <w:rPr>
                <w:rFonts w:ascii="Arial" w:hAnsi="Arial" w:cs="Arial"/>
                <w:b/>
                <w:sz w:val="20"/>
              </w:rPr>
              <w:t>Loc deservite</w:t>
            </w:r>
          </w:p>
        </w:tc>
        <w:tc>
          <w:tcPr>
            <w:tcW w:w="1850" w:type="pct"/>
            <w:shd w:val="clear" w:color="auto" w:fill="F2F2F2"/>
          </w:tcPr>
          <w:p w:rsidR="00B54D4D" w:rsidRPr="00211453" w:rsidRDefault="00B54D4D" w:rsidP="00B54D4D">
            <w:pPr>
              <w:rPr>
                <w:rFonts w:ascii="Arial" w:hAnsi="Arial" w:cs="Arial"/>
                <w:b/>
                <w:sz w:val="20"/>
              </w:rPr>
            </w:pPr>
            <w:r w:rsidRPr="00211453">
              <w:rPr>
                <w:rFonts w:ascii="Arial" w:hAnsi="Arial" w:cs="Arial"/>
                <w:b/>
                <w:sz w:val="20"/>
              </w:rPr>
              <w:t>Tip SEAU</w:t>
            </w:r>
          </w:p>
        </w:tc>
      </w:tr>
      <w:tr w:rsidR="00855B9E" w:rsidRPr="00211453" w:rsidTr="00B54D4D">
        <w:tc>
          <w:tcPr>
            <w:tcW w:w="577" w:type="pct"/>
          </w:tcPr>
          <w:p w:rsidR="00B54D4D" w:rsidRPr="00211453" w:rsidRDefault="002F1D95" w:rsidP="00B54D4D">
            <w:pPr>
              <w:rPr>
                <w:rFonts w:ascii="Arial" w:hAnsi="Arial" w:cs="Arial"/>
                <w:sz w:val="20"/>
              </w:rPr>
            </w:pPr>
            <w:r w:rsidRPr="00211453">
              <w:rPr>
                <w:rFonts w:ascii="Arial" w:hAnsi="Arial" w:cs="Arial"/>
                <w:sz w:val="20"/>
              </w:rPr>
              <w:t>1</w:t>
            </w:r>
          </w:p>
        </w:tc>
        <w:tc>
          <w:tcPr>
            <w:tcW w:w="900" w:type="pct"/>
          </w:tcPr>
          <w:p w:rsidR="00B54D4D" w:rsidRPr="00211453" w:rsidRDefault="00CE1D1A" w:rsidP="00CE1D1A">
            <w:pPr>
              <w:rPr>
                <w:rFonts w:ascii="Arial" w:hAnsi="Arial" w:cs="Arial"/>
                <w:sz w:val="20"/>
              </w:rPr>
            </w:pPr>
            <w:r w:rsidRPr="00211453">
              <w:rPr>
                <w:rFonts w:ascii="Arial" w:hAnsi="Arial" w:cs="Arial"/>
                <w:sz w:val="20"/>
              </w:rPr>
              <w:t>Medieșu-Aurit</w:t>
            </w:r>
          </w:p>
        </w:tc>
        <w:tc>
          <w:tcPr>
            <w:tcW w:w="1673" w:type="pct"/>
          </w:tcPr>
          <w:p w:rsidR="00B54D4D" w:rsidRPr="00211453" w:rsidRDefault="007C4B98" w:rsidP="00B54D4D">
            <w:pPr>
              <w:rPr>
                <w:rFonts w:ascii="Arial" w:hAnsi="Arial" w:cs="Arial"/>
                <w:sz w:val="20"/>
              </w:rPr>
            </w:pPr>
            <w:r w:rsidRPr="00211453">
              <w:rPr>
                <w:rFonts w:ascii="Arial" w:hAnsi="Arial" w:cs="Arial"/>
                <w:sz w:val="20"/>
              </w:rPr>
              <w:t>Medieșu-Aurit,</w:t>
            </w:r>
            <w:r w:rsidR="00B54D4D" w:rsidRPr="00211453">
              <w:rPr>
                <w:rFonts w:ascii="Arial" w:hAnsi="Arial" w:cs="Arial"/>
                <w:sz w:val="20"/>
              </w:rPr>
              <w:t xml:space="preserve"> Romanesti</w:t>
            </w:r>
          </w:p>
        </w:tc>
        <w:tc>
          <w:tcPr>
            <w:tcW w:w="1850" w:type="pct"/>
          </w:tcPr>
          <w:p w:rsidR="00B54D4D" w:rsidRPr="00211453" w:rsidRDefault="002F1D95" w:rsidP="002A11D8">
            <w:pPr>
              <w:rPr>
                <w:rFonts w:ascii="Arial" w:hAnsi="Arial" w:cs="Arial"/>
                <w:sz w:val="20"/>
              </w:rPr>
            </w:pPr>
            <w:r w:rsidRPr="00211453">
              <w:rPr>
                <w:rFonts w:ascii="Arial" w:hAnsi="Arial" w:cs="Arial"/>
                <w:sz w:val="20"/>
              </w:rPr>
              <w:t>Extindere SE existenta</w:t>
            </w:r>
            <w:r w:rsidR="00B54D4D" w:rsidRPr="00211453">
              <w:rPr>
                <w:rFonts w:ascii="Arial" w:hAnsi="Arial" w:cs="Arial"/>
                <w:sz w:val="20"/>
              </w:rPr>
              <w:t xml:space="preserve"> –</w:t>
            </w:r>
            <w:r w:rsidRPr="00211453">
              <w:rPr>
                <w:rFonts w:ascii="Arial" w:hAnsi="Arial" w:cs="Arial"/>
                <w:sz w:val="20"/>
              </w:rPr>
              <w:t xml:space="preserve"> </w:t>
            </w:r>
            <w:r w:rsidR="007C4B98" w:rsidRPr="00211453">
              <w:rPr>
                <w:rFonts w:ascii="Arial" w:hAnsi="Arial" w:cs="Arial"/>
                <w:sz w:val="20"/>
              </w:rPr>
              <w:t>3</w:t>
            </w:r>
            <w:r w:rsidR="002A11D8" w:rsidRPr="00211453">
              <w:rPr>
                <w:rFonts w:ascii="Arial" w:hAnsi="Arial" w:cs="Arial"/>
                <w:sz w:val="20"/>
              </w:rPr>
              <w:t>,</w:t>
            </w:r>
            <w:r w:rsidR="007C4B98" w:rsidRPr="00211453">
              <w:rPr>
                <w:rFonts w:ascii="Arial" w:hAnsi="Arial" w:cs="Arial"/>
                <w:sz w:val="20"/>
              </w:rPr>
              <w:t>1</w:t>
            </w:r>
            <w:r w:rsidR="00B54D4D" w:rsidRPr="00211453">
              <w:rPr>
                <w:rFonts w:ascii="Arial" w:hAnsi="Arial" w:cs="Arial"/>
                <w:sz w:val="20"/>
              </w:rPr>
              <w:t>00 L.E.</w:t>
            </w:r>
          </w:p>
        </w:tc>
      </w:tr>
      <w:tr w:rsidR="00855B9E" w:rsidRPr="00211453" w:rsidTr="00B54D4D">
        <w:tc>
          <w:tcPr>
            <w:tcW w:w="577" w:type="pct"/>
          </w:tcPr>
          <w:p w:rsidR="00B54D4D" w:rsidRPr="00211453" w:rsidRDefault="002F1D95" w:rsidP="00B54D4D">
            <w:pPr>
              <w:rPr>
                <w:rFonts w:ascii="Arial" w:hAnsi="Arial" w:cs="Arial"/>
                <w:sz w:val="20"/>
              </w:rPr>
            </w:pPr>
            <w:r w:rsidRPr="00211453">
              <w:rPr>
                <w:rFonts w:ascii="Arial" w:hAnsi="Arial" w:cs="Arial"/>
                <w:sz w:val="20"/>
              </w:rPr>
              <w:t>2</w:t>
            </w:r>
          </w:p>
        </w:tc>
        <w:tc>
          <w:tcPr>
            <w:tcW w:w="900" w:type="pct"/>
          </w:tcPr>
          <w:p w:rsidR="00B54D4D" w:rsidRPr="00211453" w:rsidRDefault="00B54D4D" w:rsidP="00B54D4D">
            <w:pPr>
              <w:rPr>
                <w:rFonts w:ascii="Arial" w:hAnsi="Arial" w:cs="Arial"/>
                <w:sz w:val="20"/>
              </w:rPr>
            </w:pPr>
            <w:r w:rsidRPr="00211453">
              <w:rPr>
                <w:rFonts w:ascii="Arial" w:hAnsi="Arial" w:cs="Arial"/>
                <w:sz w:val="20"/>
              </w:rPr>
              <w:t>Turulung</w:t>
            </w:r>
          </w:p>
        </w:tc>
        <w:tc>
          <w:tcPr>
            <w:tcW w:w="1673" w:type="pct"/>
          </w:tcPr>
          <w:p w:rsidR="00B54D4D" w:rsidRPr="00211453" w:rsidRDefault="007C4B98" w:rsidP="007C4B98">
            <w:pPr>
              <w:rPr>
                <w:rFonts w:ascii="Arial" w:hAnsi="Arial" w:cs="Arial"/>
                <w:sz w:val="20"/>
              </w:rPr>
            </w:pPr>
            <w:r w:rsidRPr="00211453">
              <w:rPr>
                <w:rFonts w:ascii="Arial" w:hAnsi="Arial" w:cs="Arial"/>
                <w:sz w:val="20"/>
              </w:rPr>
              <w:t xml:space="preserve">Halmeu, </w:t>
            </w:r>
            <w:r w:rsidR="00B54D4D" w:rsidRPr="00211453">
              <w:rPr>
                <w:rFonts w:ascii="Arial" w:hAnsi="Arial" w:cs="Arial"/>
                <w:sz w:val="20"/>
              </w:rPr>
              <w:t>Mesteacan, Porumbesti, Cidreag, Turulung</w:t>
            </w:r>
          </w:p>
        </w:tc>
        <w:tc>
          <w:tcPr>
            <w:tcW w:w="1850" w:type="pct"/>
          </w:tcPr>
          <w:p w:rsidR="00B54D4D" w:rsidRPr="00211453" w:rsidRDefault="002F1D95" w:rsidP="002A11D8">
            <w:pPr>
              <w:rPr>
                <w:rFonts w:ascii="Arial" w:hAnsi="Arial" w:cs="Arial"/>
                <w:sz w:val="20"/>
              </w:rPr>
            </w:pPr>
            <w:r w:rsidRPr="00211453">
              <w:rPr>
                <w:rFonts w:ascii="Arial" w:hAnsi="Arial" w:cs="Arial"/>
                <w:sz w:val="20"/>
                <w:shd w:val="clear" w:color="auto" w:fill="FFFFFF"/>
              </w:rPr>
              <w:t xml:space="preserve">Extindere SE existenta – </w:t>
            </w:r>
            <w:r w:rsidR="007C4B98" w:rsidRPr="00211453">
              <w:rPr>
                <w:rFonts w:ascii="Arial" w:hAnsi="Arial" w:cs="Arial"/>
                <w:sz w:val="20"/>
                <w:shd w:val="clear" w:color="auto" w:fill="FFFFFF"/>
              </w:rPr>
              <w:t>6</w:t>
            </w:r>
            <w:r w:rsidR="002A11D8" w:rsidRPr="00211453">
              <w:rPr>
                <w:rFonts w:ascii="Arial" w:hAnsi="Arial" w:cs="Arial"/>
                <w:sz w:val="20"/>
                <w:shd w:val="clear" w:color="auto" w:fill="FFFFFF"/>
              </w:rPr>
              <w:t>,</w:t>
            </w:r>
            <w:r w:rsidR="00B54D4D" w:rsidRPr="00211453">
              <w:rPr>
                <w:rFonts w:ascii="Arial" w:hAnsi="Arial" w:cs="Arial"/>
                <w:sz w:val="20"/>
                <w:shd w:val="clear" w:color="auto" w:fill="FFFFFF"/>
              </w:rPr>
              <w:t>100 L.E.</w:t>
            </w:r>
          </w:p>
        </w:tc>
      </w:tr>
      <w:tr w:rsidR="00855B9E" w:rsidRPr="00211453" w:rsidTr="00B54D4D">
        <w:tc>
          <w:tcPr>
            <w:tcW w:w="577" w:type="pct"/>
          </w:tcPr>
          <w:p w:rsidR="00B54D4D" w:rsidRPr="00211453" w:rsidRDefault="002F1D95" w:rsidP="00B54D4D">
            <w:pPr>
              <w:rPr>
                <w:rFonts w:ascii="Arial" w:hAnsi="Arial" w:cs="Arial"/>
                <w:sz w:val="20"/>
              </w:rPr>
            </w:pPr>
            <w:r w:rsidRPr="00211453">
              <w:rPr>
                <w:rFonts w:ascii="Arial" w:hAnsi="Arial" w:cs="Arial"/>
                <w:sz w:val="20"/>
              </w:rPr>
              <w:t>3</w:t>
            </w:r>
          </w:p>
        </w:tc>
        <w:tc>
          <w:tcPr>
            <w:tcW w:w="900" w:type="pct"/>
          </w:tcPr>
          <w:p w:rsidR="00B54D4D" w:rsidRPr="00211453" w:rsidRDefault="00B54D4D" w:rsidP="00B54D4D">
            <w:pPr>
              <w:rPr>
                <w:rFonts w:ascii="Arial" w:hAnsi="Arial" w:cs="Arial"/>
                <w:sz w:val="20"/>
              </w:rPr>
            </w:pPr>
            <w:r w:rsidRPr="00211453">
              <w:rPr>
                <w:rFonts w:ascii="Arial" w:hAnsi="Arial" w:cs="Arial"/>
                <w:sz w:val="20"/>
              </w:rPr>
              <w:t>Bătarci</w:t>
            </w:r>
          </w:p>
        </w:tc>
        <w:tc>
          <w:tcPr>
            <w:tcW w:w="1673" w:type="pct"/>
          </w:tcPr>
          <w:p w:rsidR="00B54D4D" w:rsidRPr="00211453" w:rsidRDefault="00B54D4D" w:rsidP="007C4B98">
            <w:pPr>
              <w:rPr>
                <w:rFonts w:ascii="Arial" w:hAnsi="Arial" w:cs="Arial"/>
                <w:sz w:val="20"/>
              </w:rPr>
            </w:pPr>
            <w:r w:rsidRPr="00211453">
              <w:rPr>
                <w:rFonts w:ascii="Arial" w:hAnsi="Arial" w:cs="Arial"/>
                <w:sz w:val="20"/>
              </w:rPr>
              <w:t xml:space="preserve">Bătarci, Tămăşeni, Comlăuşa </w:t>
            </w:r>
          </w:p>
        </w:tc>
        <w:tc>
          <w:tcPr>
            <w:tcW w:w="1850" w:type="pct"/>
          </w:tcPr>
          <w:p w:rsidR="00B54D4D" w:rsidRPr="00211453" w:rsidRDefault="007C4B98" w:rsidP="002A11D8">
            <w:pPr>
              <w:rPr>
                <w:rFonts w:ascii="Arial" w:hAnsi="Arial" w:cs="Arial"/>
                <w:sz w:val="20"/>
                <w:shd w:val="clear" w:color="auto" w:fill="FFFFFF"/>
              </w:rPr>
            </w:pPr>
            <w:r w:rsidRPr="00211453">
              <w:rPr>
                <w:rFonts w:ascii="Arial" w:hAnsi="Arial" w:cs="Arial"/>
                <w:sz w:val="20"/>
              </w:rPr>
              <w:t>Staţie de epurare nouă</w:t>
            </w:r>
            <w:r w:rsidR="002F1D95" w:rsidRPr="00211453">
              <w:rPr>
                <w:rFonts w:ascii="Arial" w:hAnsi="Arial" w:cs="Arial"/>
                <w:sz w:val="20"/>
              </w:rPr>
              <w:t xml:space="preserve"> – </w:t>
            </w:r>
            <w:r w:rsidRPr="00211453">
              <w:rPr>
                <w:rFonts w:ascii="Arial" w:hAnsi="Arial" w:cs="Arial"/>
                <w:sz w:val="20"/>
              </w:rPr>
              <w:t>3</w:t>
            </w:r>
            <w:r w:rsidR="002A11D8" w:rsidRPr="00211453">
              <w:rPr>
                <w:rFonts w:ascii="Arial" w:hAnsi="Arial" w:cs="Arial"/>
                <w:sz w:val="20"/>
              </w:rPr>
              <w:t>,</w:t>
            </w:r>
            <w:r w:rsidRPr="00211453">
              <w:rPr>
                <w:rFonts w:ascii="Arial" w:hAnsi="Arial" w:cs="Arial"/>
                <w:sz w:val="20"/>
              </w:rPr>
              <w:t>7</w:t>
            </w:r>
            <w:r w:rsidR="00B54D4D" w:rsidRPr="00211453">
              <w:rPr>
                <w:rFonts w:ascii="Arial" w:hAnsi="Arial" w:cs="Arial"/>
                <w:sz w:val="20"/>
              </w:rPr>
              <w:t>00 L.E.</w:t>
            </w:r>
          </w:p>
        </w:tc>
      </w:tr>
      <w:tr w:rsidR="00855B9E" w:rsidRPr="00211453" w:rsidTr="00B54D4D">
        <w:tc>
          <w:tcPr>
            <w:tcW w:w="577" w:type="pct"/>
          </w:tcPr>
          <w:p w:rsidR="00B54D4D" w:rsidRPr="00211453" w:rsidRDefault="002F1D95" w:rsidP="00B54D4D">
            <w:pPr>
              <w:rPr>
                <w:rFonts w:ascii="Arial" w:hAnsi="Arial" w:cs="Arial"/>
                <w:sz w:val="20"/>
              </w:rPr>
            </w:pPr>
            <w:r w:rsidRPr="00211453">
              <w:rPr>
                <w:rFonts w:ascii="Arial" w:hAnsi="Arial" w:cs="Arial"/>
                <w:sz w:val="20"/>
              </w:rPr>
              <w:t>4</w:t>
            </w:r>
          </w:p>
        </w:tc>
        <w:tc>
          <w:tcPr>
            <w:tcW w:w="900" w:type="pct"/>
          </w:tcPr>
          <w:p w:rsidR="00B54D4D" w:rsidRPr="00211453" w:rsidRDefault="00C72C76" w:rsidP="00B54D4D">
            <w:pPr>
              <w:rPr>
                <w:rFonts w:ascii="Arial" w:hAnsi="Arial" w:cs="Arial"/>
                <w:sz w:val="20"/>
              </w:rPr>
            </w:pPr>
            <w:r w:rsidRPr="00211453">
              <w:rPr>
                <w:rFonts w:ascii="Arial" w:hAnsi="Arial" w:cs="Arial"/>
                <w:sz w:val="20"/>
              </w:rPr>
              <w:t>Vama</w:t>
            </w:r>
          </w:p>
        </w:tc>
        <w:tc>
          <w:tcPr>
            <w:tcW w:w="1673" w:type="pct"/>
          </w:tcPr>
          <w:p w:rsidR="00B54D4D" w:rsidRPr="00211453" w:rsidRDefault="00C72C76" w:rsidP="00B54D4D">
            <w:pPr>
              <w:rPr>
                <w:rFonts w:ascii="Arial" w:hAnsi="Arial" w:cs="Arial"/>
                <w:sz w:val="20"/>
              </w:rPr>
            </w:pPr>
            <w:r w:rsidRPr="00211453">
              <w:rPr>
                <w:rFonts w:ascii="Arial" w:hAnsi="Arial" w:cs="Arial"/>
                <w:sz w:val="20"/>
              </w:rPr>
              <w:t>Vama</w:t>
            </w:r>
          </w:p>
        </w:tc>
        <w:tc>
          <w:tcPr>
            <w:tcW w:w="1850" w:type="pct"/>
            <w:vAlign w:val="bottom"/>
          </w:tcPr>
          <w:p w:rsidR="00B54D4D" w:rsidRPr="00211453" w:rsidRDefault="00B54D4D" w:rsidP="002A11D8">
            <w:pPr>
              <w:autoSpaceDE w:val="0"/>
              <w:autoSpaceDN w:val="0"/>
              <w:adjustRightInd w:val="0"/>
              <w:spacing w:before="45" w:after="45"/>
              <w:rPr>
                <w:rFonts w:ascii="Arial" w:hAnsi="Arial" w:cs="Arial"/>
                <w:sz w:val="20"/>
                <w:shd w:val="clear" w:color="auto" w:fill="FFFFFF"/>
              </w:rPr>
            </w:pPr>
            <w:r w:rsidRPr="00211453">
              <w:rPr>
                <w:rFonts w:ascii="Arial" w:hAnsi="Arial" w:cs="Arial"/>
                <w:sz w:val="20"/>
                <w:shd w:val="clear" w:color="auto" w:fill="FFFFFF"/>
              </w:rPr>
              <w:t xml:space="preserve">Extindere SE </w:t>
            </w:r>
            <w:r w:rsidR="002F1D95" w:rsidRPr="00211453">
              <w:rPr>
                <w:rFonts w:ascii="Arial" w:hAnsi="Arial" w:cs="Arial"/>
                <w:sz w:val="20"/>
                <w:shd w:val="clear" w:color="auto" w:fill="FFFFFF"/>
              </w:rPr>
              <w:t>existenta – 3</w:t>
            </w:r>
            <w:r w:rsidR="002A11D8" w:rsidRPr="00211453">
              <w:rPr>
                <w:rFonts w:ascii="Arial" w:hAnsi="Arial" w:cs="Arial"/>
                <w:sz w:val="20"/>
                <w:shd w:val="clear" w:color="auto" w:fill="FFFFFF"/>
              </w:rPr>
              <w:t>,</w:t>
            </w:r>
            <w:r w:rsidR="00C72C76" w:rsidRPr="00211453">
              <w:rPr>
                <w:rFonts w:ascii="Arial" w:hAnsi="Arial" w:cs="Arial"/>
                <w:sz w:val="20"/>
                <w:shd w:val="clear" w:color="auto" w:fill="FFFFFF"/>
              </w:rPr>
              <w:t>8</w:t>
            </w:r>
            <w:r w:rsidRPr="00211453">
              <w:rPr>
                <w:rFonts w:ascii="Arial" w:hAnsi="Arial" w:cs="Arial"/>
                <w:sz w:val="20"/>
                <w:shd w:val="clear" w:color="auto" w:fill="FFFFFF"/>
              </w:rPr>
              <w:t>00 L.E.</w:t>
            </w:r>
          </w:p>
        </w:tc>
      </w:tr>
      <w:tr w:rsidR="00855B9E" w:rsidRPr="00211453" w:rsidTr="00B54D4D">
        <w:tc>
          <w:tcPr>
            <w:tcW w:w="577" w:type="pct"/>
          </w:tcPr>
          <w:p w:rsidR="00B54D4D" w:rsidRPr="00211453" w:rsidRDefault="002F1D95" w:rsidP="00B54D4D">
            <w:pPr>
              <w:rPr>
                <w:rFonts w:ascii="Arial" w:hAnsi="Arial" w:cs="Arial"/>
                <w:sz w:val="20"/>
              </w:rPr>
            </w:pPr>
            <w:r w:rsidRPr="00211453">
              <w:rPr>
                <w:rFonts w:ascii="Arial" w:hAnsi="Arial" w:cs="Arial"/>
                <w:sz w:val="20"/>
              </w:rPr>
              <w:t>5</w:t>
            </w:r>
          </w:p>
        </w:tc>
        <w:tc>
          <w:tcPr>
            <w:tcW w:w="900" w:type="pct"/>
          </w:tcPr>
          <w:p w:rsidR="00B54D4D" w:rsidRPr="00211453" w:rsidRDefault="00B54D4D" w:rsidP="00B54D4D">
            <w:pPr>
              <w:rPr>
                <w:rFonts w:ascii="Arial" w:hAnsi="Arial" w:cs="Arial"/>
                <w:sz w:val="20"/>
              </w:rPr>
            </w:pPr>
            <w:r w:rsidRPr="00211453">
              <w:rPr>
                <w:rFonts w:ascii="Arial" w:hAnsi="Arial" w:cs="Arial"/>
                <w:sz w:val="20"/>
              </w:rPr>
              <w:t>Certeze</w:t>
            </w:r>
          </w:p>
        </w:tc>
        <w:tc>
          <w:tcPr>
            <w:tcW w:w="1673" w:type="pct"/>
          </w:tcPr>
          <w:p w:rsidR="00B54D4D" w:rsidRPr="00211453" w:rsidRDefault="00B54D4D" w:rsidP="00B54D4D">
            <w:pPr>
              <w:rPr>
                <w:rFonts w:ascii="Arial" w:hAnsi="Arial" w:cs="Arial"/>
                <w:sz w:val="20"/>
              </w:rPr>
            </w:pPr>
            <w:r w:rsidRPr="00211453">
              <w:rPr>
                <w:rFonts w:ascii="Arial" w:hAnsi="Arial" w:cs="Arial"/>
                <w:sz w:val="20"/>
              </w:rPr>
              <w:t>Certeze, Huta Certeze, Moseni</w:t>
            </w:r>
          </w:p>
        </w:tc>
        <w:tc>
          <w:tcPr>
            <w:tcW w:w="1850" w:type="pct"/>
            <w:vAlign w:val="bottom"/>
          </w:tcPr>
          <w:p w:rsidR="00B54D4D" w:rsidRPr="00211453" w:rsidRDefault="002F1D95" w:rsidP="002A11D8">
            <w:pPr>
              <w:autoSpaceDE w:val="0"/>
              <w:autoSpaceDN w:val="0"/>
              <w:adjustRightInd w:val="0"/>
              <w:spacing w:before="45" w:after="45"/>
              <w:rPr>
                <w:rFonts w:ascii="Arial" w:hAnsi="Arial" w:cs="Arial"/>
                <w:sz w:val="20"/>
                <w:shd w:val="clear" w:color="auto" w:fill="FFFFFF"/>
              </w:rPr>
            </w:pPr>
            <w:r w:rsidRPr="00211453">
              <w:rPr>
                <w:rFonts w:ascii="Arial" w:hAnsi="Arial" w:cs="Arial"/>
                <w:sz w:val="20"/>
                <w:shd w:val="clear" w:color="auto" w:fill="FFFFFF"/>
              </w:rPr>
              <w:t>Extindere SE existenta – 3</w:t>
            </w:r>
            <w:r w:rsidR="002A11D8" w:rsidRPr="00211453">
              <w:rPr>
                <w:rFonts w:ascii="Arial" w:hAnsi="Arial" w:cs="Arial"/>
                <w:sz w:val="20"/>
                <w:shd w:val="clear" w:color="auto" w:fill="FFFFFF"/>
              </w:rPr>
              <w:t>,</w:t>
            </w:r>
            <w:r w:rsidR="00C72C76" w:rsidRPr="00211453">
              <w:rPr>
                <w:rFonts w:ascii="Arial" w:hAnsi="Arial" w:cs="Arial"/>
                <w:sz w:val="20"/>
                <w:shd w:val="clear" w:color="auto" w:fill="FFFFFF"/>
              </w:rPr>
              <w:t>3</w:t>
            </w:r>
            <w:r w:rsidR="00B54D4D" w:rsidRPr="00211453">
              <w:rPr>
                <w:rFonts w:ascii="Arial" w:hAnsi="Arial" w:cs="Arial"/>
                <w:sz w:val="20"/>
                <w:shd w:val="clear" w:color="auto" w:fill="FFFFFF"/>
              </w:rPr>
              <w:t>00 L.E.</w:t>
            </w:r>
          </w:p>
        </w:tc>
      </w:tr>
      <w:tr w:rsidR="00855B9E" w:rsidRPr="00211453" w:rsidTr="00B54D4D">
        <w:tc>
          <w:tcPr>
            <w:tcW w:w="577" w:type="pct"/>
          </w:tcPr>
          <w:p w:rsidR="00B54D4D" w:rsidRPr="00211453" w:rsidRDefault="002F1D95" w:rsidP="00B54D4D">
            <w:pPr>
              <w:rPr>
                <w:rFonts w:ascii="Arial" w:hAnsi="Arial" w:cs="Arial"/>
                <w:sz w:val="20"/>
              </w:rPr>
            </w:pPr>
            <w:r w:rsidRPr="00211453">
              <w:rPr>
                <w:rFonts w:ascii="Arial" w:hAnsi="Arial" w:cs="Arial"/>
                <w:sz w:val="20"/>
              </w:rPr>
              <w:t>6</w:t>
            </w:r>
          </w:p>
        </w:tc>
        <w:tc>
          <w:tcPr>
            <w:tcW w:w="900" w:type="pct"/>
          </w:tcPr>
          <w:p w:rsidR="00B54D4D" w:rsidRPr="00211453" w:rsidRDefault="00B54D4D" w:rsidP="00B54D4D">
            <w:pPr>
              <w:rPr>
                <w:rFonts w:ascii="Arial" w:hAnsi="Arial" w:cs="Arial"/>
                <w:sz w:val="20"/>
              </w:rPr>
            </w:pPr>
            <w:r w:rsidRPr="00211453">
              <w:rPr>
                <w:rFonts w:ascii="Arial" w:hAnsi="Arial" w:cs="Arial"/>
                <w:sz w:val="20"/>
              </w:rPr>
              <w:t>Doba</w:t>
            </w:r>
          </w:p>
        </w:tc>
        <w:tc>
          <w:tcPr>
            <w:tcW w:w="1673" w:type="pct"/>
          </w:tcPr>
          <w:p w:rsidR="00B54D4D" w:rsidRPr="00211453" w:rsidRDefault="00B54D4D" w:rsidP="00C72C76">
            <w:pPr>
              <w:rPr>
                <w:rFonts w:ascii="Arial" w:hAnsi="Arial" w:cs="Arial"/>
                <w:sz w:val="20"/>
              </w:rPr>
            </w:pPr>
            <w:r w:rsidRPr="00211453">
              <w:rPr>
                <w:rFonts w:ascii="Arial" w:hAnsi="Arial" w:cs="Arial"/>
                <w:sz w:val="20"/>
              </w:rPr>
              <w:t>Doba</w:t>
            </w:r>
          </w:p>
        </w:tc>
        <w:tc>
          <w:tcPr>
            <w:tcW w:w="1850" w:type="pct"/>
            <w:vAlign w:val="bottom"/>
          </w:tcPr>
          <w:p w:rsidR="00B54D4D" w:rsidRPr="00211453" w:rsidRDefault="00B54D4D" w:rsidP="002A11D8">
            <w:pPr>
              <w:autoSpaceDE w:val="0"/>
              <w:autoSpaceDN w:val="0"/>
              <w:adjustRightInd w:val="0"/>
              <w:spacing w:before="45" w:after="45"/>
              <w:rPr>
                <w:rFonts w:ascii="Arial" w:hAnsi="Arial" w:cs="Arial"/>
                <w:sz w:val="20"/>
                <w:shd w:val="clear" w:color="auto" w:fill="FFFFFF"/>
              </w:rPr>
            </w:pPr>
            <w:r w:rsidRPr="00211453">
              <w:rPr>
                <w:rFonts w:ascii="Arial" w:hAnsi="Arial" w:cs="Arial"/>
                <w:sz w:val="20"/>
              </w:rPr>
              <w:t xml:space="preserve">Staţie de epurare nouă – </w:t>
            </w:r>
            <w:r w:rsidR="00C72C76" w:rsidRPr="00211453">
              <w:rPr>
                <w:rFonts w:ascii="Arial" w:hAnsi="Arial" w:cs="Arial"/>
                <w:sz w:val="20"/>
              </w:rPr>
              <w:t>1</w:t>
            </w:r>
            <w:r w:rsidR="002A11D8" w:rsidRPr="00211453">
              <w:rPr>
                <w:rFonts w:ascii="Arial" w:hAnsi="Arial" w:cs="Arial"/>
                <w:sz w:val="20"/>
              </w:rPr>
              <w:t>,</w:t>
            </w:r>
            <w:r w:rsidR="00C72C76" w:rsidRPr="00211453">
              <w:rPr>
                <w:rFonts w:ascii="Arial" w:hAnsi="Arial" w:cs="Arial"/>
                <w:sz w:val="20"/>
              </w:rPr>
              <w:t>300</w:t>
            </w:r>
            <w:r w:rsidRPr="00211453">
              <w:rPr>
                <w:rFonts w:ascii="Arial" w:hAnsi="Arial" w:cs="Arial"/>
                <w:sz w:val="20"/>
              </w:rPr>
              <w:t xml:space="preserve"> L.E.</w:t>
            </w:r>
          </w:p>
        </w:tc>
      </w:tr>
      <w:tr w:rsidR="00855B9E" w:rsidRPr="00211453" w:rsidTr="00B54D4D">
        <w:tc>
          <w:tcPr>
            <w:tcW w:w="577" w:type="pct"/>
          </w:tcPr>
          <w:p w:rsidR="00B54D4D" w:rsidRPr="00211453" w:rsidRDefault="002F1D95" w:rsidP="00B54D4D">
            <w:pPr>
              <w:rPr>
                <w:rFonts w:ascii="Arial" w:hAnsi="Arial" w:cs="Arial"/>
                <w:sz w:val="20"/>
              </w:rPr>
            </w:pPr>
            <w:r w:rsidRPr="00211453">
              <w:rPr>
                <w:rFonts w:ascii="Arial" w:hAnsi="Arial" w:cs="Arial"/>
                <w:sz w:val="20"/>
              </w:rPr>
              <w:t>7</w:t>
            </w:r>
          </w:p>
        </w:tc>
        <w:tc>
          <w:tcPr>
            <w:tcW w:w="900" w:type="pct"/>
          </w:tcPr>
          <w:p w:rsidR="00B54D4D" w:rsidRPr="00211453" w:rsidRDefault="00B54D4D" w:rsidP="00B54D4D">
            <w:pPr>
              <w:rPr>
                <w:rFonts w:ascii="Arial" w:hAnsi="Arial" w:cs="Arial"/>
                <w:sz w:val="20"/>
              </w:rPr>
            </w:pPr>
            <w:r w:rsidRPr="00211453">
              <w:rPr>
                <w:rFonts w:ascii="Arial" w:hAnsi="Arial" w:cs="Arial"/>
                <w:sz w:val="20"/>
              </w:rPr>
              <w:t>Bixad</w:t>
            </w:r>
          </w:p>
        </w:tc>
        <w:tc>
          <w:tcPr>
            <w:tcW w:w="1673" w:type="pct"/>
          </w:tcPr>
          <w:p w:rsidR="00B54D4D" w:rsidRPr="00211453" w:rsidRDefault="00B54D4D" w:rsidP="00B54D4D">
            <w:pPr>
              <w:rPr>
                <w:rFonts w:ascii="Arial" w:hAnsi="Arial" w:cs="Arial"/>
                <w:sz w:val="20"/>
              </w:rPr>
            </w:pPr>
            <w:r w:rsidRPr="00211453">
              <w:rPr>
                <w:rFonts w:ascii="Arial" w:hAnsi="Arial" w:cs="Arial"/>
                <w:sz w:val="20"/>
              </w:rPr>
              <w:t>Bixad, Boinesti, Trip</w:t>
            </w:r>
          </w:p>
        </w:tc>
        <w:tc>
          <w:tcPr>
            <w:tcW w:w="1850" w:type="pct"/>
            <w:vAlign w:val="bottom"/>
          </w:tcPr>
          <w:p w:rsidR="00B54D4D" w:rsidRPr="00211453" w:rsidRDefault="00B54D4D" w:rsidP="002A11D8">
            <w:pPr>
              <w:autoSpaceDE w:val="0"/>
              <w:autoSpaceDN w:val="0"/>
              <w:adjustRightInd w:val="0"/>
              <w:rPr>
                <w:rFonts w:ascii="Arial" w:hAnsi="Arial" w:cs="Arial"/>
                <w:sz w:val="20"/>
              </w:rPr>
            </w:pPr>
            <w:r w:rsidRPr="00211453">
              <w:rPr>
                <w:rFonts w:ascii="Arial" w:hAnsi="Arial" w:cs="Arial"/>
                <w:sz w:val="20"/>
              </w:rPr>
              <w:t>Extindere</w:t>
            </w:r>
            <w:r w:rsidR="002F1D95" w:rsidRPr="00211453">
              <w:rPr>
                <w:rFonts w:ascii="Arial" w:hAnsi="Arial" w:cs="Arial"/>
                <w:sz w:val="20"/>
              </w:rPr>
              <w:t xml:space="preserve"> SE existenta </w:t>
            </w:r>
            <w:r w:rsidRPr="00211453">
              <w:rPr>
                <w:rFonts w:ascii="Arial" w:hAnsi="Arial" w:cs="Arial"/>
                <w:sz w:val="20"/>
              </w:rPr>
              <w:t>– 6</w:t>
            </w:r>
            <w:r w:rsidR="002A11D8" w:rsidRPr="00211453">
              <w:rPr>
                <w:rFonts w:ascii="Arial" w:hAnsi="Arial" w:cs="Arial"/>
                <w:sz w:val="20"/>
              </w:rPr>
              <w:t>,</w:t>
            </w:r>
            <w:r w:rsidRPr="00211453">
              <w:rPr>
                <w:rFonts w:ascii="Arial" w:hAnsi="Arial" w:cs="Arial"/>
                <w:sz w:val="20"/>
              </w:rPr>
              <w:t>200 L.E.</w:t>
            </w:r>
          </w:p>
        </w:tc>
      </w:tr>
      <w:tr w:rsidR="00855B9E" w:rsidRPr="00211453" w:rsidTr="00B54D4D">
        <w:tc>
          <w:tcPr>
            <w:tcW w:w="577" w:type="pct"/>
          </w:tcPr>
          <w:p w:rsidR="00B54D4D" w:rsidRPr="00211453" w:rsidRDefault="002F1D95" w:rsidP="00B54D4D">
            <w:pPr>
              <w:rPr>
                <w:rFonts w:ascii="Arial" w:hAnsi="Arial" w:cs="Arial"/>
                <w:sz w:val="20"/>
              </w:rPr>
            </w:pPr>
            <w:r w:rsidRPr="00211453">
              <w:rPr>
                <w:rFonts w:ascii="Arial" w:hAnsi="Arial" w:cs="Arial"/>
                <w:sz w:val="20"/>
              </w:rPr>
              <w:t>8</w:t>
            </w:r>
          </w:p>
        </w:tc>
        <w:tc>
          <w:tcPr>
            <w:tcW w:w="900" w:type="pct"/>
          </w:tcPr>
          <w:p w:rsidR="00B54D4D" w:rsidRPr="00211453" w:rsidRDefault="00B54D4D" w:rsidP="00B54D4D">
            <w:pPr>
              <w:rPr>
                <w:rFonts w:ascii="Arial" w:hAnsi="Arial" w:cs="Arial"/>
                <w:sz w:val="20"/>
              </w:rPr>
            </w:pPr>
            <w:r w:rsidRPr="00211453">
              <w:rPr>
                <w:rFonts w:ascii="Arial" w:hAnsi="Arial" w:cs="Arial"/>
                <w:sz w:val="20"/>
              </w:rPr>
              <w:t>Tîrşolţ</w:t>
            </w:r>
          </w:p>
        </w:tc>
        <w:tc>
          <w:tcPr>
            <w:tcW w:w="1673" w:type="pct"/>
          </w:tcPr>
          <w:p w:rsidR="00B54D4D" w:rsidRPr="00211453" w:rsidRDefault="00C72C76" w:rsidP="00B54D4D">
            <w:pPr>
              <w:rPr>
                <w:rFonts w:ascii="Arial" w:hAnsi="Arial" w:cs="Arial"/>
                <w:sz w:val="20"/>
              </w:rPr>
            </w:pPr>
            <w:r w:rsidRPr="00211453">
              <w:rPr>
                <w:rFonts w:ascii="Arial" w:hAnsi="Arial" w:cs="Arial"/>
                <w:sz w:val="20"/>
              </w:rPr>
              <w:t xml:space="preserve">Tîrşolţ, </w:t>
            </w:r>
            <w:r w:rsidR="00B54D4D" w:rsidRPr="00211453">
              <w:rPr>
                <w:rFonts w:ascii="Arial" w:hAnsi="Arial" w:cs="Arial"/>
                <w:sz w:val="20"/>
              </w:rPr>
              <w:t>Cămârzana</w:t>
            </w:r>
          </w:p>
        </w:tc>
        <w:tc>
          <w:tcPr>
            <w:tcW w:w="1850" w:type="pct"/>
            <w:vAlign w:val="bottom"/>
          </w:tcPr>
          <w:p w:rsidR="00B54D4D" w:rsidRPr="00211453" w:rsidRDefault="00B54D4D" w:rsidP="002A11D8">
            <w:pPr>
              <w:autoSpaceDE w:val="0"/>
              <w:autoSpaceDN w:val="0"/>
              <w:adjustRightInd w:val="0"/>
              <w:rPr>
                <w:rFonts w:ascii="Arial" w:hAnsi="Arial" w:cs="Arial"/>
                <w:sz w:val="20"/>
              </w:rPr>
            </w:pPr>
            <w:r w:rsidRPr="00211453">
              <w:rPr>
                <w:rFonts w:ascii="Arial" w:hAnsi="Arial" w:cs="Arial"/>
                <w:sz w:val="20"/>
              </w:rPr>
              <w:t xml:space="preserve">Staţie de epurare nouă – </w:t>
            </w:r>
            <w:r w:rsidR="00C72C76" w:rsidRPr="00211453">
              <w:rPr>
                <w:rFonts w:ascii="Arial" w:hAnsi="Arial" w:cs="Arial"/>
                <w:sz w:val="20"/>
              </w:rPr>
              <w:t>5</w:t>
            </w:r>
            <w:r w:rsidR="002A11D8" w:rsidRPr="00211453">
              <w:rPr>
                <w:rFonts w:ascii="Arial" w:hAnsi="Arial" w:cs="Arial"/>
                <w:sz w:val="20"/>
              </w:rPr>
              <w:t>,</w:t>
            </w:r>
            <w:r w:rsidR="00C72C76" w:rsidRPr="00211453">
              <w:rPr>
                <w:rFonts w:ascii="Arial" w:hAnsi="Arial" w:cs="Arial"/>
                <w:sz w:val="20"/>
              </w:rPr>
              <w:t>600</w:t>
            </w:r>
            <w:r w:rsidRPr="00211453">
              <w:rPr>
                <w:rFonts w:ascii="Arial" w:hAnsi="Arial" w:cs="Arial"/>
                <w:sz w:val="20"/>
              </w:rPr>
              <w:t xml:space="preserve"> L.E.</w:t>
            </w:r>
          </w:p>
        </w:tc>
      </w:tr>
      <w:tr w:rsidR="00855B9E" w:rsidRPr="00211453" w:rsidTr="00B54D4D">
        <w:tc>
          <w:tcPr>
            <w:tcW w:w="577" w:type="pct"/>
          </w:tcPr>
          <w:p w:rsidR="00B54D4D" w:rsidRPr="00211453" w:rsidRDefault="002F1D95" w:rsidP="00B54D4D">
            <w:pPr>
              <w:rPr>
                <w:rFonts w:ascii="Arial" w:hAnsi="Arial" w:cs="Arial"/>
                <w:sz w:val="20"/>
              </w:rPr>
            </w:pPr>
            <w:r w:rsidRPr="00211453">
              <w:rPr>
                <w:rFonts w:ascii="Arial" w:hAnsi="Arial" w:cs="Arial"/>
                <w:sz w:val="20"/>
              </w:rPr>
              <w:t>9</w:t>
            </w:r>
          </w:p>
        </w:tc>
        <w:tc>
          <w:tcPr>
            <w:tcW w:w="900" w:type="pct"/>
          </w:tcPr>
          <w:p w:rsidR="00B54D4D" w:rsidRPr="00211453" w:rsidRDefault="00B54D4D" w:rsidP="00B54D4D">
            <w:pPr>
              <w:rPr>
                <w:rFonts w:ascii="Arial" w:hAnsi="Arial" w:cs="Arial"/>
                <w:sz w:val="20"/>
              </w:rPr>
            </w:pPr>
            <w:r w:rsidRPr="00211453">
              <w:rPr>
                <w:rFonts w:ascii="Arial" w:hAnsi="Arial" w:cs="Arial"/>
                <w:sz w:val="20"/>
              </w:rPr>
              <w:t>Pişcolt</w:t>
            </w:r>
          </w:p>
        </w:tc>
        <w:tc>
          <w:tcPr>
            <w:tcW w:w="1673" w:type="pct"/>
          </w:tcPr>
          <w:p w:rsidR="00B54D4D" w:rsidRPr="00211453" w:rsidRDefault="00B54D4D" w:rsidP="002F1D95">
            <w:pPr>
              <w:rPr>
                <w:rFonts w:ascii="Arial" w:hAnsi="Arial" w:cs="Arial"/>
                <w:sz w:val="20"/>
              </w:rPr>
            </w:pPr>
            <w:r w:rsidRPr="00211453">
              <w:rPr>
                <w:rFonts w:ascii="Arial" w:hAnsi="Arial" w:cs="Arial"/>
                <w:sz w:val="20"/>
              </w:rPr>
              <w:t>Pişcolt</w:t>
            </w:r>
          </w:p>
        </w:tc>
        <w:tc>
          <w:tcPr>
            <w:tcW w:w="1850" w:type="pct"/>
            <w:vAlign w:val="bottom"/>
          </w:tcPr>
          <w:p w:rsidR="00B54D4D" w:rsidRPr="00211453" w:rsidRDefault="00B54D4D" w:rsidP="002A11D8">
            <w:pPr>
              <w:autoSpaceDE w:val="0"/>
              <w:autoSpaceDN w:val="0"/>
              <w:adjustRightInd w:val="0"/>
              <w:spacing w:before="40" w:after="40"/>
              <w:rPr>
                <w:rFonts w:ascii="Arial" w:hAnsi="Arial" w:cs="Arial"/>
                <w:sz w:val="20"/>
              </w:rPr>
            </w:pPr>
            <w:r w:rsidRPr="00211453">
              <w:rPr>
                <w:rFonts w:ascii="Arial" w:hAnsi="Arial" w:cs="Arial"/>
                <w:sz w:val="20"/>
              </w:rPr>
              <w:t>Staţie de epurare nouă</w:t>
            </w:r>
            <w:r w:rsidR="002F1D95" w:rsidRPr="00211453">
              <w:rPr>
                <w:rFonts w:ascii="Arial" w:hAnsi="Arial" w:cs="Arial"/>
                <w:sz w:val="20"/>
              </w:rPr>
              <w:t xml:space="preserve"> – 2</w:t>
            </w:r>
            <w:r w:rsidR="002A11D8" w:rsidRPr="00211453">
              <w:rPr>
                <w:rFonts w:ascii="Arial" w:hAnsi="Arial" w:cs="Arial"/>
                <w:sz w:val="20"/>
              </w:rPr>
              <w:t>,</w:t>
            </w:r>
            <w:r w:rsidR="002F1D95" w:rsidRPr="00211453">
              <w:rPr>
                <w:rFonts w:ascii="Arial" w:hAnsi="Arial" w:cs="Arial"/>
                <w:sz w:val="20"/>
              </w:rPr>
              <w:t>500 L.E.</w:t>
            </w:r>
          </w:p>
        </w:tc>
      </w:tr>
      <w:tr w:rsidR="002F1D95" w:rsidRPr="00211453" w:rsidTr="00B54D4D">
        <w:tc>
          <w:tcPr>
            <w:tcW w:w="577" w:type="pct"/>
          </w:tcPr>
          <w:p w:rsidR="002F1D95" w:rsidRPr="00211453" w:rsidRDefault="002F1D95" w:rsidP="00B54D4D">
            <w:pPr>
              <w:rPr>
                <w:rFonts w:ascii="Arial" w:hAnsi="Arial" w:cs="Arial"/>
                <w:sz w:val="20"/>
              </w:rPr>
            </w:pPr>
            <w:r w:rsidRPr="00211453">
              <w:rPr>
                <w:rFonts w:ascii="Arial" w:hAnsi="Arial" w:cs="Arial"/>
                <w:sz w:val="20"/>
              </w:rPr>
              <w:t>10</w:t>
            </w:r>
          </w:p>
        </w:tc>
        <w:tc>
          <w:tcPr>
            <w:tcW w:w="900" w:type="pct"/>
          </w:tcPr>
          <w:p w:rsidR="002F1D95" w:rsidRPr="00211453" w:rsidRDefault="002F1D95" w:rsidP="00B54D4D">
            <w:pPr>
              <w:rPr>
                <w:rFonts w:ascii="Arial" w:hAnsi="Arial" w:cs="Arial"/>
                <w:sz w:val="20"/>
              </w:rPr>
            </w:pPr>
            <w:r w:rsidRPr="00211453">
              <w:rPr>
                <w:rFonts w:ascii="Arial" w:hAnsi="Arial" w:cs="Arial"/>
                <w:sz w:val="20"/>
              </w:rPr>
              <w:t>Oraşu Nou</w:t>
            </w:r>
          </w:p>
        </w:tc>
        <w:tc>
          <w:tcPr>
            <w:tcW w:w="1673" w:type="pct"/>
          </w:tcPr>
          <w:p w:rsidR="002F1D95" w:rsidRPr="00211453" w:rsidRDefault="002F1D95" w:rsidP="002F1D95">
            <w:pPr>
              <w:rPr>
                <w:rFonts w:ascii="Arial" w:hAnsi="Arial" w:cs="Arial"/>
                <w:sz w:val="20"/>
              </w:rPr>
            </w:pPr>
            <w:r w:rsidRPr="00211453">
              <w:rPr>
                <w:rFonts w:ascii="Arial" w:hAnsi="Arial" w:cs="Arial"/>
                <w:sz w:val="20"/>
              </w:rPr>
              <w:t>Oraşu Nou</w:t>
            </w:r>
          </w:p>
        </w:tc>
        <w:tc>
          <w:tcPr>
            <w:tcW w:w="1850" w:type="pct"/>
            <w:vAlign w:val="bottom"/>
          </w:tcPr>
          <w:p w:rsidR="002F1D95" w:rsidRPr="00211453" w:rsidRDefault="002F1D95" w:rsidP="002A11D8">
            <w:pPr>
              <w:autoSpaceDE w:val="0"/>
              <w:autoSpaceDN w:val="0"/>
              <w:adjustRightInd w:val="0"/>
              <w:spacing w:before="40" w:after="40"/>
              <w:rPr>
                <w:rFonts w:ascii="Arial" w:hAnsi="Arial" w:cs="Arial"/>
                <w:sz w:val="20"/>
              </w:rPr>
            </w:pPr>
            <w:r w:rsidRPr="00211453">
              <w:rPr>
                <w:rFonts w:ascii="Arial" w:hAnsi="Arial" w:cs="Arial"/>
                <w:sz w:val="20"/>
              </w:rPr>
              <w:t>Staţie de epurare nouă – 2</w:t>
            </w:r>
            <w:r w:rsidR="002A11D8" w:rsidRPr="00211453">
              <w:rPr>
                <w:rFonts w:ascii="Arial" w:hAnsi="Arial" w:cs="Arial"/>
                <w:sz w:val="20"/>
              </w:rPr>
              <w:t>,</w:t>
            </w:r>
            <w:r w:rsidRPr="00211453">
              <w:rPr>
                <w:rFonts w:ascii="Arial" w:hAnsi="Arial" w:cs="Arial"/>
                <w:sz w:val="20"/>
              </w:rPr>
              <w:t>100 L.E.</w:t>
            </w:r>
          </w:p>
        </w:tc>
      </w:tr>
    </w:tbl>
    <w:p w:rsidR="00082541" w:rsidRPr="00211453" w:rsidRDefault="00082541" w:rsidP="00082541">
      <w:bookmarkStart w:id="3143" w:name="_Toc373951938"/>
      <w:bookmarkStart w:id="3144" w:name="_Toc374285249"/>
      <w:bookmarkStart w:id="3145" w:name="_Toc381739408"/>
    </w:p>
    <w:p w:rsidR="00B54D4D" w:rsidRPr="00211453" w:rsidRDefault="00B54D4D" w:rsidP="00776D75">
      <w:pPr>
        <w:pStyle w:val="Heading3"/>
      </w:pPr>
      <w:r w:rsidRPr="00211453">
        <w:t>Utilizarea terenului</w:t>
      </w:r>
      <w:bookmarkEnd w:id="3143"/>
      <w:bookmarkEnd w:id="3144"/>
      <w:bookmarkEnd w:id="3145"/>
    </w:p>
    <w:p w:rsidR="00B54D4D" w:rsidRPr="00211453" w:rsidRDefault="00B54D4D" w:rsidP="00B54D4D">
      <w:pPr>
        <w:rPr>
          <w:rFonts w:cs="Arial"/>
        </w:rPr>
      </w:pPr>
      <w:r w:rsidRPr="00211453">
        <w:rPr>
          <w:rFonts w:cs="Arial"/>
        </w:rPr>
        <w:t>Judeţul</w:t>
      </w:r>
      <w:r w:rsidR="002A11D8" w:rsidRPr="00211453">
        <w:rPr>
          <w:rFonts w:cs="Arial"/>
        </w:rPr>
        <w:t xml:space="preserve"> Satu Mare are o suprafaţă de 4,</w:t>
      </w:r>
      <w:r w:rsidRPr="00211453">
        <w:rPr>
          <w:rFonts w:cs="Arial"/>
        </w:rPr>
        <w:t>418 km² şi o populaţie de 363</w:t>
      </w:r>
      <w:r w:rsidR="00125E96" w:rsidRPr="00211453">
        <w:rPr>
          <w:rFonts w:cs="Arial"/>
        </w:rPr>
        <w:t>,</w:t>
      </w:r>
      <w:r w:rsidRPr="00211453">
        <w:rPr>
          <w:rFonts w:cs="Arial"/>
        </w:rPr>
        <w:t>488 locuitori, dintre care 171</w:t>
      </w:r>
      <w:r w:rsidR="002A11D8" w:rsidRPr="00211453">
        <w:rPr>
          <w:rFonts w:cs="Arial"/>
        </w:rPr>
        <w:t>,</w:t>
      </w:r>
      <w:r w:rsidRPr="00211453">
        <w:rPr>
          <w:rFonts w:cs="Arial"/>
        </w:rPr>
        <w:t>781 in mediu urban si 191</w:t>
      </w:r>
      <w:r w:rsidR="002A11D8" w:rsidRPr="00211453">
        <w:rPr>
          <w:rFonts w:cs="Arial"/>
        </w:rPr>
        <w:t>,</w:t>
      </w:r>
      <w:r w:rsidRPr="00211453">
        <w:rPr>
          <w:rFonts w:cs="Arial"/>
        </w:rPr>
        <w:t>707, in mediu rural, conform raportului prezentat de Direcţia Judeţeană de Statistică Satu Mare.</w:t>
      </w:r>
    </w:p>
    <w:p w:rsidR="00B54D4D" w:rsidRPr="00211453" w:rsidRDefault="00B54D4D" w:rsidP="00B54D4D">
      <w:pPr>
        <w:rPr>
          <w:rFonts w:cs="Arial"/>
        </w:rPr>
      </w:pPr>
      <w:r w:rsidRPr="00211453">
        <w:rPr>
          <w:rFonts w:cs="Arial"/>
        </w:rPr>
        <w:t>Din punct de vedere administrativ are: dou</w:t>
      </w:r>
      <w:r w:rsidR="00B44FF6" w:rsidRPr="00211453">
        <w:rPr>
          <w:rFonts w:cs="Arial"/>
        </w:rPr>
        <w:t>ă municipii: Satu Mare şi Carei,</w:t>
      </w:r>
      <w:r w:rsidRPr="00211453">
        <w:rPr>
          <w:rFonts w:cs="Arial"/>
        </w:rPr>
        <w:t xml:space="preserve"> patru oraşe: Negreşti Oaş, Livada, Ardud şi Tăşnad, 59 comune cu </w:t>
      </w:r>
      <w:r w:rsidR="00082541" w:rsidRPr="00211453">
        <w:rPr>
          <w:rFonts w:cs="Arial"/>
        </w:rPr>
        <w:t>208</w:t>
      </w:r>
      <w:r w:rsidRPr="00211453">
        <w:rPr>
          <w:rFonts w:cs="Arial"/>
        </w:rPr>
        <w:t xml:space="preserve"> sate și respectiv </w:t>
      </w:r>
      <w:r w:rsidR="00082541" w:rsidRPr="00211453">
        <w:rPr>
          <w:rFonts w:cs="Arial"/>
        </w:rPr>
        <w:t>17</w:t>
      </w:r>
      <w:r w:rsidRPr="00211453">
        <w:rPr>
          <w:rFonts w:cs="Arial"/>
        </w:rPr>
        <w:t xml:space="preserve"> sate care aparțin de municipii și orașe. </w:t>
      </w:r>
    </w:p>
    <w:p w:rsidR="00B54D4D" w:rsidRPr="00211453" w:rsidRDefault="00B54D4D" w:rsidP="00B54D4D">
      <w:pPr>
        <w:rPr>
          <w:rFonts w:cs="Arial"/>
        </w:rPr>
      </w:pPr>
      <w:r w:rsidRPr="00211453">
        <w:rPr>
          <w:rFonts w:cs="Arial"/>
        </w:rPr>
        <w:t xml:space="preserve">Altitudinea medie a judeţului este de 124 m. Forma de relief predominantă este câmpia care reprezintă 63% din suprafaţa totală a judeţului. </w:t>
      </w:r>
    </w:p>
    <w:p w:rsidR="00B54D4D" w:rsidRPr="00211453" w:rsidRDefault="00B54D4D" w:rsidP="00B54D4D">
      <w:pPr>
        <w:rPr>
          <w:rFonts w:cs="Arial"/>
        </w:rPr>
      </w:pPr>
      <w:r w:rsidRPr="00211453">
        <w:rPr>
          <w:rFonts w:cs="Arial"/>
        </w:rPr>
        <w:t>Fondul forestier la nivelul judeţului Satu Mare are o pond</w:t>
      </w:r>
      <w:r w:rsidR="00082541" w:rsidRPr="00211453">
        <w:rPr>
          <w:rFonts w:cs="Arial"/>
        </w:rPr>
        <w:t xml:space="preserve">ere de </w:t>
      </w:r>
      <w:r w:rsidRPr="00211453">
        <w:rPr>
          <w:rFonts w:cs="Arial"/>
        </w:rPr>
        <w:t>cca 17% din suprafaţa judeţului fiind  mult mai mică  decât cea înregistrată la nivelul ţării (26</w:t>
      </w:r>
      <w:r w:rsidR="002A11D8" w:rsidRPr="00211453">
        <w:rPr>
          <w:rFonts w:cs="Arial"/>
        </w:rPr>
        <w:t>.</w:t>
      </w:r>
      <w:r w:rsidRPr="00211453">
        <w:rPr>
          <w:rFonts w:cs="Arial"/>
        </w:rPr>
        <w:t>7%).</w:t>
      </w:r>
    </w:p>
    <w:p w:rsidR="00B54D4D" w:rsidRPr="00211453" w:rsidRDefault="00B54D4D" w:rsidP="00B54D4D">
      <w:pPr>
        <w:shd w:val="clear" w:color="auto" w:fill="FFFFFF"/>
        <w:rPr>
          <w:rFonts w:cs="Arial"/>
        </w:rPr>
      </w:pPr>
      <w:r w:rsidRPr="00211453">
        <w:rPr>
          <w:rFonts w:cs="Arial"/>
        </w:rPr>
        <w:t>Economia judeţului Satu Mare, caracterizată drept o economie industrial - agrară, specializată în industrie alimentară, textilă, construcţii de maşini şi în producţia de mobilier, cu un sector primar bine dezvoltat şi un sector terţiar în plină ascensiune.</w:t>
      </w:r>
    </w:p>
    <w:p w:rsidR="00B54D4D" w:rsidRPr="00211453" w:rsidRDefault="00B54D4D" w:rsidP="00B54D4D">
      <w:pPr>
        <w:rPr>
          <w:rFonts w:cs="Arial"/>
        </w:rPr>
      </w:pPr>
      <w:r w:rsidRPr="00211453">
        <w:rPr>
          <w:rFonts w:cs="Arial"/>
        </w:rPr>
        <w:t>Industria și construcţiile sunt ramurile care contribuie cel mai mult la crearea PIB-ului (36%), urmate de ramura serviciilor (34%) şi de agricultură, silvicultură şi exploatare forestieră (30%).</w:t>
      </w:r>
    </w:p>
    <w:p w:rsidR="00B54D4D" w:rsidRPr="00211453" w:rsidRDefault="00B54D4D" w:rsidP="00B54D4D">
      <w:pPr>
        <w:rPr>
          <w:rFonts w:cs="Arial"/>
          <w:szCs w:val="22"/>
        </w:rPr>
      </w:pPr>
      <w:r w:rsidRPr="00211453">
        <w:rPr>
          <w:rFonts w:cs="Arial"/>
          <w:szCs w:val="22"/>
        </w:rPr>
        <w:t>Repartiţia fondului funciar, pe categorii de folosinţe, în anul 2012 este prezentata in</w:t>
      </w:r>
      <w:r w:rsidR="007C0F86" w:rsidRPr="00211453">
        <w:rPr>
          <w:rFonts w:cs="Arial"/>
          <w:szCs w:val="22"/>
        </w:rPr>
        <w:t xml:space="preserve"> </w:t>
      </w:r>
      <w:r w:rsidR="00125E96" w:rsidRPr="00211453">
        <w:t>tabelul de mai jos.</w:t>
      </w:r>
    </w:p>
    <w:p w:rsidR="009357EC" w:rsidRPr="00211453" w:rsidRDefault="009357EC" w:rsidP="00B54D4D">
      <w:pPr>
        <w:rPr>
          <w:rFonts w:cs="Arial"/>
          <w:szCs w:val="22"/>
        </w:rPr>
      </w:pPr>
    </w:p>
    <w:p w:rsidR="00B54D4D" w:rsidRPr="00211453" w:rsidRDefault="009357EC" w:rsidP="009357EC">
      <w:pPr>
        <w:pStyle w:val="Caption"/>
        <w:keepNext/>
        <w:spacing w:after="0"/>
        <w:jc w:val="both"/>
        <w:rPr>
          <w:b w:val="0"/>
          <w:lang w:val="ro-RO"/>
        </w:rPr>
      </w:pPr>
      <w:bookmarkStart w:id="3146" w:name="_Ref374957776"/>
      <w:bookmarkStart w:id="3147" w:name="_Toc374301359"/>
      <w:bookmarkStart w:id="3148" w:name="_Toc381740027"/>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573</w:t>
      </w:r>
      <w:r w:rsidR="00EA707B" w:rsidRPr="00211453">
        <w:rPr>
          <w:lang w:val="ro-RO"/>
        </w:rPr>
        <w:fldChar w:fldCharType="end"/>
      </w:r>
      <w:bookmarkEnd w:id="3146"/>
      <w:r w:rsidRPr="00211453">
        <w:rPr>
          <w:lang w:val="ro-RO"/>
        </w:rPr>
        <w:t>.</w:t>
      </w:r>
      <w:r w:rsidR="00B54D4D" w:rsidRPr="00211453">
        <w:rPr>
          <w:b w:val="0"/>
          <w:lang w:val="ro-RO"/>
        </w:rPr>
        <w:t xml:space="preserve"> Repartiţia fondului funciar, pe categorii de folosinţe, în anul 2012</w:t>
      </w:r>
      <w:bookmarkEnd w:id="3147"/>
      <w:bookmarkEnd w:id="3148"/>
    </w:p>
    <w:tbl>
      <w:tblPr>
        <w:tblW w:w="5000" w:type="pct"/>
        <w:tblBorders>
          <w:top w:val="single" w:sz="12" w:space="0" w:color="000000"/>
          <w:bottom w:val="single" w:sz="12" w:space="0" w:color="000000"/>
        </w:tblBorders>
        <w:tblLook w:val="01E0"/>
      </w:tblPr>
      <w:tblGrid>
        <w:gridCol w:w="6027"/>
        <w:gridCol w:w="2172"/>
        <w:gridCol w:w="1656"/>
      </w:tblGrid>
      <w:tr w:rsidR="00855B9E" w:rsidRPr="00211453" w:rsidTr="004E75D4">
        <w:tc>
          <w:tcPr>
            <w:tcW w:w="3058" w:type="pct"/>
            <w:vMerge w:val="restart"/>
            <w:tcBorders>
              <w:bottom w:val="single" w:sz="6" w:space="0" w:color="000000"/>
              <w:right w:val="single" w:sz="6" w:space="0" w:color="000000"/>
            </w:tcBorders>
            <w:shd w:val="clear" w:color="auto" w:fill="D9D9D9"/>
          </w:tcPr>
          <w:p w:rsidR="00B54D4D" w:rsidRPr="00211453" w:rsidRDefault="00B54D4D" w:rsidP="004E75D4">
            <w:pPr>
              <w:ind w:left="539"/>
              <w:jc w:val="center"/>
              <w:rPr>
                <w:rFonts w:ascii="Arial" w:hAnsi="Arial" w:cs="Arial"/>
                <w:b/>
                <w:i/>
                <w:iCs/>
                <w:sz w:val="20"/>
              </w:rPr>
            </w:pPr>
            <w:r w:rsidRPr="00211453">
              <w:rPr>
                <w:rFonts w:ascii="Arial" w:hAnsi="Arial" w:cs="Arial"/>
                <w:b/>
                <w:i/>
                <w:iCs/>
                <w:sz w:val="20"/>
              </w:rPr>
              <w:t>Categoria de folosinţă</w:t>
            </w:r>
          </w:p>
        </w:tc>
        <w:tc>
          <w:tcPr>
            <w:tcW w:w="1942" w:type="pct"/>
            <w:gridSpan w:val="2"/>
            <w:tcBorders>
              <w:bottom w:val="single" w:sz="6" w:space="0" w:color="000000"/>
            </w:tcBorders>
            <w:shd w:val="clear" w:color="auto" w:fill="D9D9D9"/>
          </w:tcPr>
          <w:p w:rsidR="00B54D4D" w:rsidRPr="00211453" w:rsidRDefault="00B54D4D" w:rsidP="004E75D4">
            <w:pPr>
              <w:ind w:left="539"/>
              <w:jc w:val="center"/>
              <w:rPr>
                <w:rFonts w:ascii="Arial" w:hAnsi="Arial" w:cs="Arial"/>
                <w:b/>
                <w:bCs/>
                <w:sz w:val="20"/>
              </w:rPr>
            </w:pPr>
            <w:r w:rsidRPr="00211453">
              <w:rPr>
                <w:rFonts w:ascii="Arial" w:hAnsi="Arial" w:cs="Arial"/>
                <w:b/>
                <w:bCs/>
                <w:sz w:val="20"/>
              </w:rPr>
              <w:t>Suprafaţa</w:t>
            </w:r>
          </w:p>
        </w:tc>
      </w:tr>
      <w:tr w:rsidR="00855B9E" w:rsidRPr="00211453" w:rsidTr="004E75D4">
        <w:tc>
          <w:tcPr>
            <w:tcW w:w="3058" w:type="pct"/>
            <w:vMerge/>
            <w:tcBorders>
              <w:right w:val="single" w:sz="6" w:space="0" w:color="000000"/>
            </w:tcBorders>
            <w:shd w:val="clear" w:color="auto" w:fill="D9D9D9"/>
          </w:tcPr>
          <w:p w:rsidR="00B54D4D" w:rsidRPr="00211453" w:rsidRDefault="00B54D4D" w:rsidP="004E75D4">
            <w:pPr>
              <w:ind w:left="539"/>
              <w:rPr>
                <w:rFonts w:ascii="Arial" w:hAnsi="Arial" w:cs="Arial"/>
                <w:b/>
                <w:sz w:val="20"/>
              </w:rPr>
            </w:pPr>
          </w:p>
        </w:tc>
        <w:tc>
          <w:tcPr>
            <w:tcW w:w="1102" w:type="pct"/>
            <w:shd w:val="clear" w:color="auto" w:fill="D9D9D9"/>
          </w:tcPr>
          <w:p w:rsidR="00B54D4D" w:rsidRPr="00211453" w:rsidRDefault="00B54D4D" w:rsidP="004E75D4">
            <w:pPr>
              <w:ind w:left="539"/>
              <w:jc w:val="center"/>
              <w:rPr>
                <w:rFonts w:ascii="Arial" w:hAnsi="Arial" w:cs="Arial"/>
                <w:b/>
                <w:sz w:val="20"/>
              </w:rPr>
            </w:pPr>
            <w:r w:rsidRPr="00211453">
              <w:rPr>
                <w:rFonts w:ascii="Arial" w:hAnsi="Arial" w:cs="Arial"/>
                <w:b/>
                <w:sz w:val="20"/>
              </w:rPr>
              <w:t>mii ha</w:t>
            </w:r>
          </w:p>
        </w:tc>
        <w:tc>
          <w:tcPr>
            <w:tcW w:w="841" w:type="pct"/>
            <w:shd w:val="clear" w:color="auto" w:fill="D9D9D9"/>
          </w:tcPr>
          <w:p w:rsidR="00B54D4D" w:rsidRPr="00211453" w:rsidRDefault="00B54D4D" w:rsidP="004E75D4">
            <w:pPr>
              <w:ind w:left="539"/>
              <w:jc w:val="center"/>
              <w:rPr>
                <w:rFonts w:ascii="Arial" w:hAnsi="Arial" w:cs="Arial"/>
                <w:b/>
                <w:sz w:val="20"/>
              </w:rPr>
            </w:pPr>
            <w:r w:rsidRPr="00211453">
              <w:rPr>
                <w:rFonts w:ascii="Arial" w:hAnsi="Arial" w:cs="Arial"/>
                <w:b/>
                <w:sz w:val="20"/>
              </w:rPr>
              <w:t>%</w:t>
            </w:r>
          </w:p>
        </w:tc>
      </w:tr>
      <w:tr w:rsidR="00855B9E" w:rsidRPr="00211453" w:rsidTr="004E75D4">
        <w:tc>
          <w:tcPr>
            <w:tcW w:w="3058" w:type="pct"/>
            <w:tcBorders>
              <w:right w:val="single" w:sz="6" w:space="0" w:color="000000"/>
            </w:tcBorders>
            <w:shd w:val="clear" w:color="auto" w:fill="auto"/>
          </w:tcPr>
          <w:p w:rsidR="00B54D4D" w:rsidRPr="00211453" w:rsidRDefault="00B54D4D" w:rsidP="004E75D4">
            <w:pPr>
              <w:ind w:left="539"/>
              <w:rPr>
                <w:rFonts w:ascii="Arial" w:hAnsi="Arial" w:cs="Arial"/>
                <w:sz w:val="20"/>
              </w:rPr>
            </w:pPr>
            <w:r w:rsidRPr="00211453">
              <w:rPr>
                <w:rFonts w:ascii="Arial" w:hAnsi="Arial" w:cs="Arial"/>
                <w:sz w:val="20"/>
              </w:rPr>
              <w:t>Terenuri agricole</w:t>
            </w:r>
          </w:p>
        </w:tc>
        <w:tc>
          <w:tcPr>
            <w:tcW w:w="1102" w:type="pct"/>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318,454</w:t>
            </w:r>
          </w:p>
        </w:tc>
        <w:tc>
          <w:tcPr>
            <w:tcW w:w="841" w:type="pct"/>
            <w:shd w:val="clear" w:color="auto" w:fill="auto"/>
          </w:tcPr>
          <w:p w:rsidR="00B54D4D" w:rsidRPr="00211453" w:rsidRDefault="00B54D4D" w:rsidP="002A11D8">
            <w:pPr>
              <w:ind w:left="539"/>
              <w:jc w:val="center"/>
              <w:rPr>
                <w:rFonts w:ascii="Arial" w:hAnsi="Arial" w:cs="Arial"/>
                <w:sz w:val="20"/>
              </w:rPr>
            </w:pPr>
            <w:r w:rsidRPr="00211453">
              <w:rPr>
                <w:rFonts w:ascii="Arial" w:hAnsi="Arial" w:cs="Arial"/>
                <w:sz w:val="20"/>
              </w:rPr>
              <w:t>72</w:t>
            </w:r>
            <w:r w:rsidR="002A11D8" w:rsidRPr="00211453">
              <w:rPr>
                <w:rFonts w:ascii="Arial" w:hAnsi="Arial" w:cs="Arial"/>
                <w:sz w:val="20"/>
              </w:rPr>
              <w:t>.</w:t>
            </w:r>
            <w:r w:rsidRPr="00211453">
              <w:rPr>
                <w:rFonts w:ascii="Arial" w:hAnsi="Arial" w:cs="Arial"/>
                <w:sz w:val="20"/>
              </w:rPr>
              <w:t>1</w:t>
            </w:r>
          </w:p>
        </w:tc>
      </w:tr>
      <w:tr w:rsidR="00855B9E" w:rsidRPr="00211453" w:rsidTr="004E75D4">
        <w:tc>
          <w:tcPr>
            <w:tcW w:w="3058" w:type="pct"/>
            <w:tcBorders>
              <w:right w:val="single" w:sz="6" w:space="0" w:color="000000"/>
            </w:tcBorders>
            <w:shd w:val="clear" w:color="auto" w:fill="auto"/>
          </w:tcPr>
          <w:p w:rsidR="00B54D4D" w:rsidRPr="00211453" w:rsidRDefault="00B54D4D" w:rsidP="004E75D4">
            <w:pPr>
              <w:ind w:left="539"/>
              <w:rPr>
                <w:rFonts w:ascii="Arial" w:hAnsi="Arial" w:cs="Arial"/>
                <w:sz w:val="20"/>
              </w:rPr>
            </w:pPr>
            <w:r w:rsidRPr="00211453">
              <w:rPr>
                <w:rFonts w:ascii="Arial" w:hAnsi="Arial" w:cs="Arial"/>
                <w:sz w:val="20"/>
              </w:rPr>
              <w:t>Păduri şi alte terenuri cu vegetaţie forestieră, din care:</w:t>
            </w:r>
          </w:p>
        </w:tc>
        <w:tc>
          <w:tcPr>
            <w:tcW w:w="1102" w:type="pct"/>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74,962</w:t>
            </w:r>
          </w:p>
        </w:tc>
        <w:tc>
          <w:tcPr>
            <w:tcW w:w="841" w:type="pct"/>
            <w:shd w:val="clear" w:color="auto" w:fill="auto"/>
          </w:tcPr>
          <w:p w:rsidR="00B54D4D" w:rsidRPr="00211453" w:rsidRDefault="00B54D4D" w:rsidP="002A11D8">
            <w:pPr>
              <w:ind w:left="539"/>
              <w:jc w:val="center"/>
              <w:rPr>
                <w:rFonts w:ascii="Arial" w:hAnsi="Arial" w:cs="Arial"/>
                <w:sz w:val="20"/>
              </w:rPr>
            </w:pPr>
            <w:r w:rsidRPr="00211453">
              <w:rPr>
                <w:rFonts w:ascii="Arial" w:hAnsi="Arial" w:cs="Arial"/>
                <w:sz w:val="20"/>
              </w:rPr>
              <w:t>17</w:t>
            </w:r>
            <w:r w:rsidR="002A11D8" w:rsidRPr="00211453">
              <w:rPr>
                <w:rFonts w:ascii="Arial" w:hAnsi="Arial" w:cs="Arial"/>
                <w:sz w:val="20"/>
              </w:rPr>
              <w:t>.</w:t>
            </w:r>
            <w:r w:rsidRPr="00211453">
              <w:rPr>
                <w:rFonts w:ascii="Arial" w:hAnsi="Arial" w:cs="Arial"/>
                <w:sz w:val="20"/>
              </w:rPr>
              <w:t>0</w:t>
            </w:r>
          </w:p>
        </w:tc>
      </w:tr>
      <w:tr w:rsidR="00855B9E" w:rsidRPr="00211453" w:rsidTr="004E75D4">
        <w:tc>
          <w:tcPr>
            <w:tcW w:w="3058" w:type="pct"/>
            <w:tcBorders>
              <w:right w:val="single" w:sz="6" w:space="0" w:color="000000"/>
            </w:tcBorders>
            <w:shd w:val="clear" w:color="auto" w:fill="auto"/>
          </w:tcPr>
          <w:p w:rsidR="00B54D4D" w:rsidRPr="00211453" w:rsidRDefault="00B54D4D" w:rsidP="00951FFB">
            <w:pPr>
              <w:numPr>
                <w:ilvl w:val="0"/>
                <w:numId w:val="120"/>
              </w:numPr>
              <w:rPr>
                <w:rFonts w:ascii="Arial" w:hAnsi="Arial" w:cs="Arial"/>
                <w:sz w:val="20"/>
              </w:rPr>
            </w:pPr>
            <w:r w:rsidRPr="00211453">
              <w:rPr>
                <w:rFonts w:ascii="Arial" w:hAnsi="Arial" w:cs="Arial"/>
                <w:sz w:val="20"/>
              </w:rPr>
              <w:t>Păduri</w:t>
            </w:r>
          </w:p>
        </w:tc>
        <w:tc>
          <w:tcPr>
            <w:tcW w:w="1102" w:type="pct"/>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63,007</w:t>
            </w:r>
          </w:p>
        </w:tc>
        <w:tc>
          <w:tcPr>
            <w:tcW w:w="841" w:type="pct"/>
            <w:shd w:val="clear" w:color="auto" w:fill="auto"/>
          </w:tcPr>
          <w:p w:rsidR="00B54D4D" w:rsidRPr="00211453" w:rsidRDefault="00B54D4D" w:rsidP="004E75D4">
            <w:pPr>
              <w:tabs>
                <w:tab w:val="left" w:pos="941"/>
              </w:tabs>
              <w:ind w:left="539"/>
              <w:jc w:val="center"/>
              <w:rPr>
                <w:rFonts w:ascii="Arial" w:hAnsi="Arial" w:cs="Arial"/>
                <w:sz w:val="20"/>
              </w:rPr>
            </w:pPr>
            <w:r w:rsidRPr="00211453">
              <w:rPr>
                <w:rFonts w:ascii="Arial" w:hAnsi="Arial" w:cs="Arial"/>
                <w:sz w:val="20"/>
              </w:rPr>
              <w:t>-</w:t>
            </w:r>
          </w:p>
        </w:tc>
      </w:tr>
      <w:tr w:rsidR="00855B9E" w:rsidRPr="00211453" w:rsidTr="004E75D4">
        <w:tc>
          <w:tcPr>
            <w:tcW w:w="3058" w:type="pct"/>
            <w:tcBorders>
              <w:right w:val="single" w:sz="6" w:space="0" w:color="000000"/>
            </w:tcBorders>
            <w:shd w:val="clear" w:color="auto" w:fill="auto"/>
          </w:tcPr>
          <w:p w:rsidR="00B54D4D" w:rsidRPr="00211453" w:rsidRDefault="00B54D4D" w:rsidP="004E75D4">
            <w:pPr>
              <w:ind w:left="539"/>
              <w:rPr>
                <w:rFonts w:ascii="Arial" w:hAnsi="Arial" w:cs="Arial"/>
                <w:sz w:val="20"/>
              </w:rPr>
            </w:pPr>
            <w:r w:rsidRPr="00211453">
              <w:rPr>
                <w:rFonts w:ascii="Arial" w:hAnsi="Arial" w:cs="Arial"/>
                <w:sz w:val="20"/>
              </w:rPr>
              <w:t>Construcţii</w:t>
            </w:r>
          </w:p>
        </w:tc>
        <w:tc>
          <w:tcPr>
            <w:tcW w:w="1102" w:type="pct"/>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20,513</w:t>
            </w:r>
          </w:p>
        </w:tc>
        <w:tc>
          <w:tcPr>
            <w:tcW w:w="841" w:type="pct"/>
            <w:shd w:val="clear" w:color="auto" w:fill="auto"/>
          </w:tcPr>
          <w:p w:rsidR="00B54D4D" w:rsidRPr="00211453" w:rsidRDefault="00B54D4D" w:rsidP="002A11D8">
            <w:pPr>
              <w:ind w:left="539"/>
              <w:jc w:val="center"/>
              <w:rPr>
                <w:rFonts w:ascii="Arial" w:hAnsi="Arial" w:cs="Arial"/>
                <w:sz w:val="20"/>
              </w:rPr>
            </w:pPr>
            <w:r w:rsidRPr="00211453">
              <w:rPr>
                <w:rFonts w:ascii="Arial" w:hAnsi="Arial" w:cs="Arial"/>
                <w:sz w:val="20"/>
              </w:rPr>
              <w:t>4</w:t>
            </w:r>
            <w:r w:rsidR="002A11D8" w:rsidRPr="00211453">
              <w:rPr>
                <w:rFonts w:ascii="Arial" w:hAnsi="Arial" w:cs="Arial"/>
                <w:sz w:val="20"/>
              </w:rPr>
              <w:t>.</w:t>
            </w:r>
            <w:r w:rsidRPr="00211453">
              <w:rPr>
                <w:rFonts w:ascii="Arial" w:hAnsi="Arial" w:cs="Arial"/>
                <w:sz w:val="20"/>
              </w:rPr>
              <w:t>6</w:t>
            </w:r>
          </w:p>
        </w:tc>
      </w:tr>
      <w:tr w:rsidR="00855B9E" w:rsidRPr="00211453" w:rsidTr="004E75D4">
        <w:tc>
          <w:tcPr>
            <w:tcW w:w="3058" w:type="pct"/>
            <w:tcBorders>
              <w:right w:val="single" w:sz="6" w:space="0" w:color="000000"/>
            </w:tcBorders>
            <w:shd w:val="clear" w:color="auto" w:fill="auto"/>
          </w:tcPr>
          <w:p w:rsidR="00B54D4D" w:rsidRPr="00211453" w:rsidRDefault="00B54D4D" w:rsidP="004E75D4">
            <w:pPr>
              <w:ind w:left="539"/>
              <w:rPr>
                <w:rFonts w:ascii="Arial" w:hAnsi="Arial" w:cs="Arial"/>
                <w:sz w:val="20"/>
              </w:rPr>
            </w:pPr>
            <w:r w:rsidRPr="00211453">
              <w:rPr>
                <w:rFonts w:ascii="Arial" w:hAnsi="Arial" w:cs="Arial"/>
                <w:sz w:val="20"/>
              </w:rPr>
              <w:t>Drumuri şi căi ferate</w:t>
            </w:r>
          </w:p>
        </w:tc>
        <w:tc>
          <w:tcPr>
            <w:tcW w:w="1102" w:type="pct"/>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7,811</w:t>
            </w:r>
          </w:p>
        </w:tc>
        <w:tc>
          <w:tcPr>
            <w:tcW w:w="841" w:type="pct"/>
            <w:shd w:val="clear" w:color="auto" w:fill="auto"/>
          </w:tcPr>
          <w:p w:rsidR="00B54D4D" w:rsidRPr="00211453" w:rsidRDefault="00B54D4D" w:rsidP="002A11D8">
            <w:pPr>
              <w:ind w:left="539"/>
              <w:jc w:val="center"/>
              <w:rPr>
                <w:rFonts w:ascii="Arial" w:hAnsi="Arial" w:cs="Arial"/>
                <w:sz w:val="20"/>
              </w:rPr>
            </w:pPr>
            <w:r w:rsidRPr="00211453">
              <w:rPr>
                <w:rFonts w:ascii="Arial" w:hAnsi="Arial" w:cs="Arial"/>
                <w:sz w:val="20"/>
              </w:rPr>
              <w:t>1</w:t>
            </w:r>
            <w:r w:rsidR="002A11D8" w:rsidRPr="00211453">
              <w:rPr>
                <w:rFonts w:ascii="Arial" w:hAnsi="Arial" w:cs="Arial"/>
                <w:sz w:val="20"/>
              </w:rPr>
              <w:t>.</w:t>
            </w:r>
            <w:r w:rsidRPr="00211453">
              <w:rPr>
                <w:rFonts w:ascii="Arial" w:hAnsi="Arial" w:cs="Arial"/>
                <w:sz w:val="20"/>
              </w:rPr>
              <w:t>8</w:t>
            </w:r>
          </w:p>
        </w:tc>
      </w:tr>
      <w:tr w:rsidR="00855B9E" w:rsidRPr="00211453" w:rsidTr="004E75D4">
        <w:tc>
          <w:tcPr>
            <w:tcW w:w="3058" w:type="pct"/>
            <w:tcBorders>
              <w:right w:val="single" w:sz="6" w:space="0" w:color="000000"/>
            </w:tcBorders>
            <w:shd w:val="clear" w:color="auto" w:fill="auto"/>
          </w:tcPr>
          <w:p w:rsidR="00B54D4D" w:rsidRPr="00211453" w:rsidRDefault="00B54D4D" w:rsidP="004E75D4">
            <w:pPr>
              <w:ind w:left="539"/>
              <w:rPr>
                <w:rFonts w:ascii="Arial" w:hAnsi="Arial" w:cs="Arial"/>
                <w:sz w:val="20"/>
              </w:rPr>
            </w:pPr>
            <w:r w:rsidRPr="00211453">
              <w:rPr>
                <w:rFonts w:ascii="Arial" w:hAnsi="Arial" w:cs="Arial"/>
                <w:sz w:val="20"/>
              </w:rPr>
              <w:t>Ape şi bălţi</w:t>
            </w:r>
          </w:p>
        </w:tc>
        <w:tc>
          <w:tcPr>
            <w:tcW w:w="1102" w:type="pct"/>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7,562</w:t>
            </w:r>
          </w:p>
        </w:tc>
        <w:tc>
          <w:tcPr>
            <w:tcW w:w="841" w:type="pct"/>
            <w:shd w:val="clear" w:color="auto" w:fill="auto"/>
          </w:tcPr>
          <w:p w:rsidR="00B54D4D" w:rsidRPr="00211453" w:rsidRDefault="00B54D4D" w:rsidP="002A11D8">
            <w:pPr>
              <w:ind w:left="539"/>
              <w:jc w:val="center"/>
              <w:rPr>
                <w:rFonts w:ascii="Arial" w:hAnsi="Arial" w:cs="Arial"/>
                <w:sz w:val="20"/>
              </w:rPr>
            </w:pPr>
            <w:r w:rsidRPr="00211453">
              <w:rPr>
                <w:rFonts w:ascii="Arial" w:hAnsi="Arial" w:cs="Arial"/>
                <w:sz w:val="20"/>
              </w:rPr>
              <w:t>1</w:t>
            </w:r>
            <w:r w:rsidR="002A11D8" w:rsidRPr="00211453">
              <w:rPr>
                <w:rFonts w:ascii="Arial" w:hAnsi="Arial" w:cs="Arial"/>
                <w:sz w:val="20"/>
              </w:rPr>
              <w:t>.</w:t>
            </w:r>
            <w:r w:rsidRPr="00211453">
              <w:rPr>
                <w:rFonts w:ascii="Arial" w:hAnsi="Arial" w:cs="Arial"/>
                <w:sz w:val="20"/>
              </w:rPr>
              <w:t>7</w:t>
            </w:r>
          </w:p>
        </w:tc>
      </w:tr>
      <w:tr w:rsidR="00855B9E" w:rsidRPr="00211453" w:rsidTr="004E75D4">
        <w:tc>
          <w:tcPr>
            <w:tcW w:w="3058" w:type="pct"/>
            <w:tcBorders>
              <w:right w:val="single" w:sz="6" w:space="0" w:color="000000"/>
            </w:tcBorders>
            <w:shd w:val="clear" w:color="auto" w:fill="auto"/>
          </w:tcPr>
          <w:p w:rsidR="00B54D4D" w:rsidRPr="00211453" w:rsidRDefault="00B54D4D" w:rsidP="004E75D4">
            <w:pPr>
              <w:ind w:left="539"/>
              <w:rPr>
                <w:rFonts w:ascii="Arial" w:hAnsi="Arial" w:cs="Arial"/>
                <w:sz w:val="20"/>
              </w:rPr>
            </w:pPr>
            <w:r w:rsidRPr="00211453">
              <w:rPr>
                <w:rFonts w:ascii="Arial" w:hAnsi="Arial" w:cs="Arial"/>
                <w:sz w:val="20"/>
              </w:rPr>
              <w:t>Alte suprafeţe (terenuri neproductive: mlaştini,ravene, gropi de împrumut)</w:t>
            </w:r>
          </w:p>
        </w:tc>
        <w:tc>
          <w:tcPr>
            <w:tcW w:w="1102" w:type="pct"/>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12,483</w:t>
            </w:r>
          </w:p>
        </w:tc>
        <w:tc>
          <w:tcPr>
            <w:tcW w:w="841" w:type="pct"/>
            <w:shd w:val="clear" w:color="auto" w:fill="auto"/>
          </w:tcPr>
          <w:p w:rsidR="00B54D4D" w:rsidRPr="00211453" w:rsidRDefault="00B54D4D" w:rsidP="002A11D8">
            <w:pPr>
              <w:ind w:left="539"/>
              <w:jc w:val="center"/>
              <w:rPr>
                <w:rFonts w:ascii="Arial" w:hAnsi="Arial" w:cs="Arial"/>
                <w:sz w:val="20"/>
              </w:rPr>
            </w:pPr>
            <w:r w:rsidRPr="00211453">
              <w:rPr>
                <w:rFonts w:ascii="Arial" w:hAnsi="Arial" w:cs="Arial"/>
                <w:sz w:val="20"/>
              </w:rPr>
              <w:t>2</w:t>
            </w:r>
            <w:r w:rsidR="002A11D8" w:rsidRPr="00211453">
              <w:rPr>
                <w:rFonts w:ascii="Arial" w:hAnsi="Arial" w:cs="Arial"/>
                <w:sz w:val="20"/>
              </w:rPr>
              <w:t>.</w:t>
            </w:r>
            <w:r w:rsidRPr="00211453">
              <w:rPr>
                <w:rFonts w:ascii="Arial" w:hAnsi="Arial" w:cs="Arial"/>
                <w:sz w:val="20"/>
              </w:rPr>
              <w:t>8</w:t>
            </w:r>
          </w:p>
        </w:tc>
      </w:tr>
      <w:tr w:rsidR="00855B9E" w:rsidRPr="00211453" w:rsidTr="004E75D4">
        <w:tc>
          <w:tcPr>
            <w:tcW w:w="3058" w:type="pct"/>
            <w:tcBorders>
              <w:top w:val="single" w:sz="6" w:space="0" w:color="000000"/>
              <w:right w:val="single" w:sz="6" w:space="0" w:color="000000"/>
            </w:tcBorders>
            <w:shd w:val="clear" w:color="auto" w:fill="auto"/>
          </w:tcPr>
          <w:p w:rsidR="00B54D4D" w:rsidRPr="00211453" w:rsidRDefault="00B54D4D" w:rsidP="004E75D4">
            <w:pPr>
              <w:ind w:left="539"/>
              <w:jc w:val="center"/>
              <w:rPr>
                <w:rFonts w:ascii="Arial" w:hAnsi="Arial" w:cs="Arial"/>
                <w:b/>
                <w:bCs/>
                <w:sz w:val="20"/>
              </w:rPr>
            </w:pPr>
            <w:r w:rsidRPr="00211453">
              <w:rPr>
                <w:rFonts w:ascii="Arial" w:hAnsi="Arial" w:cs="Arial"/>
                <w:b/>
                <w:bCs/>
                <w:sz w:val="20"/>
              </w:rPr>
              <w:t>Total agricol+neagricol</w:t>
            </w:r>
          </w:p>
        </w:tc>
        <w:tc>
          <w:tcPr>
            <w:tcW w:w="1102" w:type="pct"/>
            <w:tcBorders>
              <w:top w:val="single" w:sz="6" w:space="0" w:color="000000"/>
            </w:tcBorders>
            <w:shd w:val="clear" w:color="auto" w:fill="auto"/>
          </w:tcPr>
          <w:p w:rsidR="00B54D4D" w:rsidRPr="00211453" w:rsidRDefault="00B54D4D" w:rsidP="004E75D4">
            <w:pPr>
              <w:ind w:left="539"/>
              <w:jc w:val="center"/>
              <w:rPr>
                <w:rFonts w:ascii="Arial" w:hAnsi="Arial" w:cs="Arial"/>
                <w:b/>
                <w:sz w:val="20"/>
              </w:rPr>
            </w:pPr>
            <w:r w:rsidRPr="00211453">
              <w:rPr>
                <w:rFonts w:ascii="Arial" w:hAnsi="Arial" w:cs="Arial"/>
                <w:b/>
                <w:sz w:val="20"/>
              </w:rPr>
              <w:t>441,785</w:t>
            </w:r>
          </w:p>
        </w:tc>
        <w:tc>
          <w:tcPr>
            <w:tcW w:w="841" w:type="pct"/>
            <w:tcBorders>
              <w:top w:val="single" w:sz="6" w:space="0" w:color="000000"/>
            </w:tcBorders>
            <w:shd w:val="clear" w:color="auto" w:fill="auto"/>
          </w:tcPr>
          <w:p w:rsidR="00B54D4D" w:rsidRPr="00211453" w:rsidRDefault="00B54D4D" w:rsidP="004E75D4">
            <w:pPr>
              <w:ind w:left="539"/>
              <w:jc w:val="center"/>
              <w:rPr>
                <w:rFonts w:ascii="Arial" w:hAnsi="Arial" w:cs="Arial"/>
                <w:b/>
                <w:sz w:val="20"/>
              </w:rPr>
            </w:pPr>
            <w:r w:rsidRPr="00211453">
              <w:rPr>
                <w:rFonts w:ascii="Arial" w:hAnsi="Arial" w:cs="Arial"/>
                <w:b/>
                <w:sz w:val="20"/>
              </w:rPr>
              <w:t>100</w:t>
            </w:r>
          </w:p>
        </w:tc>
      </w:tr>
    </w:tbl>
    <w:p w:rsidR="00B54D4D" w:rsidRPr="00211453" w:rsidRDefault="00B54D4D" w:rsidP="009357EC">
      <w:pPr>
        <w:spacing w:before="0"/>
        <w:jc w:val="left"/>
        <w:rPr>
          <w:rFonts w:ascii="Arial" w:hAnsi="Arial" w:cs="Arial"/>
          <w:sz w:val="20"/>
        </w:rPr>
      </w:pPr>
      <w:r w:rsidRPr="00211453">
        <w:rPr>
          <w:rFonts w:ascii="Arial" w:hAnsi="Arial" w:cs="Arial"/>
          <w:sz w:val="20"/>
        </w:rPr>
        <w:t>Sursa: DADR Satu Mare</w:t>
      </w:r>
    </w:p>
    <w:p w:rsidR="009357EC" w:rsidRPr="00211453" w:rsidRDefault="009357EC" w:rsidP="00B54D4D">
      <w:pPr>
        <w:rPr>
          <w:rFonts w:cs="Arial"/>
        </w:rPr>
      </w:pPr>
    </w:p>
    <w:p w:rsidR="00B54D4D" w:rsidRPr="00211453" w:rsidRDefault="00B54D4D" w:rsidP="00B54D4D">
      <w:pPr>
        <w:rPr>
          <w:rFonts w:cs="Arial"/>
          <w:szCs w:val="24"/>
        </w:rPr>
      </w:pPr>
      <w:r w:rsidRPr="00211453">
        <w:rPr>
          <w:rFonts w:cs="Arial"/>
          <w:szCs w:val="24"/>
        </w:rPr>
        <w:t>Ponderea cea mai mare din fondul funciar o au terenurile agricole, pădurile şi alte tipuri de vegetaţie care reprezintă 72</w:t>
      </w:r>
      <w:r w:rsidR="00125E96" w:rsidRPr="00211453">
        <w:rPr>
          <w:rFonts w:cs="Arial"/>
          <w:szCs w:val="24"/>
        </w:rPr>
        <w:t>.</w:t>
      </w:r>
      <w:r w:rsidRPr="00211453">
        <w:rPr>
          <w:rFonts w:cs="Arial"/>
          <w:szCs w:val="24"/>
        </w:rPr>
        <w:t>1% respectiv 17% din suprafaţa judeţului Satu Mare.</w:t>
      </w:r>
    </w:p>
    <w:p w:rsidR="00B54D4D" w:rsidRPr="00211453" w:rsidRDefault="00B54D4D" w:rsidP="00B54D4D">
      <w:pPr>
        <w:rPr>
          <w:rFonts w:cs="Arial"/>
          <w:szCs w:val="24"/>
        </w:rPr>
      </w:pPr>
      <w:r w:rsidRPr="00211453">
        <w:rPr>
          <w:rFonts w:cs="Arial"/>
          <w:szCs w:val="24"/>
        </w:rPr>
        <w:t>Judeţul Satu Mare prezintă un mare potenţial turistic, insuficient valorificat până în prezent. Astfel, turismul balnear este legat de existenţa apelor minerale şi termale din zonele Satu Mare, Tăşnad, Carei, Bixad, Turţ Băi, Băile Puturoasa, Valea Măriei, Beltiug, Acâş.</w:t>
      </w:r>
    </w:p>
    <w:p w:rsidR="00B54D4D" w:rsidRPr="00211453" w:rsidRDefault="00B54D4D" w:rsidP="00B54D4D">
      <w:pPr>
        <w:rPr>
          <w:rFonts w:cs="Arial"/>
          <w:szCs w:val="24"/>
        </w:rPr>
      </w:pPr>
      <w:r w:rsidRPr="00211453">
        <w:rPr>
          <w:rFonts w:cs="Arial"/>
          <w:szCs w:val="24"/>
        </w:rPr>
        <w:t xml:space="preserve">Pe teritoriul judeţului Satu Mare, considerat a fi un imens rezervor subteran, se afla ape de zacamant, care se </w:t>
      </w:r>
      <w:r w:rsidR="00CE1D1A" w:rsidRPr="00211453">
        <w:rPr>
          <w:rFonts w:cs="Arial"/>
          <w:szCs w:val="24"/>
        </w:rPr>
        <w:t>găsesc</w:t>
      </w:r>
      <w:r w:rsidRPr="00211453">
        <w:rPr>
          <w:rFonts w:cs="Arial"/>
          <w:szCs w:val="24"/>
        </w:rPr>
        <w:t xml:space="preserve"> la 800 – 2000 m:</w:t>
      </w:r>
    </w:p>
    <w:p w:rsidR="00B54D4D" w:rsidRPr="00211453" w:rsidRDefault="00B54D4D" w:rsidP="00951FFB">
      <w:pPr>
        <w:numPr>
          <w:ilvl w:val="0"/>
          <w:numId w:val="124"/>
        </w:numPr>
        <w:rPr>
          <w:rFonts w:cs="Arial"/>
          <w:szCs w:val="24"/>
        </w:rPr>
      </w:pPr>
      <w:r w:rsidRPr="00211453">
        <w:rPr>
          <w:rFonts w:cs="Arial"/>
          <w:szCs w:val="24"/>
        </w:rPr>
        <w:t>carbogazoase: Bixad, Turţ;</w:t>
      </w:r>
    </w:p>
    <w:p w:rsidR="00B54D4D" w:rsidRPr="00211453" w:rsidRDefault="00B54D4D" w:rsidP="00951FFB">
      <w:pPr>
        <w:numPr>
          <w:ilvl w:val="0"/>
          <w:numId w:val="124"/>
        </w:numPr>
        <w:rPr>
          <w:rFonts w:cs="Arial"/>
          <w:szCs w:val="24"/>
        </w:rPr>
      </w:pPr>
      <w:r w:rsidRPr="00211453">
        <w:rPr>
          <w:rFonts w:cs="Arial"/>
          <w:szCs w:val="24"/>
        </w:rPr>
        <w:t>sulfuroase: Băile Puturoasa, Luna, Ghenci;</w:t>
      </w:r>
    </w:p>
    <w:p w:rsidR="00B54D4D" w:rsidRPr="00211453" w:rsidRDefault="00B54D4D" w:rsidP="00951FFB">
      <w:pPr>
        <w:numPr>
          <w:ilvl w:val="0"/>
          <w:numId w:val="124"/>
        </w:numPr>
        <w:rPr>
          <w:rFonts w:cs="Arial"/>
          <w:szCs w:val="24"/>
        </w:rPr>
      </w:pPr>
      <w:r w:rsidRPr="00211453">
        <w:rPr>
          <w:rFonts w:cs="Arial"/>
          <w:szCs w:val="24"/>
        </w:rPr>
        <w:t>bicarbonatate: Tarna Mare, Vama, Valea Măriei, Noroieni.</w:t>
      </w:r>
    </w:p>
    <w:p w:rsidR="00B54D4D" w:rsidRPr="00211453" w:rsidRDefault="00B54D4D" w:rsidP="00B54D4D">
      <w:pPr>
        <w:pStyle w:val="StilNumerotat"/>
        <w:numPr>
          <w:ilvl w:val="0"/>
          <w:numId w:val="0"/>
        </w:numPr>
        <w:tabs>
          <w:tab w:val="left" w:pos="6030"/>
        </w:tabs>
        <w:spacing w:before="120"/>
        <w:jc w:val="both"/>
        <w:rPr>
          <w:rFonts w:ascii="Calibri" w:hAnsi="Calibri" w:cs="Arial"/>
        </w:rPr>
      </w:pPr>
      <w:r w:rsidRPr="00211453">
        <w:rPr>
          <w:rFonts w:ascii="Calibri" w:hAnsi="Calibri" w:cs="Arial"/>
        </w:rPr>
        <w:t>În partea vestică a judeţului se găsesc şi importante rezerve de ape hipertermale: Tăşnad, Beltiug, Acâş,  Ady Endre,  Satu Mare.</w:t>
      </w:r>
    </w:p>
    <w:p w:rsidR="00B54D4D" w:rsidRPr="00211453" w:rsidRDefault="00B54D4D" w:rsidP="00B54D4D">
      <w:pPr>
        <w:pStyle w:val="StilNumerotat"/>
        <w:numPr>
          <w:ilvl w:val="0"/>
          <w:numId w:val="0"/>
        </w:numPr>
        <w:tabs>
          <w:tab w:val="left" w:pos="6030"/>
        </w:tabs>
        <w:spacing w:before="120"/>
        <w:jc w:val="both"/>
        <w:rPr>
          <w:rFonts w:ascii="Calibri" w:hAnsi="Calibri" w:cs="Arial"/>
        </w:rPr>
      </w:pPr>
      <w:r w:rsidRPr="00211453">
        <w:rPr>
          <w:rFonts w:ascii="Calibri" w:hAnsi="Calibri" w:cs="Arial"/>
        </w:rPr>
        <w:t>Ca urmare a structurii geologice complexe, în subsolul judeţului Satu Mare se găsesc numeroase resurse de substanţe minerale utile dezvoltării economiei.</w:t>
      </w:r>
    </w:p>
    <w:p w:rsidR="00B54D4D" w:rsidRPr="00211453" w:rsidRDefault="00B54D4D" w:rsidP="00B54D4D">
      <w:pPr>
        <w:pStyle w:val="StilNumerotat"/>
        <w:numPr>
          <w:ilvl w:val="0"/>
          <w:numId w:val="0"/>
        </w:numPr>
        <w:tabs>
          <w:tab w:val="left" w:pos="720"/>
        </w:tabs>
        <w:spacing w:before="120"/>
        <w:jc w:val="both"/>
        <w:rPr>
          <w:rFonts w:ascii="Calibri" w:hAnsi="Calibri" w:cs="Arial"/>
        </w:rPr>
      </w:pPr>
      <w:r w:rsidRPr="00211453">
        <w:rPr>
          <w:rFonts w:ascii="Calibri" w:hAnsi="Calibri" w:cs="Arial"/>
        </w:rPr>
        <w:t>În zona muntoasă, îndeosebi în cea vulcanică a Oaşului, au fost identificate și exploatate minereuri complexe (pirită, zinc, plumb, aur şi argint), de fier (limonit, siderit şi perlit), precum şi bentonită, necesară industriei de coloranţi şi detergenţi.</w:t>
      </w:r>
    </w:p>
    <w:p w:rsidR="00B54D4D" w:rsidRPr="00211453" w:rsidRDefault="00B54D4D" w:rsidP="00B54D4D">
      <w:pPr>
        <w:pStyle w:val="StilNumerotat"/>
        <w:numPr>
          <w:ilvl w:val="0"/>
          <w:numId w:val="0"/>
        </w:numPr>
        <w:tabs>
          <w:tab w:val="left" w:pos="6030"/>
        </w:tabs>
        <w:spacing w:before="120"/>
        <w:jc w:val="both"/>
        <w:rPr>
          <w:rFonts w:ascii="Calibri" w:hAnsi="Calibri" w:cs="Arial"/>
        </w:rPr>
      </w:pPr>
      <w:r w:rsidRPr="00211453">
        <w:rPr>
          <w:rFonts w:ascii="Calibri" w:hAnsi="Calibri" w:cs="Arial"/>
        </w:rPr>
        <w:t>Judeţul dispune de importante resurse de materiale de construcţii: andezit, gresii şi calcare în Ţara Oaşului, pietrişuri, nisipuri şi argile pe albia Someşului, luturi caolinoase şi pământuri colorate.</w:t>
      </w:r>
      <w:r w:rsidRPr="00211453">
        <w:rPr>
          <w:rFonts w:ascii="Calibri" w:hAnsi="Calibri" w:cs="Arial"/>
          <w:b/>
          <w:i/>
          <w:spacing w:val="-10"/>
        </w:rPr>
        <w:t xml:space="preserve"> </w:t>
      </w:r>
      <w:r w:rsidRPr="00211453">
        <w:rPr>
          <w:rFonts w:ascii="Calibri" w:hAnsi="Calibri" w:cs="Arial"/>
        </w:rPr>
        <w:t>Bentonita, necesară industriei de coloranţi şi degresanţi se exploatează lângă Oraşu Nou şi Călineşti</w:t>
      </w:r>
      <w:r w:rsidRPr="00211453">
        <w:rPr>
          <w:rFonts w:ascii="Calibri" w:hAnsi="Calibri" w:cs="Arial"/>
        </w:rPr>
        <w:noBreakHyphen/>
        <w:t>Oaş, luturile caolinoase la Racşa şi Oraşu Nou, iar pământurile colorate la Negreşti</w:t>
      </w:r>
      <w:r w:rsidRPr="00211453">
        <w:rPr>
          <w:rFonts w:ascii="Calibri" w:hAnsi="Calibri" w:cs="Arial"/>
        </w:rPr>
        <w:noBreakHyphen/>
        <w:t>Oaş, Călineşti</w:t>
      </w:r>
      <w:r w:rsidRPr="00211453">
        <w:rPr>
          <w:rFonts w:ascii="Calibri" w:hAnsi="Calibri" w:cs="Arial"/>
        </w:rPr>
        <w:noBreakHyphen/>
        <w:t>Oaş şi Crucişor.</w:t>
      </w:r>
    </w:p>
    <w:p w:rsidR="00B54D4D" w:rsidRPr="00211453" w:rsidRDefault="00B54D4D" w:rsidP="00776D75">
      <w:pPr>
        <w:pStyle w:val="Heading4"/>
      </w:pPr>
      <w:bookmarkStart w:id="3149" w:name="_Toc374285250"/>
      <w:bookmarkStart w:id="3150" w:name="_Toc381739409"/>
      <w:r w:rsidRPr="00211453">
        <w:t>Implementare</w:t>
      </w:r>
      <w:bookmarkEnd w:id="3149"/>
      <w:bookmarkEnd w:id="3150"/>
    </w:p>
    <w:p w:rsidR="00B54D4D" w:rsidRPr="00211453" w:rsidRDefault="00CE1D1A" w:rsidP="00B54D4D">
      <w:pPr>
        <w:rPr>
          <w:szCs w:val="24"/>
        </w:rPr>
      </w:pPr>
      <w:r w:rsidRPr="00211453">
        <w:rPr>
          <w:szCs w:val="24"/>
        </w:rPr>
        <w:t>Lucrările</w:t>
      </w:r>
      <w:r w:rsidR="00B54D4D" w:rsidRPr="00211453">
        <w:rPr>
          <w:szCs w:val="24"/>
        </w:rPr>
        <w:t xml:space="preserve"> propuse in acest </w:t>
      </w:r>
      <w:r w:rsidRPr="00211453">
        <w:rPr>
          <w:szCs w:val="24"/>
        </w:rPr>
        <w:t>master</w:t>
      </w:r>
      <w:r w:rsidR="00B54D4D" w:rsidRPr="00211453">
        <w:rPr>
          <w:szCs w:val="24"/>
        </w:rPr>
        <w:t xml:space="preserve"> plan vor fi amplasate pe domeniul public. Majoritatea acestor </w:t>
      </w:r>
      <w:r w:rsidRPr="00211453">
        <w:rPr>
          <w:szCs w:val="24"/>
        </w:rPr>
        <w:t>lucrări</w:t>
      </w:r>
      <w:r w:rsidR="00B54D4D" w:rsidRPr="00211453">
        <w:rPr>
          <w:szCs w:val="24"/>
        </w:rPr>
        <w:t xml:space="preserve">, prin natura lor, vor fi amplasate in subteran. </w:t>
      </w:r>
      <w:r w:rsidRPr="00211453">
        <w:rPr>
          <w:szCs w:val="24"/>
        </w:rPr>
        <w:t>Lucrările</w:t>
      </w:r>
      <w:r w:rsidR="00B54D4D" w:rsidRPr="00211453">
        <w:rPr>
          <w:szCs w:val="24"/>
        </w:rPr>
        <w:t xml:space="preserve"> supraterane sunt de mici dimensiuni, amplasate in localitati sau in exteriorul acestora. Cu toate ca master planul propune </w:t>
      </w:r>
      <w:r w:rsidRPr="00211453">
        <w:rPr>
          <w:szCs w:val="24"/>
        </w:rPr>
        <w:t>lucrări</w:t>
      </w:r>
      <w:r w:rsidR="00B54D4D" w:rsidRPr="00211453">
        <w:rPr>
          <w:szCs w:val="24"/>
        </w:rPr>
        <w:t xml:space="preserve"> de mare amploare ele vor fi dispersate la nivelul </w:t>
      </w:r>
      <w:r w:rsidRPr="00211453">
        <w:rPr>
          <w:szCs w:val="24"/>
        </w:rPr>
        <w:t>întregului</w:t>
      </w:r>
      <w:r w:rsidR="00B54D4D" w:rsidRPr="00211453">
        <w:rPr>
          <w:szCs w:val="24"/>
        </w:rPr>
        <w:t xml:space="preserve"> </w:t>
      </w:r>
      <w:r w:rsidRPr="00211453">
        <w:rPr>
          <w:szCs w:val="24"/>
        </w:rPr>
        <w:t>județ</w:t>
      </w:r>
      <w:r w:rsidR="00B54D4D" w:rsidRPr="00211453">
        <w:rPr>
          <w:szCs w:val="24"/>
        </w:rPr>
        <w:t xml:space="preserve">, astfel incat se </w:t>
      </w:r>
      <w:r w:rsidRPr="00211453">
        <w:rPr>
          <w:szCs w:val="24"/>
        </w:rPr>
        <w:t>apreciază</w:t>
      </w:r>
      <w:r w:rsidR="00B54D4D" w:rsidRPr="00211453">
        <w:rPr>
          <w:szCs w:val="24"/>
        </w:rPr>
        <w:t xml:space="preserve"> ca ponderea locala a </w:t>
      </w:r>
      <w:r w:rsidRPr="00211453">
        <w:rPr>
          <w:szCs w:val="24"/>
        </w:rPr>
        <w:t>ocupării</w:t>
      </w:r>
      <w:r w:rsidR="00B54D4D" w:rsidRPr="00211453">
        <w:rPr>
          <w:szCs w:val="24"/>
        </w:rPr>
        <w:t xml:space="preserve"> terenului este nesemnificativa.</w:t>
      </w:r>
    </w:p>
    <w:p w:rsidR="00B54D4D" w:rsidRPr="00211453" w:rsidRDefault="00B54D4D" w:rsidP="00B54D4D">
      <w:pPr>
        <w:rPr>
          <w:szCs w:val="24"/>
        </w:rPr>
      </w:pPr>
      <w:r w:rsidRPr="00211453">
        <w:rPr>
          <w:i/>
          <w:szCs w:val="24"/>
        </w:rPr>
        <w:t xml:space="preserve">Conflicte cu folosinţe sensibile ale terenului în perioada de construcţie. </w:t>
      </w:r>
      <w:r w:rsidRPr="00211453">
        <w:rPr>
          <w:szCs w:val="24"/>
        </w:rPr>
        <w:t xml:space="preserve">Activităţile de construcţii pot avea impacturi negative asupra unor folosinţe sensibile ale terenului, cum ar fi zone rezidenţiale, şcoli, spitale, instituţii ştiinţifice. Aceste impacturi sunt de regulă datorate generarii prafului, perturbarea confortului, zgomotului, perturbării traficului, perturbării zonelor de acces. Impactul este </w:t>
      </w:r>
      <w:r w:rsidR="00CE1D1A" w:rsidRPr="00211453">
        <w:rPr>
          <w:szCs w:val="24"/>
        </w:rPr>
        <w:t>însa</w:t>
      </w:r>
      <w:r w:rsidRPr="00211453">
        <w:rPr>
          <w:szCs w:val="24"/>
        </w:rPr>
        <w:t xml:space="preserve"> local si de scurta durata.</w:t>
      </w:r>
    </w:p>
    <w:p w:rsidR="00B54D4D" w:rsidRPr="00211453" w:rsidRDefault="00B54D4D" w:rsidP="00B54D4D">
      <w:pPr>
        <w:rPr>
          <w:szCs w:val="24"/>
        </w:rPr>
      </w:pPr>
      <w:r w:rsidRPr="00211453">
        <w:rPr>
          <w:i/>
          <w:szCs w:val="24"/>
        </w:rPr>
        <w:t xml:space="preserve">Dislocarea permanentă a unor construcţii sau activităţi existente, aflate în dezvoltare sau propuse pentru a fi realizate (zone rezidenţiale, comerciale, industriale, recreative, instituţionale, zone extractive etc.). </w:t>
      </w:r>
      <w:r w:rsidRPr="00211453">
        <w:rPr>
          <w:szCs w:val="24"/>
        </w:rPr>
        <w:t xml:space="preserve">În general, lucrările propuse în acest Master Plan se vor realiza pe traseul sau în vecinătatea facilităţilor de apă existente si in orice caz in spatii </w:t>
      </w:r>
      <w:r w:rsidR="00CE1D1A" w:rsidRPr="00211453">
        <w:rPr>
          <w:szCs w:val="24"/>
        </w:rPr>
        <w:t>aparținând</w:t>
      </w:r>
      <w:r w:rsidRPr="00211453">
        <w:rPr>
          <w:szCs w:val="24"/>
        </w:rPr>
        <w:t xml:space="preserve"> domeniului public. Ca urmare, nu este de aşteptat să se producă dislocări ale unor construcţii, ale unor activităţi sau ale altor facilităţi existente. În cazul în care detaliile de proiectare viitoare vor impune scoaterea din folosinţa actuală a unor suprafeţe importante de teren, impactul relativ la acest aspect va fi semnificativ.</w:t>
      </w:r>
    </w:p>
    <w:p w:rsidR="00B54D4D" w:rsidRPr="00211453" w:rsidRDefault="00B54D4D" w:rsidP="00B54D4D">
      <w:pPr>
        <w:rPr>
          <w:szCs w:val="24"/>
        </w:rPr>
      </w:pPr>
      <w:r w:rsidRPr="00211453">
        <w:rPr>
          <w:i/>
          <w:szCs w:val="24"/>
        </w:rPr>
        <w:t xml:space="preserve">Conflicte cu alte tipuri de reţele existente. </w:t>
      </w:r>
      <w:r w:rsidRPr="00211453">
        <w:rPr>
          <w:szCs w:val="24"/>
        </w:rPr>
        <w:t>Având în vedere extinderea ariei de aplicare a planului, în cadrul acesteia pot funcţiona numeroase utilităţi existente. Realizarea diferitelor componente ale planului poate interfera local cu diverse utilităţi existente: drumuri, şosele, linii electrice, de gaz, canale de drenare sau irigaţii, linii de comunicaţii. În general se va urmări ca, prin proiectare, lucrările prevăzute în acest plan să evite afectarea oricăror lucrări existente.</w:t>
      </w:r>
    </w:p>
    <w:p w:rsidR="00B54D4D" w:rsidRPr="00211453" w:rsidRDefault="00B54D4D" w:rsidP="00B54D4D">
      <w:pPr>
        <w:rPr>
          <w:szCs w:val="24"/>
        </w:rPr>
      </w:pPr>
      <w:r w:rsidRPr="00211453">
        <w:rPr>
          <w:i/>
          <w:szCs w:val="24"/>
        </w:rPr>
        <w:t xml:space="preserve">Conflicte cu prevederi ale unui plan existent de utilizare a terenului, cu politici de utilizare sau reglementări adoptate în vederea minimizării efectelor asupra mediului, incluzând şi zonele sensibile. </w:t>
      </w:r>
      <w:r w:rsidRPr="00211453">
        <w:rPr>
          <w:szCs w:val="24"/>
        </w:rPr>
        <w:t xml:space="preserve">Planul analizat va avea ca principal scop reabilitarea, modernizarea şi extinderea infrastructurii de apă. La realizarea planurilor urbanistice ale localităţilor s-a avut în vedere necesitatea realizării acestei infrastructuri astfel încât nu sunt de aşteptat conflicte majore cu alte dezvoltări. Un capitol al </w:t>
      </w:r>
      <w:r w:rsidR="00082541" w:rsidRPr="00211453">
        <w:rPr>
          <w:szCs w:val="24"/>
        </w:rPr>
        <w:t>Master Planului evaluează</w:t>
      </w:r>
      <w:r w:rsidRPr="00211453">
        <w:rPr>
          <w:szCs w:val="24"/>
        </w:rPr>
        <w:t xml:space="preserve"> </w:t>
      </w:r>
      <w:r w:rsidR="00CE1D1A" w:rsidRPr="00211453">
        <w:rPr>
          <w:szCs w:val="24"/>
        </w:rPr>
        <w:t>încadrarea</w:t>
      </w:r>
      <w:r w:rsidRPr="00211453">
        <w:rPr>
          <w:szCs w:val="24"/>
        </w:rPr>
        <w:t xml:space="preserve"> acestui plan in planurile de dezvoltare locale si regionale. În orice caz, detaliile de realizare vor urmări minimizarea potenţialelor conflicte cu alte planuri.</w:t>
      </w:r>
    </w:p>
    <w:p w:rsidR="00B54D4D" w:rsidRPr="00211453" w:rsidRDefault="00B54D4D" w:rsidP="00B54D4D">
      <w:pPr>
        <w:pStyle w:val="BodyText"/>
        <w:spacing w:after="0"/>
        <w:rPr>
          <w:i/>
        </w:rPr>
      </w:pPr>
      <w:r w:rsidRPr="00211453">
        <w:rPr>
          <w:iCs/>
        </w:rPr>
        <w:t xml:space="preserve">Pentru realizarea modernizării şi reabilitării staţiei de epurare sau a celei de tratare nu sunt necesare suprafeţe suplimentare de teren. </w:t>
      </w:r>
      <w:r w:rsidR="00CE1D1A" w:rsidRPr="00211453">
        <w:rPr>
          <w:iCs/>
        </w:rPr>
        <w:t>Stațiile</w:t>
      </w:r>
      <w:r w:rsidRPr="00211453">
        <w:rPr>
          <w:iCs/>
        </w:rPr>
        <w:t xml:space="preserve"> nou propuse sunt de mici </w:t>
      </w:r>
      <w:r w:rsidR="009C43EF" w:rsidRPr="00211453">
        <w:rPr>
          <w:iCs/>
        </w:rPr>
        <w:t>dimensiuni</w:t>
      </w:r>
      <w:r w:rsidRPr="00211453">
        <w:rPr>
          <w:iCs/>
        </w:rPr>
        <w:t xml:space="preserve"> si vor ocupa </w:t>
      </w:r>
      <w:r w:rsidR="009C43EF" w:rsidRPr="00211453">
        <w:rPr>
          <w:iCs/>
        </w:rPr>
        <w:t>suprafețe</w:t>
      </w:r>
      <w:r w:rsidRPr="00211453">
        <w:rPr>
          <w:iCs/>
        </w:rPr>
        <w:t xml:space="preserve"> reduse de teren, cu pondere nesemnificativa in </w:t>
      </w:r>
      <w:r w:rsidR="009C43EF" w:rsidRPr="00211453">
        <w:rPr>
          <w:iCs/>
        </w:rPr>
        <w:t>bilanțul</w:t>
      </w:r>
      <w:r w:rsidRPr="00211453">
        <w:rPr>
          <w:iCs/>
        </w:rPr>
        <w:t xml:space="preserve"> local al </w:t>
      </w:r>
      <w:r w:rsidR="009C43EF" w:rsidRPr="00211453">
        <w:rPr>
          <w:iCs/>
        </w:rPr>
        <w:t>folosinței</w:t>
      </w:r>
      <w:r w:rsidRPr="00211453">
        <w:rPr>
          <w:iCs/>
        </w:rPr>
        <w:t xml:space="preserve"> actuale.  </w:t>
      </w:r>
      <w:r w:rsidRPr="00211453">
        <w:rPr>
          <w:i/>
        </w:rPr>
        <w:t>Probleme potenţiale asociate ocupării terenului pot apare, dar acestea vor fi atent evaluate în cadrul studiului de impact asupra mediului pentru fiecare componentă a planului. Pentru reţele nu se anticipează modificări semnificative comparativ cu situaţia prezentă.</w:t>
      </w:r>
    </w:p>
    <w:p w:rsidR="00B54D4D" w:rsidRPr="00211453" w:rsidRDefault="00B54D4D" w:rsidP="00B54D4D">
      <w:pPr>
        <w:rPr>
          <w:szCs w:val="24"/>
        </w:rPr>
      </w:pPr>
      <w:r w:rsidRPr="00211453">
        <w:rPr>
          <w:i/>
          <w:szCs w:val="24"/>
        </w:rPr>
        <w:t xml:space="preserve">Scoaterea din circuitul agricol a unor suprafeţe de teren. </w:t>
      </w:r>
      <w:r w:rsidRPr="00211453">
        <w:rPr>
          <w:szCs w:val="24"/>
        </w:rPr>
        <w:t xml:space="preserve">În cea mai mare parte lucrările din zona periurbană se vor desfăşura pe trasee existente, astfel că nu se prognozează afectarea suprafeţelor agricole la o valoare semnificativă. Acolo unde acest lucru se va </w:t>
      </w:r>
      <w:r w:rsidR="009C43EF" w:rsidRPr="00211453">
        <w:rPr>
          <w:szCs w:val="24"/>
        </w:rPr>
        <w:t>întâmpla</w:t>
      </w:r>
      <w:r w:rsidRPr="00211453">
        <w:rPr>
          <w:szCs w:val="24"/>
        </w:rPr>
        <w:t xml:space="preserve"> (spre exemplu, amplasarea noilor </w:t>
      </w:r>
      <w:r w:rsidR="009C43EF" w:rsidRPr="00211453">
        <w:rPr>
          <w:szCs w:val="24"/>
        </w:rPr>
        <w:t>aducțiuni</w:t>
      </w:r>
      <w:r w:rsidRPr="00211453">
        <w:rPr>
          <w:szCs w:val="24"/>
        </w:rPr>
        <w:t>) ocuparea este temporara, de scurta durata si doar pe terenuri ale domeniului public.</w:t>
      </w:r>
    </w:p>
    <w:p w:rsidR="00B54D4D" w:rsidRPr="00211453" w:rsidRDefault="00B54D4D" w:rsidP="00B54D4D"/>
    <w:tbl>
      <w:tblPr>
        <w:tblW w:w="0" w:type="auto"/>
        <w:tblBorders>
          <w:top w:val="single" w:sz="12" w:space="0" w:color="000000"/>
          <w:bottom w:val="single" w:sz="12" w:space="0" w:color="000000"/>
        </w:tblBorders>
        <w:tblLook w:val="01E0"/>
      </w:tblPr>
      <w:tblGrid>
        <w:gridCol w:w="4514"/>
        <w:gridCol w:w="4489"/>
      </w:tblGrid>
      <w:tr w:rsidR="00B54D4D" w:rsidRPr="00211453" w:rsidTr="00B54D4D">
        <w:tc>
          <w:tcPr>
            <w:tcW w:w="4514"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489"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advers, local, termen mediu</w:t>
            </w:r>
          </w:p>
        </w:tc>
      </w:tr>
    </w:tbl>
    <w:p w:rsidR="00B54D4D" w:rsidRPr="00211453" w:rsidRDefault="00B54D4D" w:rsidP="00B54D4D"/>
    <w:p w:rsidR="00B54D4D" w:rsidRPr="00211453" w:rsidRDefault="00B54D4D" w:rsidP="00776D75">
      <w:pPr>
        <w:pStyle w:val="Heading4"/>
      </w:pPr>
      <w:bookmarkStart w:id="3151" w:name="_Toc374285251"/>
      <w:bookmarkStart w:id="3152" w:name="_Toc381739410"/>
      <w:r w:rsidRPr="00211453">
        <w:t>Funcţionare</w:t>
      </w:r>
      <w:bookmarkEnd w:id="3151"/>
      <w:bookmarkEnd w:id="3152"/>
    </w:p>
    <w:p w:rsidR="00B54D4D" w:rsidRPr="00211453" w:rsidRDefault="00B54D4D" w:rsidP="00B54D4D">
      <w:pPr>
        <w:pStyle w:val="BodyText"/>
        <w:spacing w:after="0"/>
        <w:rPr>
          <w:iCs/>
        </w:rPr>
      </w:pPr>
      <w:r w:rsidRPr="00211453">
        <w:rPr>
          <w:iCs/>
        </w:rPr>
        <w:t xml:space="preserve">Exploatarea </w:t>
      </w:r>
      <w:r w:rsidR="009C43EF" w:rsidRPr="00211453">
        <w:rPr>
          <w:iCs/>
        </w:rPr>
        <w:t>lucrărilor</w:t>
      </w:r>
      <w:r w:rsidRPr="00211453">
        <w:rPr>
          <w:iCs/>
        </w:rPr>
        <w:t xml:space="preserve"> propuse in acest master nu va solicita ocuparea unor </w:t>
      </w:r>
      <w:r w:rsidR="009C43EF" w:rsidRPr="00211453">
        <w:rPr>
          <w:iCs/>
        </w:rPr>
        <w:t>suprafețe</w:t>
      </w:r>
      <w:r w:rsidRPr="00211453">
        <w:rPr>
          <w:iCs/>
        </w:rPr>
        <w:t xml:space="preserve"> de teren suplimentare. Pentru </w:t>
      </w:r>
      <w:r w:rsidR="009C43EF" w:rsidRPr="00211453">
        <w:rPr>
          <w:iCs/>
        </w:rPr>
        <w:t>întreținere</w:t>
      </w:r>
      <w:r w:rsidRPr="00211453">
        <w:rPr>
          <w:iCs/>
        </w:rPr>
        <w:t xml:space="preserve"> si </w:t>
      </w:r>
      <w:r w:rsidR="00082541" w:rsidRPr="00211453">
        <w:rPr>
          <w:iCs/>
        </w:rPr>
        <w:t>reparații</w:t>
      </w:r>
      <w:r w:rsidRPr="00211453">
        <w:rPr>
          <w:iCs/>
        </w:rPr>
        <w:t xml:space="preserve"> se vor derula </w:t>
      </w:r>
      <w:r w:rsidR="00CE1D1A" w:rsidRPr="00211453">
        <w:rPr>
          <w:iCs/>
        </w:rPr>
        <w:t>lucrări</w:t>
      </w:r>
      <w:r w:rsidRPr="00211453">
        <w:rPr>
          <w:iCs/>
        </w:rPr>
        <w:t xml:space="preserve"> similare celor analizate la paragraful precedent. Ocuparea terenului va fi afectata local si temporar.</w:t>
      </w:r>
    </w:p>
    <w:p w:rsidR="00B54D4D" w:rsidRPr="00211453" w:rsidRDefault="00B54D4D" w:rsidP="00B54D4D">
      <w:pPr>
        <w:pStyle w:val="BodyText"/>
        <w:spacing w:after="0"/>
      </w:pPr>
      <w:r w:rsidRPr="00211453">
        <w:rPr>
          <w:iCs/>
        </w:rPr>
        <w:t xml:space="preserve">Pentru exploatarea si </w:t>
      </w:r>
      <w:r w:rsidR="009C43EF" w:rsidRPr="00211453">
        <w:rPr>
          <w:iCs/>
        </w:rPr>
        <w:t>întreținerea</w:t>
      </w:r>
      <w:r w:rsidRPr="00211453">
        <w:rPr>
          <w:iCs/>
        </w:rPr>
        <w:t xml:space="preserve"> lucrărilor existente nu sunt necesare </w:t>
      </w:r>
      <w:r w:rsidR="009C43EF" w:rsidRPr="00211453">
        <w:rPr>
          <w:iCs/>
        </w:rPr>
        <w:t>suprafețe</w:t>
      </w:r>
      <w:r w:rsidRPr="00211453">
        <w:rPr>
          <w:iCs/>
        </w:rPr>
        <w:t xml:space="preserve"> suplimentare de teren. Probleme </w:t>
      </w:r>
      <w:r w:rsidR="009C43EF" w:rsidRPr="00211453">
        <w:rPr>
          <w:iCs/>
        </w:rPr>
        <w:t>potențiale</w:t>
      </w:r>
      <w:r w:rsidRPr="00211453">
        <w:rPr>
          <w:iCs/>
        </w:rPr>
        <w:t xml:space="preserve"> asociate </w:t>
      </w:r>
      <w:r w:rsidR="00CE1D1A" w:rsidRPr="00211453">
        <w:rPr>
          <w:iCs/>
        </w:rPr>
        <w:t>ocupării</w:t>
      </w:r>
      <w:r w:rsidRPr="00211453">
        <w:rPr>
          <w:iCs/>
        </w:rPr>
        <w:t xml:space="preserve"> terenului apar pentru localităţile care nu dispun de staţii de pompare, tratare sau epurare. </w:t>
      </w:r>
      <w:r w:rsidRPr="00211453">
        <w:rPr>
          <w:i/>
        </w:rPr>
        <w:t>Suprafeţele ocupate sunt reduse ca amploare. Asocierea mai multor localităţi la serviciile unor astfel de f</w:t>
      </w:r>
      <w:r w:rsidR="00984B68" w:rsidRPr="00211453">
        <w:rPr>
          <w:i/>
        </w:rPr>
        <w:t>acilităţi va minimiza impactul.</w:t>
      </w:r>
    </w:p>
    <w:p w:rsidR="00B54D4D" w:rsidRPr="00211453" w:rsidRDefault="00B54D4D" w:rsidP="00B54D4D">
      <w:pPr>
        <w:pStyle w:val="BodyText"/>
        <w:spacing w:after="0"/>
        <w:rPr>
          <w:i/>
        </w:rPr>
      </w:pPr>
      <w:r w:rsidRPr="00211453">
        <w:rPr>
          <w:iCs/>
        </w:rPr>
        <w:t xml:space="preserve">Depozitarea nămolului de la staţiile de epurare ar putea necesita suprafeţe suplimentare de teren. </w:t>
      </w:r>
      <w:r w:rsidRPr="00211453">
        <w:rPr>
          <w:i/>
        </w:rPr>
        <w:t>Procesele avansate de epurare vor asigura reducerea volumului nămolului rezultat şi posibilităţi sporite pentru valorificarea sau utilizarea sa în diverse aplicaţii benefice.</w:t>
      </w:r>
    </w:p>
    <w:p w:rsidR="00AF6AA2" w:rsidRPr="00211453" w:rsidRDefault="00AF6AA2" w:rsidP="00B54D4D">
      <w:pPr>
        <w:pStyle w:val="BodyText"/>
        <w:spacing w:after="0"/>
      </w:pPr>
    </w:p>
    <w:tbl>
      <w:tblPr>
        <w:tblW w:w="0" w:type="auto"/>
        <w:tblBorders>
          <w:top w:val="single" w:sz="12" w:space="0" w:color="000000"/>
          <w:bottom w:val="single" w:sz="12" w:space="0" w:color="000000"/>
        </w:tblBorders>
        <w:tblLook w:val="01E0"/>
      </w:tblPr>
      <w:tblGrid>
        <w:gridCol w:w="4512"/>
        <w:gridCol w:w="4491"/>
      </w:tblGrid>
      <w:tr w:rsidR="00B54D4D" w:rsidRPr="00211453" w:rsidTr="00AF6AA2">
        <w:tc>
          <w:tcPr>
            <w:tcW w:w="4512"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491"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caps/>
                <w:sz w:val="20"/>
                <w:szCs w:val="20"/>
              </w:rPr>
              <w:t>M</w:t>
            </w:r>
            <w:r w:rsidRPr="00211453">
              <w:rPr>
                <w:rFonts w:ascii="Arial" w:hAnsi="Arial" w:cs="Arial"/>
                <w:b/>
                <w:i/>
                <w:iCs/>
                <w:sz w:val="20"/>
                <w:szCs w:val="20"/>
              </w:rPr>
              <w:t>oderat advers, regional, termen lung</w:t>
            </w:r>
          </w:p>
        </w:tc>
      </w:tr>
    </w:tbl>
    <w:p w:rsidR="00B54D4D" w:rsidRPr="00211453" w:rsidRDefault="00B54D4D" w:rsidP="00B54D4D">
      <w:pPr>
        <w:pStyle w:val="BodyText"/>
        <w:spacing w:after="0"/>
      </w:pPr>
    </w:p>
    <w:p w:rsidR="00B54D4D" w:rsidRPr="00211453" w:rsidRDefault="00B54D4D" w:rsidP="00776D75">
      <w:pPr>
        <w:pStyle w:val="Heading4"/>
      </w:pPr>
      <w:bookmarkStart w:id="3153" w:name="_Toc374285252"/>
      <w:bookmarkStart w:id="3154" w:name="_Toc381739411"/>
      <w:r w:rsidRPr="00211453">
        <w:t>Masuri de minimizare</w:t>
      </w:r>
      <w:bookmarkEnd w:id="3153"/>
      <w:bookmarkEnd w:id="3154"/>
    </w:p>
    <w:p w:rsidR="00B54D4D" w:rsidRPr="00211453" w:rsidRDefault="00B54D4D" w:rsidP="00B54D4D">
      <w:pPr>
        <w:rPr>
          <w:szCs w:val="22"/>
        </w:rPr>
      </w:pPr>
      <w:r w:rsidRPr="00211453">
        <w:rPr>
          <w:szCs w:val="22"/>
        </w:rPr>
        <w:t xml:space="preserve">1. Pentru folosinţele existente pe traseul lucrărilor propuse în plan, ocupate prin aceste lucrări, deţinătorul acestuia va asigura compensarea vechilor proprietari. </w:t>
      </w:r>
    </w:p>
    <w:p w:rsidR="00B54D4D" w:rsidRPr="00211453" w:rsidRDefault="00B54D4D" w:rsidP="00B54D4D">
      <w:pPr>
        <w:rPr>
          <w:szCs w:val="22"/>
        </w:rPr>
      </w:pPr>
      <w:r w:rsidRPr="00211453">
        <w:rPr>
          <w:szCs w:val="22"/>
        </w:rPr>
        <w:t>2. Constructorul va asigura coordonarea realizării activităţilor de construcţii cu operatorul utilităţilor existente astfel încât să asigure minimizarea perturbărilor în derularea acestor servicii.</w:t>
      </w:r>
    </w:p>
    <w:p w:rsidR="00B54D4D" w:rsidRPr="00211453" w:rsidRDefault="00B54D4D" w:rsidP="00B54D4D">
      <w:pPr>
        <w:rPr>
          <w:szCs w:val="22"/>
        </w:rPr>
      </w:pPr>
      <w:r w:rsidRPr="00211453">
        <w:rPr>
          <w:szCs w:val="22"/>
        </w:rPr>
        <w:t>3. Implementarea măsurilor de minimizare a impactului datorat traficului aşa cum sunt descrise în capitolul dedicat acestui aspect.</w:t>
      </w:r>
    </w:p>
    <w:p w:rsidR="00B54D4D" w:rsidRPr="00211453" w:rsidRDefault="00B54D4D" w:rsidP="00B54D4D">
      <w:pPr>
        <w:rPr>
          <w:szCs w:val="22"/>
        </w:rPr>
      </w:pPr>
      <w:r w:rsidRPr="00211453">
        <w:rPr>
          <w:szCs w:val="22"/>
        </w:rPr>
        <w:t>4. Deţinătorul planului va acorda asistenţă relocării unor activităţi ce sunt în prezent amplasate pe traseul lucrărilor propuse.</w:t>
      </w:r>
    </w:p>
    <w:p w:rsidR="00B54D4D" w:rsidRPr="00211453" w:rsidRDefault="00B54D4D" w:rsidP="00B54D4D">
      <w:pPr>
        <w:rPr>
          <w:szCs w:val="22"/>
        </w:rPr>
      </w:pPr>
      <w:r w:rsidRPr="00211453">
        <w:rPr>
          <w:szCs w:val="22"/>
        </w:rPr>
        <w:t>5. Dacă vor fi necesare relocări sau modificări ale unor activităţi existente deţinătorul planului va negocia măsurile de compensare adecvate.</w:t>
      </w:r>
    </w:p>
    <w:p w:rsidR="00B54D4D" w:rsidRPr="00211453" w:rsidRDefault="00B54D4D" w:rsidP="00B54D4D">
      <w:pPr>
        <w:rPr>
          <w:szCs w:val="22"/>
        </w:rPr>
      </w:pPr>
      <w:r w:rsidRPr="00211453">
        <w:rPr>
          <w:szCs w:val="22"/>
        </w:rPr>
        <w:t>6. Pentru lucrările de captare, stocare, tratare sau transport a apei care nu se încadrează în planurile zonale de amenajare a teritoriul, deţinătorul şi iniţiatorul proiectului vor solicita aprobarea autorităţilor competente avizele necesare (consiliile locale).</w:t>
      </w:r>
    </w:p>
    <w:p w:rsidR="00B54D4D" w:rsidRPr="00211453" w:rsidRDefault="00B54D4D" w:rsidP="00776D75">
      <w:pPr>
        <w:pStyle w:val="Heading3"/>
      </w:pPr>
      <w:bookmarkStart w:id="3155" w:name="_Toc373951939"/>
      <w:bookmarkStart w:id="3156" w:name="_Toc374285253"/>
      <w:bookmarkStart w:id="3157" w:name="_Toc381739412"/>
      <w:r w:rsidRPr="00211453">
        <w:t>Sol şi geologie</w:t>
      </w:r>
      <w:bookmarkEnd w:id="3155"/>
      <w:bookmarkEnd w:id="3156"/>
      <w:bookmarkEnd w:id="3157"/>
    </w:p>
    <w:p w:rsidR="00B54D4D" w:rsidRPr="00211453" w:rsidRDefault="00B54D4D" w:rsidP="00B54D4D">
      <w:pPr>
        <w:pStyle w:val="StilNumerotat"/>
        <w:numPr>
          <w:ilvl w:val="0"/>
          <w:numId w:val="0"/>
        </w:numPr>
        <w:tabs>
          <w:tab w:val="left" w:pos="720"/>
        </w:tabs>
        <w:spacing w:before="120"/>
        <w:jc w:val="both"/>
        <w:rPr>
          <w:rFonts w:ascii="Calibri" w:hAnsi="Calibri" w:cs="Arial"/>
        </w:rPr>
      </w:pPr>
      <w:r w:rsidRPr="00211453">
        <w:rPr>
          <w:rFonts w:ascii="Calibri" w:hAnsi="Calibri" w:cs="Arial"/>
        </w:rPr>
        <w:t>Din datele furnizate de O.S.P.A. Satu Mare, cele 317</w:t>
      </w:r>
      <w:r w:rsidR="00E945F3">
        <w:rPr>
          <w:rFonts w:ascii="Calibri" w:hAnsi="Calibri" w:cs="Arial"/>
        </w:rPr>
        <w:t>,</w:t>
      </w:r>
      <w:r w:rsidRPr="00211453">
        <w:rPr>
          <w:rFonts w:ascii="Calibri" w:hAnsi="Calibri" w:cs="Arial"/>
        </w:rPr>
        <w:t>515 ha teren agricol ale judeţului Satu Mare aparţin celor 10 tipuri principale – cernoziomuri, soluri brune, soluri brune luvice, soluri brune acide, luvisoluri albice (podzoluri), soluri hidromorfe, soluri halomorfe (sărăturate), soluri nisipoase-nisipuri (psamosoluri), soluri puternic-excesiv erodate, soluri aluviale (de luncă) – care se diferenţiază în 58 subtipuri de sol.</w:t>
      </w:r>
    </w:p>
    <w:p w:rsidR="00B54D4D" w:rsidRPr="00211453" w:rsidRDefault="00B54D4D" w:rsidP="00B54D4D">
      <w:pPr>
        <w:pStyle w:val="StilNumerotat"/>
        <w:numPr>
          <w:ilvl w:val="0"/>
          <w:numId w:val="0"/>
        </w:numPr>
        <w:tabs>
          <w:tab w:val="left" w:pos="6030"/>
        </w:tabs>
        <w:spacing w:before="120"/>
        <w:jc w:val="both"/>
        <w:rPr>
          <w:rFonts w:ascii="Calibri" w:hAnsi="Calibri" w:cs="Arial"/>
        </w:rPr>
      </w:pPr>
      <w:r w:rsidRPr="00211453">
        <w:rPr>
          <w:rFonts w:ascii="Calibri" w:hAnsi="Calibri" w:cs="Arial"/>
        </w:rPr>
        <w:t>Terenurile agricole reprezintă 71</w:t>
      </w:r>
      <w:r w:rsidR="00E945F3">
        <w:rPr>
          <w:rFonts w:ascii="Calibri" w:hAnsi="Calibri" w:cs="Arial"/>
        </w:rPr>
        <w:t>.</w:t>
      </w:r>
      <w:r w:rsidRPr="00211453">
        <w:rPr>
          <w:rFonts w:ascii="Calibri" w:hAnsi="Calibri" w:cs="Arial"/>
        </w:rPr>
        <w:t>87% din totalul suprafeţei judeţului iar cele arabile 50</w:t>
      </w:r>
      <w:r w:rsidR="00E945F3">
        <w:rPr>
          <w:rFonts w:ascii="Calibri" w:hAnsi="Calibri" w:cs="Arial"/>
        </w:rPr>
        <w:t>.</w:t>
      </w:r>
      <w:r w:rsidRPr="00211453">
        <w:rPr>
          <w:rFonts w:ascii="Calibri" w:hAnsi="Calibri" w:cs="Arial"/>
        </w:rPr>
        <w:t>17%. Pădurea ocupă 15% din totalul suprafeţei judeţului.</w:t>
      </w:r>
    </w:p>
    <w:p w:rsidR="00B54D4D" w:rsidRPr="00211453" w:rsidRDefault="00B54D4D" w:rsidP="00B54D4D">
      <w:pPr>
        <w:rPr>
          <w:rFonts w:cs="Arial"/>
          <w:szCs w:val="24"/>
        </w:rPr>
      </w:pPr>
      <w:r w:rsidRPr="00211453">
        <w:rPr>
          <w:rFonts w:cs="Arial"/>
          <w:szCs w:val="24"/>
        </w:rPr>
        <w:t>Repartiţia solurilor judeţului Satu Mare pe categorii de folosinţă specifice terenurilor agricole cuprinde: terenuri arabile, păşuni, fâneţe, vii şi livezi.</w:t>
      </w:r>
    </w:p>
    <w:p w:rsidR="00B54D4D" w:rsidRPr="00211453" w:rsidRDefault="00B54D4D" w:rsidP="00B54D4D">
      <w:pPr>
        <w:rPr>
          <w:rFonts w:cs="Arial"/>
          <w:szCs w:val="22"/>
        </w:rPr>
      </w:pPr>
      <w:r w:rsidRPr="00211453">
        <w:rPr>
          <w:rFonts w:cs="Arial"/>
          <w:szCs w:val="22"/>
        </w:rPr>
        <w:t xml:space="preserve">Repartiţia terenurilor agricole pe clase de calitate şi nota de bonitate în judeţul Satu Mare se </w:t>
      </w:r>
      <w:r w:rsidR="009C43EF" w:rsidRPr="00211453">
        <w:rPr>
          <w:rFonts w:cs="Arial"/>
          <w:szCs w:val="22"/>
        </w:rPr>
        <w:t>prezintă</w:t>
      </w:r>
      <w:r w:rsidRPr="00211453">
        <w:rPr>
          <w:rFonts w:cs="Arial"/>
          <w:szCs w:val="22"/>
        </w:rPr>
        <w:t xml:space="preserve"> in </w:t>
      </w:r>
      <w:r w:rsidR="009C43EF" w:rsidRPr="00211453">
        <w:rPr>
          <w:rFonts w:cs="Arial"/>
          <w:szCs w:val="22"/>
        </w:rPr>
        <w:t>următorul</w:t>
      </w:r>
      <w:r w:rsidRPr="00211453">
        <w:rPr>
          <w:rFonts w:cs="Arial"/>
          <w:szCs w:val="22"/>
        </w:rPr>
        <w:t xml:space="preserve"> tabel: </w:t>
      </w:r>
    </w:p>
    <w:p w:rsidR="00472322" w:rsidRPr="00211453" w:rsidRDefault="00472322" w:rsidP="00B54D4D">
      <w:pPr>
        <w:rPr>
          <w:rFonts w:cs="Arial"/>
          <w:szCs w:val="22"/>
        </w:rPr>
      </w:pPr>
    </w:p>
    <w:p w:rsidR="00B54D4D" w:rsidRPr="00211453" w:rsidRDefault="00472322" w:rsidP="00472322">
      <w:pPr>
        <w:pStyle w:val="Caption"/>
        <w:spacing w:after="0"/>
        <w:rPr>
          <w:b w:val="0"/>
          <w:lang w:val="ro-RO"/>
        </w:rPr>
      </w:pPr>
      <w:bookmarkStart w:id="3158" w:name="_Toc374301360"/>
      <w:bookmarkStart w:id="3159" w:name="_Toc381740028"/>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574</w:t>
      </w:r>
      <w:r w:rsidR="00EA707B" w:rsidRPr="00211453">
        <w:rPr>
          <w:lang w:val="ro-RO"/>
        </w:rPr>
        <w:fldChar w:fldCharType="end"/>
      </w:r>
      <w:r w:rsidRPr="00211453">
        <w:rPr>
          <w:lang w:val="ro-RO"/>
        </w:rPr>
        <w:t>.</w:t>
      </w:r>
      <w:r w:rsidR="00B54D4D" w:rsidRPr="00211453">
        <w:rPr>
          <w:b w:val="0"/>
          <w:lang w:val="ro-RO"/>
        </w:rPr>
        <w:t xml:space="preserve"> Repartiţia terenurilor agricole pe clase de calitate şi nota de bonitare  în judeţul Satu Mare</w:t>
      </w:r>
      <w:bookmarkEnd w:id="3158"/>
      <w:bookmarkEnd w:id="3159"/>
    </w:p>
    <w:tbl>
      <w:tblPr>
        <w:tblW w:w="5000" w:type="pct"/>
        <w:tblLook w:val="04A0"/>
      </w:tblPr>
      <w:tblGrid>
        <w:gridCol w:w="988"/>
        <w:gridCol w:w="1672"/>
        <w:gridCol w:w="1727"/>
        <w:gridCol w:w="911"/>
        <w:gridCol w:w="911"/>
        <w:gridCol w:w="911"/>
        <w:gridCol w:w="911"/>
        <w:gridCol w:w="911"/>
        <w:gridCol w:w="913"/>
      </w:tblGrid>
      <w:tr w:rsidR="00855B9E" w:rsidRPr="00211453" w:rsidTr="004E75D4">
        <w:trPr>
          <w:trHeight w:val="238"/>
          <w:tblHeader/>
        </w:trPr>
        <w:tc>
          <w:tcPr>
            <w:tcW w:w="502" w:type="pct"/>
            <w:vMerge w:val="restart"/>
            <w:shd w:val="clear" w:color="auto" w:fill="D9D9D9"/>
            <w:vAlign w:val="center"/>
          </w:tcPr>
          <w:p w:rsidR="00B54D4D" w:rsidRPr="00211453" w:rsidRDefault="00B54D4D" w:rsidP="00B54D4D">
            <w:pPr>
              <w:spacing w:before="0"/>
              <w:jc w:val="center"/>
              <w:rPr>
                <w:rFonts w:ascii="Arial" w:hAnsi="Arial" w:cs="Arial"/>
                <w:b/>
                <w:sz w:val="20"/>
              </w:rPr>
            </w:pPr>
            <w:r w:rsidRPr="00211453">
              <w:rPr>
                <w:rFonts w:ascii="Arial" w:hAnsi="Arial" w:cs="Arial"/>
                <w:b/>
                <w:sz w:val="20"/>
              </w:rPr>
              <w:t>Nr. crt.</w:t>
            </w:r>
          </w:p>
        </w:tc>
        <w:tc>
          <w:tcPr>
            <w:tcW w:w="849" w:type="pct"/>
            <w:vMerge w:val="restart"/>
            <w:shd w:val="clear" w:color="auto" w:fill="D9D9D9"/>
            <w:vAlign w:val="center"/>
          </w:tcPr>
          <w:p w:rsidR="00B54D4D" w:rsidRPr="00211453" w:rsidRDefault="009C43EF" w:rsidP="00B54D4D">
            <w:pPr>
              <w:spacing w:before="0"/>
              <w:jc w:val="center"/>
              <w:rPr>
                <w:rFonts w:ascii="Arial" w:hAnsi="Arial" w:cs="Arial"/>
                <w:b/>
                <w:sz w:val="20"/>
              </w:rPr>
            </w:pPr>
            <w:r w:rsidRPr="00211453">
              <w:rPr>
                <w:rFonts w:ascii="Arial" w:hAnsi="Arial" w:cs="Arial"/>
                <w:b/>
                <w:sz w:val="20"/>
              </w:rPr>
              <w:t>Folosința</w:t>
            </w:r>
          </w:p>
        </w:tc>
        <w:tc>
          <w:tcPr>
            <w:tcW w:w="876" w:type="pct"/>
            <w:vMerge w:val="restart"/>
            <w:shd w:val="clear" w:color="auto" w:fill="D9D9D9"/>
            <w:vAlign w:val="center"/>
          </w:tcPr>
          <w:p w:rsidR="00B54D4D" w:rsidRPr="00211453" w:rsidRDefault="009C43EF" w:rsidP="00B54D4D">
            <w:pPr>
              <w:spacing w:before="0"/>
              <w:jc w:val="center"/>
              <w:rPr>
                <w:rFonts w:ascii="Arial" w:hAnsi="Arial" w:cs="Arial"/>
                <w:b/>
                <w:sz w:val="20"/>
              </w:rPr>
            </w:pPr>
            <w:r w:rsidRPr="00211453">
              <w:rPr>
                <w:rFonts w:ascii="Arial" w:hAnsi="Arial" w:cs="Arial"/>
                <w:b/>
                <w:sz w:val="20"/>
              </w:rPr>
              <w:t>Suprafața</w:t>
            </w:r>
            <w:r w:rsidR="00B54D4D" w:rsidRPr="00211453">
              <w:rPr>
                <w:rFonts w:ascii="Arial" w:hAnsi="Arial" w:cs="Arial"/>
                <w:b/>
                <w:sz w:val="20"/>
              </w:rPr>
              <w:t xml:space="preserve"> (ha)</w:t>
            </w:r>
          </w:p>
        </w:tc>
        <w:tc>
          <w:tcPr>
            <w:tcW w:w="2774" w:type="pct"/>
            <w:gridSpan w:val="6"/>
            <w:tcBorders>
              <w:bottom w:val="single" w:sz="4" w:space="0" w:color="auto"/>
            </w:tcBorders>
            <w:shd w:val="clear" w:color="auto" w:fill="D9D9D9"/>
            <w:vAlign w:val="center"/>
          </w:tcPr>
          <w:p w:rsidR="00B54D4D" w:rsidRPr="00211453" w:rsidRDefault="00B54D4D" w:rsidP="00B54D4D">
            <w:pPr>
              <w:spacing w:before="0"/>
              <w:jc w:val="center"/>
              <w:rPr>
                <w:rFonts w:ascii="Arial" w:hAnsi="Arial" w:cs="Arial"/>
                <w:b/>
                <w:sz w:val="20"/>
              </w:rPr>
            </w:pPr>
            <w:r w:rsidRPr="00211453">
              <w:rPr>
                <w:rFonts w:ascii="Arial" w:hAnsi="Arial" w:cs="Arial"/>
                <w:b/>
                <w:sz w:val="20"/>
              </w:rPr>
              <w:t xml:space="preserve">Clasa de calitate </w:t>
            </w:r>
          </w:p>
          <w:p w:rsidR="00B54D4D" w:rsidRPr="00211453" w:rsidRDefault="00B54D4D" w:rsidP="00B54D4D">
            <w:pPr>
              <w:spacing w:before="0"/>
              <w:jc w:val="center"/>
              <w:rPr>
                <w:rFonts w:ascii="Arial" w:hAnsi="Arial" w:cs="Arial"/>
                <w:b/>
                <w:sz w:val="20"/>
              </w:rPr>
            </w:pPr>
            <w:r w:rsidRPr="00211453">
              <w:rPr>
                <w:rFonts w:ascii="Arial" w:hAnsi="Arial" w:cs="Arial"/>
                <w:b/>
                <w:sz w:val="20"/>
              </w:rPr>
              <w:t>(ha, %)</w:t>
            </w:r>
          </w:p>
        </w:tc>
      </w:tr>
      <w:tr w:rsidR="00855B9E" w:rsidRPr="00211453" w:rsidTr="004E75D4">
        <w:trPr>
          <w:trHeight w:val="250"/>
          <w:tblHeader/>
        </w:trPr>
        <w:tc>
          <w:tcPr>
            <w:tcW w:w="502" w:type="pct"/>
            <w:vMerge/>
            <w:shd w:val="clear" w:color="auto" w:fill="D9D9D9"/>
            <w:vAlign w:val="center"/>
          </w:tcPr>
          <w:p w:rsidR="00B54D4D" w:rsidRPr="00211453" w:rsidRDefault="00B54D4D" w:rsidP="00B54D4D">
            <w:pPr>
              <w:spacing w:before="0"/>
              <w:jc w:val="center"/>
              <w:rPr>
                <w:rFonts w:ascii="Arial" w:hAnsi="Arial" w:cs="Arial"/>
                <w:b/>
                <w:sz w:val="20"/>
              </w:rPr>
            </w:pPr>
          </w:p>
        </w:tc>
        <w:tc>
          <w:tcPr>
            <w:tcW w:w="849" w:type="pct"/>
            <w:vMerge/>
            <w:shd w:val="clear" w:color="auto" w:fill="D9D9D9"/>
            <w:vAlign w:val="center"/>
          </w:tcPr>
          <w:p w:rsidR="00B54D4D" w:rsidRPr="00211453" w:rsidRDefault="00B54D4D" w:rsidP="00B54D4D">
            <w:pPr>
              <w:spacing w:before="0"/>
              <w:jc w:val="center"/>
              <w:rPr>
                <w:rFonts w:ascii="Arial" w:hAnsi="Arial" w:cs="Arial"/>
                <w:b/>
                <w:sz w:val="20"/>
              </w:rPr>
            </w:pPr>
          </w:p>
        </w:tc>
        <w:tc>
          <w:tcPr>
            <w:tcW w:w="876" w:type="pct"/>
            <w:vMerge/>
            <w:shd w:val="clear" w:color="auto" w:fill="D9D9D9"/>
            <w:vAlign w:val="center"/>
          </w:tcPr>
          <w:p w:rsidR="00B54D4D" w:rsidRPr="00211453" w:rsidRDefault="00B54D4D" w:rsidP="00B54D4D">
            <w:pPr>
              <w:spacing w:before="0"/>
              <w:jc w:val="center"/>
              <w:rPr>
                <w:rFonts w:ascii="Arial" w:hAnsi="Arial" w:cs="Arial"/>
                <w:b/>
                <w:sz w:val="20"/>
              </w:rPr>
            </w:pPr>
          </w:p>
        </w:tc>
        <w:tc>
          <w:tcPr>
            <w:tcW w:w="462" w:type="pct"/>
            <w:tcBorders>
              <w:top w:val="single" w:sz="4" w:space="0" w:color="auto"/>
            </w:tcBorders>
            <w:shd w:val="clear" w:color="auto" w:fill="D9D9D9"/>
            <w:vAlign w:val="center"/>
          </w:tcPr>
          <w:p w:rsidR="00B54D4D" w:rsidRPr="00211453" w:rsidRDefault="00B54D4D" w:rsidP="00B54D4D">
            <w:pPr>
              <w:spacing w:before="0"/>
              <w:jc w:val="center"/>
              <w:rPr>
                <w:rFonts w:ascii="Arial" w:hAnsi="Arial" w:cs="Arial"/>
                <w:b/>
                <w:sz w:val="20"/>
              </w:rPr>
            </w:pPr>
            <w:r w:rsidRPr="00211453">
              <w:rPr>
                <w:rFonts w:ascii="Arial" w:hAnsi="Arial" w:cs="Arial"/>
                <w:b/>
                <w:sz w:val="20"/>
              </w:rPr>
              <w:t>I</w:t>
            </w:r>
          </w:p>
        </w:tc>
        <w:tc>
          <w:tcPr>
            <w:tcW w:w="462" w:type="pct"/>
            <w:tcBorders>
              <w:top w:val="single" w:sz="4" w:space="0" w:color="auto"/>
            </w:tcBorders>
            <w:shd w:val="clear" w:color="auto" w:fill="D9D9D9"/>
            <w:vAlign w:val="center"/>
          </w:tcPr>
          <w:p w:rsidR="00B54D4D" w:rsidRPr="00211453" w:rsidRDefault="00B54D4D" w:rsidP="00B54D4D">
            <w:pPr>
              <w:spacing w:before="0"/>
              <w:jc w:val="center"/>
              <w:rPr>
                <w:rFonts w:ascii="Arial" w:hAnsi="Arial" w:cs="Arial"/>
                <w:b/>
                <w:sz w:val="20"/>
              </w:rPr>
            </w:pPr>
            <w:r w:rsidRPr="00211453">
              <w:rPr>
                <w:rFonts w:ascii="Arial" w:hAnsi="Arial" w:cs="Arial"/>
                <w:b/>
                <w:sz w:val="20"/>
              </w:rPr>
              <w:t>II</w:t>
            </w:r>
          </w:p>
        </w:tc>
        <w:tc>
          <w:tcPr>
            <w:tcW w:w="462" w:type="pct"/>
            <w:tcBorders>
              <w:top w:val="single" w:sz="4" w:space="0" w:color="auto"/>
            </w:tcBorders>
            <w:shd w:val="clear" w:color="auto" w:fill="D9D9D9"/>
            <w:vAlign w:val="center"/>
          </w:tcPr>
          <w:p w:rsidR="00B54D4D" w:rsidRPr="00211453" w:rsidRDefault="00B54D4D" w:rsidP="00B54D4D">
            <w:pPr>
              <w:spacing w:before="0"/>
              <w:jc w:val="center"/>
              <w:rPr>
                <w:rFonts w:ascii="Arial" w:hAnsi="Arial" w:cs="Arial"/>
                <w:b/>
                <w:sz w:val="20"/>
              </w:rPr>
            </w:pPr>
            <w:r w:rsidRPr="00211453">
              <w:rPr>
                <w:rFonts w:ascii="Arial" w:hAnsi="Arial" w:cs="Arial"/>
                <w:b/>
                <w:sz w:val="20"/>
              </w:rPr>
              <w:t>III</w:t>
            </w:r>
          </w:p>
        </w:tc>
        <w:tc>
          <w:tcPr>
            <w:tcW w:w="462" w:type="pct"/>
            <w:tcBorders>
              <w:top w:val="single" w:sz="4" w:space="0" w:color="auto"/>
            </w:tcBorders>
            <w:shd w:val="clear" w:color="auto" w:fill="D9D9D9"/>
            <w:vAlign w:val="center"/>
          </w:tcPr>
          <w:p w:rsidR="00B54D4D" w:rsidRPr="00211453" w:rsidRDefault="00B54D4D" w:rsidP="00B54D4D">
            <w:pPr>
              <w:spacing w:before="0"/>
              <w:jc w:val="center"/>
              <w:rPr>
                <w:rFonts w:ascii="Arial" w:hAnsi="Arial" w:cs="Arial"/>
                <w:b/>
                <w:sz w:val="20"/>
              </w:rPr>
            </w:pPr>
            <w:r w:rsidRPr="00211453">
              <w:rPr>
                <w:rFonts w:ascii="Arial" w:hAnsi="Arial" w:cs="Arial"/>
                <w:b/>
                <w:sz w:val="20"/>
              </w:rPr>
              <w:t>IV</w:t>
            </w:r>
          </w:p>
        </w:tc>
        <w:tc>
          <w:tcPr>
            <w:tcW w:w="462" w:type="pct"/>
            <w:tcBorders>
              <w:top w:val="single" w:sz="4" w:space="0" w:color="auto"/>
              <w:right w:val="single" w:sz="4" w:space="0" w:color="auto"/>
            </w:tcBorders>
            <w:shd w:val="clear" w:color="auto" w:fill="D9D9D9"/>
            <w:vAlign w:val="center"/>
          </w:tcPr>
          <w:p w:rsidR="00B54D4D" w:rsidRPr="00211453" w:rsidRDefault="00B54D4D" w:rsidP="00B54D4D">
            <w:pPr>
              <w:spacing w:before="0"/>
              <w:jc w:val="center"/>
              <w:rPr>
                <w:rFonts w:ascii="Arial" w:hAnsi="Arial" w:cs="Arial"/>
                <w:b/>
                <w:sz w:val="20"/>
              </w:rPr>
            </w:pPr>
            <w:r w:rsidRPr="00211453">
              <w:rPr>
                <w:rFonts w:ascii="Arial" w:hAnsi="Arial" w:cs="Arial"/>
                <w:b/>
                <w:sz w:val="20"/>
              </w:rPr>
              <w:t>V</w:t>
            </w:r>
          </w:p>
        </w:tc>
        <w:tc>
          <w:tcPr>
            <w:tcW w:w="462" w:type="pct"/>
            <w:tcBorders>
              <w:top w:val="single" w:sz="4" w:space="0" w:color="auto"/>
              <w:left w:val="single" w:sz="4" w:space="0" w:color="auto"/>
            </w:tcBorders>
            <w:shd w:val="clear" w:color="auto" w:fill="D9D9D9"/>
            <w:vAlign w:val="center"/>
          </w:tcPr>
          <w:p w:rsidR="00B54D4D" w:rsidRPr="00211453" w:rsidRDefault="00B54D4D" w:rsidP="00B54D4D">
            <w:pPr>
              <w:spacing w:before="0"/>
              <w:jc w:val="center"/>
              <w:rPr>
                <w:rFonts w:ascii="Arial" w:hAnsi="Arial" w:cs="Arial"/>
                <w:b/>
                <w:sz w:val="20"/>
              </w:rPr>
            </w:pPr>
            <w:r w:rsidRPr="00211453">
              <w:rPr>
                <w:rFonts w:ascii="Arial" w:hAnsi="Arial" w:cs="Arial"/>
                <w:b/>
                <w:sz w:val="20"/>
              </w:rPr>
              <w:t xml:space="preserve">Media </w:t>
            </w:r>
          </w:p>
        </w:tc>
      </w:tr>
      <w:tr w:rsidR="00855B9E" w:rsidRPr="00211453" w:rsidTr="00B54D4D">
        <w:trPr>
          <w:trHeight w:val="238"/>
        </w:trPr>
        <w:tc>
          <w:tcPr>
            <w:tcW w:w="502" w:type="pct"/>
            <w:vMerge w:val="restart"/>
          </w:tcPr>
          <w:p w:rsidR="00B54D4D" w:rsidRPr="00211453" w:rsidRDefault="00B54D4D" w:rsidP="00B54D4D">
            <w:pPr>
              <w:spacing w:before="0"/>
              <w:rPr>
                <w:rFonts w:ascii="Arial" w:hAnsi="Arial" w:cs="Arial"/>
                <w:sz w:val="20"/>
              </w:rPr>
            </w:pPr>
            <w:r w:rsidRPr="00211453">
              <w:rPr>
                <w:rFonts w:ascii="Arial" w:hAnsi="Arial" w:cs="Arial"/>
                <w:sz w:val="20"/>
              </w:rPr>
              <w:t>1</w:t>
            </w:r>
          </w:p>
        </w:tc>
        <w:tc>
          <w:tcPr>
            <w:tcW w:w="849" w:type="pct"/>
            <w:vMerge w:val="restart"/>
          </w:tcPr>
          <w:p w:rsidR="00B54D4D" w:rsidRPr="00211453" w:rsidRDefault="00B54D4D" w:rsidP="00B54D4D">
            <w:pPr>
              <w:spacing w:before="0"/>
              <w:rPr>
                <w:rFonts w:ascii="Arial" w:hAnsi="Arial" w:cs="Arial"/>
                <w:sz w:val="20"/>
              </w:rPr>
            </w:pPr>
            <w:r w:rsidRPr="00211453">
              <w:rPr>
                <w:rFonts w:ascii="Arial" w:hAnsi="Arial" w:cs="Arial"/>
                <w:sz w:val="20"/>
              </w:rPr>
              <w:t xml:space="preserve">Arabil </w:t>
            </w:r>
          </w:p>
        </w:tc>
        <w:tc>
          <w:tcPr>
            <w:tcW w:w="876"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229775</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10506</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38685</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76254</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73145</w:t>
            </w:r>
          </w:p>
        </w:tc>
        <w:tc>
          <w:tcPr>
            <w:tcW w:w="462" w:type="pct"/>
            <w:tcBorders>
              <w:bottom w:val="single" w:sz="4" w:space="0" w:color="auto"/>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31185</w:t>
            </w:r>
          </w:p>
        </w:tc>
        <w:tc>
          <w:tcPr>
            <w:tcW w:w="462" w:type="pct"/>
            <w:vMerge w:val="restart"/>
            <w:tcBorders>
              <w:lef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III</w:t>
            </w:r>
          </w:p>
        </w:tc>
      </w:tr>
      <w:tr w:rsidR="00855B9E" w:rsidRPr="00211453" w:rsidTr="00B54D4D">
        <w:trPr>
          <w:trHeight w:val="250"/>
        </w:trPr>
        <w:tc>
          <w:tcPr>
            <w:tcW w:w="502" w:type="pct"/>
            <w:vMerge/>
          </w:tcPr>
          <w:p w:rsidR="00B54D4D" w:rsidRPr="00211453" w:rsidRDefault="00B54D4D" w:rsidP="00B54D4D">
            <w:pPr>
              <w:spacing w:before="0"/>
              <w:rPr>
                <w:rFonts w:ascii="Arial" w:hAnsi="Arial" w:cs="Arial"/>
                <w:sz w:val="20"/>
              </w:rPr>
            </w:pPr>
          </w:p>
        </w:tc>
        <w:tc>
          <w:tcPr>
            <w:tcW w:w="849" w:type="pct"/>
            <w:vMerge/>
          </w:tcPr>
          <w:p w:rsidR="00B54D4D" w:rsidRPr="00211453" w:rsidRDefault="00B54D4D" w:rsidP="00B54D4D">
            <w:pPr>
              <w:spacing w:before="0"/>
              <w:rPr>
                <w:rFonts w:ascii="Arial" w:hAnsi="Arial" w:cs="Arial"/>
                <w:sz w:val="20"/>
              </w:rPr>
            </w:pPr>
          </w:p>
        </w:tc>
        <w:tc>
          <w:tcPr>
            <w:tcW w:w="876"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100</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5.57</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18.84</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33.19</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31.83</w:t>
            </w:r>
          </w:p>
        </w:tc>
        <w:tc>
          <w:tcPr>
            <w:tcW w:w="462" w:type="pct"/>
            <w:tcBorders>
              <w:top w:val="single" w:sz="4" w:space="0" w:color="auto"/>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13.57</w:t>
            </w:r>
          </w:p>
        </w:tc>
        <w:tc>
          <w:tcPr>
            <w:tcW w:w="462" w:type="pct"/>
            <w:vMerge/>
            <w:tcBorders>
              <w:left w:val="single" w:sz="4" w:space="0" w:color="auto"/>
            </w:tcBorders>
            <w:vAlign w:val="center"/>
          </w:tcPr>
          <w:p w:rsidR="00B54D4D" w:rsidRPr="00211453" w:rsidRDefault="00B54D4D" w:rsidP="00B54D4D">
            <w:pPr>
              <w:spacing w:before="0"/>
              <w:jc w:val="center"/>
              <w:rPr>
                <w:rFonts w:ascii="Arial" w:hAnsi="Arial" w:cs="Arial"/>
                <w:sz w:val="20"/>
              </w:rPr>
            </w:pPr>
          </w:p>
        </w:tc>
      </w:tr>
      <w:tr w:rsidR="00855B9E" w:rsidRPr="00211453" w:rsidTr="00B54D4D">
        <w:trPr>
          <w:trHeight w:val="275"/>
        </w:trPr>
        <w:tc>
          <w:tcPr>
            <w:tcW w:w="502" w:type="pct"/>
            <w:vMerge w:val="restart"/>
          </w:tcPr>
          <w:p w:rsidR="00B54D4D" w:rsidRPr="00211453" w:rsidRDefault="00B54D4D" w:rsidP="00B54D4D">
            <w:pPr>
              <w:spacing w:before="0"/>
              <w:rPr>
                <w:rFonts w:ascii="Arial" w:hAnsi="Arial" w:cs="Arial"/>
                <w:sz w:val="20"/>
              </w:rPr>
            </w:pPr>
            <w:r w:rsidRPr="00211453">
              <w:rPr>
                <w:rFonts w:ascii="Arial" w:hAnsi="Arial" w:cs="Arial"/>
                <w:sz w:val="20"/>
              </w:rPr>
              <w:t>2</w:t>
            </w:r>
          </w:p>
        </w:tc>
        <w:tc>
          <w:tcPr>
            <w:tcW w:w="849" w:type="pct"/>
            <w:vMerge w:val="restart"/>
          </w:tcPr>
          <w:p w:rsidR="00B54D4D" w:rsidRPr="00211453" w:rsidRDefault="00B54D4D" w:rsidP="00B54D4D">
            <w:pPr>
              <w:spacing w:before="0"/>
              <w:rPr>
                <w:rFonts w:ascii="Arial" w:hAnsi="Arial" w:cs="Arial"/>
                <w:sz w:val="20"/>
              </w:rPr>
            </w:pPr>
            <w:r w:rsidRPr="00211453">
              <w:rPr>
                <w:rFonts w:ascii="Arial" w:hAnsi="Arial" w:cs="Arial"/>
                <w:sz w:val="20"/>
              </w:rPr>
              <w:t>Pasuni fanete</w:t>
            </w:r>
          </w:p>
        </w:tc>
        <w:tc>
          <w:tcPr>
            <w:tcW w:w="876"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77821</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1648</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8844</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27515</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28403</w:t>
            </w:r>
          </w:p>
        </w:tc>
        <w:tc>
          <w:tcPr>
            <w:tcW w:w="462" w:type="pct"/>
            <w:tcBorders>
              <w:bottom w:val="single" w:sz="4" w:space="0" w:color="auto"/>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11411</w:t>
            </w:r>
          </w:p>
        </w:tc>
        <w:tc>
          <w:tcPr>
            <w:tcW w:w="462" w:type="pct"/>
            <w:vMerge w:val="restart"/>
            <w:tcBorders>
              <w:lef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III</w:t>
            </w:r>
          </w:p>
        </w:tc>
      </w:tr>
      <w:tr w:rsidR="00855B9E" w:rsidRPr="00211453" w:rsidTr="00B54D4D">
        <w:trPr>
          <w:trHeight w:val="213"/>
        </w:trPr>
        <w:tc>
          <w:tcPr>
            <w:tcW w:w="502" w:type="pct"/>
            <w:vMerge/>
          </w:tcPr>
          <w:p w:rsidR="00B54D4D" w:rsidRPr="00211453" w:rsidRDefault="00B54D4D" w:rsidP="00B54D4D">
            <w:pPr>
              <w:spacing w:before="0"/>
              <w:rPr>
                <w:rFonts w:ascii="Arial" w:hAnsi="Arial" w:cs="Arial"/>
                <w:sz w:val="20"/>
              </w:rPr>
            </w:pPr>
          </w:p>
        </w:tc>
        <w:tc>
          <w:tcPr>
            <w:tcW w:w="849" w:type="pct"/>
            <w:vMerge/>
          </w:tcPr>
          <w:p w:rsidR="00B54D4D" w:rsidRPr="00211453" w:rsidRDefault="00B54D4D" w:rsidP="00B54D4D">
            <w:pPr>
              <w:spacing w:before="0"/>
              <w:rPr>
                <w:rFonts w:ascii="Arial" w:hAnsi="Arial" w:cs="Arial"/>
                <w:sz w:val="20"/>
              </w:rPr>
            </w:pPr>
          </w:p>
        </w:tc>
        <w:tc>
          <w:tcPr>
            <w:tcW w:w="876"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100</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2.12</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11.36</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35.36</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36.50</w:t>
            </w:r>
          </w:p>
        </w:tc>
        <w:tc>
          <w:tcPr>
            <w:tcW w:w="462" w:type="pct"/>
            <w:tcBorders>
              <w:top w:val="single" w:sz="4" w:space="0" w:color="auto"/>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14.66</w:t>
            </w:r>
          </w:p>
        </w:tc>
        <w:tc>
          <w:tcPr>
            <w:tcW w:w="462" w:type="pct"/>
            <w:vMerge/>
            <w:tcBorders>
              <w:left w:val="single" w:sz="4" w:space="0" w:color="auto"/>
            </w:tcBorders>
            <w:vAlign w:val="center"/>
          </w:tcPr>
          <w:p w:rsidR="00B54D4D" w:rsidRPr="00211453" w:rsidRDefault="00B54D4D" w:rsidP="00B54D4D">
            <w:pPr>
              <w:spacing w:before="0"/>
              <w:jc w:val="center"/>
              <w:rPr>
                <w:rFonts w:ascii="Arial" w:hAnsi="Arial" w:cs="Arial"/>
                <w:sz w:val="20"/>
              </w:rPr>
            </w:pPr>
          </w:p>
        </w:tc>
      </w:tr>
      <w:tr w:rsidR="00855B9E" w:rsidRPr="00211453" w:rsidTr="00B54D4D">
        <w:trPr>
          <w:trHeight w:val="125"/>
        </w:trPr>
        <w:tc>
          <w:tcPr>
            <w:tcW w:w="502" w:type="pct"/>
            <w:vMerge w:val="restart"/>
          </w:tcPr>
          <w:p w:rsidR="00B54D4D" w:rsidRPr="00211453" w:rsidRDefault="00B54D4D" w:rsidP="00B54D4D">
            <w:pPr>
              <w:spacing w:before="0"/>
              <w:rPr>
                <w:rFonts w:ascii="Arial" w:hAnsi="Arial" w:cs="Arial"/>
                <w:sz w:val="20"/>
              </w:rPr>
            </w:pPr>
            <w:r w:rsidRPr="00211453">
              <w:rPr>
                <w:rFonts w:ascii="Arial" w:hAnsi="Arial" w:cs="Arial"/>
                <w:sz w:val="20"/>
              </w:rPr>
              <w:t>3</w:t>
            </w:r>
          </w:p>
        </w:tc>
        <w:tc>
          <w:tcPr>
            <w:tcW w:w="849" w:type="pct"/>
            <w:vMerge w:val="restart"/>
          </w:tcPr>
          <w:p w:rsidR="00B54D4D" w:rsidRPr="00211453" w:rsidRDefault="00B54D4D" w:rsidP="00B54D4D">
            <w:pPr>
              <w:spacing w:before="0"/>
              <w:rPr>
                <w:rFonts w:ascii="Arial" w:hAnsi="Arial" w:cs="Arial"/>
                <w:sz w:val="20"/>
              </w:rPr>
            </w:pPr>
            <w:r w:rsidRPr="00211453">
              <w:rPr>
                <w:rFonts w:ascii="Arial" w:hAnsi="Arial" w:cs="Arial"/>
                <w:sz w:val="20"/>
              </w:rPr>
              <w:t xml:space="preserve">Vii </w:t>
            </w:r>
          </w:p>
        </w:tc>
        <w:tc>
          <w:tcPr>
            <w:tcW w:w="876"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3425</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5</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1201</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2140</w:t>
            </w:r>
          </w:p>
        </w:tc>
        <w:tc>
          <w:tcPr>
            <w:tcW w:w="462" w:type="pct"/>
            <w:tcBorders>
              <w:bottom w:val="single" w:sz="4" w:space="0" w:color="auto"/>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79</w:t>
            </w:r>
          </w:p>
        </w:tc>
        <w:tc>
          <w:tcPr>
            <w:tcW w:w="462" w:type="pct"/>
            <w:vMerge w:val="restart"/>
            <w:tcBorders>
              <w:lef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IV</w:t>
            </w:r>
          </w:p>
        </w:tc>
      </w:tr>
      <w:tr w:rsidR="00855B9E" w:rsidRPr="00211453" w:rsidTr="00B54D4D">
        <w:trPr>
          <w:trHeight w:val="113"/>
        </w:trPr>
        <w:tc>
          <w:tcPr>
            <w:tcW w:w="502" w:type="pct"/>
            <w:vMerge/>
          </w:tcPr>
          <w:p w:rsidR="00B54D4D" w:rsidRPr="00211453" w:rsidRDefault="00B54D4D" w:rsidP="00B54D4D">
            <w:pPr>
              <w:spacing w:before="0"/>
              <w:rPr>
                <w:rFonts w:ascii="Arial" w:hAnsi="Arial" w:cs="Arial"/>
                <w:sz w:val="20"/>
              </w:rPr>
            </w:pPr>
          </w:p>
        </w:tc>
        <w:tc>
          <w:tcPr>
            <w:tcW w:w="849" w:type="pct"/>
            <w:vMerge/>
          </w:tcPr>
          <w:p w:rsidR="00B54D4D" w:rsidRPr="00211453" w:rsidRDefault="00B54D4D" w:rsidP="00B54D4D">
            <w:pPr>
              <w:spacing w:before="0"/>
              <w:rPr>
                <w:rFonts w:ascii="Arial" w:hAnsi="Arial" w:cs="Arial"/>
                <w:sz w:val="20"/>
              </w:rPr>
            </w:pPr>
          </w:p>
        </w:tc>
        <w:tc>
          <w:tcPr>
            <w:tcW w:w="876"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100</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0.15</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35.07</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62.47</w:t>
            </w:r>
          </w:p>
        </w:tc>
        <w:tc>
          <w:tcPr>
            <w:tcW w:w="462" w:type="pct"/>
            <w:tcBorders>
              <w:top w:val="single" w:sz="4" w:space="0" w:color="auto"/>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2.31</w:t>
            </w:r>
          </w:p>
        </w:tc>
        <w:tc>
          <w:tcPr>
            <w:tcW w:w="462" w:type="pct"/>
            <w:vMerge/>
            <w:tcBorders>
              <w:left w:val="single" w:sz="4" w:space="0" w:color="auto"/>
            </w:tcBorders>
            <w:vAlign w:val="center"/>
          </w:tcPr>
          <w:p w:rsidR="00B54D4D" w:rsidRPr="00211453" w:rsidRDefault="00B54D4D" w:rsidP="00B54D4D">
            <w:pPr>
              <w:spacing w:before="0"/>
              <w:jc w:val="center"/>
              <w:rPr>
                <w:rFonts w:ascii="Arial" w:hAnsi="Arial" w:cs="Arial"/>
                <w:sz w:val="20"/>
              </w:rPr>
            </w:pPr>
          </w:p>
        </w:tc>
      </w:tr>
      <w:tr w:rsidR="00855B9E" w:rsidRPr="00211453" w:rsidTr="00B54D4D">
        <w:trPr>
          <w:trHeight w:val="125"/>
        </w:trPr>
        <w:tc>
          <w:tcPr>
            <w:tcW w:w="502" w:type="pct"/>
            <w:vMerge w:val="restart"/>
          </w:tcPr>
          <w:p w:rsidR="00B54D4D" w:rsidRPr="00211453" w:rsidRDefault="00B54D4D" w:rsidP="00B54D4D">
            <w:pPr>
              <w:spacing w:before="0"/>
              <w:rPr>
                <w:rFonts w:ascii="Arial" w:hAnsi="Arial" w:cs="Arial"/>
                <w:sz w:val="20"/>
              </w:rPr>
            </w:pPr>
            <w:r w:rsidRPr="00211453">
              <w:rPr>
                <w:rFonts w:ascii="Arial" w:hAnsi="Arial" w:cs="Arial"/>
                <w:sz w:val="20"/>
              </w:rPr>
              <w:t>4</w:t>
            </w:r>
          </w:p>
        </w:tc>
        <w:tc>
          <w:tcPr>
            <w:tcW w:w="849" w:type="pct"/>
            <w:vMerge w:val="restart"/>
          </w:tcPr>
          <w:p w:rsidR="00B54D4D" w:rsidRPr="00211453" w:rsidRDefault="00B54D4D" w:rsidP="00B54D4D">
            <w:pPr>
              <w:spacing w:before="0"/>
              <w:rPr>
                <w:rFonts w:ascii="Arial" w:hAnsi="Arial" w:cs="Arial"/>
                <w:sz w:val="20"/>
              </w:rPr>
            </w:pPr>
            <w:r w:rsidRPr="00211453">
              <w:rPr>
                <w:rFonts w:ascii="Arial" w:hAnsi="Arial" w:cs="Arial"/>
                <w:sz w:val="20"/>
              </w:rPr>
              <w:t xml:space="preserve">Livezi </w:t>
            </w:r>
          </w:p>
        </w:tc>
        <w:tc>
          <w:tcPr>
            <w:tcW w:w="876"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7433</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209</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2663</w:t>
            </w:r>
          </w:p>
        </w:tc>
        <w:tc>
          <w:tcPr>
            <w:tcW w:w="462" w:type="pct"/>
            <w:tcBorders>
              <w:bottom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3201</w:t>
            </w:r>
          </w:p>
        </w:tc>
        <w:tc>
          <w:tcPr>
            <w:tcW w:w="462" w:type="pct"/>
            <w:tcBorders>
              <w:bottom w:val="single" w:sz="4" w:space="0" w:color="auto"/>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1360</w:t>
            </w:r>
          </w:p>
        </w:tc>
        <w:tc>
          <w:tcPr>
            <w:tcW w:w="462" w:type="pct"/>
            <w:vMerge w:val="restart"/>
            <w:tcBorders>
              <w:lef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IV</w:t>
            </w:r>
          </w:p>
        </w:tc>
      </w:tr>
      <w:tr w:rsidR="00855B9E" w:rsidRPr="00211453" w:rsidTr="00B54D4D">
        <w:trPr>
          <w:trHeight w:val="113"/>
        </w:trPr>
        <w:tc>
          <w:tcPr>
            <w:tcW w:w="502" w:type="pct"/>
            <w:vMerge/>
          </w:tcPr>
          <w:p w:rsidR="00B54D4D" w:rsidRPr="00211453" w:rsidRDefault="00B54D4D" w:rsidP="00B54D4D">
            <w:pPr>
              <w:spacing w:before="0"/>
              <w:rPr>
                <w:rFonts w:ascii="Arial" w:hAnsi="Arial" w:cs="Arial"/>
                <w:sz w:val="20"/>
              </w:rPr>
            </w:pPr>
          </w:p>
        </w:tc>
        <w:tc>
          <w:tcPr>
            <w:tcW w:w="849" w:type="pct"/>
            <w:vMerge/>
          </w:tcPr>
          <w:p w:rsidR="00B54D4D" w:rsidRPr="00211453" w:rsidRDefault="00B54D4D" w:rsidP="00B54D4D">
            <w:pPr>
              <w:spacing w:before="0"/>
              <w:rPr>
                <w:rFonts w:ascii="Arial" w:hAnsi="Arial" w:cs="Arial"/>
                <w:sz w:val="20"/>
              </w:rPr>
            </w:pPr>
          </w:p>
        </w:tc>
        <w:tc>
          <w:tcPr>
            <w:tcW w:w="876"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100</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2.81</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35.83</w:t>
            </w:r>
          </w:p>
        </w:tc>
        <w:tc>
          <w:tcPr>
            <w:tcW w:w="462" w:type="pct"/>
            <w:tcBorders>
              <w:top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43.06</w:t>
            </w:r>
          </w:p>
        </w:tc>
        <w:tc>
          <w:tcPr>
            <w:tcW w:w="462" w:type="pct"/>
            <w:tcBorders>
              <w:top w:val="single" w:sz="4" w:space="0" w:color="auto"/>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18.30</w:t>
            </w:r>
          </w:p>
        </w:tc>
        <w:tc>
          <w:tcPr>
            <w:tcW w:w="462" w:type="pct"/>
            <w:vMerge/>
            <w:tcBorders>
              <w:left w:val="single" w:sz="4" w:space="0" w:color="auto"/>
            </w:tcBorders>
            <w:vAlign w:val="center"/>
          </w:tcPr>
          <w:p w:rsidR="00B54D4D" w:rsidRPr="00211453" w:rsidRDefault="00B54D4D" w:rsidP="00B54D4D">
            <w:pPr>
              <w:spacing w:before="0"/>
              <w:jc w:val="center"/>
              <w:rPr>
                <w:rFonts w:ascii="Arial" w:hAnsi="Arial" w:cs="Arial"/>
                <w:sz w:val="20"/>
              </w:rPr>
            </w:pPr>
          </w:p>
        </w:tc>
      </w:tr>
      <w:tr w:rsidR="00855B9E" w:rsidRPr="00211453" w:rsidTr="00B54D4D">
        <w:tc>
          <w:tcPr>
            <w:tcW w:w="1351" w:type="pct"/>
            <w:gridSpan w:val="2"/>
          </w:tcPr>
          <w:p w:rsidR="00B54D4D" w:rsidRPr="00211453" w:rsidRDefault="00B54D4D" w:rsidP="00B54D4D">
            <w:pPr>
              <w:spacing w:before="0"/>
              <w:rPr>
                <w:rFonts w:ascii="Arial" w:hAnsi="Arial" w:cs="Arial"/>
                <w:sz w:val="20"/>
              </w:rPr>
            </w:pPr>
            <w:r w:rsidRPr="00211453">
              <w:rPr>
                <w:rFonts w:ascii="Arial" w:hAnsi="Arial" w:cs="Arial"/>
                <w:sz w:val="20"/>
              </w:rPr>
              <w:t>Total agricol</w:t>
            </w:r>
          </w:p>
        </w:tc>
        <w:tc>
          <w:tcPr>
            <w:tcW w:w="876"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318454</w:t>
            </w:r>
          </w:p>
        </w:tc>
        <w:tc>
          <w:tcPr>
            <w:tcW w:w="462"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tcBorders>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tcBorders>
              <w:lef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r>
      <w:tr w:rsidR="00855B9E" w:rsidRPr="00211453" w:rsidTr="00B54D4D">
        <w:tc>
          <w:tcPr>
            <w:tcW w:w="1351" w:type="pct"/>
            <w:gridSpan w:val="2"/>
          </w:tcPr>
          <w:p w:rsidR="00B54D4D" w:rsidRPr="00211453" w:rsidRDefault="00B54D4D" w:rsidP="00B54D4D">
            <w:pPr>
              <w:spacing w:before="0"/>
              <w:rPr>
                <w:rFonts w:ascii="Arial" w:hAnsi="Arial" w:cs="Arial"/>
                <w:sz w:val="20"/>
              </w:rPr>
            </w:pPr>
            <w:r w:rsidRPr="00211453">
              <w:rPr>
                <w:rFonts w:ascii="Arial" w:hAnsi="Arial" w:cs="Arial"/>
                <w:sz w:val="20"/>
              </w:rPr>
              <w:t xml:space="preserve">Neproductiv </w:t>
            </w:r>
          </w:p>
        </w:tc>
        <w:tc>
          <w:tcPr>
            <w:tcW w:w="876"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12483</w:t>
            </w:r>
          </w:p>
        </w:tc>
        <w:tc>
          <w:tcPr>
            <w:tcW w:w="462"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c>
          <w:tcPr>
            <w:tcW w:w="462" w:type="pct"/>
            <w:tcBorders>
              <w:righ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12483</w:t>
            </w:r>
          </w:p>
        </w:tc>
        <w:tc>
          <w:tcPr>
            <w:tcW w:w="462" w:type="pct"/>
            <w:tcBorders>
              <w:left w:val="single" w:sz="4" w:space="0" w:color="auto"/>
            </w:tcBorders>
            <w:vAlign w:val="center"/>
          </w:tcPr>
          <w:p w:rsidR="00B54D4D" w:rsidRPr="00211453" w:rsidRDefault="00B54D4D" w:rsidP="00B54D4D">
            <w:pPr>
              <w:spacing w:before="0"/>
              <w:jc w:val="center"/>
              <w:rPr>
                <w:rFonts w:ascii="Arial" w:hAnsi="Arial" w:cs="Arial"/>
                <w:sz w:val="20"/>
              </w:rPr>
            </w:pPr>
            <w:r w:rsidRPr="00211453">
              <w:rPr>
                <w:rFonts w:ascii="Arial" w:hAnsi="Arial" w:cs="Arial"/>
                <w:sz w:val="20"/>
              </w:rPr>
              <w:t>-</w:t>
            </w:r>
          </w:p>
        </w:tc>
      </w:tr>
    </w:tbl>
    <w:p w:rsidR="00B54D4D" w:rsidRPr="00211453" w:rsidRDefault="00B54D4D" w:rsidP="00984B68">
      <w:pPr>
        <w:spacing w:before="0"/>
        <w:rPr>
          <w:rFonts w:ascii="Arial" w:hAnsi="Arial" w:cs="Arial"/>
          <w:sz w:val="20"/>
        </w:rPr>
      </w:pPr>
      <w:r w:rsidRPr="00211453">
        <w:rPr>
          <w:rFonts w:ascii="Arial" w:hAnsi="Arial" w:cs="Arial"/>
          <w:sz w:val="20"/>
        </w:rPr>
        <w:t>N – notă medie de bonitare naturală; Sursa: Oficiul de Studii Pedologice şi Agrochimice Satu Mare, Raport 2012 – jud. Satu Mare</w:t>
      </w:r>
    </w:p>
    <w:p w:rsidR="00472322" w:rsidRPr="00211453" w:rsidRDefault="00472322" w:rsidP="00B54D4D">
      <w:pPr>
        <w:rPr>
          <w:rFonts w:cs="Arial"/>
          <w:szCs w:val="22"/>
        </w:rPr>
      </w:pPr>
    </w:p>
    <w:p w:rsidR="00B54D4D" w:rsidRPr="00211453" w:rsidRDefault="00B54D4D" w:rsidP="00B54D4D">
      <w:pPr>
        <w:rPr>
          <w:rFonts w:cs="Arial"/>
          <w:szCs w:val="22"/>
        </w:rPr>
      </w:pPr>
      <w:r w:rsidRPr="00211453">
        <w:rPr>
          <w:rFonts w:cs="Arial"/>
          <w:szCs w:val="22"/>
        </w:rPr>
        <w:t>Terenurile arabile din judeţ sunt utilizate pentru culturi precum: cereale şi leguminoase pentru boabe, plante uleioase, cartofi, plante de nutreţ, plante pentru producerea de seminţe, plante pentru industrializare dar şi fructe şi legume.</w:t>
      </w:r>
    </w:p>
    <w:p w:rsidR="00B54D4D" w:rsidRPr="00211453" w:rsidRDefault="00B54D4D" w:rsidP="00B54D4D">
      <w:pPr>
        <w:rPr>
          <w:rFonts w:cs="Arial"/>
        </w:rPr>
      </w:pPr>
      <w:r w:rsidRPr="00211453">
        <w:rPr>
          <w:rFonts w:cs="Arial"/>
        </w:rPr>
        <w:t>Județul Satu Mare este recunoscut pentru excesul de umi</w:t>
      </w:r>
      <w:r w:rsidR="00211453" w:rsidRPr="00211453">
        <w:rPr>
          <w:rFonts w:cs="Arial"/>
        </w:rPr>
        <w:t>ditate care se manifestă pe 193,</w:t>
      </w:r>
      <w:r w:rsidRPr="00211453">
        <w:rPr>
          <w:rFonts w:cs="Arial"/>
        </w:rPr>
        <w:t xml:space="preserve">000 ha în perioadele climatice normale. Pentru anul 2012 </w:t>
      </w:r>
      <w:r w:rsidR="009C43EF" w:rsidRPr="00211453">
        <w:rPr>
          <w:rFonts w:cs="Arial"/>
        </w:rPr>
        <w:t>întreaga</w:t>
      </w:r>
      <w:r w:rsidRPr="00211453">
        <w:rPr>
          <w:rFonts w:cs="Arial"/>
        </w:rPr>
        <w:t xml:space="preserve"> suprafață agricolă a fost expusă unui deficit de umiditate, solul </w:t>
      </w:r>
      <w:r w:rsidR="009C43EF" w:rsidRPr="00211453">
        <w:rPr>
          <w:rFonts w:cs="Arial"/>
        </w:rPr>
        <w:t>prezentând</w:t>
      </w:r>
      <w:r w:rsidRPr="00211453">
        <w:rPr>
          <w:rFonts w:cs="Arial"/>
        </w:rPr>
        <w:t xml:space="preserve"> crăpături de secetă. Deficitul de umiditate specific județului Satu Mare este caracteristic Câmpiei Nirului pe înt</w:t>
      </w:r>
      <w:r w:rsidR="00211453" w:rsidRPr="00211453">
        <w:rPr>
          <w:rFonts w:cs="Arial"/>
        </w:rPr>
        <w:t>reaga suprafață agricolă de 318,</w:t>
      </w:r>
      <w:r w:rsidRPr="00211453">
        <w:rPr>
          <w:rFonts w:cs="Arial"/>
        </w:rPr>
        <w:t xml:space="preserve">454 ha. </w:t>
      </w:r>
    </w:p>
    <w:p w:rsidR="00E83A76" w:rsidRPr="00211453" w:rsidRDefault="00B54D4D" w:rsidP="00B54D4D">
      <w:pPr>
        <w:rPr>
          <w:rFonts w:cs="Arial"/>
        </w:rPr>
      </w:pPr>
      <w:r w:rsidRPr="00211453">
        <w:rPr>
          <w:rFonts w:cs="Arial"/>
        </w:rPr>
        <w:t>Solurile care au luat naștere pe fondul unui exces de umiditate, respectiv gleiosolurile și stagno solurile și care au fost însumate în cadrul terenurilor cu exces de umiditate, în anul 2012 nu au asigurat necesarul de apă al culturilor și au fost crăpate la suprafață. O asemenea evoluție climatică, în sensul aridizării, va ridica imperios problema irigațiilor chiar și în județul Satu Mare recunoscut până în anul 2000 ca un județ cu exces de umiditate.</w:t>
      </w:r>
    </w:p>
    <w:p w:rsidR="00B54D4D" w:rsidRPr="00211453" w:rsidRDefault="00B54D4D" w:rsidP="00B54D4D">
      <w:pPr>
        <w:rPr>
          <w:rFonts w:cs="Arial"/>
        </w:rPr>
      </w:pPr>
      <w:r w:rsidRPr="00211453">
        <w:rPr>
          <w:rFonts w:cs="Arial"/>
          <w:noProof/>
          <w:szCs w:val="22"/>
        </w:rPr>
        <w:t>Din punct de vedere geologic judeţul Satu Mare se află la contactul dintre microplaca pannonică şi cea transilvană, iar din punct de vedere geografic la extremitatea de NV a  României.</w:t>
      </w:r>
    </w:p>
    <w:p w:rsidR="00B54D4D" w:rsidRPr="00211453" w:rsidRDefault="00B54D4D" w:rsidP="00B54D4D">
      <w:pPr>
        <w:rPr>
          <w:rFonts w:cs="Arial"/>
          <w:noProof/>
          <w:szCs w:val="22"/>
        </w:rPr>
      </w:pPr>
      <w:r w:rsidRPr="00211453">
        <w:rPr>
          <w:rFonts w:cs="Arial"/>
          <w:noProof/>
          <w:szCs w:val="22"/>
        </w:rPr>
        <w:t>Deoarece în regiune aflorează la zi formaţiuni holocen superioare (nisipuri, pietrişuri şi argile) şi doar local formaţiuni cristaline precambriene (zona Codru) sau formaţiuni aparţinând eruptivului neogen (M-ţii Oaş-Gutîi), structura geologică se cunoaşte datorită cercetărilor efectuate în anii ́60-́70 pentru evidenţierea de zăcăminte de ape geotermale şi a eventualelor zăcăminte de hidrocarburi.</w:t>
      </w:r>
    </w:p>
    <w:p w:rsidR="00B54D4D" w:rsidRPr="00211453" w:rsidRDefault="00B54D4D" w:rsidP="00B54D4D">
      <w:pPr>
        <w:rPr>
          <w:rFonts w:cs="Arial"/>
          <w:noProof/>
          <w:szCs w:val="22"/>
        </w:rPr>
      </w:pPr>
      <w:r w:rsidRPr="00211453">
        <w:rPr>
          <w:rFonts w:cs="Arial"/>
          <w:i/>
          <w:noProof/>
          <w:szCs w:val="22"/>
        </w:rPr>
        <w:t>Fundamentul</w:t>
      </w:r>
      <w:r w:rsidRPr="00211453">
        <w:rPr>
          <w:rFonts w:cs="Arial"/>
          <w:noProof/>
          <w:szCs w:val="22"/>
        </w:rPr>
        <w:t xml:space="preserve"> regiunii este constituit din formaţiuni aparţinând autohtonului de Bihor şi care cuprinde soclul cristalin, depozite sedimentare triasice, jurasice şi cretacic inferioare.</w:t>
      </w:r>
    </w:p>
    <w:p w:rsidR="00B54D4D" w:rsidRPr="00211453" w:rsidRDefault="00B54D4D" w:rsidP="00B54D4D">
      <w:pPr>
        <w:rPr>
          <w:rFonts w:cs="Arial"/>
          <w:noProof/>
          <w:szCs w:val="22"/>
        </w:rPr>
      </w:pPr>
      <w:r w:rsidRPr="00211453">
        <w:rPr>
          <w:rFonts w:cs="Arial"/>
          <w:i/>
          <w:noProof/>
          <w:szCs w:val="22"/>
        </w:rPr>
        <w:t>Cristalinul</w:t>
      </w:r>
      <w:r w:rsidRPr="00211453">
        <w:rPr>
          <w:rFonts w:cs="Arial"/>
          <w:noProof/>
          <w:szCs w:val="22"/>
        </w:rPr>
        <w:t xml:space="preserve"> – de vârstă precambriană este formată din şisturi cristaline în facies mezozonal (micaşisturi, gnaisse, cuarţite), cel mai apropiat afloriment al acestor formaţiuni fiind în afara judeţului, pe teritoriul com. Şamşud (jud. Sălaj). Aceste formaţiuni au fost întâlnite în forajele structurale de prospecţiuni între adâncimile de 1</w:t>
      </w:r>
      <w:r w:rsidR="00211453" w:rsidRPr="00211453">
        <w:rPr>
          <w:rFonts w:cs="Arial"/>
          <w:noProof/>
          <w:szCs w:val="22"/>
        </w:rPr>
        <w:t>,</w:t>
      </w:r>
      <w:r w:rsidRPr="00211453">
        <w:rPr>
          <w:rFonts w:cs="Arial"/>
          <w:noProof/>
          <w:szCs w:val="22"/>
        </w:rPr>
        <w:t>754 m şi 3</w:t>
      </w:r>
      <w:r w:rsidR="00211453" w:rsidRPr="00211453">
        <w:rPr>
          <w:rFonts w:cs="Arial"/>
          <w:noProof/>
          <w:szCs w:val="22"/>
        </w:rPr>
        <w:t>,</w:t>
      </w:r>
      <w:r w:rsidRPr="00211453">
        <w:rPr>
          <w:rFonts w:cs="Arial"/>
          <w:noProof/>
          <w:szCs w:val="22"/>
        </w:rPr>
        <w:t>005 m. Cristalinul prezintă o tendinţă pronunţată de afundare în trepte către vest.</w:t>
      </w:r>
    </w:p>
    <w:p w:rsidR="00B54D4D" w:rsidRPr="00211453" w:rsidRDefault="00B54D4D" w:rsidP="00B54D4D">
      <w:pPr>
        <w:rPr>
          <w:rFonts w:cs="Arial"/>
          <w:noProof/>
          <w:szCs w:val="22"/>
        </w:rPr>
      </w:pPr>
      <w:r w:rsidRPr="00211453">
        <w:rPr>
          <w:rFonts w:cs="Arial"/>
          <w:noProof/>
          <w:szCs w:val="22"/>
        </w:rPr>
        <w:t>Peste formaţiunile sedimentare urmează o lacună de depunere, primele formaţiuni interceptate fiind cele aparţinând depozitelor în facies de fliş de vârstă cretacic inferioară în zona de sud a judeţului.</w:t>
      </w:r>
    </w:p>
    <w:p w:rsidR="00B54D4D" w:rsidRPr="00211453" w:rsidRDefault="00B54D4D" w:rsidP="00B54D4D">
      <w:pPr>
        <w:rPr>
          <w:rFonts w:cs="Arial"/>
          <w:noProof/>
          <w:szCs w:val="22"/>
        </w:rPr>
      </w:pPr>
      <w:r w:rsidRPr="00211453">
        <w:rPr>
          <w:rFonts w:cs="Arial"/>
          <w:noProof/>
          <w:szCs w:val="22"/>
        </w:rPr>
        <w:t>Cuvertura post-tectonică (depozitele sedimentare paleogene) sunt dispuse transgresiv şi discordant peste formaţiunile cretacice. Grosimea acestor formaţiuni atinge 1000 m şi prezintă un facise flişoid, grezos, fiind format în preponderenţă din gresii şi argile.</w:t>
      </w:r>
    </w:p>
    <w:p w:rsidR="00B54D4D" w:rsidRPr="00211453" w:rsidRDefault="00B54D4D" w:rsidP="00B54D4D">
      <w:pPr>
        <w:rPr>
          <w:rFonts w:cs="Arial"/>
          <w:noProof/>
          <w:szCs w:val="22"/>
        </w:rPr>
      </w:pPr>
      <w:r w:rsidRPr="00211453">
        <w:rPr>
          <w:rFonts w:cs="Arial"/>
          <w:noProof/>
          <w:szCs w:val="22"/>
        </w:rPr>
        <w:t>Formaţiunile neogene stau transgresiv şi discordant peste formaţiunile paleogene şi sunt compuse din depozite miocene (badenian şi sarmaţian) şi pliocene în facies pannonic. Grosimea acestor formaţiuni atinge dezvoltarea maximă de cca. 450 m la nord de mun. Carei. Sarmaţianul este reprezentat în zonele de ramă şi în sectoarele de ridicare a fundamentului. Formaţiunile sunt compuse din gresii şi marne cu intercalaţii de conglomerate.</w:t>
      </w:r>
    </w:p>
    <w:p w:rsidR="00B54D4D" w:rsidRPr="00211453" w:rsidRDefault="00B54D4D" w:rsidP="00B54D4D">
      <w:pPr>
        <w:rPr>
          <w:rFonts w:cs="Arial"/>
          <w:noProof/>
          <w:szCs w:val="22"/>
        </w:rPr>
      </w:pPr>
      <w:r w:rsidRPr="00211453">
        <w:rPr>
          <w:rFonts w:cs="Arial"/>
          <w:i/>
          <w:noProof/>
          <w:szCs w:val="22"/>
        </w:rPr>
        <w:t>Pliocenul</w:t>
      </w:r>
      <w:r w:rsidRPr="00211453">
        <w:rPr>
          <w:rFonts w:cs="Arial"/>
          <w:noProof/>
          <w:szCs w:val="22"/>
        </w:rPr>
        <w:t xml:space="preserve"> în facies pannonic este constituit din nisipuri şi pietrişuri, urmat de argile şi marne argiloase. Grosimea maximă a depozitelor a fost întîlnită în zona de subsidenţă majoră Moftin – Sânnicolau de Munte, unde grosimea depozitelor ajunge la 2</w:t>
      </w:r>
      <w:r w:rsidR="00211453" w:rsidRPr="00211453">
        <w:rPr>
          <w:rFonts w:cs="Arial"/>
          <w:noProof/>
          <w:szCs w:val="22"/>
        </w:rPr>
        <w:t>,</w:t>
      </w:r>
      <w:r w:rsidRPr="00211453">
        <w:rPr>
          <w:rFonts w:cs="Arial"/>
          <w:noProof/>
          <w:szCs w:val="22"/>
        </w:rPr>
        <w:t>800 m.</w:t>
      </w:r>
    </w:p>
    <w:p w:rsidR="00B54D4D" w:rsidRPr="00211453" w:rsidRDefault="00B54D4D" w:rsidP="00B54D4D">
      <w:pPr>
        <w:rPr>
          <w:rFonts w:cs="Arial"/>
          <w:noProof/>
          <w:szCs w:val="22"/>
        </w:rPr>
      </w:pPr>
      <w:r w:rsidRPr="00211453">
        <w:rPr>
          <w:rFonts w:cs="Arial"/>
          <w:noProof/>
          <w:szCs w:val="22"/>
        </w:rPr>
        <w:t>Prin lucrările de prospecţiuni geologice au fost identificate roci eruptive de diverse tipuri: microdiorite porfirice, microdiorite porfirice cuarţifere, bazalte, sticle vulcanice riolitice, bazalte, andezite bazaltoide, andezite cu hipersten şi augit etc.</w:t>
      </w:r>
    </w:p>
    <w:p w:rsidR="00B54D4D" w:rsidRPr="00211453" w:rsidRDefault="00B54D4D" w:rsidP="00B54D4D">
      <w:pPr>
        <w:rPr>
          <w:rFonts w:cs="Arial"/>
          <w:noProof/>
          <w:szCs w:val="22"/>
        </w:rPr>
      </w:pPr>
      <w:r w:rsidRPr="00211453">
        <w:rPr>
          <w:rFonts w:cs="Arial"/>
          <w:noProof/>
          <w:szCs w:val="22"/>
        </w:rPr>
        <w:t>Activitatea vulcanică din această zonă a avut paroxismul maxim în pannonian. Manifestările magmatice din regiune au fost însoţite şi de o intensă activitate metalogenetică care au generat numeroase mineralizaţii de sulfuri comune cu Au şi Ag. Mineralizaţiile sunt localizate în roci eruptive, în roci sedimentare sau la contactul dintre acestea.</w:t>
      </w:r>
    </w:p>
    <w:p w:rsidR="00B54D4D" w:rsidRPr="00211453" w:rsidRDefault="00B54D4D" w:rsidP="00B54D4D">
      <w:pPr>
        <w:rPr>
          <w:rFonts w:cs="Arial"/>
          <w:noProof/>
          <w:szCs w:val="22"/>
        </w:rPr>
      </w:pPr>
      <w:r w:rsidRPr="00211453">
        <w:rPr>
          <w:rFonts w:cs="Arial"/>
          <w:noProof/>
          <w:szCs w:val="22"/>
        </w:rPr>
        <w:t>Un interes economic local şi regional o prezinta carierele de andezit şi andezit bazaltoid care furnizează materie primă pentru activităţile de construcţii (piatră brută, piatră spartă concasată) – (Huta-Priseci, Huta-Arşiţa, Cocoşiţa, Măguricea-Turţ, Cornet), pentru industria chimică şi alimentară - carierele de bentonită (Mujdeni), pentru construcţii - cariera de sticlă vulcanică – perlit (Oraşu Nou) sau cariera de argilă comună (Tăşnad).</w:t>
      </w:r>
    </w:p>
    <w:p w:rsidR="00B54D4D" w:rsidRPr="00211453" w:rsidRDefault="00B54D4D" w:rsidP="00B54D4D">
      <w:pPr>
        <w:rPr>
          <w:rFonts w:cs="Arial"/>
        </w:rPr>
      </w:pPr>
      <w:r w:rsidRPr="00211453">
        <w:rPr>
          <w:rFonts w:cs="Arial"/>
        </w:rPr>
        <w:t xml:space="preserve">APM Satu Mare </w:t>
      </w:r>
      <w:r w:rsidR="00211453" w:rsidRPr="00211453">
        <w:rPr>
          <w:rFonts w:cs="Arial"/>
          <w:i/>
        </w:rPr>
        <w:t>monitorizează</w:t>
      </w:r>
      <w:r w:rsidRPr="00211453">
        <w:rPr>
          <w:rFonts w:cs="Arial"/>
          <w:i/>
        </w:rPr>
        <w:t xml:space="preserve"> calitatea solului </w:t>
      </w:r>
      <w:r w:rsidRPr="00211453">
        <w:rPr>
          <w:rFonts w:cs="Arial"/>
        </w:rPr>
        <w:t xml:space="preserve">cu precădere in zonele cu trafic rutier intens dar si a solului în zone cu caracter specific din judeţ: soloneţurile din zona Căuaş, solurile pseudogleice acide din pădurea Mujdeni. Prin sistemul actual de monitorizare a calităţii factorilor de mediu se urmăresc doar indicatori fizico-chimici, ca metalele grele, poluanţii organici şi anorganici infiltraţi în sol prin ape de suprafaţă şi pluviale. Pe baza acestor indicatori se </w:t>
      </w:r>
      <w:r w:rsidR="009C43EF" w:rsidRPr="00211453">
        <w:rPr>
          <w:rFonts w:cs="Arial"/>
        </w:rPr>
        <w:t>realizează</w:t>
      </w:r>
      <w:r w:rsidRPr="00211453">
        <w:rPr>
          <w:rFonts w:cs="Arial"/>
        </w:rPr>
        <w:t xml:space="preserve"> </w:t>
      </w:r>
      <w:r w:rsidR="009C43EF" w:rsidRPr="00211453">
        <w:rPr>
          <w:rFonts w:cs="Arial"/>
        </w:rPr>
        <w:t>încadrarea</w:t>
      </w:r>
      <w:r w:rsidRPr="00211453">
        <w:rPr>
          <w:rFonts w:cs="Arial"/>
        </w:rPr>
        <w:t xml:space="preserve"> solurilor in sistemul de bonitate. </w:t>
      </w:r>
    </w:p>
    <w:p w:rsidR="00B54D4D" w:rsidRPr="00211453" w:rsidRDefault="00B54D4D" w:rsidP="00B54D4D">
      <w:pPr>
        <w:rPr>
          <w:rFonts w:cs="Arial"/>
        </w:rPr>
      </w:pPr>
      <w:r w:rsidRPr="00211453">
        <w:rPr>
          <w:rFonts w:cs="Arial"/>
        </w:rPr>
        <w:t>Analizele probelor de sol recoltate din zone cu trafic intens, soluri cu folosinţe  mai puţin sensibile, arată că la un pH aproape de neutralitate, dintre indicatorii fizico-chimici reglementaţi prin OM 756/1997, se depăşesc deseori valorile pragului de alertă la sulfaţi şi metale grele. Prin analiza rezultatelor obţinute în diferite tipuri de sol se poate constata că activitatea florei pedobionte prezintă un echilibru, neconstatându-se mari variaţii între tipuri de sol. Se poate afirma că modificarea bruscă a acestui echilibru stabil poate fi cauzată de acţiunea unor agenţi poluanţi.</w:t>
      </w:r>
    </w:p>
    <w:p w:rsidR="00B54D4D" w:rsidRPr="00211453" w:rsidRDefault="00B54D4D" w:rsidP="00B54D4D">
      <w:pPr>
        <w:rPr>
          <w:rFonts w:cs="Arial"/>
        </w:rPr>
      </w:pPr>
    </w:p>
    <w:p w:rsidR="00B54D4D" w:rsidRPr="00211453" w:rsidRDefault="00E67540" w:rsidP="00B54D4D">
      <w:pPr>
        <w:rPr>
          <w:rFonts w:cs="Arial"/>
        </w:rPr>
      </w:pPr>
      <w:r w:rsidRPr="00211453">
        <w:rPr>
          <w:rFonts w:cs="Arial"/>
          <w:noProof/>
          <w:lang w:val="en-US"/>
        </w:rPr>
        <w:drawing>
          <wp:inline distT="0" distB="0" distL="0" distR="0">
            <wp:extent cx="5515610" cy="3694430"/>
            <wp:effectExtent l="0" t="0" r="8890" b="1270"/>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5610" cy="3694430"/>
                    </a:xfrm>
                    <a:prstGeom prst="rect">
                      <a:avLst/>
                    </a:prstGeom>
                    <a:noFill/>
                    <a:ln>
                      <a:noFill/>
                    </a:ln>
                  </pic:spPr>
                </pic:pic>
              </a:graphicData>
            </a:graphic>
          </wp:inline>
        </w:drawing>
      </w:r>
    </w:p>
    <w:p w:rsidR="00B54D4D" w:rsidRPr="00211453" w:rsidRDefault="008753D1" w:rsidP="008753D1">
      <w:pPr>
        <w:pStyle w:val="Caption"/>
        <w:spacing w:before="0"/>
        <w:jc w:val="center"/>
        <w:rPr>
          <w:b w:val="0"/>
          <w:lang w:val="ro-RO"/>
        </w:rPr>
      </w:pPr>
      <w:bookmarkStart w:id="3160" w:name="_Toc374290192"/>
      <w:bookmarkStart w:id="3161" w:name="_Toc379366743"/>
      <w:r w:rsidRPr="00211453">
        <w:rPr>
          <w:lang w:val="ro-RO"/>
        </w:rPr>
        <w:t xml:space="preserve">Figura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Figure \* ARABIC \s 1 </w:instrText>
      </w:r>
      <w:r w:rsidR="00EA707B" w:rsidRPr="00211453">
        <w:rPr>
          <w:lang w:val="ro-RO"/>
        </w:rPr>
        <w:fldChar w:fldCharType="separate"/>
      </w:r>
      <w:r w:rsidR="00504A94">
        <w:rPr>
          <w:noProof/>
          <w:lang w:val="ro-RO"/>
        </w:rPr>
        <w:t>6</w:t>
      </w:r>
      <w:r w:rsidR="00EA707B" w:rsidRPr="00211453">
        <w:rPr>
          <w:lang w:val="ro-RO"/>
        </w:rPr>
        <w:fldChar w:fldCharType="end"/>
      </w:r>
      <w:r w:rsidRPr="00211453">
        <w:rPr>
          <w:lang w:val="ro-RO"/>
        </w:rPr>
        <w:t>.</w:t>
      </w:r>
      <w:r w:rsidRPr="00211453">
        <w:rPr>
          <w:b w:val="0"/>
          <w:lang w:val="ro-RO"/>
        </w:rPr>
        <w:t xml:space="preserve"> </w:t>
      </w:r>
      <w:r w:rsidR="00B54D4D" w:rsidRPr="00211453">
        <w:rPr>
          <w:b w:val="0"/>
          <w:lang w:val="ro-RO"/>
        </w:rPr>
        <w:t xml:space="preserve">Harta solurilor vulnerabile la poluare cu </w:t>
      </w:r>
      <w:r w:rsidR="009C43EF" w:rsidRPr="00211453">
        <w:rPr>
          <w:b w:val="0"/>
          <w:lang w:val="ro-RO"/>
        </w:rPr>
        <w:t>nitrați</w:t>
      </w:r>
      <w:r w:rsidR="00B54D4D" w:rsidRPr="00211453">
        <w:rPr>
          <w:b w:val="0"/>
          <w:lang w:val="ro-RO"/>
        </w:rPr>
        <w:t>.</w:t>
      </w:r>
      <w:bookmarkEnd w:id="3160"/>
      <w:bookmarkEnd w:id="3161"/>
    </w:p>
    <w:p w:rsidR="00472322" w:rsidRPr="00211453" w:rsidRDefault="00472322" w:rsidP="00B54D4D">
      <w:pPr>
        <w:rPr>
          <w:rFonts w:cs="Arial"/>
          <w:szCs w:val="22"/>
        </w:rPr>
      </w:pPr>
    </w:p>
    <w:p w:rsidR="00B54D4D" w:rsidRPr="00211453" w:rsidRDefault="00B54D4D" w:rsidP="00B54D4D">
      <w:pPr>
        <w:rPr>
          <w:rFonts w:cs="Arial"/>
          <w:szCs w:val="22"/>
        </w:rPr>
      </w:pPr>
      <w:r w:rsidRPr="00211453">
        <w:rPr>
          <w:rFonts w:cs="Arial"/>
          <w:szCs w:val="22"/>
        </w:rPr>
        <w:t xml:space="preserve">Exista si zone critice sub aspectul </w:t>
      </w:r>
      <w:r w:rsidR="00211453" w:rsidRPr="00211453">
        <w:rPr>
          <w:rFonts w:cs="Arial"/>
          <w:szCs w:val="22"/>
        </w:rPr>
        <w:t>deteriorări</w:t>
      </w:r>
      <w:r w:rsidRPr="00211453">
        <w:rPr>
          <w:rFonts w:cs="Arial"/>
          <w:szCs w:val="22"/>
        </w:rPr>
        <w:t xml:space="preserve"> solurilor in jud. Satu Mare (afectate de seceta: Valea Ierului, lipsa acuta de apa si expunerea la </w:t>
      </w:r>
      <w:r w:rsidR="00211453" w:rsidRPr="00211453">
        <w:rPr>
          <w:rFonts w:cs="Arial"/>
          <w:szCs w:val="22"/>
        </w:rPr>
        <w:t>deflația</w:t>
      </w:r>
      <w:r w:rsidRPr="00211453">
        <w:rPr>
          <w:rFonts w:cs="Arial"/>
          <w:szCs w:val="22"/>
        </w:rPr>
        <w:t xml:space="preserve"> eolica: </w:t>
      </w:r>
      <w:r w:rsidR="009C43EF" w:rsidRPr="00211453">
        <w:rPr>
          <w:rFonts w:cs="Arial"/>
          <w:szCs w:val="22"/>
        </w:rPr>
        <w:t>Câmpia</w:t>
      </w:r>
      <w:r w:rsidRPr="00211453">
        <w:rPr>
          <w:rFonts w:cs="Arial"/>
          <w:szCs w:val="22"/>
        </w:rPr>
        <w:t xml:space="preserve"> Nirului 3</w:t>
      </w:r>
      <w:r w:rsidR="00211453" w:rsidRPr="00211453">
        <w:rPr>
          <w:rFonts w:cs="Arial"/>
          <w:szCs w:val="22"/>
        </w:rPr>
        <w:t>,</w:t>
      </w:r>
      <w:r w:rsidRPr="00211453">
        <w:rPr>
          <w:rFonts w:cs="Arial"/>
          <w:szCs w:val="22"/>
        </w:rPr>
        <w:t xml:space="preserve">000 ha de dune, eroziunea de </w:t>
      </w:r>
      <w:r w:rsidR="009C43EF" w:rsidRPr="00211453">
        <w:rPr>
          <w:rFonts w:cs="Arial"/>
          <w:szCs w:val="22"/>
        </w:rPr>
        <w:t>adâncime</w:t>
      </w:r>
      <w:r w:rsidRPr="00211453">
        <w:rPr>
          <w:rFonts w:cs="Arial"/>
          <w:szCs w:val="22"/>
        </w:rPr>
        <w:t xml:space="preserve">: </w:t>
      </w:r>
      <w:r w:rsidRPr="00211453">
        <w:rPr>
          <w:rFonts w:cs="Arial"/>
        </w:rPr>
        <w:t>zona de eroziune pluvială din Dealurile Codrului, Dealurile Tășnadului și Dealurile Oașului):</w:t>
      </w:r>
    </w:p>
    <w:p w:rsidR="00B54D4D" w:rsidRPr="00211453" w:rsidRDefault="00B54D4D" w:rsidP="00951FFB">
      <w:pPr>
        <w:pStyle w:val="ListParagraph"/>
        <w:numPr>
          <w:ilvl w:val="0"/>
          <w:numId w:val="121"/>
        </w:numPr>
        <w:contextualSpacing w:val="0"/>
        <w:rPr>
          <w:rFonts w:cs="Arial"/>
        </w:rPr>
      </w:pPr>
      <w:r w:rsidRPr="00211453">
        <w:rPr>
          <w:rFonts w:cs="Arial"/>
        </w:rPr>
        <w:t>Zona cu soluri hidromorfe și salsodisoluri din Valea Ierului;</w:t>
      </w:r>
    </w:p>
    <w:p w:rsidR="00B54D4D" w:rsidRPr="00211453" w:rsidRDefault="00B54D4D" w:rsidP="00951FFB">
      <w:pPr>
        <w:pStyle w:val="ListParagraph"/>
        <w:numPr>
          <w:ilvl w:val="0"/>
          <w:numId w:val="121"/>
        </w:numPr>
        <w:contextualSpacing w:val="0"/>
        <w:rPr>
          <w:rFonts w:cs="Arial"/>
        </w:rPr>
      </w:pPr>
      <w:r w:rsidRPr="00211453">
        <w:rPr>
          <w:rFonts w:cs="Arial"/>
        </w:rPr>
        <w:t>Zona de e</w:t>
      </w:r>
      <w:r w:rsidR="00211453" w:rsidRPr="00211453">
        <w:rPr>
          <w:rFonts w:cs="Arial"/>
        </w:rPr>
        <w:t>r</w:t>
      </w:r>
      <w:r w:rsidRPr="00211453">
        <w:rPr>
          <w:rFonts w:cs="Arial"/>
        </w:rPr>
        <w:t>oziune pluvială de la marginea sudică și sud-estică a județului;</w:t>
      </w:r>
    </w:p>
    <w:p w:rsidR="00B54D4D" w:rsidRPr="00211453" w:rsidRDefault="00B54D4D" w:rsidP="00951FFB">
      <w:pPr>
        <w:pStyle w:val="ListParagraph"/>
        <w:numPr>
          <w:ilvl w:val="0"/>
          <w:numId w:val="121"/>
        </w:numPr>
        <w:contextualSpacing w:val="0"/>
        <w:rPr>
          <w:rFonts w:cs="Arial"/>
        </w:rPr>
      </w:pPr>
      <w:r w:rsidRPr="00211453">
        <w:rPr>
          <w:rFonts w:cs="Arial"/>
        </w:rPr>
        <w:t>Dunele nisipoase de Câmpia Nirului, ca zonă aridă</w:t>
      </w:r>
      <w:r w:rsidR="00211453" w:rsidRPr="00211453">
        <w:rPr>
          <w:rFonts w:cs="Arial"/>
        </w:rPr>
        <w:t xml:space="preserve"> </w:t>
      </w:r>
      <w:r w:rsidRPr="00211453">
        <w:rPr>
          <w:rFonts w:cs="Arial"/>
        </w:rPr>
        <w:t>și erodată eolian.</w:t>
      </w:r>
    </w:p>
    <w:p w:rsidR="00B54D4D" w:rsidRPr="00211453" w:rsidRDefault="00B54D4D" w:rsidP="00776D75">
      <w:pPr>
        <w:pStyle w:val="Heading4"/>
      </w:pPr>
      <w:bookmarkStart w:id="3162" w:name="_Toc374285254"/>
      <w:bookmarkStart w:id="3163" w:name="_Toc381739413"/>
      <w:r w:rsidRPr="00211453">
        <w:t>Implementare</w:t>
      </w:r>
      <w:bookmarkEnd w:id="3162"/>
      <w:bookmarkEnd w:id="3163"/>
    </w:p>
    <w:p w:rsidR="00211453" w:rsidRPr="00211453" w:rsidRDefault="00211453" w:rsidP="00211453">
      <w:pPr>
        <w:autoSpaceDE w:val="0"/>
        <w:autoSpaceDN w:val="0"/>
        <w:adjustRightInd w:val="0"/>
        <w:rPr>
          <w:rFonts w:cs="Calibri"/>
          <w:szCs w:val="24"/>
        </w:rPr>
      </w:pPr>
      <w:r w:rsidRPr="00211453">
        <w:rPr>
          <w:rFonts w:cs="Calibri"/>
          <w:szCs w:val="24"/>
        </w:rPr>
        <w:t xml:space="preserve">Cea mai mare parte a lucrărilor propuse vor fi amplasate subteran, în intravilan. Ca urmare suprafețele de sol afectate sunt nesemnificative. Lucrările din extravilan sunt de mici dimensiuni, o parte din  ele vor fi amplasate de asemenea în  subteran astfel încât nu vor fi afectate suprafețe semnificative de sol. </w:t>
      </w:r>
    </w:p>
    <w:p w:rsidR="00211453" w:rsidRPr="00211453" w:rsidRDefault="00211453" w:rsidP="00211453">
      <w:pPr>
        <w:autoSpaceDE w:val="0"/>
        <w:autoSpaceDN w:val="0"/>
        <w:adjustRightInd w:val="0"/>
        <w:rPr>
          <w:rFonts w:cs="Calibri"/>
          <w:szCs w:val="24"/>
        </w:rPr>
      </w:pPr>
      <w:r w:rsidRPr="00211453">
        <w:rPr>
          <w:rFonts w:cs="Calibri"/>
          <w:i/>
          <w:iCs/>
          <w:szCs w:val="24"/>
        </w:rPr>
        <w:t xml:space="preserve">Activitatea seismică ar putea crea daune construcţiilor realizate, expunând în acelaşi timp populaţia la riscuri. </w:t>
      </w:r>
      <w:r w:rsidRPr="00211453">
        <w:rPr>
          <w:rFonts w:cs="Calibri"/>
          <w:szCs w:val="24"/>
        </w:rPr>
        <w:t>Zona în care vor fi amplasate lucrările din acest master plan nu este o zonă seismică cu grad ridicat de risc (gradul 6 -  cel mai mic, după ÎNCERC -, cu câteva zone locale, de mica întindere unde gradul de risc este evaluat la 8), iar majoritatea lucrărilor propuse nu sunt expuse acestei acțiuni. Totuși, unele din facilităţile propuse sunt expuse la acţiunea seismică, afectând realizarea acestora. Alunecările de teren, lichefierea, desprinderea taluzurilor sunt riscuri semnificative pentru integritatea construcţiilor şi pentru funcţionarea acestora. Măsurile structurale luate vor asigura însă minimizarea acestor efecte. În general, cel mai sever risc este datorat eroziunilor şi alunecărilor de taluze. Implementarea măsurilor de minimizare este absolut necesară pentru reducerea efectelor acestor fenomene.</w:t>
      </w:r>
    </w:p>
    <w:p w:rsidR="00211453" w:rsidRPr="00211453" w:rsidRDefault="00211453" w:rsidP="00211453">
      <w:pPr>
        <w:autoSpaceDE w:val="0"/>
        <w:autoSpaceDN w:val="0"/>
        <w:adjustRightInd w:val="0"/>
        <w:rPr>
          <w:rFonts w:cs="Calibri"/>
          <w:szCs w:val="24"/>
        </w:rPr>
      </w:pPr>
      <w:r w:rsidRPr="00211453">
        <w:rPr>
          <w:rFonts w:cs="Calibri"/>
          <w:i/>
          <w:iCs/>
          <w:szCs w:val="24"/>
        </w:rPr>
        <w:t xml:space="preserve">Tasarea şi afânarea solurilor expansive ar putea dăuna structurii şi fundaţiilor construcţiilor. </w:t>
      </w:r>
      <w:r w:rsidRPr="00211453">
        <w:rPr>
          <w:rFonts w:cs="Calibri"/>
          <w:szCs w:val="24"/>
        </w:rPr>
        <w:t xml:space="preserve">Fundaţiile şi structurile facilităţilor acestui proiect, respectiv lucrările subterane se extind în general sub zona de expansiune, astfel că nu vor fi afectate de această caracteristică a solurilor. Totuşi unele structuri pot fi afectate de prezenţa acestor tipuri de sol. Studiile geotehnice ar trebui să identifice zonele cu astfel de soluri, propunând măsurile de minimizare necesare. </w:t>
      </w:r>
    </w:p>
    <w:p w:rsidR="00211453" w:rsidRPr="00211453" w:rsidRDefault="00211453" w:rsidP="00211453">
      <w:pPr>
        <w:autoSpaceDE w:val="0"/>
        <w:autoSpaceDN w:val="0"/>
        <w:adjustRightInd w:val="0"/>
        <w:rPr>
          <w:rFonts w:cs="Calibri"/>
          <w:szCs w:val="24"/>
        </w:rPr>
      </w:pPr>
      <w:r w:rsidRPr="00211453">
        <w:rPr>
          <w:rFonts w:cs="Calibri"/>
          <w:i/>
          <w:iCs/>
          <w:szCs w:val="24"/>
        </w:rPr>
        <w:t xml:space="preserve">Perturbarea solului şi îndepărtarea vegetaţiei pe perioada de implementare ar putea determina eroziunea solului. </w:t>
      </w:r>
      <w:r w:rsidRPr="00211453">
        <w:rPr>
          <w:rFonts w:cs="Calibri"/>
          <w:szCs w:val="24"/>
        </w:rPr>
        <w:t>Cele mai semnificative probleme apar în lungul coridoarelor de facilităţi, cum ar fi aducţiunile şi rețelele urbane. Sedimentarea în curenţii de apă ar putea să crească în cazul în care acestea rămân expuse pe perioada de iarnă, sau pe perioada precipitaţiilor de primăvară şi vară. Potenţialul de erodare este în general mai sever pe terenurile în pantă, nisipuri fine sau soluri mâloase. Potenţialul de erodare este de asemenea ridicat pe zonele rămase multă vreme fără vegetaţie, în special dacă acestea au fost expuse anterior eroziunii. Eroziunea solului va fi minimă dacă sunt luate măsuri de îmbunătăţiri funciare pe zonele perturbate. De regulă zonele supuse eroziunii sunt înguste şi împrăştiate pe suprafeţe mari, astfel că impactul local este apreciat ca nesemnificativ. Cu toate acestea uneori sunt necesare măsuri de minimizare a acestor impacturi prin măsuri constructive şi de organizare.</w:t>
      </w:r>
    </w:p>
    <w:p w:rsidR="00211453" w:rsidRPr="00211453" w:rsidRDefault="00211453" w:rsidP="00211453">
      <w:pPr>
        <w:autoSpaceDE w:val="0"/>
        <w:autoSpaceDN w:val="0"/>
        <w:adjustRightInd w:val="0"/>
        <w:rPr>
          <w:rFonts w:cs="Calibri"/>
          <w:szCs w:val="24"/>
        </w:rPr>
      </w:pPr>
      <w:r w:rsidRPr="00211453">
        <w:rPr>
          <w:rFonts w:cs="Calibri"/>
          <w:i/>
          <w:iCs/>
          <w:szCs w:val="24"/>
        </w:rPr>
        <w:t xml:space="preserve">Implementarea acestui plan ar putea limita accesul la surse geologice importante din punct de vedere economic şi ştiinţific. </w:t>
      </w:r>
      <w:r w:rsidRPr="00211453">
        <w:rPr>
          <w:rFonts w:cs="Calibri"/>
          <w:szCs w:val="24"/>
        </w:rPr>
        <w:t>Impactul asupra resurselor minerale ale solului este considerat semnificativ dacă implementarea, exploatarea şi întreţinerea acestuia va restricţiona exploatarea acestora. Unele proiecte ar putea fi localizate suficient de aproape de zone miniere active asupra cărora activităţile de construcţii ar putea avea impact asupra traficului sau al operaţiunilor miniere ca atare. O bună coordonare şi programare a activităţilor de construcţii vor minimiza impacturile potenţiale. Totuși, realizarea acestor lucrări se întinde pe perioade limitate de timp şi afectează doar temporar derularea altor activităţi existente în zona.</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advers, local, termen scurt</w:t>
            </w:r>
          </w:p>
        </w:tc>
      </w:tr>
    </w:tbl>
    <w:p w:rsidR="00B54D4D" w:rsidRPr="00211453" w:rsidRDefault="00B54D4D" w:rsidP="00B54D4D"/>
    <w:p w:rsidR="00B54D4D" w:rsidRPr="00211453" w:rsidRDefault="00B54D4D" w:rsidP="00776D75">
      <w:pPr>
        <w:pStyle w:val="Heading4"/>
      </w:pPr>
      <w:bookmarkStart w:id="3164" w:name="_Toc374285255"/>
      <w:bookmarkStart w:id="3165" w:name="_Toc381739414"/>
      <w:r w:rsidRPr="00211453">
        <w:t>Exploatare</w:t>
      </w:r>
      <w:bookmarkEnd w:id="3164"/>
      <w:bookmarkEnd w:id="3165"/>
    </w:p>
    <w:p w:rsidR="00B54D4D" w:rsidRPr="00211453" w:rsidRDefault="00B54D4D" w:rsidP="00B54D4D">
      <w:pPr>
        <w:pStyle w:val="BodyText"/>
        <w:spacing w:after="0"/>
        <w:rPr>
          <w:highlight w:val="yellow"/>
        </w:rPr>
      </w:pPr>
      <w:r w:rsidRPr="00211453">
        <w:rPr>
          <w:rStyle w:val="Strong"/>
          <w:iCs/>
        </w:rPr>
        <w:t>Depozitarea nămolului rezultat din procesul de epurare.</w:t>
      </w:r>
      <w:r w:rsidRPr="00211453">
        <w:rPr>
          <w:rStyle w:val="Strong"/>
          <w:i/>
          <w:iCs/>
        </w:rPr>
        <w:t xml:space="preserve"> </w:t>
      </w:r>
      <w:r w:rsidRPr="00211453">
        <w:rPr>
          <w:rStyle w:val="Strong"/>
          <w:i/>
        </w:rPr>
        <w:t xml:space="preserve">Asigurarea tratării nămolului stabilizat, va elimina depozitarea materialului uscat în incinta staţiei, cu efecte benefice semnificative asupra solului, comparativ cu situaţia nerealizării proiectului. Aceasta va determina reducerea riscului potenţial asupra sănătăţii populaţie din imediata </w:t>
      </w:r>
      <w:r w:rsidR="009C43EF" w:rsidRPr="00211453">
        <w:rPr>
          <w:rStyle w:val="Strong"/>
          <w:i/>
        </w:rPr>
        <w:t>vecinătate</w:t>
      </w:r>
      <w:r w:rsidRPr="00211453">
        <w:rPr>
          <w:rStyle w:val="Strong"/>
          <w:i/>
        </w:rPr>
        <w:t>, respectiv, asupra ecologiei locale. Totuşi, atâta timp cât nu se va realiza o monitorizare a calităţii actuale a solului şi subsolului, aceste beneficii nu vor putea fi cuantificate.</w:t>
      </w:r>
      <w:r w:rsidRPr="00211453">
        <w:rPr>
          <w:rStyle w:val="Strong"/>
        </w:rPr>
        <w:t xml:space="preserve"> </w:t>
      </w:r>
    </w:p>
    <w:p w:rsidR="00B54D4D" w:rsidRPr="00211453" w:rsidRDefault="00B54D4D" w:rsidP="00B54D4D">
      <w:pPr>
        <w:pStyle w:val="BodyText"/>
        <w:spacing w:after="0"/>
        <w:rPr>
          <w:rStyle w:val="Strong"/>
        </w:rPr>
      </w:pPr>
      <w:r w:rsidRPr="00211453">
        <w:rPr>
          <w:rStyle w:val="Strong"/>
          <w:iCs/>
        </w:rPr>
        <w:t xml:space="preserve">Exfiltraţii din reţele de canalizare. </w:t>
      </w:r>
      <w:r w:rsidRPr="00211453">
        <w:rPr>
          <w:rStyle w:val="Strong"/>
          <w:i/>
        </w:rPr>
        <w:t>Pierderile din reţelele de distribuţie si canalizare vor fi mult reduse faţă de actuala situaţie. Eventualele pierderi din reţeaua de canalizare ar putea afecta solul şi chiar apele subterane. Măsurile de reabilitare propuse vor contribui într-o măsură semnificativă la reducerea acestor scurgeri prin noile tehnologii de realizare, respectiv prin materialele de construcţii propuse a fi utilizate. Deşi sistemul de canalizare va rezulta mai lung decât situaţia actuală, se vor realiza reduceri importante ale scurgerilor accidentale de ape uzate în subteran. Proiectul propune colectarea si epurarea apelor</w:t>
      </w:r>
      <w:r w:rsidR="00470B46">
        <w:rPr>
          <w:rStyle w:val="Strong"/>
          <w:i/>
        </w:rPr>
        <w:t xml:space="preserve"> </w:t>
      </w:r>
      <w:r w:rsidRPr="00211453">
        <w:rPr>
          <w:rStyle w:val="Strong"/>
          <w:i/>
        </w:rPr>
        <w:t xml:space="preserve">uzate, ca urmare se va realiza o imbunatatire fata de </w:t>
      </w:r>
      <w:r w:rsidR="009C43EF" w:rsidRPr="00211453">
        <w:rPr>
          <w:rStyle w:val="Strong"/>
          <w:i/>
        </w:rPr>
        <w:t>situația</w:t>
      </w:r>
      <w:r w:rsidRPr="00211453">
        <w:rPr>
          <w:rStyle w:val="Strong"/>
          <w:i/>
        </w:rPr>
        <w:t xml:space="preserve"> actuala </w:t>
      </w:r>
      <w:r w:rsidR="009C43EF" w:rsidRPr="00211453">
        <w:rPr>
          <w:rStyle w:val="Strong"/>
          <w:i/>
        </w:rPr>
        <w:t>când</w:t>
      </w:r>
      <w:r w:rsidRPr="00211453">
        <w:rPr>
          <w:rStyle w:val="Strong"/>
          <w:i/>
        </w:rPr>
        <w:t xml:space="preserve"> apele uzate sunt evacuate </w:t>
      </w:r>
      <w:r w:rsidR="009C43EF" w:rsidRPr="00211453">
        <w:rPr>
          <w:rStyle w:val="Strong"/>
          <w:i/>
        </w:rPr>
        <w:t>necontrolat</w:t>
      </w:r>
      <w:r w:rsidRPr="00211453">
        <w:rPr>
          <w:rStyle w:val="Strong"/>
          <w:i/>
        </w:rPr>
        <w:t>.</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benefic, local, termen lung</w:t>
            </w:r>
          </w:p>
        </w:tc>
      </w:tr>
    </w:tbl>
    <w:p w:rsidR="00B54D4D" w:rsidRPr="00211453" w:rsidRDefault="00B54D4D" w:rsidP="00B54D4D"/>
    <w:p w:rsidR="00B54D4D" w:rsidRPr="00211453" w:rsidRDefault="00B54D4D" w:rsidP="00776D75">
      <w:pPr>
        <w:pStyle w:val="Heading4"/>
      </w:pPr>
      <w:bookmarkStart w:id="3166" w:name="_Toc374285256"/>
      <w:bookmarkStart w:id="3167" w:name="_Toc381739415"/>
      <w:r w:rsidRPr="00211453">
        <w:t>Masuri de minimizare</w:t>
      </w:r>
      <w:bookmarkEnd w:id="3166"/>
      <w:bookmarkEnd w:id="3167"/>
    </w:p>
    <w:p w:rsidR="00B54D4D" w:rsidRPr="00211453" w:rsidRDefault="00B54D4D" w:rsidP="00951FFB">
      <w:pPr>
        <w:pStyle w:val="ListParagraph"/>
        <w:numPr>
          <w:ilvl w:val="0"/>
          <w:numId w:val="134"/>
        </w:numPr>
        <w:rPr>
          <w:szCs w:val="22"/>
        </w:rPr>
      </w:pPr>
      <w:r w:rsidRPr="00211453">
        <w:rPr>
          <w:szCs w:val="22"/>
        </w:rPr>
        <w:t>Atât în etapa de proiectare cât şi în cea de construcţie vor fi luate toate măsurile practice pentru a asigura reducerea efectelor directe şi indirecte generate de posibile cutremure de pământ, conform cu magnitudinea acestora (riscul acestora) în zona de implementare a planului. Vor fi analizate riscurile lichefierii nisipurilor, alunecărilor de teren, prăbuşirii malurilor etc. Structura construcţiilor va fi dimensionată conform celor mai recente norme şi criterii în acest domeniu.</w:t>
      </w:r>
    </w:p>
    <w:p w:rsidR="00B54D4D" w:rsidRPr="00211453" w:rsidRDefault="00B54D4D" w:rsidP="00951FFB">
      <w:pPr>
        <w:pStyle w:val="ListParagraph"/>
        <w:numPr>
          <w:ilvl w:val="0"/>
          <w:numId w:val="134"/>
        </w:numPr>
        <w:rPr>
          <w:szCs w:val="22"/>
        </w:rPr>
      </w:pPr>
      <w:r w:rsidRPr="00211453">
        <w:rPr>
          <w:szCs w:val="22"/>
        </w:rPr>
        <w:t xml:space="preserve">Pe amplasamentul tuturor lucrărilor se vor realiza studii geotehnice în vederea stabilirii caracteristicilor pământului, respectiv conformarea acestor caracteristici cu cerinţele impuse de specificul lucrărilor propuse. În cazul unor </w:t>
      </w:r>
      <w:r w:rsidR="00D2758C" w:rsidRPr="00211453">
        <w:rPr>
          <w:szCs w:val="22"/>
        </w:rPr>
        <w:t>lucrări</w:t>
      </w:r>
      <w:r w:rsidRPr="00211453">
        <w:rPr>
          <w:szCs w:val="22"/>
        </w:rPr>
        <w:t xml:space="preserve"> ce impun volume importante de umplutură, materialul folosit va fi certificat din punct de vedere al conţinutului în substanţe contaminante. </w:t>
      </w:r>
    </w:p>
    <w:p w:rsidR="00B54D4D" w:rsidRPr="00211453" w:rsidRDefault="00B54D4D" w:rsidP="00951FFB">
      <w:pPr>
        <w:pStyle w:val="ListParagraph"/>
        <w:numPr>
          <w:ilvl w:val="0"/>
          <w:numId w:val="134"/>
        </w:numPr>
        <w:rPr>
          <w:szCs w:val="22"/>
        </w:rPr>
      </w:pPr>
      <w:r w:rsidRPr="00211453">
        <w:rPr>
          <w:szCs w:val="22"/>
        </w:rPr>
        <w:t>Pentru fiecare componentă a planului va fi realizat un program de control al eroziunilor care va identifica soluţiile pentru reducerea pierderilor de sol şi a impactului asupra calităţii apei.</w:t>
      </w:r>
    </w:p>
    <w:p w:rsidR="00B54D4D" w:rsidRPr="00211453" w:rsidRDefault="00B54D4D" w:rsidP="00BA50A2">
      <w:pPr>
        <w:pStyle w:val="ListParagraph"/>
        <w:ind w:firstLine="0"/>
        <w:rPr>
          <w:szCs w:val="22"/>
        </w:rPr>
      </w:pPr>
      <w:r w:rsidRPr="00211453">
        <w:rPr>
          <w:szCs w:val="22"/>
        </w:rPr>
        <w:t>Programul de control al eroziunilor va include, fără însă a fi limitat, următoarele măsuri:</w:t>
      </w:r>
    </w:p>
    <w:p w:rsidR="00B54D4D" w:rsidRPr="00211453" w:rsidRDefault="00B54D4D" w:rsidP="00951FFB">
      <w:pPr>
        <w:numPr>
          <w:ilvl w:val="0"/>
          <w:numId w:val="117"/>
        </w:numPr>
        <w:rPr>
          <w:szCs w:val="22"/>
        </w:rPr>
      </w:pPr>
      <w:r w:rsidRPr="00211453">
        <w:rPr>
          <w:szCs w:val="22"/>
        </w:rPr>
        <w:t>Limitarea traficului tuturor vehiculelor de construcţii pe căile de acces stabilite şi destinate acestui scop.</w:t>
      </w:r>
    </w:p>
    <w:p w:rsidR="00B54D4D" w:rsidRPr="00211453" w:rsidRDefault="00B54D4D" w:rsidP="00951FFB">
      <w:pPr>
        <w:numPr>
          <w:ilvl w:val="0"/>
          <w:numId w:val="117"/>
        </w:numPr>
        <w:rPr>
          <w:szCs w:val="22"/>
        </w:rPr>
      </w:pPr>
      <w:r w:rsidRPr="00211453">
        <w:rPr>
          <w:szCs w:val="22"/>
        </w:rPr>
        <w:t>Limitarea dislocărilor de sol şi vegetaţie la minimul necesar, atât pentru lucrările temporare cât şi pentru cele definitive.</w:t>
      </w:r>
    </w:p>
    <w:p w:rsidR="00B54D4D" w:rsidRPr="00211453" w:rsidRDefault="00B54D4D" w:rsidP="00951FFB">
      <w:pPr>
        <w:numPr>
          <w:ilvl w:val="0"/>
          <w:numId w:val="117"/>
        </w:numPr>
        <w:rPr>
          <w:szCs w:val="22"/>
        </w:rPr>
      </w:pPr>
      <w:r w:rsidRPr="00211453">
        <w:rPr>
          <w:szCs w:val="22"/>
        </w:rPr>
        <w:t>Pământul din excavaţii va fi amenajat cu berme şi pante pentru a dirija scurgerea apelor de precipitaţii.</w:t>
      </w:r>
    </w:p>
    <w:p w:rsidR="00B54D4D" w:rsidRPr="00211453" w:rsidRDefault="00B54D4D" w:rsidP="00951FFB">
      <w:pPr>
        <w:numPr>
          <w:ilvl w:val="0"/>
          <w:numId w:val="117"/>
        </w:numPr>
        <w:rPr>
          <w:szCs w:val="22"/>
        </w:rPr>
      </w:pPr>
      <w:r w:rsidRPr="00211453">
        <w:rPr>
          <w:szCs w:val="22"/>
        </w:rPr>
        <w:t>Oriunde va fi necesar se vor instala decantoare înainte de descărcarea apelor meteorice într-un receptor.</w:t>
      </w:r>
    </w:p>
    <w:p w:rsidR="00B54D4D" w:rsidRPr="00211453" w:rsidRDefault="00B54D4D" w:rsidP="00951FFB">
      <w:pPr>
        <w:numPr>
          <w:ilvl w:val="0"/>
          <w:numId w:val="117"/>
        </w:numPr>
        <w:rPr>
          <w:szCs w:val="22"/>
        </w:rPr>
      </w:pPr>
      <w:r w:rsidRPr="00211453">
        <w:rPr>
          <w:szCs w:val="22"/>
        </w:rPr>
        <w:t>Se vor instala sisteme de drenare a apelor de suprafaţă pentru minimizarea scurgerilor şi evitarea depunerilor de sedimente în aval de zona afectată de lucrări.</w:t>
      </w:r>
    </w:p>
    <w:p w:rsidR="00B54D4D" w:rsidRPr="00211453" w:rsidRDefault="00B54D4D" w:rsidP="00951FFB">
      <w:pPr>
        <w:pStyle w:val="ListParagraph"/>
        <w:numPr>
          <w:ilvl w:val="0"/>
          <w:numId w:val="134"/>
        </w:numPr>
        <w:rPr>
          <w:szCs w:val="22"/>
        </w:rPr>
      </w:pPr>
      <w:r w:rsidRPr="00211453">
        <w:rPr>
          <w:szCs w:val="22"/>
        </w:rPr>
        <w:t>Implementarea măsurilor de minimizare prevăzute pentru apă.</w:t>
      </w:r>
    </w:p>
    <w:p w:rsidR="00B54D4D" w:rsidRPr="00211453" w:rsidRDefault="00B54D4D" w:rsidP="00776D75">
      <w:pPr>
        <w:pStyle w:val="Heading3"/>
      </w:pPr>
      <w:bookmarkStart w:id="3168" w:name="_Toc373951940"/>
      <w:bookmarkStart w:id="3169" w:name="_Toc374285257"/>
      <w:bookmarkStart w:id="3170" w:name="_Toc381739416"/>
      <w:r w:rsidRPr="00211453">
        <w:t>Resurse de apă</w:t>
      </w:r>
      <w:bookmarkEnd w:id="3168"/>
      <w:bookmarkEnd w:id="3169"/>
      <w:bookmarkEnd w:id="3170"/>
    </w:p>
    <w:p w:rsidR="00B54D4D" w:rsidRPr="00211453" w:rsidRDefault="00B54D4D" w:rsidP="00B54D4D">
      <w:pPr>
        <w:pStyle w:val="StilNumerotat"/>
        <w:numPr>
          <w:ilvl w:val="0"/>
          <w:numId w:val="0"/>
        </w:numPr>
        <w:tabs>
          <w:tab w:val="left" w:pos="6030"/>
        </w:tabs>
        <w:spacing w:before="120"/>
        <w:jc w:val="both"/>
        <w:rPr>
          <w:rFonts w:ascii="Calibri" w:hAnsi="Calibri" w:cs="Arial"/>
        </w:rPr>
      </w:pPr>
      <w:r w:rsidRPr="00211453">
        <w:rPr>
          <w:rFonts w:ascii="Calibri" w:hAnsi="Calibri" w:cs="Arial"/>
        </w:rPr>
        <w:t>Pe teritoriul judeţului Satu Mare, aşezat pe un imens rezervor subteran, apele se ivesc la suprafaţă ca izvoare, sau prin foraje, sub formă de ape minerale carbogazoase, cloruro</w:t>
      </w:r>
      <w:r w:rsidRPr="00211453">
        <w:rPr>
          <w:rFonts w:ascii="Calibri" w:hAnsi="Calibri" w:cs="Arial"/>
        </w:rPr>
        <w:noBreakHyphen/>
        <w:t xml:space="preserve">sodice cu proprietăţi alcaline, slab sulfuroase, bicarbonate, sau sub formă de ape termale cu temperaturi de peste 50°C, în localitatea Ady Endre chiar de peste 70°C. Apele subterane - ascensionale sunt acumulate în straturile de nisipuri şi pietrişuri panoniene la o adâncime de 250-400 m. </w:t>
      </w:r>
    </w:p>
    <w:p w:rsidR="00B54D4D" w:rsidRPr="00211453" w:rsidRDefault="00B54D4D" w:rsidP="00B54D4D">
      <w:pPr>
        <w:pStyle w:val="StilNumerotat"/>
        <w:numPr>
          <w:ilvl w:val="0"/>
          <w:numId w:val="0"/>
        </w:numPr>
        <w:tabs>
          <w:tab w:val="left" w:pos="6030"/>
        </w:tabs>
        <w:spacing w:before="120"/>
        <w:jc w:val="both"/>
        <w:rPr>
          <w:rFonts w:ascii="Calibri" w:hAnsi="Calibri" w:cs="Arial"/>
        </w:rPr>
      </w:pPr>
      <w:r w:rsidRPr="00211453">
        <w:rPr>
          <w:rFonts w:ascii="Calibri" w:hAnsi="Calibri" w:cs="Arial"/>
        </w:rPr>
        <w:t>Apele de zăcământ, care se găsesc la 800-2</w:t>
      </w:r>
      <w:r w:rsidR="00211453">
        <w:rPr>
          <w:rFonts w:ascii="Calibri" w:hAnsi="Calibri" w:cs="Arial"/>
        </w:rPr>
        <w:t>,</w:t>
      </w:r>
      <w:r w:rsidRPr="00211453">
        <w:rPr>
          <w:rFonts w:ascii="Calibri" w:hAnsi="Calibri" w:cs="Arial"/>
        </w:rPr>
        <w:t>000 m, sunt:</w:t>
      </w:r>
    </w:p>
    <w:p w:rsidR="00B54D4D" w:rsidRPr="00211453" w:rsidRDefault="00B54D4D" w:rsidP="00951FFB">
      <w:pPr>
        <w:numPr>
          <w:ilvl w:val="0"/>
          <w:numId w:val="125"/>
        </w:numPr>
        <w:tabs>
          <w:tab w:val="left" w:pos="720"/>
        </w:tabs>
        <w:rPr>
          <w:rFonts w:cs="Arial"/>
          <w:szCs w:val="24"/>
        </w:rPr>
      </w:pPr>
      <w:r w:rsidRPr="00211453">
        <w:rPr>
          <w:rFonts w:cs="Arial"/>
          <w:szCs w:val="24"/>
        </w:rPr>
        <w:t>carbogazoase: Bixad, Turţ;</w:t>
      </w:r>
    </w:p>
    <w:p w:rsidR="00B54D4D" w:rsidRPr="00211453" w:rsidRDefault="00B54D4D" w:rsidP="00951FFB">
      <w:pPr>
        <w:numPr>
          <w:ilvl w:val="0"/>
          <w:numId w:val="125"/>
        </w:numPr>
        <w:tabs>
          <w:tab w:val="left" w:pos="720"/>
        </w:tabs>
        <w:rPr>
          <w:rFonts w:cs="Arial"/>
          <w:szCs w:val="22"/>
        </w:rPr>
      </w:pPr>
      <w:r w:rsidRPr="00211453">
        <w:rPr>
          <w:rFonts w:cs="Arial"/>
          <w:szCs w:val="22"/>
        </w:rPr>
        <w:t>sulfuroase: Băile Puturoasa, Luna, Ghenci;</w:t>
      </w:r>
    </w:p>
    <w:p w:rsidR="00B54D4D" w:rsidRPr="00211453" w:rsidRDefault="00B54D4D" w:rsidP="00951FFB">
      <w:pPr>
        <w:numPr>
          <w:ilvl w:val="0"/>
          <w:numId w:val="125"/>
        </w:numPr>
        <w:tabs>
          <w:tab w:val="left" w:pos="720"/>
        </w:tabs>
        <w:rPr>
          <w:rFonts w:cs="Arial"/>
          <w:szCs w:val="22"/>
        </w:rPr>
      </w:pPr>
      <w:r w:rsidRPr="00211453">
        <w:rPr>
          <w:rFonts w:cs="Arial"/>
          <w:szCs w:val="22"/>
        </w:rPr>
        <w:t>bicarbonatate: Tarna Mare, Vama, Valea Măriei, Noroieni.</w:t>
      </w:r>
    </w:p>
    <w:p w:rsidR="00B54D4D" w:rsidRPr="00211453" w:rsidRDefault="00B54D4D" w:rsidP="00B54D4D">
      <w:pPr>
        <w:rPr>
          <w:szCs w:val="22"/>
        </w:rPr>
      </w:pPr>
      <w:r w:rsidRPr="00211453">
        <w:rPr>
          <w:szCs w:val="22"/>
        </w:rPr>
        <w:t>În partea vestică a judeţului se găsesc şi importante rezerve de ape hipertermale: Tăşnad, Beltiug, Acâş,  Ady Endre,  Satu Mare.</w:t>
      </w:r>
    </w:p>
    <w:p w:rsidR="00B54D4D" w:rsidRDefault="00B54D4D" w:rsidP="00B54D4D">
      <w:pPr>
        <w:rPr>
          <w:szCs w:val="22"/>
        </w:rPr>
      </w:pPr>
      <w:r w:rsidRPr="00211453">
        <w:rPr>
          <w:szCs w:val="22"/>
        </w:rPr>
        <w:t xml:space="preserve">Apele de suprafaţă sunt reprezentate de trei cursuri importante: Someş, Crasna, Tur, la care se adaugă Homorodul, Ier şi Talna, având o lungime totală de </w:t>
      </w:r>
      <w:smartTag w:uri="urn:schemas-microsoft-com:office:smarttags" w:element="metricconverter">
        <w:smartTagPr>
          <w:attr w:name="ProductID" w:val="285 km"/>
        </w:smartTagPr>
        <w:r w:rsidRPr="00211453">
          <w:rPr>
            <w:szCs w:val="22"/>
          </w:rPr>
          <w:t>285 km</w:t>
        </w:r>
      </w:smartTag>
      <w:r w:rsidR="00913615" w:rsidRPr="00211453">
        <w:rPr>
          <w:szCs w:val="22"/>
        </w:rPr>
        <w:t>.</w:t>
      </w:r>
    </w:p>
    <w:p w:rsidR="00470B46" w:rsidRPr="00211453" w:rsidRDefault="00470B46" w:rsidP="00B54D4D">
      <w:pPr>
        <w:rPr>
          <w:szCs w:val="22"/>
        </w:rPr>
      </w:pPr>
    </w:p>
    <w:p w:rsidR="00B54D4D" w:rsidRPr="00211453" w:rsidRDefault="00E67540" w:rsidP="00B54D4D">
      <w:pPr>
        <w:shd w:val="clear" w:color="auto" w:fill="FFFFFF"/>
        <w:rPr>
          <w:rFonts w:cs="Arial"/>
          <w:szCs w:val="22"/>
        </w:rPr>
      </w:pPr>
      <w:r w:rsidRPr="00211453">
        <w:rPr>
          <w:rFonts w:cs="Arial"/>
          <w:noProof/>
          <w:szCs w:val="22"/>
          <w:lang w:val="en-US"/>
        </w:rPr>
        <w:drawing>
          <wp:inline distT="0" distB="0" distL="0" distR="0">
            <wp:extent cx="5494020" cy="3686810"/>
            <wp:effectExtent l="0" t="0" r="0" b="8890"/>
            <wp:docPr id="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4020" cy="3686810"/>
                    </a:xfrm>
                    <a:prstGeom prst="rect">
                      <a:avLst/>
                    </a:prstGeom>
                    <a:noFill/>
                    <a:ln>
                      <a:noFill/>
                    </a:ln>
                  </pic:spPr>
                </pic:pic>
              </a:graphicData>
            </a:graphic>
          </wp:inline>
        </w:drawing>
      </w:r>
    </w:p>
    <w:p w:rsidR="00B54D4D" w:rsidRPr="00211453" w:rsidRDefault="00E95A84" w:rsidP="00211453">
      <w:pPr>
        <w:pStyle w:val="Caption"/>
        <w:jc w:val="center"/>
        <w:rPr>
          <w:b w:val="0"/>
          <w:lang w:val="ro-RO"/>
        </w:rPr>
      </w:pPr>
      <w:bookmarkStart w:id="3171" w:name="_Toc374290193"/>
      <w:bookmarkStart w:id="3172" w:name="_Toc379366744"/>
      <w:r w:rsidRPr="00211453">
        <w:rPr>
          <w:lang w:val="ro-RO"/>
        </w:rPr>
        <w:t xml:space="preserve">Figura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Figure \* ARABIC \s 1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Pr="00211453">
        <w:rPr>
          <w:b w:val="0"/>
          <w:lang w:val="ro-RO"/>
        </w:rPr>
        <w:t xml:space="preserve"> </w:t>
      </w:r>
      <w:r w:rsidR="00D2758C" w:rsidRPr="00211453">
        <w:rPr>
          <w:b w:val="0"/>
          <w:lang w:val="ro-RO"/>
        </w:rPr>
        <w:t>Rețeaua</w:t>
      </w:r>
      <w:r w:rsidR="00B54D4D" w:rsidRPr="00211453">
        <w:rPr>
          <w:b w:val="0"/>
          <w:lang w:val="ro-RO"/>
        </w:rPr>
        <w:t xml:space="preserve"> hidrografica a </w:t>
      </w:r>
      <w:r w:rsidR="00D2758C" w:rsidRPr="00211453">
        <w:rPr>
          <w:b w:val="0"/>
          <w:lang w:val="ro-RO"/>
        </w:rPr>
        <w:t>județului</w:t>
      </w:r>
      <w:r w:rsidR="00B54D4D" w:rsidRPr="00211453">
        <w:rPr>
          <w:b w:val="0"/>
          <w:lang w:val="ro-RO"/>
        </w:rPr>
        <w:t xml:space="preserve"> Satu Mare</w:t>
      </w:r>
      <w:bookmarkEnd w:id="3171"/>
      <w:bookmarkEnd w:id="3172"/>
    </w:p>
    <w:p w:rsidR="00913615" w:rsidRPr="00211453" w:rsidRDefault="00913615" w:rsidP="00B54D4D">
      <w:pPr>
        <w:rPr>
          <w:szCs w:val="22"/>
        </w:rPr>
      </w:pPr>
    </w:p>
    <w:p w:rsidR="00B54D4D" w:rsidRPr="00211453" w:rsidRDefault="00B54D4D" w:rsidP="00B54D4D">
      <w:pPr>
        <w:rPr>
          <w:rFonts w:cs="Arial"/>
          <w:szCs w:val="24"/>
        </w:rPr>
      </w:pPr>
      <w:r w:rsidRPr="00211453">
        <w:rPr>
          <w:szCs w:val="24"/>
        </w:rPr>
        <w:t>Lacurile existente pe teritoriul judeţului sunt în număr de peste 30, lacuri artificiale de mărime mică şi mijlocie care totalizează circa 800 ha. Dintre acestea, lacul de baraj Călineşti-Oaş de pe râul Tur este cel mai mare şi are o suprafaţă de 357 ha. Alte lacuri artificiale mai mari cu diverse destinaţii – piscicole, rezervă de apă pentru agricultură,</w:t>
      </w:r>
      <w:r w:rsidRPr="00211453">
        <w:rPr>
          <w:rFonts w:cs="Arial"/>
          <w:szCs w:val="24"/>
        </w:rPr>
        <w:t xml:space="preserve"> regularizarea debitelor etc. sunt: Mujdeni (Oraşul Nou); Dabolţ (Halmeu); Balastiera Apa (Apa); Adrian (Livada); Bercu şi Micula (Micula); Oţeloaia (Homorodu de Sus); Hodişa (Socond); pescăria de la Moftin, Andrid, Chereuşa, precum şi unele heleştee din part</w:t>
      </w:r>
      <w:r w:rsidR="009B28BE" w:rsidRPr="00211453">
        <w:rPr>
          <w:rFonts w:cs="Arial"/>
          <w:szCs w:val="24"/>
        </w:rPr>
        <w:t>ea de nord a Câmpiei Someşului.</w:t>
      </w:r>
    </w:p>
    <w:p w:rsidR="00B54D4D" w:rsidRPr="00211453" w:rsidRDefault="00B54D4D" w:rsidP="00B54D4D">
      <w:pPr>
        <w:shd w:val="clear" w:color="auto" w:fill="FFFFFF"/>
        <w:rPr>
          <w:rFonts w:cs="Arial"/>
          <w:szCs w:val="24"/>
        </w:rPr>
      </w:pPr>
      <w:r w:rsidRPr="00211453">
        <w:rPr>
          <w:rFonts w:cs="Arial"/>
          <w:szCs w:val="24"/>
        </w:rPr>
        <w:t xml:space="preserve">Cursurile de apa de pe teritoriul jud. Satu Mare </w:t>
      </w:r>
      <w:r w:rsidR="00D2758C" w:rsidRPr="00211453">
        <w:rPr>
          <w:rFonts w:cs="Arial"/>
          <w:szCs w:val="24"/>
        </w:rPr>
        <w:t>aparțin</w:t>
      </w:r>
      <w:r w:rsidR="001258A9">
        <w:rPr>
          <w:rFonts w:cs="Arial"/>
          <w:szCs w:val="24"/>
        </w:rPr>
        <w:t xml:space="preserve"> la 3 bazine hidrografice</w:t>
      </w:r>
      <w:r w:rsidRPr="00211453">
        <w:rPr>
          <w:rFonts w:cs="Arial"/>
          <w:szCs w:val="24"/>
        </w:rPr>
        <w:t xml:space="preserve">: Tisa, </w:t>
      </w:r>
      <w:r w:rsidR="00D2758C" w:rsidRPr="00211453">
        <w:rPr>
          <w:rFonts w:cs="Arial"/>
          <w:szCs w:val="24"/>
        </w:rPr>
        <w:t>Someș</w:t>
      </w:r>
      <w:r w:rsidRPr="00211453">
        <w:rPr>
          <w:rFonts w:cs="Arial"/>
          <w:szCs w:val="24"/>
        </w:rPr>
        <w:t xml:space="preserve"> – Crasna si Ier, din care S.G.A. Satu Mare </w:t>
      </w:r>
      <w:r w:rsidR="00D2758C" w:rsidRPr="00211453">
        <w:rPr>
          <w:rFonts w:cs="Arial"/>
          <w:szCs w:val="24"/>
        </w:rPr>
        <w:t>administrează</w:t>
      </w:r>
      <w:r w:rsidRPr="00211453">
        <w:rPr>
          <w:rFonts w:cs="Arial"/>
          <w:szCs w:val="24"/>
        </w:rPr>
        <w:t xml:space="preserve"> numai cursurile codificate si </w:t>
      </w:r>
      <w:r w:rsidR="00D2758C" w:rsidRPr="00211453">
        <w:rPr>
          <w:rFonts w:cs="Arial"/>
          <w:szCs w:val="24"/>
        </w:rPr>
        <w:t>lucrările</w:t>
      </w:r>
      <w:r w:rsidRPr="00211453">
        <w:rPr>
          <w:rFonts w:cs="Arial"/>
          <w:szCs w:val="24"/>
        </w:rPr>
        <w:t xml:space="preserve"> hidrotehnice din bazinele Tisa si </w:t>
      </w:r>
      <w:r w:rsidR="00D2758C" w:rsidRPr="00211453">
        <w:rPr>
          <w:rFonts w:cs="Arial"/>
          <w:szCs w:val="24"/>
        </w:rPr>
        <w:t>Someș</w:t>
      </w:r>
      <w:r w:rsidRPr="00211453">
        <w:rPr>
          <w:rFonts w:cs="Arial"/>
          <w:szCs w:val="24"/>
        </w:rPr>
        <w:t xml:space="preserve"> – Crasna. Cele din bazinul hidrografic Ier sunt administrate de </w:t>
      </w:r>
      <w:r w:rsidR="00D2758C" w:rsidRPr="00211453">
        <w:rPr>
          <w:rFonts w:cs="Arial"/>
          <w:szCs w:val="24"/>
        </w:rPr>
        <w:t>Direcția</w:t>
      </w:r>
      <w:r w:rsidRPr="00211453">
        <w:rPr>
          <w:rFonts w:cs="Arial"/>
          <w:szCs w:val="24"/>
        </w:rPr>
        <w:t xml:space="preserve"> </w:t>
      </w:r>
      <w:r w:rsidR="00D2758C" w:rsidRPr="00211453">
        <w:rPr>
          <w:rFonts w:cs="Arial"/>
          <w:szCs w:val="24"/>
        </w:rPr>
        <w:t>Crișuri</w:t>
      </w:r>
      <w:r w:rsidRPr="00211453">
        <w:rPr>
          <w:rFonts w:cs="Arial"/>
          <w:szCs w:val="24"/>
        </w:rPr>
        <w:t xml:space="preserve"> – Oradea, respectiv ANIF.</w:t>
      </w:r>
    </w:p>
    <w:p w:rsidR="00B54D4D" w:rsidRPr="00211453" w:rsidRDefault="00B54D4D" w:rsidP="00B54D4D">
      <w:pPr>
        <w:shd w:val="clear" w:color="auto" w:fill="FFFFFF"/>
        <w:rPr>
          <w:rFonts w:cs="Arial"/>
          <w:szCs w:val="24"/>
        </w:rPr>
      </w:pPr>
      <w:r w:rsidRPr="00211453">
        <w:rPr>
          <w:rFonts w:cs="Arial"/>
          <w:szCs w:val="24"/>
        </w:rPr>
        <w:t xml:space="preserve">Pe teritoriul jud. Satu Mare cursurile de apa din BH Tisa au o lungime totala de 429 km si o </w:t>
      </w:r>
      <w:r w:rsidR="00D2758C" w:rsidRPr="00211453">
        <w:rPr>
          <w:rFonts w:cs="Arial"/>
          <w:szCs w:val="24"/>
        </w:rPr>
        <w:t>suprafața</w:t>
      </w:r>
      <w:r w:rsidRPr="00211453">
        <w:rPr>
          <w:rFonts w:cs="Arial"/>
          <w:szCs w:val="24"/>
        </w:rPr>
        <w:t xml:space="preserve"> de 1</w:t>
      </w:r>
      <w:r w:rsidR="00F55976" w:rsidRPr="00211453">
        <w:rPr>
          <w:rFonts w:cs="Arial"/>
          <w:szCs w:val="24"/>
        </w:rPr>
        <w:t>,</w:t>
      </w:r>
      <w:r w:rsidRPr="00211453">
        <w:rPr>
          <w:rFonts w:cs="Arial"/>
          <w:szCs w:val="24"/>
        </w:rPr>
        <w:t>303 km</w:t>
      </w:r>
      <w:r w:rsidRPr="00211453">
        <w:rPr>
          <w:rFonts w:cs="Arial"/>
          <w:szCs w:val="24"/>
          <w:vertAlign w:val="superscript"/>
        </w:rPr>
        <w:t>2</w:t>
      </w:r>
      <w:r w:rsidRPr="00211453">
        <w:rPr>
          <w:rFonts w:cs="Arial"/>
          <w:szCs w:val="24"/>
        </w:rPr>
        <w:t>, iar cursul principal este raul Tur.</w:t>
      </w:r>
    </w:p>
    <w:p w:rsidR="00E95A84" w:rsidRPr="00211453" w:rsidRDefault="00B54D4D" w:rsidP="00E95A84">
      <w:pPr>
        <w:shd w:val="clear" w:color="auto" w:fill="FFFFFF"/>
        <w:rPr>
          <w:rFonts w:cs="Arial"/>
          <w:szCs w:val="24"/>
        </w:rPr>
      </w:pPr>
      <w:r w:rsidRPr="00211453">
        <w:rPr>
          <w:rFonts w:cs="Arial"/>
          <w:szCs w:val="24"/>
        </w:rPr>
        <w:t xml:space="preserve">Bazinul hidrografic </w:t>
      </w:r>
      <w:r w:rsidR="00D2758C" w:rsidRPr="00211453">
        <w:rPr>
          <w:rFonts w:cs="Arial"/>
          <w:szCs w:val="24"/>
        </w:rPr>
        <w:t>Someș</w:t>
      </w:r>
      <w:r w:rsidRPr="00211453">
        <w:rPr>
          <w:rFonts w:cs="Arial"/>
          <w:szCs w:val="24"/>
        </w:rPr>
        <w:t xml:space="preserve"> – Crasna are o lungime de 645.5 km si o </w:t>
      </w:r>
      <w:r w:rsidR="00D2758C" w:rsidRPr="00211453">
        <w:rPr>
          <w:rFonts w:cs="Arial"/>
          <w:szCs w:val="24"/>
        </w:rPr>
        <w:t>suprafața</w:t>
      </w:r>
      <w:r w:rsidRPr="00211453">
        <w:rPr>
          <w:rFonts w:cs="Arial"/>
          <w:szCs w:val="24"/>
        </w:rPr>
        <w:t xml:space="preserve"> de 2</w:t>
      </w:r>
      <w:r w:rsidR="00F55976" w:rsidRPr="00211453">
        <w:rPr>
          <w:rFonts w:cs="Arial"/>
          <w:szCs w:val="24"/>
        </w:rPr>
        <w:t>,</w:t>
      </w:r>
      <w:r w:rsidRPr="00211453">
        <w:rPr>
          <w:rFonts w:cs="Arial"/>
          <w:szCs w:val="24"/>
        </w:rPr>
        <w:t>350 km</w:t>
      </w:r>
      <w:r w:rsidRPr="00211453">
        <w:rPr>
          <w:rFonts w:cs="Arial"/>
          <w:szCs w:val="24"/>
          <w:vertAlign w:val="superscript"/>
        </w:rPr>
        <w:t>2</w:t>
      </w:r>
      <w:r w:rsidRPr="00211453">
        <w:rPr>
          <w:rFonts w:cs="Arial"/>
          <w:szCs w:val="24"/>
        </w:rPr>
        <w:t xml:space="preserve">, cursurile principale sunt raul </w:t>
      </w:r>
      <w:r w:rsidR="00D2758C" w:rsidRPr="00211453">
        <w:rPr>
          <w:rFonts w:cs="Arial"/>
          <w:szCs w:val="24"/>
        </w:rPr>
        <w:t>Someș</w:t>
      </w:r>
      <w:r w:rsidRPr="00211453">
        <w:rPr>
          <w:rFonts w:cs="Arial"/>
          <w:szCs w:val="24"/>
        </w:rPr>
        <w:t xml:space="preserve"> si raul Crasna.</w:t>
      </w:r>
    </w:p>
    <w:p w:rsidR="00B54D4D" w:rsidRPr="00211453" w:rsidRDefault="00B54D4D" w:rsidP="00E95A84">
      <w:pPr>
        <w:shd w:val="clear" w:color="auto" w:fill="FFFFFF"/>
        <w:rPr>
          <w:rFonts w:cs="Arial"/>
          <w:szCs w:val="24"/>
        </w:rPr>
      </w:pPr>
      <w:r w:rsidRPr="00211453">
        <w:rPr>
          <w:rFonts w:cs="Arial"/>
          <w:spacing w:val="-2"/>
          <w:szCs w:val="24"/>
        </w:rPr>
        <w:t xml:space="preserve">Debitul mediu multianual al râului Someş înregistrează la staţia hidrometrică Satu Mare, </w:t>
      </w:r>
      <w:r w:rsidRPr="00211453">
        <w:rPr>
          <w:rFonts w:cs="Arial"/>
          <w:w w:val="103"/>
          <w:szCs w:val="24"/>
        </w:rPr>
        <w:t>aproape de ieşirea din ţară, o valoare de 129 m</w:t>
      </w:r>
      <w:r w:rsidRPr="00211453">
        <w:rPr>
          <w:rFonts w:cs="Arial"/>
          <w:w w:val="103"/>
          <w:szCs w:val="24"/>
          <w:vertAlign w:val="superscript"/>
        </w:rPr>
        <w:t>3</w:t>
      </w:r>
      <w:r w:rsidRPr="00211453">
        <w:rPr>
          <w:rFonts w:cs="Arial"/>
          <w:w w:val="103"/>
          <w:szCs w:val="24"/>
        </w:rPr>
        <w:t xml:space="preserve"> /s, pentru o suprafaţă de  15</w:t>
      </w:r>
      <w:r w:rsidR="00F55976" w:rsidRPr="00211453">
        <w:rPr>
          <w:rFonts w:cs="Arial"/>
          <w:w w:val="103"/>
          <w:szCs w:val="24"/>
        </w:rPr>
        <w:t>,</w:t>
      </w:r>
      <w:r w:rsidRPr="00211453">
        <w:rPr>
          <w:rFonts w:cs="Arial"/>
          <w:w w:val="103"/>
          <w:szCs w:val="24"/>
        </w:rPr>
        <w:t>600 km</w:t>
      </w:r>
      <w:r w:rsidRPr="00211453">
        <w:rPr>
          <w:rFonts w:cs="Arial"/>
          <w:w w:val="103"/>
          <w:szCs w:val="24"/>
          <w:vertAlign w:val="superscript"/>
        </w:rPr>
        <w:t>2</w:t>
      </w:r>
      <w:r w:rsidRPr="00211453">
        <w:rPr>
          <w:rFonts w:cs="Arial"/>
          <w:w w:val="103"/>
          <w:szCs w:val="24"/>
        </w:rPr>
        <w:t xml:space="preserve"> (debit </w:t>
      </w:r>
      <w:r w:rsidRPr="00211453">
        <w:rPr>
          <w:rFonts w:cs="Arial"/>
          <w:spacing w:val="-2"/>
          <w:szCs w:val="24"/>
        </w:rPr>
        <w:t>specific de 8.01 l/s/km</w:t>
      </w:r>
      <w:r w:rsidRPr="00211453">
        <w:rPr>
          <w:rFonts w:cs="Arial"/>
          <w:spacing w:val="-2"/>
          <w:szCs w:val="24"/>
          <w:vertAlign w:val="superscript"/>
        </w:rPr>
        <w:t>2</w:t>
      </w:r>
      <w:r w:rsidR="00F55976" w:rsidRPr="00211453">
        <w:rPr>
          <w:rFonts w:cs="Arial"/>
          <w:spacing w:val="-2"/>
          <w:szCs w:val="24"/>
        </w:rPr>
        <w:t>), având</w:t>
      </w:r>
      <w:r w:rsidRPr="00211453">
        <w:rPr>
          <w:rFonts w:cs="Arial"/>
          <w:spacing w:val="-2"/>
          <w:szCs w:val="24"/>
        </w:rPr>
        <w:t xml:space="preserve"> aportul hidrologic  se</w:t>
      </w:r>
      <w:r w:rsidR="00F55976" w:rsidRPr="00211453">
        <w:rPr>
          <w:rFonts w:cs="Arial"/>
          <w:spacing w:val="-2"/>
          <w:szCs w:val="24"/>
        </w:rPr>
        <w:t>mnificativ  al râurilor:  Şieu (1.</w:t>
      </w:r>
      <w:r w:rsidRPr="00211453">
        <w:rPr>
          <w:rFonts w:cs="Arial"/>
          <w:spacing w:val="-2"/>
          <w:szCs w:val="24"/>
        </w:rPr>
        <w:t>1 m</w:t>
      </w:r>
      <w:r w:rsidRPr="00211453">
        <w:rPr>
          <w:rFonts w:cs="Arial"/>
          <w:spacing w:val="-2"/>
          <w:szCs w:val="24"/>
          <w:vertAlign w:val="superscript"/>
        </w:rPr>
        <w:t>3</w:t>
      </w:r>
      <w:r w:rsidRPr="00211453">
        <w:rPr>
          <w:rFonts w:cs="Arial"/>
          <w:spacing w:val="-2"/>
          <w:szCs w:val="24"/>
        </w:rPr>
        <w:t xml:space="preserve">/s), </w:t>
      </w:r>
      <w:r w:rsidRPr="00211453">
        <w:rPr>
          <w:rFonts w:cs="Arial"/>
          <w:spacing w:val="-3"/>
          <w:szCs w:val="24"/>
        </w:rPr>
        <w:t>Someşul Mic (21</w:t>
      </w:r>
      <w:r w:rsidR="00F55976" w:rsidRPr="00211453">
        <w:rPr>
          <w:rFonts w:cs="Arial"/>
          <w:spacing w:val="-3"/>
          <w:szCs w:val="24"/>
        </w:rPr>
        <w:t>.</w:t>
      </w:r>
      <w:r w:rsidRPr="00211453">
        <w:rPr>
          <w:rFonts w:cs="Arial"/>
          <w:spacing w:val="-3"/>
          <w:szCs w:val="24"/>
        </w:rPr>
        <w:t>2 m</w:t>
      </w:r>
      <w:r w:rsidRPr="00211453">
        <w:rPr>
          <w:rFonts w:cs="Arial"/>
          <w:spacing w:val="-3"/>
          <w:szCs w:val="24"/>
          <w:vertAlign w:val="superscript"/>
        </w:rPr>
        <w:t>3</w:t>
      </w:r>
      <w:r w:rsidRPr="00211453">
        <w:rPr>
          <w:rFonts w:cs="Arial"/>
          <w:spacing w:val="-3"/>
          <w:szCs w:val="24"/>
        </w:rPr>
        <w:t xml:space="preserve"> </w:t>
      </w:r>
      <w:r w:rsidR="00F55976" w:rsidRPr="00211453">
        <w:rPr>
          <w:rFonts w:cs="Arial"/>
          <w:spacing w:val="-3"/>
          <w:szCs w:val="24"/>
        </w:rPr>
        <w:t>/s), Lăpuş (19.</w:t>
      </w:r>
      <w:r w:rsidRPr="00211453">
        <w:rPr>
          <w:rFonts w:cs="Arial"/>
          <w:spacing w:val="-3"/>
          <w:szCs w:val="24"/>
        </w:rPr>
        <w:t>3 m</w:t>
      </w:r>
      <w:r w:rsidRPr="00211453">
        <w:rPr>
          <w:rFonts w:cs="Arial"/>
          <w:spacing w:val="-3"/>
          <w:szCs w:val="24"/>
          <w:vertAlign w:val="superscript"/>
        </w:rPr>
        <w:t>3</w:t>
      </w:r>
      <w:r w:rsidRPr="00211453">
        <w:rPr>
          <w:rFonts w:cs="Arial"/>
          <w:spacing w:val="-3"/>
          <w:szCs w:val="24"/>
        </w:rPr>
        <w:t>/s).</w:t>
      </w:r>
    </w:p>
    <w:p w:rsidR="00B54D4D" w:rsidRPr="00211453" w:rsidRDefault="00B54D4D" w:rsidP="00AF6AA2">
      <w:pPr>
        <w:shd w:val="clear" w:color="auto" w:fill="FFFFFF"/>
        <w:rPr>
          <w:rFonts w:cs="Arial"/>
          <w:spacing w:val="-1"/>
          <w:szCs w:val="24"/>
        </w:rPr>
      </w:pPr>
      <w:r w:rsidRPr="00211453">
        <w:rPr>
          <w:rFonts w:cs="Arial"/>
          <w:spacing w:val="-2"/>
          <w:szCs w:val="24"/>
        </w:rPr>
        <w:t>Pentru râul Tisa la ieşirea din ţară s-a calculat un debit mediu multianual de aproximativ 130 m</w:t>
      </w:r>
      <w:r w:rsidRPr="00211453">
        <w:rPr>
          <w:rFonts w:cs="Arial"/>
          <w:spacing w:val="-2"/>
          <w:szCs w:val="24"/>
          <w:vertAlign w:val="superscript"/>
        </w:rPr>
        <w:t>3</w:t>
      </w:r>
      <w:r w:rsidRPr="00211453">
        <w:rPr>
          <w:rFonts w:cs="Arial"/>
          <w:spacing w:val="-2"/>
          <w:szCs w:val="24"/>
        </w:rPr>
        <w:t>/s, pentru o suprafaţă totală a râului (inclusiv Ucraina ) de 6</w:t>
      </w:r>
      <w:r w:rsidR="00470B46">
        <w:rPr>
          <w:rFonts w:cs="Arial"/>
          <w:spacing w:val="-2"/>
          <w:szCs w:val="24"/>
        </w:rPr>
        <w:t>,</w:t>
      </w:r>
      <w:r w:rsidRPr="00211453">
        <w:rPr>
          <w:rFonts w:cs="Arial"/>
          <w:spacing w:val="-2"/>
          <w:szCs w:val="24"/>
        </w:rPr>
        <w:t>423 km</w:t>
      </w:r>
      <w:r w:rsidRPr="00211453">
        <w:rPr>
          <w:rFonts w:cs="Arial"/>
          <w:spacing w:val="-2"/>
          <w:szCs w:val="24"/>
          <w:vertAlign w:val="superscript"/>
        </w:rPr>
        <w:t>2</w:t>
      </w:r>
      <w:r w:rsidRPr="00211453">
        <w:rPr>
          <w:rFonts w:cs="Arial"/>
          <w:spacing w:val="-2"/>
          <w:szCs w:val="24"/>
        </w:rPr>
        <w:t xml:space="preserve"> (debit specific=20.2 </w:t>
      </w:r>
      <w:r w:rsidRPr="00211453">
        <w:rPr>
          <w:rFonts w:cs="Arial"/>
          <w:spacing w:val="-1"/>
          <w:szCs w:val="24"/>
        </w:rPr>
        <w:t>l/s/km</w:t>
      </w:r>
      <w:r w:rsidRPr="00211453">
        <w:rPr>
          <w:rFonts w:cs="Arial"/>
          <w:spacing w:val="-1"/>
          <w:szCs w:val="24"/>
          <w:vertAlign w:val="superscript"/>
        </w:rPr>
        <w:t>2</w:t>
      </w:r>
      <w:r w:rsidRPr="00211453">
        <w:rPr>
          <w:rFonts w:cs="Arial"/>
          <w:spacing w:val="-1"/>
          <w:szCs w:val="24"/>
        </w:rPr>
        <w:t>), cu aport hidrologic important de pe teritoriul românesc al râurilor Vişeu (33.9 m</w:t>
      </w:r>
      <w:r w:rsidRPr="00211453">
        <w:rPr>
          <w:rFonts w:cs="Arial"/>
          <w:spacing w:val="-1"/>
          <w:szCs w:val="24"/>
          <w:vertAlign w:val="superscript"/>
        </w:rPr>
        <w:t>3</w:t>
      </w:r>
      <w:r w:rsidRPr="00211453">
        <w:rPr>
          <w:rFonts w:cs="Arial"/>
          <w:spacing w:val="-1"/>
          <w:szCs w:val="24"/>
        </w:rPr>
        <w:t xml:space="preserve">/s) şi </w:t>
      </w:r>
      <w:r w:rsidRPr="00211453">
        <w:rPr>
          <w:rFonts w:cs="Arial"/>
          <w:w w:val="103"/>
          <w:szCs w:val="24"/>
        </w:rPr>
        <w:t>Iza (16.6 m</w:t>
      </w:r>
      <w:r w:rsidRPr="00211453">
        <w:rPr>
          <w:rFonts w:cs="Arial"/>
          <w:w w:val="103"/>
          <w:szCs w:val="24"/>
          <w:vertAlign w:val="superscript"/>
        </w:rPr>
        <w:t>3</w:t>
      </w:r>
      <w:r w:rsidRPr="00211453">
        <w:rPr>
          <w:rFonts w:cs="Arial"/>
          <w:w w:val="103"/>
          <w:szCs w:val="24"/>
        </w:rPr>
        <w:t xml:space="preserve">/s). Se observă ca râul Tisa are un debit specific de trei ori mai mare decât râul </w:t>
      </w:r>
      <w:r w:rsidRPr="00211453">
        <w:rPr>
          <w:rFonts w:cs="Arial"/>
          <w:spacing w:val="-1"/>
          <w:szCs w:val="24"/>
        </w:rPr>
        <w:t>Someş,  deşi suprafaţa  bazinului  Tisa  este  jumătate  din  cea  a  bazinului Someş,  urmare  a precipitaţiilor abundente ce se înregistrează în bazinul de recepţie al Tisei.</w:t>
      </w:r>
    </w:p>
    <w:p w:rsidR="00B54D4D" w:rsidRPr="00211453" w:rsidRDefault="00B54D4D" w:rsidP="00AF6AA2">
      <w:pPr>
        <w:shd w:val="clear" w:color="auto" w:fill="FFFFFF"/>
        <w:rPr>
          <w:rFonts w:cs="Arial"/>
          <w:spacing w:val="-1"/>
          <w:szCs w:val="24"/>
        </w:rPr>
      </w:pPr>
      <w:r w:rsidRPr="00211453">
        <w:rPr>
          <w:rFonts w:cs="Arial"/>
          <w:w w:val="103"/>
          <w:szCs w:val="24"/>
        </w:rPr>
        <w:t xml:space="preserve">Zona cu resurse reduse de apă este bazinul râului Crasna, care se caracterizează prin </w:t>
      </w:r>
      <w:r w:rsidRPr="00211453">
        <w:rPr>
          <w:rFonts w:cs="Arial"/>
          <w:spacing w:val="-3"/>
          <w:szCs w:val="24"/>
        </w:rPr>
        <w:t>scurgeri</w:t>
      </w:r>
      <w:r w:rsidR="001258A9">
        <w:rPr>
          <w:rFonts w:cs="Arial"/>
          <w:spacing w:val="-3"/>
          <w:szCs w:val="24"/>
        </w:rPr>
        <w:t xml:space="preserve"> reduse,  datorită  factorilor </w:t>
      </w:r>
      <w:r w:rsidRPr="00211453">
        <w:rPr>
          <w:rFonts w:cs="Arial"/>
          <w:spacing w:val="-3"/>
          <w:szCs w:val="24"/>
        </w:rPr>
        <w:t xml:space="preserve">morfo-climatici </w:t>
      </w:r>
      <w:r w:rsidRPr="00211453">
        <w:rPr>
          <w:rFonts w:cs="Arial"/>
          <w:w w:val="103"/>
          <w:szCs w:val="24"/>
        </w:rPr>
        <w:t xml:space="preserve">(altitudini reduse,  precipitaţii  scăzute  şi </w:t>
      </w:r>
      <w:r w:rsidRPr="00211453">
        <w:rPr>
          <w:rFonts w:cs="Arial"/>
          <w:szCs w:val="24"/>
        </w:rPr>
        <w:t xml:space="preserve">temperaturi ridicate). La staţia hidrometrică Domăneşti, în apropiere de graniţa cu Ungaria, se </w:t>
      </w:r>
      <w:r w:rsidRPr="00211453">
        <w:rPr>
          <w:rFonts w:cs="Arial"/>
          <w:spacing w:val="-1"/>
          <w:szCs w:val="24"/>
        </w:rPr>
        <w:t>înregistrează un debit mediu specific de 3.5 l/s/km</w:t>
      </w:r>
      <w:r w:rsidRPr="00211453">
        <w:rPr>
          <w:rFonts w:cs="Arial"/>
          <w:spacing w:val="-1"/>
          <w:szCs w:val="24"/>
          <w:vertAlign w:val="superscript"/>
        </w:rPr>
        <w:t>2</w:t>
      </w:r>
      <w:r w:rsidRPr="00211453">
        <w:rPr>
          <w:rFonts w:cs="Arial"/>
          <w:spacing w:val="-1"/>
          <w:szCs w:val="24"/>
        </w:rPr>
        <w:t>.</w:t>
      </w:r>
    </w:p>
    <w:p w:rsidR="00B54D4D" w:rsidRPr="00211453" w:rsidRDefault="00B54D4D" w:rsidP="00B54D4D">
      <w:pPr>
        <w:pStyle w:val="BodyText"/>
        <w:spacing w:after="0"/>
        <w:rPr>
          <w:rFonts w:cs="Arial"/>
          <w:noProof/>
        </w:rPr>
      </w:pPr>
      <w:r w:rsidRPr="00211453">
        <w:rPr>
          <w:rFonts w:cs="Arial"/>
          <w:i/>
          <w:noProof/>
        </w:rPr>
        <w:t>Calitatea apelor de suprafață din județul Satu Mare este urmărită de AN ”Apele Române” SA – Direcția Apelor Someș Tisa, Sistemul de Gospodărire al Apelor Satu Mare iar încadrarea secțiunilor de monitorizare în clasele de calitate s-a făcut conform Directivei Cadru a Apei 2</w:t>
      </w:r>
      <w:r w:rsidR="009B28BE" w:rsidRPr="00211453">
        <w:rPr>
          <w:rFonts w:cs="Arial"/>
          <w:i/>
          <w:noProof/>
        </w:rPr>
        <w:t>000/60/EC.</w:t>
      </w:r>
    </w:p>
    <w:p w:rsidR="00B54D4D" w:rsidRPr="00211453" w:rsidRDefault="00B54D4D" w:rsidP="00B54D4D">
      <w:pPr>
        <w:tabs>
          <w:tab w:val="left" w:pos="720"/>
        </w:tabs>
        <w:rPr>
          <w:rFonts w:cs="Arial"/>
          <w:szCs w:val="24"/>
        </w:rPr>
      </w:pPr>
      <w:r w:rsidRPr="00211453">
        <w:rPr>
          <w:rFonts w:cs="Arial"/>
          <w:noProof/>
          <w:szCs w:val="24"/>
        </w:rPr>
        <w:t xml:space="preserve">Monitorizarea starii ecologice si chimice a corpurilor de apă (râuri în stare naturală) din Districtul de Bazin Hidrografic Someș-Tisa realizată în anul 2012, indică o stare ecologica buna (60.1%) si moderata (33.3%) si o stare chimica buna (91.6%) si proasta (8.4%). </w:t>
      </w:r>
      <w:r w:rsidRPr="00211453">
        <w:rPr>
          <w:rFonts w:cs="Arial"/>
          <w:szCs w:val="24"/>
        </w:rPr>
        <w:t xml:space="preserve">Potenţialul ecologic şi starea chimică a celor 7 de corpuri de apă curgătoare puternic modificate monitorizate din Distictul de Bazin Hidrografic </w:t>
      </w:r>
      <w:r w:rsidR="00D2758C" w:rsidRPr="00211453">
        <w:rPr>
          <w:rFonts w:cs="Arial"/>
          <w:szCs w:val="24"/>
        </w:rPr>
        <w:t>Someș-Tisa</w:t>
      </w:r>
      <w:r w:rsidRPr="00211453">
        <w:rPr>
          <w:rFonts w:cs="Arial"/>
          <w:szCs w:val="24"/>
        </w:rPr>
        <w:t xml:space="preserve"> </w:t>
      </w:r>
      <w:r w:rsidR="00D2758C" w:rsidRPr="00211453">
        <w:rPr>
          <w:rFonts w:cs="Arial"/>
          <w:szCs w:val="24"/>
        </w:rPr>
        <w:t>înregistrată</w:t>
      </w:r>
      <w:r w:rsidRPr="00211453">
        <w:rPr>
          <w:rFonts w:cs="Arial"/>
          <w:szCs w:val="24"/>
        </w:rPr>
        <w:t xml:space="preserve"> în anul 2012, indica o stare ecologica buna (43.6 %) si moderata (56.4%) si o stare chimica buna 90.6 % si o stare chimica proasta (9.4 %).</w:t>
      </w:r>
    </w:p>
    <w:p w:rsidR="00B54D4D" w:rsidRPr="00211453" w:rsidRDefault="00B54D4D" w:rsidP="00B54D4D">
      <w:pPr>
        <w:tabs>
          <w:tab w:val="left" w:pos="720"/>
        </w:tabs>
        <w:rPr>
          <w:rFonts w:cs="Arial"/>
          <w:szCs w:val="24"/>
        </w:rPr>
      </w:pPr>
      <w:r w:rsidRPr="00211453">
        <w:rPr>
          <w:rFonts w:cs="Arial"/>
          <w:szCs w:val="24"/>
        </w:rPr>
        <w:t>Pentru cunoaşterea calităţii apelor curgătoare de suprafaţă utilizate  pentru potabilizare, în conformitate cu directivele Uniunii Europene nr. 75/440/EEC şi 79/869/EEC transpuse în legislaţia naţională prin H.G. nr. 100/07.02.2002 pentru aprobarea Normelor de calitate pe care trebuie să le îndeplinească apele de suprafaţă utilizate pentru potabilizare (NTPA – 013) şi a Normativului privind metodele de măsurare şi frecvenţa de prelevare şi analiză a probelor din apele de suprafaţă destinate producerii de apă potabilă (NTPA – 014), în subbazinul hidrografic Tisa-Tur în anul 2012 s-au organizat campanii de recoltare a probelor de apă la un număr de 7 secţiuni de monitorizare a acestora, iar în subbazinul Someș-Crasna au fost monitorizate 15 secțiuni.</w:t>
      </w:r>
    </w:p>
    <w:p w:rsidR="00B54D4D" w:rsidRPr="00211453" w:rsidRDefault="00B54D4D" w:rsidP="00B54D4D">
      <w:pPr>
        <w:tabs>
          <w:tab w:val="left" w:pos="3165"/>
        </w:tabs>
        <w:rPr>
          <w:rFonts w:cs="Arial"/>
          <w:szCs w:val="24"/>
        </w:rPr>
      </w:pPr>
      <w:r w:rsidRPr="00211453">
        <w:rPr>
          <w:rFonts w:cs="Arial"/>
          <w:szCs w:val="24"/>
        </w:rPr>
        <w:t xml:space="preserve">Calitatea apei </w:t>
      </w:r>
      <w:r w:rsidR="00D2758C" w:rsidRPr="00211453">
        <w:rPr>
          <w:rFonts w:cs="Arial"/>
          <w:szCs w:val="24"/>
        </w:rPr>
        <w:t>râului</w:t>
      </w:r>
      <w:r w:rsidRPr="00211453">
        <w:rPr>
          <w:rFonts w:cs="Arial"/>
          <w:szCs w:val="24"/>
        </w:rPr>
        <w:t xml:space="preserve"> VALEA REA, hm 121, la captarea S.C. Apaserv Satu Mare S.A. alimentare cu apă Negrești-Oaș, </w:t>
      </w:r>
      <w:r w:rsidR="00D2758C" w:rsidRPr="00211453">
        <w:rPr>
          <w:rFonts w:cs="Arial"/>
          <w:szCs w:val="24"/>
        </w:rPr>
        <w:t>râului</w:t>
      </w:r>
      <w:r w:rsidRPr="00211453">
        <w:rPr>
          <w:rFonts w:cs="Arial"/>
          <w:szCs w:val="24"/>
        </w:rPr>
        <w:t xml:space="preserve"> VALEA ALBA, hm 76, la captarea S.C. Apaserv Satu Mare S.A. alimentare cu apă Negrești-Oaș,  si râului TUR, la hm 114, amonte de captarea S.C. Apaserv Satu Mare S.A. alimentare cu apă Negrești-Oaș s-a încadrat în categoria A</w:t>
      </w:r>
      <w:r w:rsidRPr="00211453">
        <w:rPr>
          <w:rFonts w:cs="Arial"/>
          <w:szCs w:val="24"/>
          <w:vertAlign w:val="subscript"/>
        </w:rPr>
        <w:t>2</w:t>
      </w:r>
      <w:r w:rsidRPr="00211453">
        <w:rPr>
          <w:rFonts w:cs="Arial"/>
          <w:szCs w:val="24"/>
        </w:rPr>
        <w:t xml:space="preserve"> de calitate fiind corespunzătoare nivelului de tratare normală fizică, chimică şi dezinfecţie asigurat de staţia de tratare.</w:t>
      </w:r>
    </w:p>
    <w:p w:rsidR="00B54D4D" w:rsidRPr="00211453" w:rsidRDefault="00B54D4D" w:rsidP="00B54D4D">
      <w:pPr>
        <w:tabs>
          <w:tab w:val="left" w:pos="3165"/>
        </w:tabs>
        <w:rPr>
          <w:rFonts w:cs="Arial"/>
          <w:szCs w:val="24"/>
        </w:rPr>
      </w:pPr>
      <w:r w:rsidRPr="00211453">
        <w:rPr>
          <w:rFonts w:cs="Arial"/>
          <w:szCs w:val="24"/>
        </w:rPr>
        <w:t xml:space="preserve">Indicatorii depășiți față de categoria cerută de tehnologia standard de tratare şi în urma verificării respectării </w:t>
      </w:r>
      <w:r w:rsidRPr="00211453">
        <w:rPr>
          <w:rFonts w:cs="Arial"/>
          <w:i/>
          <w:szCs w:val="24"/>
        </w:rPr>
        <w:t>condiţiilor pentru potabilizare</w:t>
      </w:r>
      <w:r w:rsidRPr="00211453">
        <w:rPr>
          <w:rFonts w:cs="Arial"/>
          <w:szCs w:val="24"/>
        </w:rPr>
        <w:t xml:space="preserve"> prevăzute de NTPA 013 “Norme de calitate pe care trebuie să le îndeplinească apele de suprafaţă utilizate pentru potabilizare” nu influenţează caracteristicile de calitate corespunzătoare nivelului apei brute, existând o concordanţă deplină între calitatea  apei de suprafaţă utilizate pentru potabilizare şi nivelul de tratare asigurat de staţia de tratare. </w:t>
      </w:r>
    </w:p>
    <w:p w:rsidR="00B54D4D" w:rsidRPr="00211453" w:rsidRDefault="00B54D4D" w:rsidP="00B54D4D">
      <w:pPr>
        <w:tabs>
          <w:tab w:val="left" w:pos="720"/>
        </w:tabs>
        <w:rPr>
          <w:rFonts w:cs="Arial"/>
          <w:spacing w:val="-1"/>
          <w:szCs w:val="24"/>
        </w:rPr>
      </w:pPr>
      <w:r w:rsidRPr="00211453">
        <w:rPr>
          <w:rFonts w:cs="Arial"/>
          <w:spacing w:val="-1"/>
          <w:szCs w:val="24"/>
        </w:rPr>
        <w:t>În prezent cerinţa de apă potabilă a municipiului  Satu  Mare este  asigurată in principal din  pânza  freatică  cantonată în conul  aluvionar  al  râului  Someş prin intermediul  captărilor existente.</w:t>
      </w:r>
    </w:p>
    <w:p w:rsidR="00B54D4D" w:rsidRPr="00211453" w:rsidRDefault="00B54D4D" w:rsidP="00B54D4D">
      <w:pPr>
        <w:tabs>
          <w:tab w:val="left" w:pos="3165"/>
        </w:tabs>
        <w:rPr>
          <w:rFonts w:cs="Arial"/>
          <w:szCs w:val="24"/>
        </w:rPr>
      </w:pPr>
      <w:r w:rsidRPr="00211453">
        <w:rPr>
          <w:rFonts w:cs="Arial"/>
          <w:szCs w:val="24"/>
          <w:lang w:eastAsia="en-GB"/>
        </w:rPr>
        <w:t>În spaţiul hidrografic  Someş - Tisa au fost identificate şi delimitate un număr de 15 corpuri de ape subterane</w:t>
      </w:r>
      <w:r w:rsidRPr="00211453">
        <w:rPr>
          <w:rFonts w:cs="Arial"/>
          <w:szCs w:val="24"/>
        </w:rPr>
        <w:t>, 2 corpuri aferente județului Satu Mare, conform tabelului de mai jos:</w:t>
      </w:r>
    </w:p>
    <w:p w:rsidR="00E95A84" w:rsidRPr="00211453" w:rsidRDefault="00E95A84" w:rsidP="00B54D4D">
      <w:pPr>
        <w:tabs>
          <w:tab w:val="left" w:pos="3165"/>
        </w:tabs>
        <w:rPr>
          <w:rFonts w:cs="Arial"/>
          <w:szCs w:val="24"/>
        </w:rPr>
      </w:pPr>
    </w:p>
    <w:p w:rsidR="00B54D4D" w:rsidRPr="00211453" w:rsidRDefault="00E95A84" w:rsidP="00E95A84">
      <w:pPr>
        <w:pStyle w:val="Caption"/>
        <w:spacing w:after="0"/>
        <w:rPr>
          <w:b w:val="0"/>
          <w:lang w:val="ro-RO"/>
        </w:rPr>
      </w:pPr>
      <w:bookmarkStart w:id="3173" w:name="_Toc374301361"/>
      <w:bookmarkStart w:id="3174" w:name="_Toc381740029"/>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575</w:t>
      </w:r>
      <w:r w:rsidR="00EA707B" w:rsidRPr="00211453">
        <w:rPr>
          <w:lang w:val="ro-RO"/>
        </w:rPr>
        <w:fldChar w:fldCharType="end"/>
      </w:r>
      <w:r w:rsidRPr="00211453">
        <w:rPr>
          <w:lang w:val="ro-RO"/>
        </w:rPr>
        <w:t>.</w:t>
      </w:r>
      <w:r w:rsidR="00B54D4D" w:rsidRPr="00211453">
        <w:rPr>
          <w:b w:val="0"/>
          <w:i/>
          <w:lang w:val="ro-RO" w:eastAsia="en-GB"/>
        </w:rPr>
        <w:t xml:space="preserve"> </w:t>
      </w:r>
      <w:r w:rsidR="00B54D4D" w:rsidRPr="00211453">
        <w:rPr>
          <w:b w:val="0"/>
          <w:lang w:val="ro-RO" w:eastAsia="en-GB"/>
        </w:rPr>
        <w:t>Codul corpurilor de ape subterane</w:t>
      </w:r>
      <w:bookmarkEnd w:id="3173"/>
      <w:bookmarkEnd w:id="3174"/>
      <w:r w:rsidR="00B54D4D" w:rsidRPr="00211453">
        <w:rPr>
          <w:b w:val="0"/>
          <w:i/>
          <w:lang w:val="ro-RO" w:eastAsia="en-GB"/>
        </w:rPr>
        <w:t xml:space="preserve"> </w:t>
      </w:r>
    </w:p>
    <w:tbl>
      <w:tblPr>
        <w:tblW w:w="0" w:type="auto"/>
        <w:tblBorders>
          <w:top w:val="single" w:sz="12" w:space="0" w:color="000000"/>
          <w:bottom w:val="single" w:sz="12" w:space="0" w:color="000000"/>
        </w:tblBorders>
        <w:tblLayout w:type="fixed"/>
        <w:tblLook w:val="04A0"/>
      </w:tblPr>
      <w:tblGrid>
        <w:gridCol w:w="1205"/>
        <w:gridCol w:w="2430"/>
        <w:gridCol w:w="5221"/>
      </w:tblGrid>
      <w:tr w:rsidR="00855B9E" w:rsidRPr="00211453" w:rsidTr="004E75D4">
        <w:tc>
          <w:tcPr>
            <w:tcW w:w="1205" w:type="dxa"/>
            <w:tcBorders>
              <w:bottom w:val="single" w:sz="6" w:space="0" w:color="000000"/>
              <w:right w:val="single" w:sz="6" w:space="0" w:color="000000"/>
            </w:tcBorders>
            <w:shd w:val="clear" w:color="auto" w:fill="auto"/>
            <w:hideMark/>
          </w:tcPr>
          <w:p w:rsidR="00B54D4D" w:rsidRPr="00211453" w:rsidRDefault="00B54D4D" w:rsidP="004E75D4">
            <w:pPr>
              <w:ind w:left="539"/>
              <w:rPr>
                <w:rFonts w:ascii="Arial" w:hAnsi="Arial" w:cs="Arial"/>
                <w:i/>
                <w:iCs/>
                <w:sz w:val="20"/>
              </w:rPr>
            </w:pPr>
            <w:r w:rsidRPr="00211453">
              <w:rPr>
                <w:rFonts w:ascii="Arial" w:hAnsi="Arial" w:cs="Arial"/>
                <w:b/>
                <w:i/>
                <w:iCs/>
                <w:sz w:val="20"/>
              </w:rPr>
              <w:t>Nr. crt</w:t>
            </w:r>
            <w:r w:rsidRPr="00211453">
              <w:rPr>
                <w:rFonts w:ascii="Arial" w:hAnsi="Arial" w:cs="Arial"/>
                <w:i/>
                <w:iCs/>
                <w:sz w:val="20"/>
              </w:rPr>
              <w:t>.</w:t>
            </w:r>
          </w:p>
        </w:tc>
        <w:tc>
          <w:tcPr>
            <w:tcW w:w="2430" w:type="dxa"/>
            <w:tcBorders>
              <w:bottom w:val="single" w:sz="6" w:space="0" w:color="000000"/>
            </w:tcBorders>
            <w:shd w:val="clear" w:color="auto" w:fill="auto"/>
            <w:hideMark/>
          </w:tcPr>
          <w:p w:rsidR="00B54D4D" w:rsidRPr="00211453" w:rsidRDefault="00B54D4D" w:rsidP="004E75D4">
            <w:pPr>
              <w:keepNext/>
              <w:ind w:left="539"/>
              <w:jc w:val="center"/>
              <w:rPr>
                <w:rFonts w:ascii="Arial" w:hAnsi="Arial" w:cs="Arial"/>
                <w:b/>
                <w:i/>
                <w:iCs/>
                <w:sz w:val="20"/>
              </w:rPr>
            </w:pPr>
            <w:r w:rsidRPr="00211453">
              <w:rPr>
                <w:rFonts w:ascii="Arial" w:hAnsi="Arial" w:cs="Arial"/>
                <w:b/>
                <w:i/>
                <w:iCs/>
                <w:sz w:val="20"/>
              </w:rPr>
              <w:t>Cod corp</w:t>
            </w:r>
          </w:p>
          <w:p w:rsidR="00B54D4D" w:rsidRPr="00211453" w:rsidRDefault="00B54D4D" w:rsidP="004E75D4">
            <w:pPr>
              <w:keepNext/>
              <w:ind w:left="539"/>
              <w:jc w:val="center"/>
              <w:rPr>
                <w:rFonts w:ascii="Arial" w:hAnsi="Arial" w:cs="Arial"/>
                <w:b/>
                <w:i/>
                <w:iCs/>
                <w:sz w:val="20"/>
              </w:rPr>
            </w:pPr>
            <w:r w:rsidRPr="00211453">
              <w:rPr>
                <w:rFonts w:ascii="Arial" w:hAnsi="Arial" w:cs="Arial"/>
                <w:b/>
                <w:i/>
                <w:iCs/>
                <w:sz w:val="20"/>
              </w:rPr>
              <w:t xml:space="preserve">apă subterană </w:t>
            </w:r>
          </w:p>
        </w:tc>
        <w:tc>
          <w:tcPr>
            <w:tcW w:w="5221" w:type="dxa"/>
            <w:tcBorders>
              <w:bottom w:val="single" w:sz="6" w:space="0" w:color="000000"/>
            </w:tcBorders>
            <w:shd w:val="clear" w:color="auto" w:fill="auto"/>
            <w:hideMark/>
          </w:tcPr>
          <w:p w:rsidR="00B54D4D" w:rsidRPr="00211453" w:rsidRDefault="00B54D4D" w:rsidP="004E75D4">
            <w:pPr>
              <w:keepNext/>
              <w:ind w:left="539"/>
              <w:jc w:val="center"/>
              <w:rPr>
                <w:rFonts w:ascii="Arial" w:hAnsi="Arial" w:cs="Arial"/>
                <w:b/>
                <w:i/>
                <w:iCs/>
                <w:sz w:val="20"/>
              </w:rPr>
            </w:pPr>
            <w:r w:rsidRPr="00211453">
              <w:rPr>
                <w:rFonts w:ascii="Arial" w:hAnsi="Arial" w:cs="Arial"/>
                <w:b/>
                <w:i/>
                <w:iCs/>
                <w:sz w:val="20"/>
              </w:rPr>
              <w:t>Denumire corp apă subterană</w:t>
            </w:r>
          </w:p>
        </w:tc>
      </w:tr>
      <w:tr w:rsidR="00855B9E" w:rsidRPr="00211453" w:rsidTr="004E75D4">
        <w:tc>
          <w:tcPr>
            <w:tcW w:w="1205" w:type="dxa"/>
            <w:tcBorders>
              <w:right w:val="single" w:sz="6" w:space="0" w:color="000000"/>
            </w:tcBorders>
            <w:shd w:val="clear" w:color="auto" w:fill="auto"/>
            <w:hideMark/>
          </w:tcPr>
          <w:p w:rsidR="00B54D4D" w:rsidRPr="00211453" w:rsidRDefault="00B54D4D" w:rsidP="004E75D4">
            <w:pPr>
              <w:ind w:left="539"/>
              <w:rPr>
                <w:rFonts w:ascii="Arial" w:hAnsi="Arial" w:cs="Arial"/>
                <w:sz w:val="20"/>
              </w:rPr>
            </w:pPr>
            <w:r w:rsidRPr="00211453">
              <w:rPr>
                <w:rFonts w:ascii="Arial" w:hAnsi="Arial" w:cs="Arial"/>
                <w:sz w:val="20"/>
              </w:rPr>
              <w:t>1</w:t>
            </w:r>
          </w:p>
        </w:tc>
        <w:tc>
          <w:tcPr>
            <w:tcW w:w="2430" w:type="dxa"/>
            <w:shd w:val="clear" w:color="auto" w:fill="auto"/>
            <w:hideMark/>
          </w:tcPr>
          <w:p w:rsidR="00B54D4D" w:rsidRPr="00211453" w:rsidRDefault="00B54D4D" w:rsidP="004E75D4">
            <w:pPr>
              <w:keepNext/>
              <w:ind w:left="539"/>
              <w:jc w:val="center"/>
              <w:rPr>
                <w:rFonts w:ascii="Arial" w:hAnsi="Arial" w:cs="Arial"/>
                <w:sz w:val="20"/>
              </w:rPr>
            </w:pPr>
            <w:r w:rsidRPr="00211453">
              <w:rPr>
                <w:rFonts w:ascii="Arial" w:hAnsi="Arial" w:cs="Arial"/>
                <w:sz w:val="20"/>
              </w:rPr>
              <w:t>ROSO01</w:t>
            </w:r>
          </w:p>
        </w:tc>
        <w:tc>
          <w:tcPr>
            <w:tcW w:w="5221" w:type="dxa"/>
            <w:shd w:val="clear" w:color="auto" w:fill="auto"/>
            <w:hideMark/>
          </w:tcPr>
          <w:p w:rsidR="00B54D4D" w:rsidRPr="00211453" w:rsidRDefault="00B54D4D" w:rsidP="004E75D4">
            <w:pPr>
              <w:keepNext/>
              <w:ind w:left="539"/>
              <w:jc w:val="center"/>
              <w:rPr>
                <w:rFonts w:ascii="Arial" w:hAnsi="Arial" w:cs="Arial"/>
                <w:sz w:val="20"/>
              </w:rPr>
            </w:pPr>
            <w:r w:rsidRPr="00211453">
              <w:rPr>
                <w:rFonts w:ascii="Arial" w:hAnsi="Arial" w:cs="Arial"/>
                <w:sz w:val="20"/>
              </w:rPr>
              <w:t>Conul Someşului, Holocen şi Pleistocen superior</w:t>
            </w:r>
          </w:p>
        </w:tc>
      </w:tr>
      <w:tr w:rsidR="00855B9E" w:rsidRPr="00211453" w:rsidTr="004E75D4">
        <w:tc>
          <w:tcPr>
            <w:tcW w:w="1205" w:type="dxa"/>
            <w:tcBorders>
              <w:right w:val="single" w:sz="6" w:space="0" w:color="000000"/>
            </w:tcBorders>
            <w:shd w:val="clear" w:color="auto" w:fill="auto"/>
            <w:hideMark/>
          </w:tcPr>
          <w:p w:rsidR="00B54D4D" w:rsidRPr="00211453" w:rsidRDefault="00B54D4D" w:rsidP="004E75D4">
            <w:pPr>
              <w:ind w:left="539"/>
              <w:rPr>
                <w:rFonts w:ascii="Arial" w:hAnsi="Arial" w:cs="Arial"/>
                <w:sz w:val="20"/>
              </w:rPr>
            </w:pPr>
            <w:r w:rsidRPr="00211453">
              <w:rPr>
                <w:rFonts w:ascii="Arial" w:hAnsi="Arial" w:cs="Arial"/>
                <w:sz w:val="20"/>
              </w:rPr>
              <w:t>2</w:t>
            </w:r>
          </w:p>
        </w:tc>
        <w:tc>
          <w:tcPr>
            <w:tcW w:w="2430" w:type="dxa"/>
            <w:shd w:val="clear" w:color="auto" w:fill="auto"/>
            <w:hideMark/>
          </w:tcPr>
          <w:p w:rsidR="00B54D4D" w:rsidRPr="00211453" w:rsidRDefault="00B54D4D" w:rsidP="004E75D4">
            <w:pPr>
              <w:keepNext/>
              <w:ind w:left="539"/>
              <w:jc w:val="center"/>
              <w:rPr>
                <w:rFonts w:ascii="Arial" w:hAnsi="Arial" w:cs="Arial"/>
                <w:sz w:val="20"/>
              </w:rPr>
            </w:pPr>
            <w:r w:rsidRPr="00211453">
              <w:rPr>
                <w:rFonts w:ascii="Arial" w:hAnsi="Arial" w:cs="Arial"/>
                <w:sz w:val="20"/>
              </w:rPr>
              <w:t>ROSO06</w:t>
            </w:r>
          </w:p>
        </w:tc>
        <w:tc>
          <w:tcPr>
            <w:tcW w:w="5221" w:type="dxa"/>
            <w:shd w:val="clear" w:color="auto" w:fill="auto"/>
            <w:hideMark/>
          </w:tcPr>
          <w:p w:rsidR="00B54D4D" w:rsidRPr="00211453" w:rsidRDefault="00B54D4D" w:rsidP="004E75D4">
            <w:pPr>
              <w:keepNext/>
              <w:ind w:left="539"/>
              <w:jc w:val="center"/>
              <w:rPr>
                <w:rFonts w:ascii="Arial" w:hAnsi="Arial" w:cs="Arial"/>
                <w:sz w:val="20"/>
              </w:rPr>
            </w:pPr>
            <w:r w:rsidRPr="00211453">
              <w:rPr>
                <w:rFonts w:ascii="Arial" w:hAnsi="Arial" w:cs="Arial"/>
                <w:sz w:val="20"/>
              </w:rPr>
              <w:t>Câmpia Carei</w:t>
            </w:r>
          </w:p>
        </w:tc>
      </w:tr>
      <w:tr w:rsidR="00855B9E" w:rsidRPr="00211453" w:rsidTr="004E75D4">
        <w:tc>
          <w:tcPr>
            <w:tcW w:w="1205" w:type="dxa"/>
            <w:tcBorders>
              <w:right w:val="single" w:sz="6" w:space="0" w:color="000000"/>
            </w:tcBorders>
            <w:shd w:val="clear" w:color="auto" w:fill="auto"/>
            <w:hideMark/>
          </w:tcPr>
          <w:p w:rsidR="00B54D4D" w:rsidRPr="00211453" w:rsidRDefault="00B54D4D" w:rsidP="004E75D4">
            <w:pPr>
              <w:ind w:left="539"/>
              <w:rPr>
                <w:rFonts w:ascii="Arial" w:hAnsi="Arial" w:cs="Arial"/>
                <w:sz w:val="20"/>
              </w:rPr>
            </w:pPr>
            <w:r w:rsidRPr="00211453">
              <w:rPr>
                <w:rFonts w:ascii="Arial" w:hAnsi="Arial" w:cs="Arial"/>
                <w:sz w:val="20"/>
              </w:rPr>
              <w:t>3</w:t>
            </w:r>
          </w:p>
        </w:tc>
        <w:tc>
          <w:tcPr>
            <w:tcW w:w="2430" w:type="dxa"/>
            <w:shd w:val="clear" w:color="auto" w:fill="auto"/>
            <w:hideMark/>
          </w:tcPr>
          <w:p w:rsidR="00B54D4D" w:rsidRPr="00211453" w:rsidRDefault="00B54D4D" w:rsidP="004E75D4">
            <w:pPr>
              <w:keepNext/>
              <w:ind w:left="539"/>
              <w:jc w:val="center"/>
              <w:rPr>
                <w:rFonts w:ascii="Arial" w:hAnsi="Arial" w:cs="Arial"/>
                <w:sz w:val="20"/>
              </w:rPr>
            </w:pPr>
            <w:r w:rsidRPr="00211453">
              <w:rPr>
                <w:rFonts w:ascii="Arial" w:hAnsi="Arial" w:cs="Arial"/>
                <w:sz w:val="20"/>
              </w:rPr>
              <w:t>ROSO13</w:t>
            </w:r>
          </w:p>
        </w:tc>
        <w:tc>
          <w:tcPr>
            <w:tcW w:w="5221" w:type="dxa"/>
            <w:shd w:val="clear" w:color="auto" w:fill="auto"/>
            <w:hideMark/>
          </w:tcPr>
          <w:p w:rsidR="00B54D4D" w:rsidRPr="00211453" w:rsidRDefault="00B54D4D" w:rsidP="004E75D4">
            <w:pPr>
              <w:keepNext/>
              <w:ind w:left="539"/>
              <w:jc w:val="center"/>
              <w:rPr>
                <w:rFonts w:ascii="Arial" w:hAnsi="Arial" w:cs="Arial"/>
                <w:sz w:val="20"/>
              </w:rPr>
            </w:pPr>
            <w:r w:rsidRPr="00211453">
              <w:rPr>
                <w:rFonts w:ascii="Arial" w:hAnsi="Arial" w:cs="Arial"/>
                <w:sz w:val="20"/>
              </w:rPr>
              <w:t>Conul Someşului, Pleistocen inferior</w:t>
            </w:r>
          </w:p>
        </w:tc>
      </w:tr>
      <w:tr w:rsidR="00855B9E" w:rsidRPr="00211453" w:rsidTr="004E75D4">
        <w:tc>
          <w:tcPr>
            <w:tcW w:w="1205" w:type="dxa"/>
            <w:tcBorders>
              <w:right w:val="single" w:sz="6" w:space="0" w:color="000000"/>
            </w:tcBorders>
            <w:shd w:val="clear" w:color="auto" w:fill="auto"/>
            <w:hideMark/>
          </w:tcPr>
          <w:p w:rsidR="00B54D4D" w:rsidRPr="00211453" w:rsidRDefault="00B54D4D" w:rsidP="004E75D4">
            <w:pPr>
              <w:ind w:left="539"/>
              <w:rPr>
                <w:rFonts w:ascii="Arial" w:hAnsi="Arial" w:cs="Arial"/>
                <w:sz w:val="20"/>
              </w:rPr>
            </w:pPr>
            <w:r w:rsidRPr="00211453">
              <w:rPr>
                <w:rFonts w:ascii="Arial" w:hAnsi="Arial" w:cs="Arial"/>
                <w:sz w:val="20"/>
              </w:rPr>
              <w:t>4</w:t>
            </w:r>
          </w:p>
        </w:tc>
        <w:tc>
          <w:tcPr>
            <w:tcW w:w="2430" w:type="dxa"/>
            <w:shd w:val="clear" w:color="auto" w:fill="auto"/>
            <w:hideMark/>
          </w:tcPr>
          <w:p w:rsidR="00B54D4D" w:rsidRPr="00211453" w:rsidRDefault="00B54D4D" w:rsidP="004E75D4">
            <w:pPr>
              <w:keepNext/>
              <w:ind w:left="539"/>
              <w:jc w:val="center"/>
              <w:rPr>
                <w:rFonts w:ascii="Arial" w:hAnsi="Arial" w:cs="Arial"/>
                <w:sz w:val="20"/>
              </w:rPr>
            </w:pPr>
            <w:r w:rsidRPr="00211453">
              <w:rPr>
                <w:rFonts w:ascii="Arial" w:hAnsi="Arial" w:cs="Arial"/>
                <w:sz w:val="20"/>
              </w:rPr>
              <w:t>ROSO17</w:t>
            </w:r>
          </w:p>
        </w:tc>
        <w:tc>
          <w:tcPr>
            <w:tcW w:w="5221" w:type="dxa"/>
            <w:shd w:val="clear" w:color="auto" w:fill="auto"/>
            <w:hideMark/>
          </w:tcPr>
          <w:p w:rsidR="00B54D4D" w:rsidRPr="00211453" w:rsidRDefault="00B54D4D" w:rsidP="004E75D4">
            <w:pPr>
              <w:keepNext/>
              <w:ind w:left="539"/>
              <w:jc w:val="center"/>
              <w:rPr>
                <w:rFonts w:ascii="Arial" w:hAnsi="Arial" w:cs="Arial"/>
                <w:sz w:val="20"/>
              </w:rPr>
            </w:pPr>
            <w:r w:rsidRPr="00211453">
              <w:rPr>
                <w:rFonts w:ascii="Arial" w:hAnsi="Arial" w:cs="Arial"/>
                <w:sz w:val="20"/>
              </w:rPr>
              <w:t xml:space="preserve">Câmpia Turului Superior </w:t>
            </w:r>
          </w:p>
        </w:tc>
      </w:tr>
    </w:tbl>
    <w:p w:rsidR="00B54D4D" w:rsidRPr="00211453" w:rsidRDefault="00B54D4D" w:rsidP="00AF6AA2">
      <w:pPr>
        <w:tabs>
          <w:tab w:val="left" w:pos="3165"/>
        </w:tabs>
        <w:spacing w:before="0"/>
        <w:rPr>
          <w:rFonts w:ascii="Arial" w:hAnsi="Arial" w:cs="Arial"/>
          <w:sz w:val="20"/>
          <w:lang w:eastAsia="en-GB"/>
        </w:rPr>
      </w:pPr>
      <w:r w:rsidRPr="00211453">
        <w:rPr>
          <w:rFonts w:ascii="Arial" w:hAnsi="Arial" w:cs="Arial"/>
          <w:sz w:val="20"/>
          <w:lang w:eastAsia="en-GB"/>
        </w:rPr>
        <w:t>Sursa: Raport 2012 jud. Satu Mare</w:t>
      </w:r>
    </w:p>
    <w:p w:rsidR="00B54D4D" w:rsidRPr="00211453" w:rsidRDefault="00B54D4D" w:rsidP="00AF6AA2">
      <w:pPr>
        <w:tabs>
          <w:tab w:val="left" w:pos="3165"/>
        </w:tabs>
        <w:spacing w:before="0"/>
        <w:rPr>
          <w:rFonts w:ascii="Arial" w:hAnsi="Arial" w:cs="Arial"/>
          <w:i/>
          <w:sz w:val="20"/>
          <w:lang w:eastAsia="en-GB"/>
        </w:rPr>
      </w:pPr>
      <w:r w:rsidRPr="00211453">
        <w:rPr>
          <w:rFonts w:ascii="Arial" w:hAnsi="Arial" w:cs="Arial"/>
          <w:i/>
          <w:sz w:val="20"/>
          <w:lang w:eastAsia="en-GB"/>
        </w:rPr>
        <w:t>RO = codul de tara; SO = spaţiul hidrografic Şomes -Tisa; 01= numărul corpului de apă în cadrul spaţiului hidrografic Someş -Tisa.</w:t>
      </w:r>
    </w:p>
    <w:p w:rsidR="00E95A84" w:rsidRPr="00211453" w:rsidRDefault="00E95A84" w:rsidP="00F55976">
      <w:pPr>
        <w:tabs>
          <w:tab w:val="left" w:pos="3165"/>
        </w:tabs>
        <w:spacing w:before="0"/>
        <w:rPr>
          <w:rFonts w:cs="Arial"/>
        </w:rPr>
      </w:pPr>
    </w:p>
    <w:p w:rsidR="00B54D4D" w:rsidRPr="00211453" w:rsidRDefault="00B54D4D" w:rsidP="00F55976">
      <w:pPr>
        <w:tabs>
          <w:tab w:val="left" w:pos="3165"/>
        </w:tabs>
        <w:rPr>
          <w:rFonts w:cs="Arial"/>
        </w:rPr>
      </w:pPr>
      <w:r w:rsidRPr="00211453">
        <w:rPr>
          <w:rFonts w:cs="Arial"/>
        </w:rPr>
        <w:t>În urma evaluării calitative din anul 2012, şi ţinând cont de recomandările din metodologia de evaluare, toate corpurile de apă subterană se află in stare chimica bună. În cadrul monitorizării şi inspecţiei apei distribuită populaţiei în cursul anului 2012 au fost verificate cele 3 uzine de apă din judeţ şi cele 55 de instalaţii centrale de apă şi sisteme mici de aprovizionare cu apă a localităţilor rurale.</w:t>
      </w:r>
    </w:p>
    <w:p w:rsidR="00B54D4D" w:rsidRPr="00211453" w:rsidRDefault="00B54D4D" w:rsidP="00B54D4D">
      <w:pPr>
        <w:rPr>
          <w:rFonts w:cs="Arial"/>
        </w:rPr>
      </w:pPr>
      <w:r w:rsidRPr="00211453">
        <w:rPr>
          <w:rFonts w:cs="Arial"/>
        </w:rPr>
        <w:t>Calitatea apei potabile distribuite populației prin Uzinele de apă și Instalațiile centrale de apă a fost în general corespunzătoare exceptând unele depășiri ale limitei maxim admise pentru turbiditate și o clorinare insuficientă în anumite zile, după precipitații abundente înregistrate - în cazul Uzinei de apă cu sursa de suprafață din orașul Negrești Oaș și a instalației centrale de apă Tarna Mare.</w:t>
      </w:r>
    </w:p>
    <w:p w:rsidR="00B54D4D" w:rsidRPr="00211453" w:rsidRDefault="00B54D4D" w:rsidP="00B54D4D">
      <w:pPr>
        <w:rPr>
          <w:rFonts w:cs="Arial"/>
        </w:rPr>
      </w:pPr>
      <w:r w:rsidRPr="00211453">
        <w:rPr>
          <w:rFonts w:cs="Arial"/>
        </w:rPr>
        <w:t>Apa  potabilă livrată  corespunde  din  punct  de  vedere al  Legii 458/2002 privind  calitatea  apei  potabile.</w:t>
      </w:r>
      <w:r w:rsidR="00F55976" w:rsidRPr="00211453">
        <w:rPr>
          <w:rFonts w:cs="Arial"/>
        </w:rPr>
        <w:t xml:space="preserve"> </w:t>
      </w:r>
      <w:r w:rsidRPr="00211453">
        <w:rPr>
          <w:rFonts w:cs="Arial"/>
        </w:rPr>
        <w:t>În puține cazuri (5</w:t>
      </w:r>
      <w:r w:rsidR="00F55976" w:rsidRPr="00211453">
        <w:rPr>
          <w:rFonts w:cs="Arial"/>
        </w:rPr>
        <w:t>.</w:t>
      </w:r>
      <w:r w:rsidRPr="00211453">
        <w:rPr>
          <w:rFonts w:cs="Arial"/>
        </w:rPr>
        <w:t xml:space="preserve">5 % </w:t>
      </w:r>
      <w:r w:rsidR="00F55976" w:rsidRPr="00211453">
        <w:rPr>
          <w:rFonts w:cs="Arial"/>
        </w:rPr>
        <w:t>neconformități</w:t>
      </w:r>
      <w:r w:rsidRPr="00211453">
        <w:rPr>
          <w:rFonts w:cs="Arial"/>
        </w:rPr>
        <w:t>) s-au înregistrat  depășiri față  de limitele admise la  indicatorii fier, mangan, clor  rezidual  liber și  probe  necorespunzătoare  bacteriologic.</w:t>
      </w:r>
    </w:p>
    <w:p w:rsidR="00B54D4D" w:rsidRPr="00211453" w:rsidRDefault="00B54D4D" w:rsidP="00B54D4D">
      <w:pPr>
        <w:rPr>
          <w:rFonts w:cs="Arial"/>
        </w:rPr>
      </w:pPr>
      <w:r w:rsidRPr="00211453">
        <w:rPr>
          <w:rFonts w:cs="Arial"/>
        </w:rPr>
        <w:t>Cu ocazia examinărilor fizico-chimice efectua</w:t>
      </w:r>
      <w:r w:rsidR="00E36AC5" w:rsidRPr="00211453">
        <w:rPr>
          <w:rFonts w:cs="Arial"/>
        </w:rPr>
        <w:t xml:space="preserve">te în anul 2012 in localitatea </w:t>
      </w:r>
      <w:r w:rsidRPr="00211453">
        <w:rPr>
          <w:rFonts w:cs="Arial"/>
        </w:rPr>
        <w:t xml:space="preserve">Săuca la instalația de apă cu sursă subterană s-au constatat depășiri ale </w:t>
      </w:r>
      <w:r w:rsidR="00D2758C" w:rsidRPr="00211453">
        <w:rPr>
          <w:rFonts w:cs="Arial"/>
        </w:rPr>
        <w:t>concentrației</w:t>
      </w:r>
      <w:r w:rsidRPr="00211453">
        <w:rPr>
          <w:rFonts w:cs="Arial"/>
        </w:rPr>
        <w:t xml:space="preserve"> nitraților cu valori de 70-100</w:t>
      </w:r>
      <w:r w:rsidR="002748D2" w:rsidRPr="00211453">
        <w:rPr>
          <w:rFonts w:cs="Arial"/>
        </w:rPr>
        <w:t xml:space="preserve"> </w:t>
      </w:r>
      <w:r w:rsidRPr="00211453">
        <w:rPr>
          <w:rFonts w:cs="Arial"/>
        </w:rPr>
        <w:t xml:space="preserve">mg/l apă, deoarece instalația nu este prevăzută cu staţie  de denitrificare. Pentru </w:t>
      </w:r>
      <w:r w:rsidR="00D2758C" w:rsidRPr="00211453">
        <w:rPr>
          <w:rFonts w:cs="Arial"/>
        </w:rPr>
        <w:t>același</w:t>
      </w:r>
      <w:r w:rsidRPr="00211453">
        <w:rPr>
          <w:rFonts w:cs="Arial"/>
        </w:rPr>
        <w:t xml:space="preserve"> indicator, in anul 2012 s-au </w:t>
      </w:r>
      <w:r w:rsidR="00D2758C" w:rsidRPr="00211453">
        <w:rPr>
          <w:rFonts w:cs="Arial"/>
        </w:rPr>
        <w:t>înregistrat</w:t>
      </w:r>
      <w:r w:rsidRPr="00211453">
        <w:rPr>
          <w:rFonts w:cs="Arial"/>
        </w:rPr>
        <w:t xml:space="preserve"> </w:t>
      </w:r>
      <w:r w:rsidR="00D2758C" w:rsidRPr="00211453">
        <w:rPr>
          <w:rFonts w:cs="Arial"/>
        </w:rPr>
        <w:t>depășiri</w:t>
      </w:r>
      <w:r w:rsidRPr="00211453">
        <w:rPr>
          <w:rFonts w:cs="Arial"/>
        </w:rPr>
        <w:t xml:space="preserve"> in zilele cu </w:t>
      </w:r>
      <w:r w:rsidR="00D2758C" w:rsidRPr="00211453">
        <w:rPr>
          <w:rFonts w:cs="Arial"/>
        </w:rPr>
        <w:t>precipitații</w:t>
      </w:r>
      <w:r w:rsidRPr="00211453">
        <w:rPr>
          <w:rFonts w:cs="Arial"/>
        </w:rPr>
        <w:t xml:space="preserve"> abundente fata de limita maxim admisă de 50mg/l conf. Legii 458/2002 in localitatea Livada unde stația de denitrificare cu schimbători de ioni nu a funcționat corespunzător.</w:t>
      </w:r>
    </w:p>
    <w:p w:rsidR="00B54D4D" w:rsidRPr="00211453" w:rsidRDefault="00B54D4D" w:rsidP="00B54D4D">
      <w:pPr>
        <w:rPr>
          <w:rFonts w:cs="Arial"/>
        </w:rPr>
      </w:pPr>
      <w:r w:rsidRPr="00211453">
        <w:rPr>
          <w:rFonts w:cs="Arial"/>
        </w:rPr>
        <w:t>În anul 2012 nu s-au înregistrat epidemii hidri</w:t>
      </w:r>
      <w:r w:rsidR="002748D2" w:rsidRPr="00211453">
        <w:rPr>
          <w:rFonts w:cs="Arial"/>
        </w:rPr>
        <w:t xml:space="preserve">ce în rândul populației din </w:t>
      </w:r>
      <w:r w:rsidR="00D2758C" w:rsidRPr="00211453">
        <w:rPr>
          <w:rFonts w:cs="Arial"/>
        </w:rPr>
        <w:t>județul</w:t>
      </w:r>
      <w:r w:rsidR="002748D2" w:rsidRPr="00211453">
        <w:rPr>
          <w:rFonts w:cs="Arial"/>
        </w:rPr>
        <w:t xml:space="preserve"> </w:t>
      </w:r>
      <w:r w:rsidRPr="00211453">
        <w:rPr>
          <w:rFonts w:cs="Arial"/>
        </w:rPr>
        <w:t>Satu Mare.</w:t>
      </w:r>
    </w:p>
    <w:p w:rsidR="00B54D4D" w:rsidRPr="00211453" w:rsidRDefault="00B54D4D" w:rsidP="00776D75">
      <w:pPr>
        <w:pStyle w:val="Heading4"/>
      </w:pPr>
      <w:bookmarkStart w:id="3175" w:name="_Toc374285258"/>
      <w:bookmarkStart w:id="3176" w:name="_Toc381739417"/>
      <w:r w:rsidRPr="00211453">
        <w:t>Implementare</w:t>
      </w:r>
      <w:bookmarkEnd w:id="3175"/>
      <w:bookmarkEnd w:id="3176"/>
    </w:p>
    <w:p w:rsidR="00B54D4D" w:rsidRPr="00211453" w:rsidRDefault="00D2758C" w:rsidP="00B54D4D">
      <w:pPr>
        <w:rPr>
          <w:iCs/>
        </w:rPr>
      </w:pPr>
      <w:r w:rsidRPr="00211453">
        <w:rPr>
          <w:iCs/>
        </w:rPr>
        <w:t>Deși</w:t>
      </w:r>
      <w:r w:rsidR="00B54D4D" w:rsidRPr="00211453">
        <w:rPr>
          <w:iCs/>
        </w:rPr>
        <w:t xml:space="preserve"> este un proiect dedicat </w:t>
      </w:r>
      <w:r w:rsidRPr="00211453">
        <w:rPr>
          <w:iCs/>
        </w:rPr>
        <w:t>exploatării</w:t>
      </w:r>
      <w:r w:rsidR="00B54D4D" w:rsidRPr="00211453">
        <w:rPr>
          <w:iCs/>
        </w:rPr>
        <w:t xml:space="preserve"> resurselor de apa, majoritatea </w:t>
      </w:r>
      <w:r w:rsidRPr="00211453">
        <w:rPr>
          <w:iCs/>
        </w:rPr>
        <w:t>lucrărilor</w:t>
      </w:r>
      <w:r w:rsidR="00B54D4D" w:rsidRPr="00211453">
        <w:rPr>
          <w:iCs/>
        </w:rPr>
        <w:t xml:space="preserve"> propuse in master plan vor fi realizate in afara corpurilor de apa – de </w:t>
      </w:r>
      <w:r w:rsidRPr="00211453">
        <w:rPr>
          <w:iCs/>
        </w:rPr>
        <w:t>suprafața</w:t>
      </w:r>
      <w:r w:rsidR="00B54D4D" w:rsidRPr="00211453">
        <w:rPr>
          <w:iCs/>
        </w:rPr>
        <w:t xml:space="preserve"> si subterane. </w:t>
      </w:r>
      <w:r w:rsidRPr="00211453">
        <w:rPr>
          <w:iCs/>
        </w:rPr>
        <w:t>Totuși</w:t>
      </w:r>
      <w:r w:rsidR="00B54D4D" w:rsidRPr="00211453">
        <w:rPr>
          <w:iCs/>
        </w:rPr>
        <w:t xml:space="preserve"> </w:t>
      </w:r>
      <w:r w:rsidRPr="00211453">
        <w:rPr>
          <w:iCs/>
        </w:rPr>
        <w:t>lucrările</w:t>
      </w:r>
      <w:r w:rsidR="00B54D4D" w:rsidRPr="00211453">
        <w:rPr>
          <w:iCs/>
        </w:rPr>
        <w:t xml:space="preserve"> de </w:t>
      </w:r>
      <w:r w:rsidRPr="00211453">
        <w:rPr>
          <w:iCs/>
        </w:rPr>
        <w:t>construcții</w:t>
      </w:r>
      <w:r w:rsidR="00B54D4D" w:rsidRPr="00211453">
        <w:rPr>
          <w:iCs/>
        </w:rPr>
        <w:t xml:space="preserve"> pot afecta calitatea si drenajul natural al acestora astfel incat sunt necesare masuri pentru realizarea precauta a acestor </w:t>
      </w:r>
      <w:r w:rsidRPr="00211453">
        <w:rPr>
          <w:iCs/>
        </w:rPr>
        <w:t>lucrări</w:t>
      </w:r>
      <w:r w:rsidR="00B54D4D" w:rsidRPr="00211453">
        <w:rPr>
          <w:iCs/>
        </w:rPr>
        <w:t xml:space="preserve">. </w:t>
      </w:r>
    </w:p>
    <w:p w:rsidR="00B54D4D" w:rsidRPr="00211453" w:rsidRDefault="00B54D4D" w:rsidP="00B54D4D">
      <w:r w:rsidRPr="00211453">
        <w:rPr>
          <w:i/>
          <w:iCs/>
        </w:rPr>
        <w:t xml:space="preserve">Construcţia noilor facilităţi ar putea determina degradarea calităţii apei în aval. </w:t>
      </w:r>
      <w:r w:rsidRPr="00211453">
        <w:t>Construcţia facilităţilor proiectului ar putea determina degradarea calităţii apei din aval: excavarea pentru staţii de pompare, montarea conductelor, excavaţii care lasă terenul neconsolidat supus eroziunii şi transportului de sedimente în cursurile de apă din aval. Suprafeţele de pământ expuse pot acumula atât în timpul construcţiilor cât şi după finalizarea acestora, solvenţi, carburanţi sau alte substanţe nocive care pot fi transportate de apele de ploaie în cursurile de apă, degradându-le.</w:t>
      </w:r>
    </w:p>
    <w:p w:rsidR="00B54D4D" w:rsidRPr="00211453" w:rsidRDefault="00B54D4D" w:rsidP="00B54D4D">
      <w:pPr>
        <w:rPr>
          <w:i/>
        </w:rPr>
      </w:pPr>
      <w:r w:rsidRPr="00211453">
        <w:rPr>
          <w:rFonts w:cs="Arial"/>
        </w:rPr>
        <w:t xml:space="preserve">Degradarea calităţii apei datorită neadoptării unor metode de construcţie sigure pentru mediu, ca de exemplu întreţinerea corectă a echipamentelor de construcţii, depozitarea materialelor de construcţie şi a carburanţilor sau a altor substanţe chimice folosite. </w:t>
      </w:r>
      <w:r w:rsidRPr="00211453">
        <w:rPr>
          <w:rFonts w:cs="Arial"/>
          <w:i/>
        </w:rPr>
        <w:t xml:space="preserve">Vor fi </w:t>
      </w:r>
      <w:r w:rsidR="00D2758C" w:rsidRPr="00211453">
        <w:rPr>
          <w:rFonts w:cs="Arial"/>
          <w:i/>
        </w:rPr>
        <w:t>impuse</w:t>
      </w:r>
      <w:r w:rsidRPr="00211453">
        <w:rPr>
          <w:rFonts w:cs="Arial"/>
          <w:i/>
        </w:rPr>
        <w:t xml:space="preserve"> masuri stricte de gestionare a </w:t>
      </w:r>
      <w:r w:rsidR="00D2758C" w:rsidRPr="00211453">
        <w:rPr>
          <w:rFonts w:cs="Arial"/>
          <w:i/>
        </w:rPr>
        <w:t>oricăror</w:t>
      </w:r>
      <w:r w:rsidRPr="00211453">
        <w:rPr>
          <w:rFonts w:cs="Arial"/>
          <w:i/>
        </w:rPr>
        <w:t xml:space="preserve"> </w:t>
      </w:r>
      <w:r w:rsidR="00D2758C" w:rsidRPr="00211453">
        <w:rPr>
          <w:rFonts w:cs="Arial"/>
          <w:i/>
        </w:rPr>
        <w:t>substanțe</w:t>
      </w:r>
      <w:r w:rsidRPr="00211453">
        <w:rPr>
          <w:rFonts w:cs="Arial"/>
          <w:i/>
        </w:rPr>
        <w:t xml:space="preserve"> folosite in </w:t>
      </w:r>
      <w:r w:rsidR="00D2758C" w:rsidRPr="00211453">
        <w:rPr>
          <w:rFonts w:cs="Arial"/>
          <w:i/>
        </w:rPr>
        <w:t>activitățile</w:t>
      </w:r>
      <w:r w:rsidRPr="00211453">
        <w:rPr>
          <w:rFonts w:cs="Arial"/>
          <w:i/>
        </w:rPr>
        <w:t xml:space="preserve"> de </w:t>
      </w:r>
      <w:r w:rsidR="00D2758C" w:rsidRPr="00211453">
        <w:rPr>
          <w:rFonts w:cs="Arial"/>
          <w:i/>
        </w:rPr>
        <w:t>construcții</w:t>
      </w:r>
      <w:r w:rsidRPr="00211453">
        <w:rPr>
          <w:rFonts w:cs="Arial"/>
          <w:i/>
        </w:rPr>
        <w:t xml:space="preserve">, gestionarea sigura a pamantului din </w:t>
      </w:r>
      <w:r w:rsidR="00D2758C" w:rsidRPr="00211453">
        <w:rPr>
          <w:rFonts w:cs="Arial"/>
          <w:i/>
        </w:rPr>
        <w:t>excavații</w:t>
      </w:r>
      <w:r w:rsidRPr="00211453">
        <w:rPr>
          <w:rFonts w:cs="Arial"/>
          <w:i/>
        </w:rPr>
        <w:t xml:space="preserve">, asigurarea unui bun management pentru </w:t>
      </w:r>
      <w:r w:rsidR="00D2758C" w:rsidRPr="00211453">
        <w:rPr>
          <w:rFonts w:cs="Arial"/>
          <w:i/>
        </w:rPr>
        <w:t>organizările</w:t>
      </w:r>
      <w:r w:rsidRPr="00211453">
        <w:rPr>
          <w:rFonts w:cs="Arial"/>
          <w:i/>
        </w:rPr>
        <w:t xml:space="preserve"> de </w:t>
      </w:r>
      <w:r w:rsidR="00D2758C" w:rsidRPr="00211453">
        <w:rPr>
          <w:rFonts w:cs="Arial"/>
          <w:i/>
        </w:rPr>
        <w:t>șantier</w:t>
      </w:r>
      <w:r w:rsidRPr="00211453">
        <w:rPr>
          <w:rFonts w:cs="Arial"/>
          <w:i/>
        </w:rPr>
        <w:t xml:space="preserve">; apele de </w:t>
      </w:r>
      <w:r w:rsidR="00D2758C" w:rsidRPr="00211453">
        <w:rPr>
          <w:rFonts w:cs="Arial"/>
          <w:i/>
        </w:rPr>
        <w:t>precipitații</w:t>
      </w:r>
      <w:r w:rsidRPr="00211453">
        <w:rPr>
          <w:rFonts w:cs="Arial"/>
          <w:i/>
        </w:rPr>
        <w:t xml:space="preserve"> vor fi colectate si dirijate spre emisari conform calitatii lor.</w:t>
      </w:r>
    </w:p>
    <w:p w:rsidR="00B54D4D" w:rsidRPr="00211453" w:rsidRDefault="00B54D4D" w:rsidP="00B54D4D">
      <w:r w:rsidRPr="00211453">
        <w:t>Suplimentar, excavaţiile ar putea impune epuizarea apei subterane prin pompare continuă sau intermitentă. Descărcarea acestor ape ar putea degrada calitatea apelor şi pot afecta configuraţia canalelor existente. Cantitatea de apă care va fi descărcată ca şi punctul de descărcare vor fi determinate cu precauţie, asigurând după caz măsurile de minimizare necesare.</w:t>
      </w:r>
    </w:p>
    <w:p w:rsidR="00B54D4D" w:rsidRPr="00211453" w:rsidRDefault="00B54D4D" w:rsidP="001258A9">
      <w:pPr>
        <w:ind w:left="-3"/>
      </w:pPr>
      <w:r w:rsidRPr="00211453">
        <w:rPr>
          <w:i/>
          <w:iCs/>
        </w:rPr>
        <w:t xml:space="preserve">Creşterea sau scăderea potenţialului de alimentare a acviferului în zona proiectului sau aval de aceasta. </w:t>
      </w:r>
      <w:r w:rsidRPr="00211453">
        <w:t>Nu este de aşteptat ca implementarea proiectului să genereze impact semnificativ asupra resurselor de apă subterană. Pomparea temporară a apei subterane necesară realizării excavaţiilor, daca va fi cazul, va avea efecte la scară mică şi pentru scurt timp. Impactul acestora este cuantificat ca nesemnificativ.</w:t>
      </w:r>
      <w:r w:rsidR="001258A9">
        <w:t xml:space="preserve"> </w:t>
      </w:r>
      <w:r w:rsidRPr="00211453">
        <w:rPr>
          <w:rFonts w:cs="Arial"/>
        </w:rPr>
        <w:t xml:space="preserve">Perturbarea ecosistemelor acvatice din zonă prin construcţia facilităţilor de descărcare a apelor uzate. </w:t>
      </w:r>
      <w:r w:rsidRPr="00211453">
        <w:rPr>
          <w:rFonts w:cs="Arial"/>
          <w:i/>
        </w:rPr>
        <w:t xml:space="preserve">Pe perioada </w:t>
      </w:r>
      <w:r w:rsidR="00D2758C" w:rsidRPr="00211453">
        <w:rPr>
          <w:rFonts w:cs="Arial"/>
          <w:i/>
        </w:rPr>
        <w:t>realizării</w:t>
      </w:r>
      <w:r w:rsidRPr="00211453">
        <w:rPr>
          <w:rFonts w:cs="Arial"/>
          <w:i/>
        </w:rPr>
        <w:t xml:space="preserve"> </w:t>
      </w:r>
      <w:r w:rsidR="00D2758C" w:rsidRPr="00211453">
        <w:rPr>
          <w:rFonts w:cs="Arial"/>
          <w:i/>
        </w:rPr>
        <w:t>construcțiilor</w:t>
      </w:r>
      <w:r w:rsidRPr="00211453">
        <w:rPr>
          <w:rFonts w:cs="Arial"/>
          <w:i/>
        </w:rPr>
        <w:t xml:space="preserve"> in albie sau in vecinatea acesteia se vor realiza incinte </w:t>
      </w:r>
      <w:r w:rsidR="00D2758C" w:rsidRPr="00211453">
        <w:rPr>
          <w:rFonts w:cs="Arial"/>
          <w:i/>
        </w:rPr>
        <w:t>închise</w:t>
      </w:r>
      <w:r w:rsidRPr="00211453">
        <w:rPr>
          <w:rFonts w:cs="Arial"/>
          <w:i/>
        </w:rPr>
        <w:t xml:space="preserve">, izolate de restul </w:t>
      </w:r>
      <w:r w:rsidR="00D2758C" w:rsidRPr="00211453">
        <w:rPr>
          <w:rFonts w:cs="Arial"/>
          <w:i/>
        </w:rPr>
        <w:t>râului</w:t>
      </w:r>
      <w:r w:rsidRPr="00211453">
        <w:rPr>
          <w:rFonts w:cs="Arial"/>
          <w:i/>
        </w:rPr>
        <w:t xml:space="preserve"> pentru a limita impactul acestor </w:t>
      </w:r>
      <w:r w:rsidR="00D2758C" w:rsidRPr="00211453">
        <w:rPr>
          <w:rFonts w:cs="Arial"/>
          <w:i/>
        </w:rPr>
        <w:t>lucrări</w:t>
      </w:r>
      <w:r w:rsidRPr="00211453">
        <w:rPr>
          <w:rFonts w:cs="Arial"/>
          <w:i/>
        </w:rPr>
        <w:t xml:space="preserve"> asupra ecosistemului acvatic.</w:t>
      </w:r>
    </w:p>
    <w:p w:rsidR="00B54D4D" w:rsidRPr="00211453" w:rsidRDefault="00B54D4D" w:rsidP="00B54D4D">
      <w:r w:rsidRPr="00211453">
        <w:rPr>
          <w:i/>
          <w:iCs/>
        </w:rPr>
        <w:t xml:space="preserve">Realizarea construcţiilor în zone inundabile ar putea redirecţiona viiturile şi ar putea reduce siguranţa structurilor şi securitatea populaţiei. </w:t>
      </w:r>
      <w:r w:rsidRPr="00211453">
        <w:t xml:space="preserve">Localizarea noilor construcţii va urmări evitarea acestor zone. Impactul este </w:t>
      </w:r>
      <w:r w:rsidR="002748D2" w:rsidRPr="00211453">
        <w:t>caracterizat ca nesemnificativ.</w:t>
      </w:r>
    </w:p>
    <w:p w:rsidR="00F55976" w:rsidRPr="00211453" w:rsidRDefault="00F55976"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advers, local, termen mediu</w:t>
            </w:r>
          </w:p>
        </w:tc>
      </w:tr>
    </w:tbl>
    <w:p w:rsidR="00B54D4D" w:rsidRPr="00211453" w:rsidRDefault="00B54D4D" w:rsidP="00776D75">
      <w:pPr>
        <w:pStyle w:val="Heading4"/>
      </w:pPr>
      <w:bookmarkStart w:id="3177" w:name="_Toc374285259"/>
      <w:bookmarkStart w:id="3178" w:name="_Toc381739418"/>
      <w:r w:rsidRPr="00211453">
        <w:t>Funcţionare</w:t>
      </w:r>
      <w:bookmarkEnd w:id="3177"/>
      <w:bookmarkEnd w:id="3178"/>
    </w:p>
    <w:p w:rsidR="00B54D4D" w:rsidRPr="00211453" w:rsidRDefault="00B54D4D" w:rsidP="00B54D4D">
      <w:pPr>
        <w:rPr>
          <w:iCs/>
        </w:rPr>
      </w:pPr>
      <w:r w:rsidRPr="00211453">
        <w:rPr>
          <w:iCs/>
        </w:rPr>
        <w:t xml:space="preserve">Prin implementarea acestui proiect va creste consumul de apa. Calitatea apelor se va imbunatati prin epurarea apelor uzate </w:t>
      </w:r>
      <w:r w:rsidR="00D2758C" w:rsidRPr="00211453">
        <w:rPr>
          <w:iCs/>
        </w:rPr>
        <w:t>înainte</w:t>
      </w:r>
      <w:r w:rsidRPr="00211453">
        <w:rPr>
          <w:iCs/>
        </w:rPr>
        <w:t xml:space="preserve"> de a fi </w:t>
      </w:r>
      <w:r w:rsidR="00D2758C" w:rsidRPr="00211453">
        <w:rPr>
          <w:iCs/>
        </w:rPr>
        <w:t>descărcate</w:t>
      </w:r>
      <w:r w:rsidRPr="00211453">
        <w:rPr>
          <w:iCs/>
        </w:rPr>
        <w:t xml:space="preserve"> in emisari naturali. </w:t>
      </w:r>
      <w:r w:rsidR="00D2758C" w:rsidRPr="00211453">
        <w:rPr>
          <w:iCs/>
        </w:rPr>
        <w:t>Rețelele</w:t>
      </w:r>
      <w:r w:rsidRPr="00211453">
        <w:rPr>
          <w:iCs/>
        </w:rPr>
        <w:t xml:space="preserve"> de canalizare si epurarea vor fi proiectate si exploatate </w:t>
      </w:r>
      <w:r w:rsidR="00D2758C" w:rsidRPr="00211453">
        <w:rPr>
          <w:iCs/>
        </w:rPr>
        <w:t>astfel</w:t>
      </w:r>
      <w:r w:rsidRPr="00211453">
        <w:rPr>
          <w:iCs/>
        </w:rPr>
        <w:t xml:space="preserve"> incat sa asigure respectarea  normelor legislative in vigoare (</w:t>
      </w:r>
      <w:r w:rsidR="00DD77A0" w:rsidRPr="00211453">
        <w:rPr>
          <w:rFonts w:ascii="Arial" w:hAnsi="Arial" w:cs="Arial"/>
          <w:sz w:val="20"/>
        </w:rPr>
        <w:t xml:space="preserve">Figura </w:t>
      </w:r>
      <w:r w:rsidR="00DD77A0" w:rsidRPr="00211453">
        <w:rPr>
          <w:rFonts w:ascii="Arial" w:hAnsi="Arial" w:cs="Arial"/>
          <w:noProof/>
          <w:sz w:val="20"/>
        </w:rPr>
        <w:t>7.8</w:t>
      </w:r>
      <w:r w:rsidRPr="00211453">
        <w:rPr>
          <w:iCs/>
        </w:rPr>
        <w:t>).</w:t>
      </w:r>
    </w:p>
    <w:p w:rsidR="00B54D4D" w:rsidRPr="00211453" w:rsidRDefault="00B54D4D" w:rsidP="00B54D4D">
      <w:pPr>
        <w:pStyle w:val="BodyText"/>
        <w:spacing w:after="0"/>
      </w:pPr>
      <w:r w:rsidRPr="00211453">
        <w:rPr>
          <w:iCs/>
        </w:rPr>
        <w:t>Prin modernizarea si reabilitarea staţiilor de epurare se va mari capacitatea de epurare si parametrii de calitate ai efluentului vor respecta criteriile impuse de standardele de calitate.</w:t>
      </w:r>
      <w:r w:rsidRPr="00211453">
        <w:t xml:space="preserve"> </w:t>
      </w:r>
      <w:r w:rsidRPr="00211453">
        <w:rPr>
          <w:i/>
        </w:rPr>
        <w:t xml:space="preserve">Monitorizarea va asigura verificarea </w:t>
      </w:r>
      <w:r w:rsidR="00D2758C" w:rsidRPr="00211453">
        <w:rPr>
          <w:i/>
        </w:rPr>
        <w:t>conformării</w:t>
      </w:r>
      <w:r w:rsidRPr="00211453">
        <w:rPr>
          <w:i/>
        </w:rPr>
        <w:t xml:space="preserve"> normelor impuse. Se va asigura eliminarea </w:t>
      </w:r>
      <w:r w:rsidR="00D2758C" w:rsidRPr="00211453">
        <w:rPr>
          <w:i/>
        </w:rPr>
        <w:t>poluanților</w:t>
      </w:r>
      <w:r w:rsidRPr="00211453">
        <w:rPr>
          <w:i/>
        </w:rPr>
        <w:t xml:space="preserve"> specifici apelor uzate industriale. Frecventa si cantitatea </w:t>
      </w:r>
      <w:r w:rsidR="00D2758C" w:rsidRPr="00211453">
        <w:rPr>
          <w:i/>
        </w:rPr>
        <w:t>descărcărilor</w:t>
      </w:r>
      <w:r w:rsidRPr="00211453">
        <w:rPr>
          <w:i/>
        </w:rPr>
        <w:t xml:space="preserve"> de ape netratate va descreşte, de asemenea, semnificativ. Proiectul propus nu va determina o </w:t>
      </w:r>
      <w:r w:rsidR="00D2758C" w:rsidRPr="00211453">
        <w:rPr>
          <w:i/>
        </w:rPr>
        <w:t>creștere</w:t>
      </w:r>
      <w:r w:rsidRPr="00211453">
        <w:rPr>
          <w:i/>
        </w:rPr>
        <w:t xml:space="preserve"> semnificativa a debitelor, volumelor de apa </w:t>
      </w:r>
      <w:r w:rsidR="00D2758C" w:rsidRPr="00211453">
        <w:rPr>
          <w:i/>
        </w:rPr>
        <w:t>descărcate</w:t>
      </w:r>
      <w:r w:rsidRPr="00211453">
        <w:rPr>
          <w:i/>
        </w:rPr>
        <w:t>.</w:t>
      </w:r>
    </w:p>
    <w:p w:rsidR="00B54D4D" w:rsidRPr="00211453" w:rsidRDefault="00B54D4D" w:rsidP="00B54D4D">
      <w:pPr>
        <w:pStyle w:val="BodyText"/>
        <w:spacing w:after="0"/>
        <w:rPr>
          <w:i/>
          <w:iCs/>
        </w:rPr>
      </w:pPr>
      <w:r w:rsidRPr="00211453">
        <w:rPr>
          <w:iCs/>
        </w:rPr>
        <w:t xml:space="preserve">Este de </w:t>
      </w:r>
      <w:r w:rsidR="00D2758C" w:rsidRPr="00211453">
        <w:rPr>
          <w:iCs/>
        </w:rPr>
        <w:t>așteptat</w:t>
      </w:r>
      <w:r w:rsidRPr="00211453">
        <w:rPr>
          <w:iCs/>
        </w:rPr>
        <w:t xml:space="preserve"> ca se va produce o reducere semnificativa a </w:t>
      </w:r>
      <w:r w:rsidR="00D2758C" w:rsidRPr="00211453">
        <w:rPr>
          <w:iCs/>
        </w:rPr>
        <w:t>încărcării</w:t>
      </w:r>
      <w:r w:rsidRPr="00211453">
        <w:rPr>
          <w:iCs/>
        </w:rPr>
        <w:t xml:space="preserve"> cu </w:t>
      </w:r>
      <w:r w:rsidR="00D2758C" w:rsidRPr="00211453">
        <w:rPr>
          <w:iCs/>
        </w:rPr>
        <w:t>compuși</w:t>
      </w:r>
      <w:r w:rsidRPr="00211453">
        <w:rPr>
          <w:iCs/>
        </w:rPr>
        <w:t xml:space="preserve"> </w:t>
      </w:r>
      <w:r w:rsidR="00D2758C" w:rsidRPr="00211453">
        <w:rPr>
          <w:iCs/>
        </w:rPr>
        <w:t>poluanți</w:t>
      </w:r>
      <w:r w:rsidRPr="00211453">
        <w:rPr>
          <w:iCs/>
        </w:rPr>
        <w:t xml:space="preserve"> ai emisarilor. </w:t>
      </w:r>
      <w:r w:rsidRPr="00211453">
        <w:rPr>
          <w:i/>
        </w:rPr>
        <w:t xml:space="preserve">Imbunatatirea clasei de calitate a receptorilor nu este de </w:t>
      </w:r>
      <w:r w:rsidR="00D2758C" w:rsidRPr="00211453">
        <w:rPr>
          <w:i/>
        </w:rPr>
        <w:t>așteptat</w:t>
      </w:r>
      <w:r w:rsidRPr="00211453">
        <w:rPr>
          <w:i/>
        </w:rPr>
        <w:t xml:space="preserve">, </w:t>
      </w:r>
      <w:r w:rsidR="00D2758C" w:rsidRPr="00211453">
        <w:rPr>
          <w:i/>
        </w:rPr>
        <w:t>având</w:t>
      </w:r>
      <w:r w:rsidRPr="00211453">
        <w:rPr>
          <w:i/>
        </w:rPr>
        <w:t xml:space="preserve"> in vedere: (a) vor ramane alte surse de poluare, (b) </w:t>
      </w:r>
      <w:r w:rsidR="00D2758C" w:rsidRPr="00211453">
        <w:rPr>
          <w:i/>
        </w:rPr>
        <w:t>diluția</w:t>
      </w:r>
      <w:r w:rsidRPr="00211453">
        <w:rPr>
          <w:i/>
        </w:rPr>
        <w:t xml:space="preserve"> in punctul de </w:t>
      </w:r>
      <w:r w:rsidR="00D2758C" w:rsidRPr="00211453">
        <w:rPr>
          <w:i/>
        </w:rPr>
        <w:t>descărcare</w:t>
      </w:r>
      <w:r w:rsidRPr="00211453">
        <w:rPr>
          <w:i/>
        </w:rPr>
        <w:t xml:space="preserve"> nu este semnificativa, (c) este posibil ca poluarea istorica a sedimentelor din patul albiei sa intretina in continuare afectarea calitatii apei receptorului</w:t>
      </w:r>
      <w:r w:rsidRPr="00211453">
        <w:rPr>
          <w:i/>
          <w:iCs/>
        </w:rPr>
        <w:t xml:space="preserve">. </w:t>
      </w:r>
    </w:p>
    <w:p w:rsidR="00B54D4D" w:rsidRPr="00211453" w:rsidRDefault="00D2758C" w:rsidP="00B54D4D">
      <w:pPr>
        <w:pStyle w:val="BodyText"/>
        <w:rPr>
          <w:i/>
          <w:iCs/>
        </w:rPr>
      </w:pPr>
      <w:r w:rsidRPr="00211453">
        <w:rPr>
          <w:iCs/>
        </w:rPr>
        <w:t>Creșterea</w:t>
      </w:r>
      <w:r w:rsidR="00B54D4D" w:rsidRPr="00211453">
        <w:rPr>
          <w:iCs/>
        </w:rPr>
        <w:t xml:space="preserve"> volumului de apa captat va conduce la </w:t>
      </w:r>
      <w:r w:rsidRPr="00211453">
        <w:rPr>
          <w:iCs/>
        </w:rPr>
        <w:t>scăderea</w:t>
      </w:r>
      <w:r w:rsidR="00B54D4D" w:rsidRPr="00211453">
        <w:rPr>
          <w:iCs/>
        </w:rPr>
        <w:t xml:space="preserve"> nivelurilor apei subterane. </w:t>
      </w:r>
      <w:r w:rsidR="00B54D4D" w:rsidRPr="00211453">
        <w:rPr>
          <w:i/>
          <w:iCs/>
        </w:rPr>
        <w:t xml:space="preserve">In etapa de dimensionare a extinderii </w:t>
      </w:r>
      <w:r w:rsidRPr="00211453">
        <w:rPr>
          <w:i/>
          <w:iCs/>
        </w:rPr>
        <w:t>captărilor</w:t>
      </w:r>
      <w:r w:rsidR="00B54D4D" w:rsidRPr="00211453">
        <w:rPr>
          <w:i/>
          <w:iCs/>
        </w:rPr>
        <w:t xml:space="preserve"> de apa subterana sau de realizare a unor noi </w:t>
      </w:r>
      <w:r w:rsidRPr="00211453">
        <w:rPr>
          <w:i/>
          <w:iCs/>
        </w:rPr>
        <w:t>captări</w:t>
      </w:r>
      <w:r w:rsidR="00B54D4D" w:rsidRPr="00211453">
        <w:rPr>
          <w:i/>
          <w:iCs/>
        </w:rPr>
        <w:t xml:space="preserve"> vor trebui evaluate efectele acestora asupra </w:t>
      </w:r>
      <w:r w:rsidRPr="00211453">
        <w:rPr>
          <w:i/>
          <w:iCs/>
        </w:rPr>
        <w:t>bilanțului</w:t>
      </w:r>
      <w:r w:rsidR="00B54D4D" w:rsidRPr="00211453">
        <w:rPr>
          <w:i/>
          <w:iCs/>
        </w:rPr>
        <w:t xml:space="preserve"> cantitativ al apei subterane, astfel incat sa se evite </w:t>
      </w:r>
      <w:r w:rsidRPr="00211453">
        <w:rPr>
          <w:i/>
          <w:iCs/>
        </w:rPr>
        <w:t>scăderea</w:t>
      </w:r>
      <w:r w:rsidR="00B54D4D" w:rsidRPr="00211453">
        <w:rPr>
          <w:i/>
          <w:iCs/>
        </w:rPr>
        <w:t xml:space="preserve"> accentauta a nivelurilor cu efecte asupra </w:t>
      </w:r>
      <w:r w:rsidRPr="00211453">
        <w:rPr>
          <w:i/>
          <w:iCs/>
        </w:rPr>
        <w:t>dezvoltării</w:t>
      </w:r>
      <w:r w:rsidR="00B54D4D" w:rsidRPr="00211453">
        <w:rPr>
          <w:i/>
          <w:iCs/>
        </w:rPr>
        <w:t xml:space="preserve"> </w:t>
      </w:r>
      <w:r w:rsidRPr="00211453">
        <w:rPr>
          <w:i/>
          <w:iCs/>
        </w:rPr>
        <w:t>vegetației</w:t>
      </w:r>
      <w:r w:rsidR="00B54D4D" w:rsidRPr="00211453">
        <w:rPr>
          <w:i/>
          <w:iCs/>
        </w:rPr>
        <w:t xml:space="preserve"> sau a alimentarii corpurilor de apa de </w:t>
      </w:r>
      <w:r w:rsidRPr="00211453">
        <w:rPr>
          <w:i/>
          <w:iCs/>
        </w:rPr>
        <w:t>suprafața</w:t>
      </w:r>
      <w:r w:rsidR="00B54D4D" w:rsidRPr="00211453">
        <w:rPr>
          <w:i/>
          <w:iCs/>
        </w:rPr>
        <w:t xml:space="preserve"> cu care  apele subterane ar putea fi in </w:t>
      </w:r>
      <w:r w:rsidRPr="00211453">
        <w:rPr>
          <w:i/>
          <w:iCs/>
        </w:rPr>
        <w:t>interacțiune</w:t>
      </w:r>
      <w:r w:rsidR="00B54D4D" w:rsidRPr="00211453">
        <w:rPr>
          <w:i/>
          <w:iCs/>
        </w:rPr>
        <w:t>.</w:t>
      </w:r>
    </w:p>
    <w:p w:rsidR="00F55976" w:rsidRPr="00211453" w:rsidRDefault="00F55976" w:rsidP="00B54D4D">
      <w:pPr>
        <w:pStyle w:val="BodyText"/>
        <w:spacing w:after="0"/>
        <w:rPr>
          <w:i/>
        </w:rPr>
      </w:pPr>
    </w:p>
    <w:p w:rsidR="00B54D4D" w:rsidRPr="00211453" w:rsidRDefault="00E67540" w:rsidP="00F55976">
      <w:pPr>
        <w:jc w:val="center"/>
        <w:rPr>
          <w:iCs/>
        </w:rPr>
      </w:pPr>
      <w:r w:rsidRPr="00211453">
        <w:rPr>
          <w:noProof/>
          <w:lang w:val="en-US"/>
        </w:rPr>
        <w:drawing>
          <wp:inline distT="0" distB="0" distL="0" distR="0">
            <wp:extent cx="5093566" cy="3850640"/>
            <wp:effectExtent l="0" t="0" r="0" b="0"/>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7418" cy="3876231"/>
                    </a:xfrm>
                    <a:prstGeom prst="rect">
                      <a:avLst/>
                    </a:prstGeom>
                    <a:noFill/>
                    <a:ln>
                      <a:noFill/>
                    </a:ln>
                  </pic:spPr>
                </pic:pic>
              </a:graphicData>
            </a:graphic>
          </wp:inline>
        </w:drawing>
      </w:r>
    </w:p>
    <w:p w:rsidR="00B54D4D" w:rsidRPr="00211453" w:rsidRDefault="00E95A84" w:rsidP="00E95A84">
      <w:pPr>
        <w:jc w:val="center"/>
        <w:rPr>
          <w:rFonts w:ascii="Arial" w:hAnsi="Arial" w:cs="Arial"/>
          <w:iCs/>
          <w:sz w:val="20"/>
        </w:rPr>
      </w:pPr>
      <w:bookmarkStart w:id="3179" w:name="_Ref374964186"/>
      <w:bookmarkStart w:id="3180" w:name="_Toc374290194"/>
      <w:bookmarkStart w:id="3181" w:name="_Toc379366745"/>
      <w:r w:rsidRPr="00211453">
        <w:rPr>
          <w:rFonts w:ascii="Arial" w:hAnsi="Arial" w:cs="Arial"/>
          <w:b/>
          <w:sz w:val="20"/>
        </w:rPr>
        <w:t xml:space="preserve">Figura </w:t>
      </w:r>
      <w:r w:rsidR="00EA707B" w:rsidRPr="00211453">
        <w:rPr>
          <w:rFonts w:ascii="Arial" w:hAnsi="Arial" w:cs="Arial"/>
          <w:b/>
          <w:sz w:val="20"/>
        </w:rPr>
        <w:fldChar w:fldCharType="begin"/>
      </w:r>
      <w:r w:rsidRPr="00211453">
        <w:rPr>
          <w:rFonts w:ascii="Arial" w:hAnsi="Arial" w:cs="Arial"/>
          <w:b/>
          <w:sz w:val="20"/>
        </w:rPr>
        <w:instrText xml:space="preserve"> STYLEREF 1 \s </w:instrText>
      </w:r>
      <w:r w:rsidR="00EA707B" w:rsidRPr="00211453">
        <w:rPr>
          <w:rFonts w:ascii="Arial" w:hAnsi="Arial" w:cs="Arial"/>
          <w:b/>
          <w:sz w:val="20"/>
        </w:rPr>
        <w:fldChar w:fldCharType="separate"/>
      </w:r>
      <w:r w:rsidR="00504A94">
        <w:rPr>
          <w:rFonts w:ascii="Arial" w:hAnsi="Arial" w:cs="Arial"/>
          <w:b/>
          <w:noProof/>
          <w:sz w:val="20"/>
        </w:rPr>
        <w:t>7</w:t>
      </w:r>
      <w:r w:rsidR="00EA707B" w:rsidRPr="00211453">
        <w:rPr>
          <w:rFonts w:ascii="Arial" w:hAnsi="Arial" w:cs="Arial"/>
          <w:b/>
          <w:sz w:val="20"/>
        </w:rPr>
        <w:fldChar w:fldCharType="end"/>
      </w:r>
      <w:r w:rsidRPr="00211453">
        <w:rPr>
          <w:rFonts w:ascii="Arial" w:hAnsi="Arial" w:cs="Arial"/>
          <w:b/>
          <w:sz w:val="20"/>
        </w:rPr>
        <w:t>.</w:t>
      </w:r>
      <w:r w:rsidR="00EA707B" w:rsidRPr="00211453">
        <w:rPr>
          <w:rFonts w:ascii="Arial" w:hAnsi="Arial" w:cs="Arial"/>
          <w:b/>
          <w:sz w:val="20"/>
        </w:rPr>
        <w:fldChar w:fldCharType="begin"/>
      </w:r>
      <w:r w:rsidRPr="00211453">
        <w:rPr>
          <w:rFonts w:ascii="Arial" w:hAnsi="Arial" w:cs="Arial"/>
          <w:b/>
          <w:sz w:val="20"/>
        </w:rPr>
        <w:instrText xml:space="preserve"> SEQ Figure \* ARABIC \s 1 </w:instrText>
      </w:r>
      <w:r w:rsidR="00EA707B" w:rsidRPr="00211453">
        <w:rPr>
          <w:rFonts w:ascii="Arial" w:hAnsi="Arial" w:cs="Arial"/>
          <w:b/>
          <w:sz w:val="20"/>
        </w:rPr>
        <w:fldChar w:fldCharType="separate"/>
      </w:r>
      <w:r w:rsidR="00504A94">
        <w:rPr>
          <w:rFonts w:ascii="Arial" w:hAnsi="Arial" w:cs="Arial"/>
          <w:b/>
          <w:noProof/>
          <w:sz w:val="20"/>
        </w:rPr>
        <w:t>8</w:t>
      </w:r>
      <w:r w:rsidR="00EA707B" w:rsidRPr="00211453">
        <w:rPr>
          <w:rFonts w:ascii="Arial" w:hAnsi="Arial" w:cs="Arial"/>
          <w:b/>
          <w:sz w:val="20"/>
        </w:rPr>
        <w:fldChar w:fldCharType="end"/>
      </w:r>
      <w:bookmarkEnd w:id="3179"/>
      <w:r w:rsidRPr="00211453">
        <w:rPr>
          <w:rFonts w:ascii="Arial" w:hAnsi="Arial" w:cs="Arial"/>
          <w:b/>
          <w:sz w:val="20"/>
        </w:rPr>
        <w:t>.</w:t>
      </w:r>
      <w:r w:rsidRPr="00211453">
        <w:rPr>
          <w:rFonts w:ascii="Arial" w:hAnsi="Arial" w:cs="Arial"/>
          <w:sz w:val="20"/>
        </w:rPr>
        <w:t xml:space="preserve"> </w:t>
      </w:r>
      <w:r w:rsidR="00B54D4D" w:rsidRPr="00211453">
        <w:rPr>
          <w:rFonts w:ascii="Arial" w:hAnsi="Arial" w:cs="Arial"/>
          <w:iCs/>
          <w:sz w:val="20"/>
        </w:rPr>
        <w:t xml:space="preserve">Reglementarea </w:t>
      </w:r>
      <w:r w:rsidR="00D2758C" w:rsidRPr="00211453">
        <w:rPr>
          <w:rFonts w:ascii="Arial" w:hAnsi="Arial" w:cs="Arial"/>
          <w:iCs/>
          <w:sz w:val="20"/>
        </w:rPr>
        <w:t>colectării</w:t>
      </w:r>
      <w:r w:rsidR="00B54D4D" w:rsidRPr="00211453">
        <w:rPr>
          <w:rFonts w:ascii="Arial" w:hAnsi="Arial" w:cs="Arial"/>
          <w:iCs/>
          <w:sz w:val="20"/>
        </w:rPr>
        <w:t xml:space="preserve"> si </w:t>
      </w:r>
      <w:r w:rsidR="00D2758C" w:rsidRPr="00211453">
        <w:rPr>
          <w:rFonts w:ascii="Arial" w:hAnsi="Arial" w:cs="Arial"/>
          <w:iCs/>
          <w:sz w:val="20"/>
        </w:rPr>
        <w:t>descărcării</w:t>
      </w:r>
      <w:r w:rsidR="00B54D4D" w:rsidRPr="00211453">
        <w:rPr>
          <w:rFonts w:ascii="Arial" w:hAnsi="Arial" w:cs="Arial"/>
          <w:iCs/>
          <w:sz w:val="20"/>
        </w:rPr>
        <w:t xml:space="preserve"> apelor uzate.</w:t>
      </w:r>
      <w:bookmarkEnd w:id="3180"/>
      <w:bookmarkEnd w:id="3181"/>
    </w:p>
    <w:p w:rsidR="00F55976" w:rsidRPr="00211453" w:rsidRDefault="00F55976" w:rsidP="00F55976">
      <w:pPr>
        <w:pStyle w:val="BodyText"/>
        <w:spacing w:after="0"/>
        <w:rPr>
          <w:i/>
        </w:rPr>
      </w:pPr>
      <w:r w:rsidRPr="00211453">
        <w:rPr>
          <w:iCs/>
        </w:rPr>
        <w:t xml:space="preserve">Imbunatatirea calitatii efluentului va contribui la protecția ecosistemelor din aval de pe raul emisar al apelor epurate. Totuși, deoarece alte surse de poluare vor ramane active, nu se va produce o imbunatatire semnificativa a poluării prin aplicarea acestei unice masuri. </w:t>
      </w:r>
      <w:r w:rsidRPr="00211453">
        <w:rPr>
          <w:i/>
        </w:rPr>
        <w:t>Planul se aplică la nivel judeţean şi nu la nivel de bazin hidrografic. Beneficiile sunt minore atâta timp cât pe râu rămân alte surse de poluare, în amonte.</w:t>
      </w:r>
    </w:p>
    <w:p w:rsidR="00B54D4D" w:rsidRPr="00211453" w:rsidRDefault="00B54D4D" w:rsidP="00B54D4D">
      <w:pPr>
        <w:pStyle w:val="AufzhlungCharChar"/>
        <w:numPr>
          <w:ilvl w:val="0"/>
          <w:numId w:val="0"/>
        </w:numPr>
        <w:spacing w:before="120" w:line="240" w:lineRule="auto"/>
        <w:rPr>
          <w:rFonts w:ascii="Calibri" w:hAnsi="Calibri"/>
          <w:sz w:val="24"/>
          <w:lang w:val="ro-RO"/>
        </w:rPr>
      </w:pPr>
      <w:r w:rsidRPr="00211453">
        <w:rPr>
          <w:rFonts w:ascii="Calibri" w:hAnsi="Calibri" w:cs="Arial"/>
          <w:sz w:val="24"/>
          <w:lang w:val="ro-RO"/>
        </w:rPr>
        <w:t xml:space="preserve">Degradarea calităţii apelor de suprafaţă datorită eşecurilor în procesul de epurare, fie ca urmare a unor accidente, fie datorită conţinutului ridicat în substanţe periculoase provenite din apele uzate industriale (neconforme cu prevederile NTPA 002/2002). </w:t>
      </w:r>
      <w:r w:rsidRPr="00211453">
        <w:rPr>
          <w:rFonts w:ascii="Calibri" w:hAnsi="Calibri" w:cs="Arial"/>
          <w:i/>
          <w:sz w:val="24"/>
          <w:lang w:val="ro-RO"/>
        </w:rPr>
        <w:t xml:space="preserve">Sistemul de monitoring implementat de operatorul infrastructurii de apa va asigura </w:t>
      </w:r>
      <w:r w:rsidR="00D2758C" w:rsidRPr="00211453">
        <w:rPr>
          <w:rFonts w:ascii="Calibri" w:hAnsi="Calibri" w:cs="Arial"/>
          <w:i/>
          <w:sz w:val="24"/>
          <w:lang w:val="ro-RO"/>
        </w:rPr>
        <w:t>intervenția</w:t>
      </w:r>
      <w:r w:rsidRPr="00211453">
        <w:rPr>
          <w:rFonts w:ascii="Calibri" w:hAnsi="Calibri" w:cs="Arial"/>
          <w:i/>
          <w:sz w:val="24"/>
          <w:lang w:val="ro-RO"/>
        </w:rPr>
        <w:t xml:space="preserve"> rapida si minimizarea </w:t>
      </w:r>
      <w:r w:rsidR="00D2758C" w:rsidRPr="00211453">
        <w:rPr>
          <w:rFonts w:ascii="Calibri" w:hAnsi="Calibri" w:cs="Arial"/>
          <w:i/>
          <w:sz w:val="24"/>
          <w:lang w:val="ro-RO"/>
        </w:rPr>
        <w:t>consecințelor</w:t>
      </w:r>
      <w:r w:rsidRPr="00211453">
        <w:rPr>
          <w:rFonts w:ascii="Calibri" w:hAnsi="Calibri" w:cs="Arial"/>
          <w:i/>
          <w:sz w:val="24"/>
          <w:lang w:val="ro-RO"/>
        </w:rPr>
        <w:t xml:space="preserve"> unor eventuale accidente.</w:t>
      </w:r>
    </w:p>
    <w:p w:rsidR="00B54D4D" w:rsidRPr="00211453" w:rsidRDefault="00B54D4D" w:rsidP="00B54D4D">
      <w:pPr>
        <w:rPr>
          <w:rStyle w:val="Strong"/>
          <w:b w:val="0"/>
        </w:rPr>
      </w:pPr>
      <w:r w:rsidRPr="00211453">
        <w:rPr>
          <w:rStyle w:val="Strong"/>
        </w:rPr>
        <w:t xml:space="preserve">Nu sunt prognozate emisii importante în apele de suprafaţă din exploatarea reţelelor, a staţiilor de tratare sau a celor de pompare, comparativ cu situaţia actuală. </w:t>
      </w:r>
    </w:p>
    <w:p w:rsidR="00B54D4D" w:rsidRPr="00211453" w:rsidRDefault="00B54D4D" w:rsidP="00B54D4D"/>
    <w:tbl>
      <w:tblPr>
        <w:tblW w:w="0" w:type="auto"/>
        <w:tblBorders>
          <w:top w:val="single" w:sz="12" w:space="0" w:color="000000"/>
          <w:bottom w:val="single" w:sz="12" w:space="0" w:color="000000"/>
        </w:tblBorders>
        <w:tblLook w:val="01E0"/>
      </w:tblPr>
      <w:tblGrid>
        <w:gridCol w:w="4492"/>
        <w:gridCol w:w="4511"/>
      </w:tblGrid>
      <w:tr w:rsidR="00B54D4D" w:rsidRPr="00211453" w:rsidTr="00B54D4D">
        <w:tc>
          <w:tcPr>
            <w:tcW w:w="4492"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511"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Benefic</w:t>
            </w:r>
            <w:r w:rsidRPr="00211453">
              <w:rPr>
                <w:rFonts w:ascii="Arial" w:hAnsi="Arial" w:cs="Arial"/>
                <w:b/>
                <w:i/>
                <w:iCs/>
                <w:caps/>
                <w:sz w:val="20"/>
                <w:szCs w:val="20"/>
              </w:rPr>
              <w:t>,</w:t>
            </w:r>
            <w:r w:rsidRPr="00211453">
              <w:rPr>
                <w:rFonts w:ascii="Arial" w:hAnsi="Arial" w:cs="Arial"/>
                <w:b/>
                <w:i/>
                <w:iCs/>
                <w:sz w:val="20"/>
                <w:szCs w:val="20"/>
              </w:rPr>
              <w:t xml:space="preserve"> regional, termen lung</w:t>
            </w:r>
          </w:p>
        </w:tc>
      </w:tr>
    </w:tbl>
    <w:p w:rsidR="00B54D4D" w:rsidRPr="00211453" w:rsidRDefault="00B54D4D" w:rsidP="00B54D4D">
      <w:pPr>
        <w:pStyle w:val="BodyText"/>
        <w:spacing w:after="0"/>
        <w:rPr>
          <w:rStyle w:val="Strong"/>
          <w:b w:val="0"/>
          <w:i/>
        </w:rPr>
      </w:pPr>
    </w:p>
    <w:p w:rsidR="00B54D4D" w:rsidRPr="00211453" w:rsidRDefault="00B54D4D" w:rsidP="00776D75">
      <w:pPr>
        <w:pStyle w:val="Heading4"/>
      </w:pPr>
      <w:bookmarkStart w:id="3182" w:name="_Toc374285260"/>
      <w:bookmarkStart w:id="3183" w:name="_Toc381739419"/>
      <w:r w:rsidRPr="00211453">
        <w:t>Masuri de minimizare</w:t>
      </w:r>
      <w:bookmarkEnd w:id="3182"/>
      <w:bookmarkEnd w:id="3183"/>
    </w:p>
    <w:p w:rsidR="00B54D4D" w:rsidRPr="00211453" w:rsidRDefault="00B54D4D" w:rsidP="00951FFB">
      <w:pPr>
        <w:pStyle w:val="ListParagraph"/>
        <w:numPr>
          <w:ilvl w:val="0"/>
          <w:numId w:val="135"/>
        </w:numPr>
        <w:tabs>
          <w:tab w:val="left" w:pos="878"/>
        </w:tabs>
        <w:rPr>
          <w:szCs w:val="22"/>
        </w:rPr>
      </w:pPr>
      <w:r w:rsidRPr="00211453">
        <w:rPr>
          <w:szCs w:val="22"/>
        </w:rPr>
        <w:t>Se vor lua măsuri pentru conformarea tuturor activităţilor cu cerinţele impuse prin normele de protecţie a calităţii apelor.</w:t>
      </w:r>
    </w:p>
    <w:p w:rsidR="00B54D4D" w:rsidRPr="00211453" w:rsidRDefault="00B54D4D" w:rsidP="00951FFB">
      <w:pPr>
        <w:pStyle w:val="ListParagraph"/>
        <w:numPr>
          <w:ilvl w:val="0"/>
          <w:numId w:val="135"/>
        </w:numPr>
        <w:tabs>
          <w:tab w:val="left" w:pos="878"/>
        </w:tabs>
        <w:rPr>
          <w:szCs w:val="22"/>
        </w:rPr>
      </w:pPr>
      <w:r w:rsidRPr="00211453">
        <w:rPr>
          <w:szCs w:val="22"/>
        </w:rPr>
        <w:t>Constructorul şi operatorul de apă vor realiza şi aplica un Plan de Prevenire a Poluării datorate apelor meteorice (</w:t>
      </w:r>
      <w:r w:rsidR="00D2758C" w:rsidRPr="00211453">
        <w:rPr>
          <w:szCs w:val="22"/>
        </w:rPr>
        <w:t>incluzând</w:t>
      </w:r>
      <w:r w:rsidRPr="00211453">
        <w:rPr>
          <w:szCs w:val="22"/>
        </w:rPr>
        <w:t xml:space="preserve"> un plan de control al eroziunilor) pentru toate lucrările care implică depozitarea sau excavarea unor volume semnificative de pământ.</w:t>
      </w:r>
    </w:p>
    <w:p w:rsidR="00B54D4D" w:rsidRPr="00211453" w:rsidRDefault="00B54D4D" w:rsidP="00951FFB">
      <w:pPr>
        <w:pStyle w:val="ListParagraph"/>
        <w:numPr>
          <w:ilvl w:val="0"/>
          <w:numId w:val="135"/>
        </w:numPr>
        <w:tabs>
          <w:tab w:val="left" w:pos="878"/>
        </w:tabs>
        <w:rPr>
          <w:szCs w:val="22"/>
        </w:rPr>
      </w:pPr>
      <w:r w:rsidRPr="00211453">
        <w:rPr>
          <w:szCs w:val="22"/>
        </w:rPr>
        <w:t>Operatorul de apă va realiza şi implementa un sistem de monitorizare, inspecţie şi raportare pentru a evalua eficienţa măsurilor de control, inclusiv pentru perioada de funcţionare.</w:t>
      </w:r>
    </w:p>
    <w:p w:rsidR="00B54D4D" w:rsidRPr="00211453" w:rsidRDefault="00B54D4D" w:rsidP="00951FFB">
      <w:pPr>
        <w:pStyle w:val="ListParagraph"/>
        <w:numPr>
          <w:ilvl w:val="0"/>
          <w:numId w:val="135"/>
        </w:numPr>
        <w:tabs>
          <w:tab w:val="left" w:pos="878"/>
        </w:tabs>
        <w:rPr>
          <w:szCs w:val="22"/>
        </w:rPr>
      </w:pPr>
      <w:r w:rsidRPr="00211453">
        <w:rPr>
          <w:szCs w:val="22"/>
        </w:rPr>
        <w:t>Operatorul de apă va impune tuturor industriilor aplicarea şi respectarea măsurilor de descărcare a apelor uzate si a celor meteorice conform normelor legale în vigoare.</w:t>
      </w:r>
    </w:p>
    <w:p w:rsidR="00B54D4D" w:rsidRPr="00211453" w:rsidRDefault="00B54D4D" w:rsidP="00951FFB">
      <w:pPr>
        <w:pStyle w:val="ListParagraph"/>
        <w:numPr>
          <w:ilvl w:val="0"/>
          <w:numId w:val="135"/>
        </w:numPr>
        <w:tabs>
          <w:tab w:val="left" w:pos="878"/>
        </w:tabs>
        <w:rPr>
          <w:szCs w:val="22"/>
        </w:rPr>
      </w:pPr>
      <w:r w:rsidRPr="00211453">
        <w:rPr>
          <w:szCs w:val="22"/>
        </w:rPr>
        <w:t>Se vor implementa toate măsurile de minimizare prevăzute la secţiunea geologie si sol.</w:t>
      </w:r>
    </w:p>
    <w:p w:rsidR="00B54D4D" w:rsidRPr="00211453" w:rsidRDefault="00B54D4D" w:rsidP="00776D75">
      <w:pPr>
        <w:pStyle w:val="Heading3"/>
      </w:pPr>
      <w:bookmarkStart w:id="3184" w:name="_Toc373951941"/>
      <w:bookmarkStart w:id="3185" w:name="_Toc374285261"/>
      <w:bookmarkStart w:id="3186" w:name="_Toc381739420"/>
      <w:r w:rsidRPr="00211453">
        <w:t>Calitatea aerului</w:t>
      </w:r>
      <w:bookmarkEnd w:id="3184"/>
      <w:bookmarkEnd w:id="3185"/>
      <w:bookmarkEnd w:id="3186"/>
    </w:p>
    <w:p w:rsidR="00B54D4D" w:rsidRPr="00211453" w:rsidRDefault="00B54D4D" w:rsidP="00B54D4D">
      <w:r w:rsidRPr="00211453">
        <w:rPr>
          <w:rFonts w:cs="Arial"/>
          <w:szCs w:val="22"/>
        </w:rPr>
        <w:t xml:space="preserve">Controlul calităţii aerului este conceptul ce defineşte procesul de observare şi măsurare cantitativă, calitativă şi repetitivă a concentraţiei unuia sau mai multor constituente din aer. </w:t>
      </w:r>
      <w:r w:rsidRPr="00211453">
        <w:t xml:space="preserve">Pentru a proteja starea de sănătate umană este deosebit de important să fie reduse sursele de emisie de poluanţi. În consecinţă emisiile de poluanţi atmosferici nocivi ar trebui evitate, combătute, reduse şi stabilite obiectivele corespunzătoare pentru calitatea aerului </w:t>
      </w:r>
      <w:r w:rsidR="00D2758C" w:rsidRPr="00211453">
        <w:t>înconjurător</w:t>
      </w:r>
      <w:r w:rsidRPr="00211453">
        <w:t xml:space="preserve"> luându-se în considerare standardele, ghidurile şi programele Org</w:t>
      </w:r>
      <w:r w:rsidR="000A76BD" w:rsidRPr="00211453">
        <w:t>anizaţiei Mondiale a Sănătăţii.</w:t>
      </w:r>
    </w:p>
    <w:p w:rsidR="00B54D4D" w:rsidRPr="00211453" w:rsidRDefault="00B54D4D" w:rsidP="00B54D4D">
      <w:pPr>
        <w:rPr>
          <w:rFonts w:cs="Arial"/>
          <w:szCs w:val="22"/>
        </w:rPr>
      </w:pPr>
      <w:r w:rsidRPr="00211453">
        <w:rPr>
          <w:rFonts w:cs="Arial"/>
        </w:rPr>
        <w:t>Majoritatea oraşelor printre care şi Satu Mare se confruntă cu un set comun de probleme, precum calitatea scăzută a aerului, emisii de gaze cu efect de seră, trafic intens şi ambuteiaje, nivel crescut de zgomot ambiental, generarea de deşeuri şi ape uzate.</w:t>
      </w:r>
    </w:p>
    <w:p w:rsidR="00B54D4D" w:rsidRPr="00211453" w:rsidRDefault="00B54D4D" w:rsidP="00B54D4D">
      <w:pPr>
        <w:rPr>
          <w:rFonts w:cs="Arial"/>
          <w:szCs w:val="22"/>
        </w:rPr>
      </w:pPr>
      <w:r w:rsidRPr="00211453">
        <w:rPr>
          <w:rFonts w:cs="Arial"/>
          <w:szCs w:val="22"/>
        </w:rPr>
        <w:t>Dintre ramurile economice, cu emisii de substanţe poluante în judeţ se fac remarcate: transporturile, industria alimentară, industria construcţiilor de maşini.</w:t>
      </w:r>
    </w:p>
    <w:p w:rsidR="00B54D4D" w:rsidRPr="002058D4" w:rsidRDefault="00B54D4D" w:rsidP="00B54D4D">
      <w:pPr>
        <w:rPr>
          <w:rFonts w:cs="Arial"/>
          <w:szCs w:val="22"/>
        </w:rPr>
      </w:pPr>
      <w:r w:rsidRPr="002058D4">
        <w:rPr>
          <w:bCs/>
        </w:rPr>
        <w:t xml:space="preserve">În municipiul Satu Mare </w:t>
      </w:r>
      <w:r w:rsidRPr="002058D4">
        <w:rPr>
          <w:rFonts w:cs="Arial"/>
          <w:szCs w:val="22"/>
        </w:rPr>
        <w:t>s-a amplasat o staţie de fond urban</w:t>
      </w:r>
      <w:r w:rsidRPr="002058D4">
        <w:rPr>
          <w:bCs/>
        </w:rPr>
        <w:t xml:space="preserve"> în 2008, iar în an</w:t>
      </w:r>
      <w:r w:rsidRPr="002058D4">
        <w:rPr>
          <w:rFonts w:cs="Arial"/>
          <w:szCs w:val="22"/>
        </w:rPr>
        <w:t>ul 2009 s-a amplasat o staţie de fond suburban /trafic în municipiul Carei - SM2.</w:t>
      </w:r>
      <w:r w:rsidR="002058D4">
        <w:rPr>
          <w:rFonts w:cs="Arial"/>
          <w:szCs w:val="22"/>
        </w:rPr>
        <w:t xml:space="preserve"> </w:t>
      </w:r>
    </w:p>
    <w:p w:rsidR="00B54D4D" w:rsidRPr="00211453" w:rsidRDefault="00B54D4D" w:rsidP="00B54D4D">
      <w:pPr>
        <w:rPr>
          <w:rFonts w:cs="Arial"/>
        </w:rPr>
      </w:pPr>
      <w:r w:rsidRPr="00211453">
        <w:rPr>
          <w:rFonts w:cs="Arial"/>
        </w:rPr>
        <w:t>Calitatea aerului este urmărită prin :</w:t>
      </w:r>
    </w:p>
    <w:p w:rsidR="00B54D4D" w:rsidRPr="00211453" w:rsidRDefault="00B54D4D" w:rsidP="00951FFB">
      <w:pPr>
        <w:numPr>
          <w:ilvl w:val="0"/>
          <w:numId w:val="122"/>
        </w:numPr>
        <w:rPr>
          <w:rFonts w:cs="Arial"/>
        </w:rPr>
      </w:pPr>
      <w:r w:rsidRPr="00211453">
        <w:rPr>
          <w:rFonts w:cs="Arial"/>
        </w:rPr>
        <w:t xml:space="preserve">determinarea </w:t>
      </w:r>
      <w:r w:rsidRPr="00211453">
        <w:rPr>
          <w:rFonts w:cs="Arial"/>
          <w:i/>
        </w:rPr>
        <w:t>poluanţilor gazoşi</w:t>
      </w:r>
      <w:r w:rsidRPr="00211453">
        <w:rPr>
          <w:rFonts w:cs="Arial"/>
        </w:rPr>
        <w:t xml:space="preserve"> în imisie în 4 staţii de recoltare, indicatorii urmăriţi fiind: amoniac (NH</w:t>
      </w:r>
      <w:r w:rsidRPr="00211453">
        <w:rPr>
          <w:rFonts w:cs="Arial"/>
          <w:vertAlign w:val="subscript"/>
        </w:rPr>
        <w:t>3</w:t>
      </w:r>
      <w:r w:rsidRPr="00211453">
        <w:rPr>
          <w:rFonts w:cs="Arial"/>
        </w:rPr>
        <w:t>) , oxizi de azot (NO</w:t>
      </w:r>
      <w:r w:rsidRPr="00211453">
        <w:rPr>
          <w:rFonts w:cs="Arial"/>
          <w:vertAlign w:val="subscript"/>
        </w:rPr>
        <w:t>2</w:t>
      </w:r>
      <w:r w:rsidRPr="00211453">
        <w:rPr>
          <w:rFonts w:cs="Arial"/>
        </w:rPr>
        <w:t xml:space="preserve">), substanţe oxidante (ozon). </w:t>
      </w:r>
    </w:p>
    <w:p w:rsidR="00B54D4D" w:rsidRPr="00211453" w:rsidRDefault="00B54D4D" w:rsidP="00951FFB">
      <w:pPr>
        <w:numPr>
          <w:ilvl w:val="0"/>
          <w:numId w:val="122"/>
        </w:numPr>
        <w:rPr>
          <w:rFonts w:cs="Arial"/>
          <w:i/>
        </w:rPr>
      </w:pPr>
      <w:r w:rsidRPr="00211453">
        <w:rPr>
          <w:rFonts w:cs="Arial"/>
          <w:i/>
        </w:rPr>
        <w:t>pulberi totali în suspensie în 2 puncte din oraş</w:t>
      </w:r>
    </w:p>
    <w:p w:rsidR="00B54D4D" w:rsidRPr="00211453" w:rsidRDefault="00B54D4D" w:rsidP="00951FFB">
      <w:pPr>
        <w:numPr>
          <w:ilvl w:val="0"/>
          <w:numId w:val="122"/>
        </w:numPr>
        <w:rPr>
          <w:rFonts w:cs="Arial"/>
          <w:i/>
        </w:rPr>
      </w:pPr>
      <w:r w:rsidRPr="00211453">
        <w:rPr>
          <w:rFonts w:cs="Arial"/>
          <w:i/>
        </w:rPr>
        <w:t xml:space="preserve">pulberi sedimentabile în 6 puncte în localităţile Satu Mare, Carei şi Tăşnad; </w:t>
      </w:r>
    </w:p>
    <w:p w:rsidR="00B54D4D" w:rsidRPr="00211453" w:rsidRDefault="00B54D4D" w:rsidP="00951FFB">
      <w:pPr>
        <w:numPr>
          <w:ilvl w:val="0"/>
          <w:numId w:val="122"/>
        </w:numPr>
        <w:rPr>
          <w:rFonts w:cs="Arial"/>
          <w:i/>
        </w:rPr>
      </w:pPr>
      <w:r w:rsidRPr="00211453">
        <w:rPr>
          <w:rFonts w:cs="Arial"/>
          <w:i/>
        </w:rPr>
        <w:t>ape de precipitaţii</w:t>
      </w:r>
      <w:r w:rsidRPr="00211453">
        <w:rPr>
          <w:rFonts w:cs="Arial"/>
        </w:rPr>
        <w:t xml:space="preserve"> recoltate din 7 puncte, acestea fiind amplasate pe întreg teritoriul judeţului, în special în zone limitrofe pentru urmărirea calităţii aerului influenţată de activitatea industrială a judeţelor vecine. </w:t>
      </w:r>
      <w:r w:rsidRPr="00211453">
        <w:rPr>
          <w:rFonts w:cs="Arial"/>
          <w:lang w:eastAsia="ro-RO"/>
        </w:rPr>
        <w:tab/>
      </w:r>
    </w:p>
    <w:p w:rsidR="00B54D4D" w:rsidRPr="00211453" w:rsidRDefault="00B54D4D" w:rsidP="00B54D4D">
      <w:pPr>
        <w:pStyle w:val="Footer"/>
        <w:ind w:right="57"/>
        <w:rPr>
          <w:rFonts w:cs="Arial"/>
          <w:szCs w:val="22"/>
        </w:rPr>
      </w:pPr>
      <w:r w:rsidRPr="00211453">
        <w:rPr>
          <w:rFonts w:cs="Arial"/>
          <w:szCs w:val="22"/>
        </w:rPr>
        <w:t>Calitatea aerului determinată prin poluanţii gazoşi NO</w:t>
      </w:r>
      <w:r w:rsidRPr="00211453">
        <w:rPr>
          <w:rFonts w:cs="Arial"/>
          <w:szCs w:val="22"/>
          <w:vertAlign w:val="subscript"/>
        </w:rPr>
        <w:t>2</w:t>
      </w:r>
      <w:r w:rsidRPr="00211453">
        <w:rPr>
          <w:rFonts w:cs="Arial"/>
          <w:szCs w:val="22"/>
        </w:rPr>
        <w:t>, NH</w:t>
      </w:r>
      <w:r w:rsidRPr="00211453">
        <w:rPr>
          <w:rFonts w:cs="Arial"/>
          <w:szCs w:val="22"/>
          <w:vertAlign w:val="subscript"/>
        </w:rPr>
        <w:t>3</w:t>
      </w:r>
      <w:r w:rsidRPr="00211453">
        <w:rPr>
          <w:rFonts w:cs="Arial"/>
          <w:szCs w:val="22"/>
        </w:rPr>
        <w:t>, O</w:t>
      </w:r>
      <w:r w:rsidRPr="00211453">
        <w:rPr>
          <w:rFonts w:cs="Arial"/>
          <w:szCs w:val="22"/>
          <w:vertAlign w:val="subscript"/>
        </w:rPr>
        <w:t>3</w:t>
      </w:r>
      <w:r w:rsidRPr="00211453">
        <w:rPr>
          <w:rFonts w:cs="Arial"/>
          <w:szCs w:val="22"/>
        </w:rPr>
        <w:t xml:space="preserve"> şi pulberi totale în suspensie se determină doar în municipiul Satu Mare în laboratorul teritorial al APM.</w:t>
      </w:r>
    </w:p>
    <w:p w:rsidR="00B54D4D" w:rsidRPr="00211453" w:rsidRDefault="00B54D4D" w:rsidP="00B54D4D">
      <w:pPr>
        <w:rPr>
          <w:rFonts w:cs="Arial"/>
          <w:szCs w:val="22"/>
        </w:rPr>
      </w:pPr>
      <w:r w:rsidRPr="00211453">
        <w:rPr>
          <w:rFonts w:cs="Arial"/>
          <w:szCs w:val="22"/>
        </w:rPr>
        <w:t xml:space="preserve">În cursul anului 2012 măsurătorile efectuate prin staţiile automate nu au înregistrat nici o depăşire a  valorii limite orare de 350 μg/mc pentru </w:t>
      </w:r>
      <w:r w:rsidRPr="00211453">
        <w:rPr>
          <w:rFonts w:cs="Arial"/>
          <w:b/>
          <w:szCs w:val="22"/>
        </w:rPr>
        <w:t>dioxidul de sulf</w:t>
      </w:r>
      <w:r w:rsidRPr="00211453">
        <w:rPr>
          <w:rFonts w:cs="Arial"/>
          <w:szCs w:val="22"/>
        </w:rPr>
        <w:t>, cf Legii 104/2011. La Satu Mare, staţia SM1 s-a obţinut valoarea medie anuală de 6</w:t>
      </w:r>
      <w:r w:rsidR="00E701A3">
        <w:rPr>
          <w:rFonts w:cs="Arial"/>
          <w:szCs w:val="22"/>
        </w:rPr>
        <w:t>.</w:t>
      </w:r>
      <w:r w:rsidRPr="00211453">
        <w:rPr>
          <w:rFonts w:cs="Arial"/>
          <w:szCs w:val="22"/>
        </w:rPr>
        <w:t>19 μg/mc. Valorile de la staţia SM2 prezintă o captură de date de 93</w:t>
      </w:r>
      <w:r w:rsidR="00E701A3">
        <w:rPr>
          <w:rFonts w:cs="Arial"/>
          <w:szCs w:val="22"/>
        </w:rPr>
        <w:t>.</w:t>
      </w:r>
      <w:r w:rsidRPr="00211453">
        <w:rPr>
          <w:rFonts w:cs="Arial"/>
          <w:szCs w:val="22"/>
        </w:rPr>
        <w:t>7%, valoarea medie anuala este de 5</w:t>
      </w:r>
      <w:r w:rsidR="00E701A3">
        <w:rPr>
          <w:rFonts w:cs="Arial"/>
          <w:szCs w:val="22"/>
        </w:rPr>
        <w:t>.</w:t>
      </w:r>
      <w:r w:rsidRPr="00211453">
        <w:rPr>
          <w:rFonts w:cs="Arial"/>
          <w:szCs w:val="22"/>
        </w:rPr>
        <w:t>02 μg/mc.</w:t>
      </w:r>
    </w:p>
    <w:p w:rsidR="00B54D4D" w:rsidRPr="00211453" w:rsidRDefault="00B54D4D" w:rsidP="00B54D4D">
      <w:pPr>
        <w:rPr>
          <w:spacing w:val="-3"/>
        </w:rPr>
      </w:pPr>
      <w:r w:rsidRPr="00211453">
        <w:rPr>
          <w:b/>
          <w:spacing w:val="2"/>
          <w:szCs w:val="22"/>
        </w:rPr>
        <w:t>Dioxidul de azot</w:t>
      </w:r>
      <w:r w:rsidRPr="00211453">
        <w:rPr>
          <w:spacing w:val="2"/>
          <w:szCs w:val="22"/>
        </w:rPr>
        <w:t xml:space="preserve"> este prelevat în mod continuu în ambele staţii automate. Concentraţia  medie anuală determinată la SM1 este de 17</w:t>
      </w:r>
      <w:r w:rsidR="00E701A3">
        <w:rPr>
          <w:spacing w:val="2"/>
          <w:szCs w:val="22"/>
        </w:rPr>
        <w:t>.</w:t>
      </w:r>
      <w:r w:rsidRPr="00211453">
        <w:rPr>
          <w:spacing w:val="2"/>
          <w:szCs w:val="22"/>
        </w:rPr>
        <w:t xml:space="preserve">09 </w:t>
      </w:r>
      <w:r w:rsidRPr="00211453">
        <w:rPr>
          <w:rFonts w:cs="Arial"/>
          <w:spacing w:val="2"/>
          <w:szCs w:val="22"/>
        </w:rPr>
        <w:t>μ</w:t>
      </w:r>
      <w:r w:rsidRPr="00211453">
        <w:rPr>
          <w:spacing w:val="2"/>
          <w:szCs w:val="22"/>
        </w:rPr>
        <w:t>g/mc obţinută cu o</w:t>
      </w:r>
      <w:r w:rsidR="00D2758C" w:rsidRPr="00211453">
        <w:rPr>
          <w:spacing w:val="2"/>
          <w:szCs w:val="22"/>
        </w:rPr>
        <w:t xml:space="preserve"> </w:t>
      </w:r>
      <w:r w:rsidRPr="00211453">
        <w:rPr>
          <w:spacing w:val="2"/>
          <w:szCs w:val="22"/>
        </w:rPr>
        <w:t>captură de date de 71</w:t>
      </w:r>
      <w:r w:rsidR="00E701A3">
        <w:rPr>
          <w:spacing w:val="2"/>
          <w:szCs w:val="22"/>
        </w:rPr>
        <w:t>.</w:t>
      </w:r>
      <w:r w:rsidRPr="00211453">
        <w:rPr>
          <w:spacing w:val="2"/>
          <w:szCs w:val="22"/>
        </w:rPr>
        <w:t>80 %, iar la SM2 valoarea medie este 15</w:t>
      </w:r>
      <w:r w:rsidR="00E701A3">
        <w:rPr>
          <w:spacing w:val="2"/>
          <w:szCs w:val="22"/>
        </w:rPr>
        <w:t>.</w:t>
      </w:r>
      <w:r w:rsidRPr="00211453">
        <w:rPr>
          <w:spacing w:val="2"/>
          <w:szCs w:val="22"/>
        </w:rPr>
        <w:t xml:space="preserve">31 </w:t>
      </w:r>
      <w:r w:rsidRPr="00211453">
        <w:rPr>
          <w:rFonts w:cs="Arial"/>
          <w:spacing w:val="2"/>
          <w:szCs w:val="22"/>
        </w:rPr>
        <w:t>μ</w:t>
      </w:r>
      <w:r w:rsidRPr="00211453">
        <w:rPr>
          <w:spacing w:val="2"/>
          <w:szCs w:val="22"/>
        </w:rPr>
        <w:t>g/mc cu o captura de date de 81</w:t>
      </w:r>
      <w:r w:rsidR="00E701A3">
        <w:rPr>
          <w:spacing w:val="2"/>
          <w:szCs w:val="22"/>
        </w:rPr>
        <w:t>.</w:t>
      </w:r>
      <w:r w:rsidRPr="00211453">
        <w:rPr>
          <w:spacing w:val="2"/>
          <w:szCs w:val="22"/>
        </w:rPr>
        <w:t xml:space="preserve">5%. </w:t>
      </w:r>
      <w:r w:rsidRPr="00211453">
        <w:rPr>
          <w:rFonts w:cs="Arial"/>
          <w:spacing w:val="-3"/>
        </w:rPr>
        <w:t xml:space="preserve">În punctele de recoltare amplasate de laboratorul APM Satu Mare depăşirile se datorează în mod special activităţii antropice, adică încălzirea rezidenţială şi evacuările de gaze de eşapament de la motoarele vehiculelor în etapa de acceleraţie sau la viteze mari. În anul </w:t>
      </w:r>
      <w:r w:rsidRPr="00211453">
        <w:rPr>
          <w:spacing w:val="-3"/>
        </w:rPr>
        <w:t>2012 s-au efectuat 868 măsurători din care  s-au înregistrat 69 de depăşiri în special la punctele amplasate în zone cu trafic rutier intens, cu valoarea maximă a depăşirii de 227</w:t>
      </w:r>
      <w:r w:rsidR="00E701A3">
        <w:rPr>
          <w:spacing w:val="-3"/>
        </w:rPr>
        <w:t>.</w:t>
      </w:r>
      <w:r w:rsidRPr="00211453">
        <w:rPr>
          <w:spacing w:val="-3"/>
        </w:rPr>
        <w:t xml:space="preserve">13 </w:t>
      </w:r>
      <w:r w:rsidRPr="00211453">
        <w:rPr>
          <w:rFonts w:cs="Arial"/>
          <w:spacing w:val="-3"/>
        </w:rPr>
        <w:t>µ</w:t>
      </w:r>
      <w:r w:rsidRPr="00211453">
        <w:rPr>
          <w:spacing w:val="-3"/>
        </w:rPr>
        <w:t xml:space="preserve">g/mc punctul de prelevare amplasat la </w:t>
      </w:r>
      <w:r w:rsidR="00D2758C" w:rsidRPr="00211453">
        <w:rPr>
          <w:spacing w:val="-3"/>
        </w:rPr>
        <w:t>intersecția</w:t>
      </w:r>
      <w:r w:rsidRPr="00211453">
        <w:rPr>
          <w:spacing w:val="-3"/>
        </w:rPr>
        <w:t xml:space="preserve"> Burdea şi 228</w:t>
      </w:r>
      <w:r w:rsidR="00E701A3">
        <w:rPr>
          <w:spacing w:val="-3"/>
        </w:rPr>
        <w:t>.</w:t>
      </w:r>
      <w:r w:rsidRPr="00211453">
        <w:rPr>
          <w:spacing w:val="-3"/>
        </w:rPr>
        <w:t xml:space="preserve">03 </w:t>
      </w:r>
      <w:r w:rsidRPr="00211453">
        <w:rPr>
          <w:rFonts w:cs="Arial"/>
          <w:spacing w:val="-3"/>
        </w:rPr>
        <w:t>µ</w:t>
      </w:r>
      <w:r w:rsidRPr="00211453">
        <w:rPr>
          <w:spacing w:val="-3"/>
        </w:rPr>
        <w:t xml:space="preserve">g/mc înregistrată în punctul de prelevare amplasat pe str. Magnoliei, faţă de 100 </w:t>
      </w:r>
      <w:r w:rsidRPr="00211453">
        <w:rPr>
          <w:rFonts w:cs="Arial"/>
          <w:spacing w:val="-3"/>
        </w:rPr>
        <w:t>µ</w:t>
      </w:r>
      <w:r w:rsidRPr="00211453">
        <w:rPr>
          <w:spacing w:val="-3"/>
        </w:rPr>
        <w:t xml:space="preserve">g/mc admis de STAS 12574/87. </w:t>
      </w:r>
      <w:r w:rsidRPr="00211453">
        <w:rPr>
          <w:rFonts w:cs="Arial"/>
          <w:spacing w:val="-3"/>
        </w:rPr>
        <w:t>În zona centrală şi în zona Şoimoşeni nu s-au înregistrat depăşiri la acest indicator.</w:t>
      </w:r>
    </w:p>
    <w:p w:rsidR="00B54D4D" w:rsidRPr="00211453" w:rsidRDefault="00B54D4D" w:rsidP="00B54D4D">
      <w:pPr>
        <w:rPr>
          <w:rFonts w:cs="Arial"/>
          <w:szCs w:val="22"/>
        </w:rPr>
      </w:pPr>
      <w:r w:rsidRPr="00211453">
        <w:rPr>
          <w:rFonts w:cs="Arial"/>
          <w:szCs w:val="22"/>
        </w:rPr>
        <w:t xml:space="preserve">În cursul anului 2012 măsurătorile efectuate prin staţiile automate nu au înregistrat nici o depăşire a  valorii limite orare de 10 mg/mc pentru </w:t>
      </w:r>
      <w:r w:rsidRPr="00211453">
        <w:rPr>
          <w:rFonts w:cs="Arial"/>
          <w:b/>
          <w:szCs w:val="22"/>
        </w:rPr>
        <w:t>monoxidul de carbon</w:t>
      </w:r>
      <w:r w:rsidRPr="00211453">
        <w:rPr>
          <w:rFonts w:cs="Arial"/>
          <w:szCs w:val="22"/>
        </w:rPr>
        <w:t xml:space="preserve">, cf Legii privind calitatea aerului înconjurător 104/2011. </w:t>
      </w:r>
    </w:p>
    <w:p w:rsidR="00B54D4D" w:rsidRPr="00211453" w:rsidRDefault="00B54D4D" w:rsidP="00B54D4D">
      <w:pPr>
        <w:rPr>
          <w:rFonts w:cs="Arial"/>
        </w:rPr>
      </w:pPr>
      <w:r w:rsidRPr="00211453">
        <w:rPr>
          <w:rFonts w:cs="Arial"/>
          <w:szCs w:val="22"/>
        </w:rPr>
        <w:t xml:space="preserve">Pulberile în suspensie fracţiunea PM10 sunt determinate prin ambele staţii de monitorizare, fracţiunea de pulberi în suspensie PM2,5 este determinată doar la staţia SM1 Satu Mare. </w:t>
      </w:r>
      <w:r w:rsidRPr="00211453">
        <w:rPr>
          <w:szCs w:val="22"/>
        </w:rPr>
        <w:t>În cursul lunilor noiembrie şi decembrie s-a obţinut un număr total de 6 depăşiri ale valorii limită de 50 μg/m</w:t>
      </w:r>
      <w:r w:rsidRPr="00211453">
        <w:rPr>
          <w:szCs w:val="22"/>
          <w:vertAlign w:val="superscript"/>
        </w:rPr>
        <w:t>3</w:t>
      </w:r>
      <w:r w:rsidRPr="00211453">
        <w:rPr>
          <w:szCs w:val="22"/>
        </w:rPr>
        <w:t>, depăşiri care se datorează atât reparaţiilor şi lucrărilor de renovare ce s-au desfăşurat în curtea Colegiului Naţional Ioan Slavici cât şi a arderii deşeurilor vegetale din gospodării, caracteristic acestei perioade a anului şi încălzirii domestice datorată răcirii vremii, cu valoare maximă de 72</w:t>
      </w:r>
      <w:r w:rsidR="00E701A3">
        <w:rPr>
          <w:szCs w:val="22"/>
        </w:rPr>
        <w:t>.</w:t>
      </w:r>
      <w:r w:rsidRPr="00211453">
        <w:rPr>
          <w:szCs w:val="22"/>
        </w:rPr>
        <w:t>98 μg/mc.</w:t>
      </w:r>
      <w:r w:rsidRPr="00211453">
        <w:rPr>
          <w:rFonts w:cs="Arial"/>
        </w:rPr>
        <w:t xml:space="preserve"> </w:t>
      </w:r>
    </w:p>
    <w:p w:rsidR="00B54D4D" w:rsidRPr="00211453" w:rsidRDefault="00B54D4D" w:rsidP="00B54D4D">
      <w:pPr>
        <w:rPr>
          <w:rFonts w:cs="Arial"/>
        </w:rPr>
      </w:pPr>
      <w:r w:rsidRPr="00211453">
        <w:rPr>
          <w:rFonts w:cs="Arial"/>
        </w:rPr>
        <w:t xml:space="preserve">În laboratorul APM Satu Mare se efectuează analize de </w:t>
      </w:r>
      <w:r w:rsidRPr="00211453">
        <w:rPr>
          <w:rFonts w:cs="Arial"/>
          <w:b/>
        </w:rPr>
        <w:t>pulberi totale în suspensie (TSP)</w:t>
      </w:r>
      <w:r w:rsidRPr="00211453">
        <w:rPr>
          <w:rFonts w:cs="Arial"/>
        </w:rPr>
        <w:t xml:space="preserve"> amplasate în 2 puncte din municipiul Satu Mare, în zona traficului rutier intens (intersecţie) - Drum Carei şi zonă industrială, Str. Magnoliei. În cursul anului 2012 s-au efectuat 379 determinări de TSP fără depășiri ale valorii admise, cu valoarea medie anuală de 34</w:t>
      </w:r>
      <w:r w:rsidR="00E701A3">
        <w:rPr>
          <w:rFonts w:cs="Arial"/>
        </w:rPr>
        <w:t>.</w:t>
      </w:r>
      <w:r w:rsidRPr="00211453">
        <w:rPr>
          <w:rFonts w:cs="Arial"/>
        </w:rPr>
        <w:t>20 µg/mc față de 2011 cu media anuală a fost de 48</w:t>
      </w:r>
      <w:r w:rsidR="00E701A3">
        <w:rPr>
          <w:rFonts w:cs="Arial"/>
        </w:rPr>
        <w:t>.</w:t>
      </w:r>
      <w:r w:rsidRPr="00211453">
        <w:rPr>
          <w:rFonts w:cs="Arial"/>
        </w:rPr>
        <w:t xml:space="preserve">55  µg/mc. </w:t>
      </w:r>
    </w:p>
    <w:p w:rsidR="00B54D4D" w:rsidRPr="00211453" w:rsidRDefault="00B54D4D" w:rsidP="00B54D4D">
      <w:pPr>
        <w:rPr>
          <w:rFonts w:cs="Arial"/>
          <w:szCs w:val="22"/>
          <w:highlight w:val="yellow"/>
        </w:rPr>
      </w:pPr>
      <w:r w:rsidRPr="00211453">
        <w:rPr>
          <w:rFonts w:cs="Arial"/>
          <w:szCs w:val="22"/>
        </w:rPr>
        <w:t xml:space="preserve">Din numărul total de determinări de 379 (anul 2012) dintre </w:t>
      </w:r>
      <w:r w:rsidRPr="00211453">
        <w:rPr>
          <w:rFonts w:cs="Arial"/>
          <w:b/>
          <w:szCs w:val="22"/>
        </w:rPr>
        <w:t>metalele grele</w:t>
      </w:r>
      <w:r w:rsidRPr="00211453">
        <w:rPr>
          <w:rFonts w:cs="Arial"/>
          <w:szCs w:val="22"/>
        </w:rPr>
        <w:t xml:space="preserve"> determinate (plumb, cadmiu, cupru, zinc, nichel) s-au obţinut depăşiri ale valorilor admise la cadmiu – 48 depăşiri, cu valoare maximă a depăşirii de 0</w:t>
      </w:r>
      <w:r w:rsidR="00E701A3">
        <w:rPr>
          <w:rFonts w:cs="Arial"/>
          <w:szCs w:val="22"/>
        </w:rPr>
        <w:t>.</w:t>
      </w:r>
      <w:r w:rsidRPr="00211453">
        <w:rPr>
          <w:rFonts w:cs="Arial"/>
          <w:szCs w:val="22"/>
        </w:rPr>
        <w:t>0347 µg/mc faţă de CMA 0</w:t>
      </w:r>
      <w:r w:rsidR="00E701A3">
        <w:rPr>
          <w:rFonts w:cs="Arial"/>
          <w:szCs w:val="22"/>
        </w:rPr>
        <w:t>.</w:t>
      </w:r>
      <w:r w:rsidRPr="00211453">
        <w:rPr>
          <w:rFonts w:cs="Arial"/>
          <w:szCs w:val="22"/>
        </w:rPr>
        <w:t>0200 µg/mc şi 27 de depăşiri la plumb, cu valoarea maximă a depăşirii de 1</w:t>
      </w:r>
      <w:r w:rsidR="00E701A3">
        <w:rPr>
          <w:rFonts w:cs="Arial"/>
          <w:szCs w:val="22"/>
        </w:rPr>
        <w:t>.</w:t>
      </w:r>
      <w:r w:rsidRPr="00211453">
        <w:rPr>
          <w:rFonts w:cs="Arial"/>
          <w:szCs w:val="22"/>
        </w:rPr>
        <w:t>119 µg/mc, faţă de 0</w:t>
      </w:r>
      <w:r w:rsidR="00E701A3">
        <w:rPr>
          <w:rFonts w:cs="Arial"/>
          <w:szCs w:val="22"/>
        </w:rPr>
        <w:t>.</w:t>
      </w:r>
      <w:r w:rsidRPr="00211453">
        <w:rPr>
          <w:rFonts w:cs="Arial"/>
          <w:szCs w:val="22"/>
        </w:rPr>
        <w:t>700 µg/mc admis de STAS 12574/87.</w:t>
      </w:r>
      <w:r w:rsidRPr="00211453">
        <w:rPr>
          <w:rFonts w:cs="Arial"/>
          <w:szCs w:val="22"/>
          <w:highlight w:val="yellow"/>
        </w:rPr>
        <w:t xml:space="preserve"> </w:t>
      </w:r>
    </w:p>
    <w:p w:rsidR="00B54D4D" w:rsidRPr="00211453" w:rsidRDefault="00B54D4D" w:rsidP="00B54D4D">
      <w:pPr>
        <w:rPr>
          <w:rFonts w:cs="Arial"/>
          <w:szCs w:val="22"/>
        </w:rPr>
      </w:pPr>
      <w:r w:rsidRPr="00211453">
        <w:rPr>
          <w:rFonts w:cs="Arial"/>
          <w:szCs w:val="22"/>
        </w:rPr>
        <w:t xml:space="preserve">În cursul anul 2012 s-au efectuat 2879 măsurători pentru </w:t>
      </w:r>
      <w:r w:rsidRPr="00211453">
        <w:rPr>
          <w:rFonts w:cs="Arial"/>
          <w:b/>
          <w:szCs w:val="22"/>
        </w:rPr>
        <w:t>ozon</w:t>
      </w:r>
      <w:r w:rsidRPr="00211453">
        <w:rPr>
          <w:rFonts w:cs="Arial"/>
          <w:szCs w:val="22"/>
        </w:rPr>
        <w:t>, cu un număr de 44 de măsurători care depăşesc concentraţia maximă admisă</w:t>
      </w:r>
      <w:r w:rsidRPr="00211453">
        <w:rPr>
          <w:rFonts w:cs="Arial"/>
          <w:szCs w:val="22"/>
          <w:lang w:eastAsia="ro-RO"/>
        </w:rPr>
        <w:t xml:space="preserve"> de 100 µg/mc</w:t>
      </w:r>
      <w:r w:rsidRPr="00211453">
        <w:rPr>
          <w:rFonts w:cs="Arial"/>
          <w:szCs w:val="22"/>
        </w:rPr>
        <w:t>, conform STAS 12574/87, cu valoarea maximă a depăşirii de 139</w:t>
      </w:r>
      <w:r w:rsidR="00E701A3">
        <w:rPr>
          <w:rFonts w:cs="Arial"/>
          <w:szCs w:val="22"/>
        </w:rPr>
        <w:t>.</w:t>
      </w:r>
      <w:r w:rsidRPr="00211453">
        <w:rPr>
          <w:rFonts w:cs="Arial"/>
          <w:szCs w:val="22"/>
        </w:rPr>
        <w:t xml:space="preserve">13 </w:t>
      </w:r>
      <w:r w:rsidRPr="00211453">
        <w:rPr>
          <w:rFonts w:cs="Arial"/>
          <w:szCs w:val="22"/>
          <w:lang w:eastAsia="ro-RO"/>
        </w:rPr>
        <w:t>µg/mc, cu media anuală de 43</w:t>
      </w:r>
      <w:r w:rsidR="00E701A3">
        <w:rPr>
          <w:rFonts w:cs="Arial"/>
          <w:szCs w:val="22"/>
          <w:lang w:eastAsia="ro-RO"/>
        </w:rPr>
        <w:t>.</w:t>
      </w:r>
      <w:r w:rsidRPr="00211453">
        <w:rPr>
          <w:rFonts w:cs="Arial"/>
          <w:szCs w:val="22"/>
          <w:lang w:eastAsia="ro-RO"/>
        </w:rPr>
        <w:t>47 µg/mc.</w:t>
      </w:r>
    </w:p>
    <w:p w:rsidR="00B54D4D" w:rsidRPr="00211453" w:rsidRDefault="00B54D4D" w:rsidP="00413D22">
      <w:pPr>
        <w:rPr>
          <w:rFonts w:cs="Arial"/>
        </w:rPr>
      </w:pPr>
      <w:r w:rsidRPr="00211453">
        <w:rPr>
          <w:rFonts w:cs="Arial"/>
        </w:rPr>
        <w:t xml:space="preserve">APM Satu Mare efectuează determinări ale concentraţiei amoniacului de lungă durată, adică 24 ore în două puncte de prelevare: platforma industrială de pe str. Şoimoşeni, în partea de Nord a municipiului Satu Mare si in zona centrala.  Din cauza multiplelor activităţi ce se desfăşoară pe acea platformă: abator de pui, fabrică prelucrat lapte, prelucrări metalice, poluanţii determinaţi sunt dioxidul de azot şi amoniacul. </w:t>
      </w:r>
    </w:p>
    <w:p w:rsidR="00B54D4D" w:rsidRPr="00211453" w:rsidRDefault="00B54D4D" w:rsidP="00B54D4D">
      <w:pPr>
        <w:rPr>
          <w:rFonts w:cs="Arial"/>
          <w:szCs w:val="22"/>
        </w:rPr>
      </w:pPr>
      <w:r w:rsidRPr="00211453">
        <w:rPr>
          <w:rFonts w:cs="Arial"/>
        </w:rPr>
        <w:t>Pentru judeţul Satu Mare nu s-au stabilit măsuri de reducere a emisiilor de poluanţi şi nu s-au pus în aplicare planuri/programe de gestionare a calităţii aerului, având în vedere că în cursul anului 2012 nu s-au obţinut depăşiri ale valorilor limită admise. Pulberile în suspensie, fracţiunea PM10 prezintă încă probleme în zonele urbane, deşi s-au înregistrat scăderi ale concentraţiilor de pulberi provenite din industrie şi transport, totuşi încălzirea domestică şi managementul necorespunzător al tratării deşeurilor vegetale au cauzat depăşiri ale acestor valori în perioada noiembrie-decembrie.</w:t>
      </w:r>
    </w:p>
    <w:p w:rsidR="00B54D4D" w:rsidRPr="00211453" w:rsidRDefault="00B54D4D" w:rsidP="00776D75">
      <w:pPr>
        <w:pStyle w:val="Heading4"/>
      </w:pPr>
      <w:bookmarkStart w:id="3187" w:name="_Toc374285262"/>
      <w:bookmarkStart w:id="3188" w:name="_Toc381739421"/>
      <w:r w:rsidRPr="00211453">
        <w:t>Implementare</w:t>
      </w:r>
      <w:bookmarkEnd w:id="3187"/>
      <w:bookmarkEnd w:id="3188"/>
    </w:p>
    <w:p w:rsidR="00B54D4D" w:rsidRPr="00211453" w:rsidRDefault="00B54D4D" w:rsidP="00B54D4D">
      <w:r w:rsidRPr="00211453">
        <w:rPr>
          <w:i/>
        </w:rPr>
        <w:t xml:space="preserve">Implementarea planului poate determina creşterea poluanţilor specifici, inclusiv ai precursorilor ozonului, pe perioade limitate de timp aceştia putând depăşi limitele acceptabile, expunând astfel receptorii sensibili la concentraţii ridicate ale acestor poluanţi. </w:t>
      </w:r>
      <w:r w:rsidRPr="00211453">
        <w:t xml:space="preserve">In timpul </w:t>
      </w:r>
      <w:r w:rsidR="00D2758C" w:rsidRPr="00211453">
        <w:t>implementării</w:t>
      </w:r>
      <w:r w:rsidRPr="00211453">
        <w:t xml:space="preserve"> diferitelor componente ale planului, vehiculele de transport si alte echipamente utilizate, cum ar fi gredere, excavatoare, screpere, tractoare, generatoare şi alte echipamente asociate acestora, vor emite CO, NO</w:t>
      </w:r>
      <w:r w:rsidRPr="00211453">
        <w:rPr>
          <w:vertAlign w:val="subscript"/>
        </w:rPr>
        <w:t>2</w:t>
      </w:r>
      <w:r w:rsidRPr="00211453">
        <w:t>, SO</w:t>
      </w:r>
      <w:r w:rsidRPr="00211453">
        <w:rPr>
          <w:vertAlign w:val="subscript"/>
        </w:rPr>
        <w:t>2</w:t>
      </w:r>
      <w:r w:rsidRPr="00211453">
        <w:t xml:space="preserve"> şi PM</w:t>
      </w:r>
      <w:r w:rsidRPr="00211453">
        <w:rPr>
          <w:vertAlign w:val="subscript"/>
        </w:rPr>
        <w:t>10</w:t>
      </w:r>
      <w:r w:rsidRPr="00211453">
        <w:t>. Cum NO</w:t>
      </w:r>
      <w:r w:rsidRPr="00211453">
        <w:rPr>
          <w:vertAlign w:val="subscript"/>
        </w:rPr>
        <w:t>2</w:t>
      </w:r>
      <w:r w:rsidRPr="00211453">
        <w:t xml:space="preserve"> este un precursor al ozonului, activităţile de construcţie vor determina creşterea concentraţiei ozonului în zonă.</w:t>
      </w:r>
    </w:p>
    <w:p w:rsidR="00B54D4D" w:rsidRPr="00211453" w:rsidRDefault="00B54D4D" w:rsidP="00B54D4D">
      <w:r w:rsidRPr="00211453">
        <w:t>PM</w:t>
      </w:r>
      <w:r w:rsidRPr="00211453">
        <w:rPr>
          <w:vertAlign w:val="subscript"/>
        </w:rPr>
        <w:t>10</w:t>
      </w:r>
      <w:r w:rsidRPr="00211453">
        <w:t xml:space="preserve"> va fi generat de asemenea sub forma emisiilor fugitive ca urmare a curăţirii şi excavării terenului, ca şi prin traficul auto pe drumuri nepavate din zona proiectului sau din zona de acces către acesta. Emisiile fugitive de praf reprezintă particulele generate şi introduse în atmosferă care nu vor fi depuse repede pe sol, ca urmare a dimensiunilor lor. Deşi acest fenomen se va produce temporar doar pe timpul realizării anumitor construcţii, particulele de praf din aer pot avea un impact măsurabil asupra calităţii aerului din vecinătatea zonei de construcţii. Emisiile fugitive vor varia dependent de programul de construcţie, activităţile desfăşurate, şi de localizarea construcţiilor în raport cu drumurile de acces pavate sau nepavate. Caracteristicile solului şi condiţiile meteorologice, ploile şi vântul, vor influenţa de asemenea formarea şi dispersia emisiilor fugitive.</w:t>
      </w:r>
    </w:p>
    <w:p w:rsidR="00B54D4D" w:rsidRPr="00211453" w:rsidRDefault="00B54D4D" w:rsidP="00B54D4D">
      <w:r w:rsidRPr="00211453">
        <w:t>Activităţile de construcţii specifice acestui plan ar putea genera emisii datorate autovehiculelor, care vor avea impact negativ asupra receptorilor sensibili, cum ar fi zone rezidenţiale, şcoli, spitale şi parcuri. Autovehiculele de construcţii şi emisiile fugitive de particule se vor produce totuşi pe termen scurt.</w:t>
      </w:r>
    </w:p>
    <w:p w:rsidR="00B54D4D" w:rsidRPr="00211453" w:rsidRDefault="00B54D4D" w:rsidP="00B54D4D">
      <w:r w:rsidRPr="00211453">
        <w:t>Emisiile de particule fugitive şi ai precursorilor ozonului ar putea contribui la depăşirea limitelor admisile pentru ozon şi PM</w:t>
      </w:r>
      <w:r w:rsidRPr="00211453">
        <w:rPr>
          <w:vertAlign w:val="subscript"/>
        </w:rPr>
        <w:t>10</w:t>
      </w:r>
      <w:r w:rsidRPr="00211453">
        <w:t xml:space="preserve">. Totuşi, având în vedere că aceste emisii sunt temporare, impacturile asupra calităţi aerului sunt apreciate ca </w:t>
      </w:r>
      <w:r w:rsidR="00D2758C" w:rsidRPr="00211453">
        <w:t>având</w:t>
      </w:r>
      <w:r w:rsidRPr="00211453">
        <w:t xml:space="preserve"> efect local si  nesemnificativ.</w:t>
      </w:r>
    </w:p>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advers, local, termen scurt</w:t>
            </w:r>
          </w:p>
        </w:tc>
      </w:tr>
    </w:tbl>
    <w:p w:rsidR="00B54D4D" w:rsidRPr="00211453" w:rsidRDefault="00B54D4D" w:rsidP="00B54D4D"/>
    <w:p w:rsidR="00B54D4D" w:rsidRPr="00211453" w:rsidRDefault="00B54D4D" w:rsidP="007B7D88">
      <w:pPr>
        <w:pStyle w:val="Heading4"/>
      </w:pPr>
      <w:r w:rsidRPr="00211453">
        <w:t xml:space="preserve"> </w:t>
      </w:r>
      <w:bookmarkStart w:id="3189" w:name="_Toc374285263"/>
      <w:bookmarkStart w:id="3190" w:name="_Toc381739422"/>
      <w:r w:rsidRPr="00211453">
        <w:t>Funcţionare</w:t>
      </w:r>
      <w:bookmarkEnd w:id="3189"/>
      <w:bookmarkEnd w:id="3190"/>
    </w:p>
    <w:p w:rsidR="00B54D4D" w:rsidRPr="00211453" w:rsidRDefault="00B54D4D" w:rsidP="00B54D4D">
      <w:pPr>
        <w:rPr>
          <w:szCs w:val="24"/>
        </w:rPr>
      </w:pPr>
      <w:r w:rsidRPr="00211453">
        <w:rPr>
          <w:i/>
          <w:szCs w:val="24"/>
        </w:rPr>
        <w:t xml:space="preserve">Funcţionarea facilităţilor componente ale acestui plan poate genera mirosuri care să afecteze receptorii sensibili. </w:t>
      </w:r>
      <w:r w:rsidRPr="00211453">
        <w:rPr>
          <w:szCs w:val="24"/>
        </w:rPr>
        <w:t>Noile staţii sau extinderea staţiilor de tratare a apei existente vor emite mirosuri datorită prezenţei algelor, microorganismelor şi gazelor dizolvate. Mirosurile vor fi emise la diverse niveluri dependent de ritmul de funcţionare al staţiei, temperatură şi condiţiile climatice, în special vântul.</w:t>
      </w:r>
    </w:p>
    <w:p w:rsidR="00B54D4D" w:rsidRPr="00211453" w:rsidRDefault="00B54D4D" w:rsidP="00B54D4D">
      <w:pPr>
        <w:rPr>
          <w:szCs w:val="24"/>
        </w:rPr>
      </w:pPr>
      <w:r w:rsidRPr="00211453">
        <w:rPr>
          <w:szCs w:val="24"/>
        </w:rPr>
        <w:t>Funcţionarea şi întreţinerea lucrărilor din proiect nu vor produce emisii semnificative de precursori ai stratului de ozon sau de particule fugitive. Acest lucru se va întâmpla sporadic şi întâmplător când vor fi necesare transporturi de utilaje pe drumuri nepavate. Nu sunt de aşteptat emisii care să ducă la creşterea nivelului de ozon şi PM</w:t>
      </w:r>
      <w:r w:rsidRPr="00211453">
        <w:rPr>
          <w:szCs w:val="24"/>
          <w:vertAlign w:val="subscript"/>
        </w:rPr>
        <w:t>10</w:t>
      </w:r>
      <w:r w:rsidRPr="00211453">
        <w:rPr>
          <w:szCs w:val="24"/>
        </w:rPr>
        <w:t xml:space="preserve"> la niveluri care să fie semnificative şi care să aibă impact asupra calităţii aerului.</w:t>
      </w:r>
    </w:p>
    <w:p w:rsidR="00B54D4D" w:rsidRPr="00211453" w:rsidRDefault="00B54D4D" w:rsidP="00B54D4D">
      <w:pPr>
        <w:pStyle w:val="BodyText"/>
        <w:spacing w:after="0"/>
      </w:pPr>
      <w:r w:rsidRPr="00211453">
        <w:rPr>
          <w:iCs/>
        </w:rPr>
        <w:t xml:space="preserve">Procesul de epurare propus va determina o mai buna fermentare a </w:t>
      </w:r>
      <w:r w:rsidR="00D2758C" w:rsidRPr="00211453">
        <w:rPr>
          <w:iCs/>
        </w:rPr>
        <w:t>nămolului</w:t>
      </w:r>
      <w:r w:rsidRPr="00211453">
        <w:rPr>
          <w:iCs/>
        </w:rPr>
        <w:t xml:space="preserve"> astfel incat mirosurile rezultate vor fi reduse, fiind </w:t>
      </w:r>
      <w:r w:rsidR="00D2758C" w:rsidRPr="00211453">
        <w:rPr>
          <w:iCs/>
        </w:rPr>
        <w:t>totuși</w:t>
      </w:r>
      <w:r w:rsidRPr="00211453">
        <w:rPr>
          <w:iCs/>
        </w:rPr>
        <w:t xml:space="preserve"> mai importante in zona de depozitare finala, amplasarea </w:t>
      </w:r>
      <w:r w:rsidR="00D2758C" w:rsidRPr="00211453">
        <w:rPr>
          <w:iCs/>
        </w:rPr>
        <w:t>stațiilor</w:t>
      </w:r>
      <w:r w:rsidRPr="00211453">
        <w:rPr>
          <w:iCs/>
        </w:rPr>
        <w:t xml:space="preserve"> de epuare s-a </w:t>
      </w:r>
      <w:r w:rsidR="00D2758C" w:rsidRPr="00211453">
        <w:rPr>
          <w:iCs/>
        </w:rPr>
        <w:t>făcut</w:t>
      </w:r>
      <w:r w:rsidRPr="00211453">
        <w:rPr>
          <w:iCs/>
        </w:rPr>
        <w:t xml:space="preserve"> </w:t>
      </w:r>
      <w:r w:rsidR="00D2758C" w:rsidRPr="00211453">
        <w:rPr>
          <w:iCs/>
        </w:rPr>
        <w:t>ținând</w:t>
      </w:r>
      <w:r w:rsidRPr="00211453">
        <w:rPr>
          <w:iCs/>
        </w:rPr>
        <w:t xml:space="preserve"> cont de normele privind </w:t>
      </w:r>
      <w:r w:rsidR="00D2758C" w:rsidRPr="00211453">
        <w:rPr>
          <w:iCs/>
        </w:rPr>
        <w:t>protecția</w:t>
      </w:r>
      <w:r w:rsidRPr="00211453">
        <w:rPr>
          <w:iCs/>
        </w:rPr>
        <w:t xml:space="preserve"> san</w:t>
      </w:r>
      <w:r w:rsidR="00D2758C" w:rsidRPr="00211453">
        <w:rPr>
          <w:iCs/>
        </w:rPr>
        <w:t>a</w:t>
      </w:r>
      <w:r w:rsidRPr="00211453">
        <w:rPr>
          <w:iCs/>
        </w:rPr>
        <w:t xml:space="preserve">tatii </w:t>
      </w:r>
      <w:r w:rsidR="00D2758C" w:rsidRPr="00211453">
        <w:rPr>
          <w:iCs/>
        </w:rPr>
        <w:t>populației</w:t>
      </w:r>
      <w:r w:rsidRPr="00211453">
        <w:rPr>
          <w:i/>
          <w:iCs/>
        </w:rPr>
        <w:t xml:space="preserve">. </w:t>
      </w:r>
      <w:r w:rsidR="00D2758C" w:rsidRPr="00211453">
        <w:rPr>
          <w:i/>
        </w:rPr>
        <w:t>Totuși</w:t>
      </w:r>
      <w:r w:rsidRPr="00211453">
        <w:rPr>
          <w:i/>
        </w:rPr>
        <w:t xml:space="preserve">, este de </w:t>
      </w:r>
      <w:r w:rsidR="00D2758C" w:rsidRPr="00211453">
        <w:rPr>
          <w:i/>
        </w:rPr>
        <w:t>așteptat</w:t>
      </w:r>
      <w:r w:rsidRPr="00211453">
        <w:rPr>
          <w:i/>
        </w:rPr>
        <w:t xml:space="preserve"> o </w:t>
      </w:r>
      <w:r w:rsidR="00D2758C" w:rsidRPr="00211453">
        <w:rPr>
          <w:i/>
        </w:rPr>
        <w:t>creștere</w:t>
      </w:r>
      <w:r w:rsidRPr="00211453">
        <w:rPr>
          <w:i/>
        </w:rPr>
        <w:t xml:space="preserve"> a cantitatii de </w:t>
      </w:r>
      <w:r w:rsidR="00D2758C" w:rsidRPr="00211453">
        <w:rPr>
          <w:i/>
        </w:rPr>
        <w:t>nămol</w:t>
      </w:r>
      <w:r w:rsidRPr="00211453">
        <w:rPr>
          <w:i/>
        </w:rPr>
        <w:t xml:space="preserve"> manipulata in incinta </w:t>
      </w:r>
      <w:r w:rsidR="00D2758C" w:rsidRPr="00211453">
        <w:rPr>
          <w:i/>
        </w:rPr>
        <w:t>stațiilor</w:t>
      </w:r>
      <w:r w:rsidRPr="00211453">
        <w:rPr>
          <w:i/>
        </w:rPr>
        <w:t xml:space="preserve">, ceea ce ar putea determina o </w:t>
      </w:r>
      <w:r w:rsidR="00D2758C" w:rsidRPr="00211453">
        <w:rPr>
          <w:i/>
        </w:rPr>
        <w:t>creștere</w:t>
      </w:r>
      <w:r w:rsidRPr="00211453">
        <w:rPr>
          <w:i/>
        </w:rPr>
        <w:t xml:space="preserve"> a emisiilor de mirosuri. Ca urmare se va determina </w:t>
      </w:r>
      <w:r w:rsidR="00D2758C" w:rsidRPr="00211453">
        <w:rPr>
          <w:i/>
        </w:rPr>
        <w:t>potențialul</w:t>
      </w:r>
      <w:r w:rsidRPr="00211453">
        <w:rPr>
          <w:i/>
        </w:rPr>
        <w:t xml:space="preserve"> generarii emisiilor de gaze si mirosuri (in special, metan si hidrogen sulfurat) si se vor identifica masurile specifice necesare </w:t>
      </w:r>
      <w:r w:rsidR="00D2758C" w:rsidRPr="00211453">
        <w:rPr>
          <w:i/>
        </w:rPr>
        <w:t>minimizării riscului imprastieri</w:t>
      </w:r>
      <w:r w:rsidRPr="00211453">
        <w:rPr>
          <w:i/>
        </w:rPr>
        <w:t>i</w:t>
      </w:r>
      <w:r w:rsidR="000A76BD" w:rsidRPr="00211453">
        <w:rPr>
          <w:i/>
        </w:rPr>
        <w:t xml:space="preserve"> acestora.</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Neglijabil advers, local, termen lung</w:t>
            </w:r>
          </w:p>
        </w:tc>
      </w:tr>
    </w:tbl>
    <w:p w:rsidR="00B54D4D" w:rsidRPr="00211453" w:rsidRDefault="00B54D4D" w:rsidP="00B54D4D"/>
    <w:p w:rsidR="00B54D4D" w:rsidRPr="00211453" w:rsidRDefault="00B54D4D" w:rsidP="00776D75">
      <w:pPr>
        <w:pStyle w:val="Heading4"/>
      </w:pPr>
      <w:bookmarkStart w:id="3191" w:name="_Toc374285264"/>
      <w:bookmarkStart w:id="3192" w:name="_Toc381739423"/>
      <w:r w:rsidRPr="00211453">
        <w:t>Masuri de minimizare</w:t>
      </w:r>
      <w:bookmarkEnd w:id="3191"/>
      <w:bookmarkEnd w:id="3192"/>
    </w:p>
    <w:p w:rsidR="00B54D4D" w:rsidRPr="00211453" w:rsidRDefault="00B54D4D" w:rsidP="00951FFB">
      <w:pPr>
        <w:pStyle w:val="ListParagraph"/>
        <w:numPr>
          <w:ilvl w:val="0"/>
          <w:numId w:val="136"/>
        </w:numPr>
        <w:rPr>
          <w:szCs w:val="22"/>
        </w:rPr>
      </w:pPr>
      <w:r w:rsidRPr="00211453">
        <w:rPr>
          <w:szCs w:val="22"/>
        </w:rPr>
        <w:t xml:space="preserve">Principalele măsuri </w:t>
      </w:r>
      <w:r w:rsidR="00D2758C" w:rsidRPr="00211453">
        <w:rPr>
          <w:szCs w:val="22"/>
        </w:rPr>
        <w:t>pentru</w:t>
      </w:r>
      <w:r w:rsidRPr="00211453">
        <w:rPr>
          <w:szCs w:val="22"/>
        </w:rPr>
        <w:t xml:space="preserve"> reducerea impactului asupra calităţii aerului (CO, NO</w:t>
      </w:r>
      <w:r w:rsidRPr="00211453">
        <w:rPr>
          <w:szCs w:val="22"/>
          <w:vertAlign w:val="subscript"/>
        </w:rPr>
        <w:t>2</w:t>
      </w:r>
      <w:r w:rsidRPr="00211453">
        <w:rPr>
          <w:szCs w:val="22"/>
        </w:rPr>
        <w:t>, SO</w:t>
      </w:r>
      <w:r w:rsidRPr="00211453">
        <w:rPr>
          <w:szCs w:val="22"/>
          <w:vertAlign w:val="subscript"/>
        </w:rPr>
        <w:t>2</w:t>
      </w:r>
      <w:r w:rsidRPr="00211453">
        <w:rPr>
          <w:szCs w:val="22"/>
        </w:rPr>
        <w:t>, şi PM</w:t>
      </w:r>
      <w:r w:rsidRPr="00211453">
        <w:rPr>
          <w:szCs w:val="22"/>
          <w:vertAlign w:val="subscript"/>
        </w:rPr>
        <w:t>10</w:t>
      </w:r>
      <w:r w:rsidRPr="00211453">
        <w:rPr>
          <w:szCs w:val="22"/>
        </w:rPr>
        <w:t>) în perioada de construcţie constau în:</w:t>
      </w:r>
    </w:p>
    <w:p w:rsidR="00B54D4D" w:rsidRPr="00211453" w:rsidRDefault="00B54D4D" w:rsidP="00951FFB">
      <w:pPr>
        <w:pStyle w:val="ListParagraph"/>
        <w:numPr>
          <w:ilvl w:val="0"/>
          <w:numId w:val="152"/>
        </w:numPr>
        <w:rPr>
          <w:szCs w:val="22"/>
        </w:rPr>
      </w:pPr>
      <w:r w:rsidRPr="00211453">
        <w:rPr>
          <w:szCs w:val="22"/>
        </w:rPr>
        <w:t>Utilajele de gabarit mare vor fi întreţinute conform normelor specificate de constructor pentru a asigura emisii în limitele normale de funcţionare. Operatorul de apă va cere constructorului să implementeze aceste măsuri în conformitate cu criteriile practice de aplicare.</w:t>
      </w:r>
    </w:p>
    <w:p w:rsidR="00B54D4D" w:rsidRPr="00211453" w:rsidRDefault="00B54D4D" w:rsidP="00951FFB">
      <w:pPr>
        <w:pStyle w:val="ListParagraph"/>
        <w:numPr>
          <w:ilvl w:val="0"/>
          <w:numId w:val="152"/>
        </w:numPr>
        <w:rPr>
          <w:szCs w:val="22"/>
        </w:rPr>
      </w:pPr>
      <w:r w:rsidRPr="00211453">
        <w:rPr>
          <w:szCs w:val="22"/>
        </w:rPr>
        <w:t>Pentru limitarea antrenării prafului din amplasamentul de execuţie al lucrărilor sau de pe drumurile de acces (nepavate) se va aplica udarea periodica cu apă sau stabilizarea cu substanţe chimice adecvate.</w:t>
      </w:r>
    </w:p>
    <w:p w:rsidR="00B54D4D" w:rsidRPr="00211453" w:rsidRDefault="00B54D4D" w:rsidP="00951FFB">
      <w:pPr>
        <w:pStyle w:val="ListParagraph"/>
        <w:numPr>
          <w:ilvl w:val="0"/>
          <w:numId w:val="152"/>
        </w:numPr>
        <w:rPr>
          <w:szCs w:val="22"/>
        </w:rPr>
      </w:pPr>
      <w:r w:rsidRPr="00211453">
        <w:rPr>
          <w:szCs w:val="22"/>
        </w:rPr>
        <w:t xml:space="preserve">Stropirea cu apă sau aditivi chimici pe bază de apă va fi aplicată în toate zonele cu trafic intens şi cu potenţial ridicat de antrenare a prafului, respectiv zonele cu </w:t>
      </w:r>
      <w:r w:rsidR="00D2758C" w:rsidRPr="00211453">
        <w:rPr>
          <w:szCs w:val="22"/>
        </w:rPr>
        <w:t>excavații</w:t>
      </w:r>
      <w:r w:rsidRPr="00211453">
        <w:rPr>
          <w:szCs w:val="22"/>
        </w:rPr>
        <w:t xml:space="preserve"> semnificative.</w:t>
      </w:r>
    </w:p>
    <w:p w:rsidR="00B54D4D" w:rsidRPr="00211453" w:rsidRDefault="00B54D4D" w:rsidP="00951FFB">
      <w:pPr>
        <w:pStyle w:val="ListParagraph"/>
        <w:numPr>
          <w:ilvl w:val="0"/>
          <w:numId w:val="152"/>
        </w:numPr>
        <w:jc w:val="left"/>
        <w:rPr>
          <w:szCs w:val="22"/>
        </w:rPr>
      </w:pPr>
      <w:r w:rsidRPr="00211453">
        <w:rPr>
          <w:szCs w:val="22"/>
        </w:rPr>
        <w:t>Vehiculele care transportă materiale pulverulente vor fi acoperite cu prelate sau alte mijloace similare.</w:t>
      </w:r>
    </w:p>
    <w:p w:rsidR="00B54D4D" w:rsidRPr="00211453" w:rsidRDefault="00B54D4D" w:rsidP="00951FFB">
      <w:pPr>
        <w:pStyle w:val="ListParagraph"/>
        <w:numPr>
          <w:ilvl w:val="0"/>
          <w:numId w:val="136"/>
        </w:numPr>
        <w:rPr>
          <w:szCs w:val="22"/>
        </w:rPr>
      </w:pPr>
      <w:r w:rsidRPr="00211453">
        <w:rPr>
          <w:szCs w:val="22"/>
        </w:rPr>
        <w:t>Standardele de proiectare vor include măsuri pentru reducerea mirosurilor, în special pentru acele zone unde sunt prognozate emisii de mirosuri semnificative.</w:t>
      </w:r>
    </w:p>
    <w:p w:rsidR="00B54D4D" w:rsidRPr="00211453" w:rsidRDefault="00B54D4D" w:rsidP="00B54D4D"/>
    <w:p w:rsidR="00B54D4D" w:rsidRPr="00211453" w:rsidRDefault="00B54D4D" w:rsidP="00776D75">
      <w:pPr>
        <w:pStyle w:val="Heading3"/>
      </w:pPr>
      <w:bookmarkStart w:id="3193" w:name="_Toc373951942"/>
      <w:bookmarkStart w:id="3194" w:name="_Toc374285265"/>
      <w:bookmarkStart w:id="3195" w:name="_Toc381739424"/>
      <w:r w:rsidRPr="00211453">
        <w:t>Folosinţe agricole</w:t>
      </w:r>
      <w:bookmarkEnd w:id="3193"/>
      <w:bookmarkEnd w:id="3194"/>
      <w:bookmarkEnd w:id="3195"/>
    </w:p>
    <w:p w:rsidR="00B54D4D" w:rsidRPr="00211453" w:rsidRDefault="00B54D4D" w:rsidP="00B54D4D">
      <w:pPr>
        <w:shd w:val="clear" w:color="auto" w:fill="FFFFFF"/>
        <w:rPr>
          <w:rFonts w:cs="Arial"/>
        </w:rPr>
      </w:pPr>
      <w:r w:rsidRPr="00211453">
        <w:rPr>
          <w:rFonts w:cs="Arial"/>
        </w:rPr>
        <w:t>Judeţul Satu Mare dispune de o suprafaţă agricolă de 317</w:t>
      </w:r>
      <w:r w:rsidR="00E701A3">
        <w:rPr>
          <w:rFonts w:cs="Arial"/>
        </w:rPr>
        <w:t>.</w:t>
      </w:r>
      <w:r w:rsidRPr="00211453">
        <w:rPr>
          <w:rFonts w:cs="Arial"/>
        </w:rPr>
        <w:t>5 mii hectare, din care 223</w:t>
      </w:r>
      <w:r w:rsidR="00E701A3">
        <w:rPr>
          <w:rFonts w:cs="Arial"/>
        </w:rPr>
        <w:t>.</w:t>
      </w:r>
      <w:r w:rsidRPr="00211453">
        <w:rPr>
          <w:rFonts w:cs="Arial"/>
        </w:rPr>
        <w:t>9 mii hectare teren arabil (70</w:t>
      </w:r>
      <w:r w:rsidR="00E701A3">
        <w:rPr>
          <w:rFonts w:cs="Arial"/>
        </w:rPr>
        <w:t>.</w:t>
      </w:r>
      <w:r w:rsidRPr="00211453">
        <w:rPr>
          <w:rFonts w:cs="Arial"/>
        </w:rPr>
        <w:t>5%).Terenul arabil este destinat potrivit specificului local, în special culturii cerealelor, care ocupă în jur de 63</w:t>
      </w:r>
      <w:r w:rsidR="00E701A3">
        <w:rPr>
          <w:rFonts w:cs="Arial"/>
        </w:rPr>
        <w:t>.</w:t>
      </w:r>
      <w:r w:rsidRPr="00211453">
        <w:rPr>
          <w:rFonts w:cs="Arial"/>
        </w:rPr>
        <w:t>2% din suprafaţa agricolă.</w:t>
      </w:r>
    </w:p>
    <w:p w:rsidR="00B54D4D" w:rsidRPr="00211453" w:rsidRDefault="00B54D4D" w:rsidP="00B54D4D">
      <w:pPr>
        <w:shd w:val="clear" w:color="auto" w:fill="FFFFFF"/>
        <w:rPr>
          <w:rFonts w:cs="Arial"/>
        </w:rPr>
      </w:pPr>
      <w:r w:rsidRPr="00211453">
        <w:rPr>
          <w:rFonts w:cs="Arial"/>
        </w:rPr>
        <w:t>În anul 2011, suprafaţa cultivată a fost de 105</w:t>
      </w:r>
      <w:r w:rsidR="00E701A3">
        <w:rPr>
          <w:rFonts w:cs="Arial"/>
        </w:rPr>
        <w:t>.</w:t>
      </w:r>
      <w:r w:rsidRPr="00211453">
        <w:rPr>
          <w:rFonts w:cs="Arial"/>
        </w:rPr>
        <w:t>67 mii ha (93</w:t>
      </w:r>
      <w:r w:rsidR="00E701A3">
        <w:rPr>
          <w:rFonts w:cs="Arial"/>
        </w:rPr>
        <w:t>.</w:t>
      </w:r>
      <w:r w:rsidRPr="00211453">
        <w:rPr>
          <w:rFonts w:cs="Arial"/>
        </w:rPr>
        <w:t>4% din suprafaţa arabilă), din care 62</w:t>
      </w:r>
      <w:r w:rsidR="00E701A3">
        <w:rPr>
          <w:rFonts w:cs="Arial"/>
        </w:rPr>
        <w:t>.</w:t>
      </w:r>
      <w:r w:rsidRPr="00211453">
        <w:rPr>
          <w:rFonts w:cs="Arial"/>
        </w:rPr>
        <w:t>93% a fost destinată culturii cerealelor, din care 45</w:t>
      </w:r>
      <w:r w:rsidR="00E701A3">
        <w:rPr>
          <w:rFonts w:cs="Arial"/>
        </w:rPr>
        <w:t>.</w:t>
      </w:r>
      <w:r w:rsidRPr="00211453">
        <w:rPr>
          <w:rFonts w:cs="Arial"/>
        </w:rPr>
        <w:t>6% a fost cultivată cu porumb şi 41</w:t>
      </w:r>
      <w:r w:rsidR="00E701A3">
        <w:rPr>
          <w:rFonts w:cs="Arial"/>
        </w:rPr>
        <w:t>.</w:t>
      </w:r>
      <w:r w:rsidRPr="00211453">
        <w:rPr>
          <w:rFonts w:cs="Arial"/>
        </w:rPr>
        <w:t>3% cu grâu şi secară. Alte culturi importante sunt: floarea soarelui, cartofii, legumele şi sfecla de zahăr.</w:t>
      </w:r>
    </w:p>
    <w:p w:rsidR="00B54D4D" w:rsidRPr="00211453" w:rsidRDefault="00B54D4D" w:rsidP="00B54D4D">
      <w:pPr>
        <w:rPr>
          <w:rFonts w:cs="Arial"/>
        </w:rPr>
      </w:pPr>
      <w:r w:rsidRPr="00211453">
        <w:rPr>
          <w:rFonts w:cs="Arial"/>
        </w:rPr>
        <w:t>Evoluţia repartiţiei terenurilor agricole pe tipuri de folosinţe, în perioada 2006-2011 în judeţul Satu Mare este  prezentată în</w:t>
      </w:r>
      <w:r w:rsidR="000D3CE4" w:rsidRPr="00211453">
        <w:rPr>
          <w:rFonts w:cs="Arial"/>
        </w:rPr>
        <w:t xml:space="preserve"> </w:t>
      </w:r>
      <w:r w:rsidR="00E701A3">
        <w:t>următorul tabel.</w:t>
      </w:r>
    </w:p>
    <w:p w:rsidR="00C157CD" w:rsidRPr="00211453" w:rsidRDefault="00C157CD" w:rsidP="00B54D4D">
      <w:pPr>
        <w:rPr>
          <w:rFonts w:cs="Arial"/>
          <w:szCs w:val="24"/>
        </w:rPr>
      </w:pPr>
    </w:p>
    <w:p w:rsidR="00B54D4D" w:rsidRPr="00211453" w:rsidRDefault="00800EB6" w:rsidP="00800EB6">
      <w:pPr>
        <w:pStyle w:val="Caption"/>
        <w:spacing w:after="0"/>
        <w:rPr>
          <w:b w:val="0"/>
          <w:lang w:val="ro-RO"/>
        </w:rPr>
      </w:pPr>
      <w:bookmarkStart w:id="3196" w:name="_Ref374965686"/>
      <w:bookmarkStart w:id="3197" w:name="_Toc374301362"/>
      <w:bookmarkStart w:id="3198" w:name="_Toc381740030"/>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576</w:t>
      </w:r>
      <w:r w:rsidR="00EA707B" w:rsidRPr="00211453">
        <w:rPr>
          <w:lang w:val="ro-RO"/>
        </w:rPr>
        <w:fldChar w:fldCharType="end"/>
      </w:r>
      <w:bookmarkEnd w:id="3196"/>
      <w:r w:rsidRPr="00211453">
        <w:rPr>
          <w:lang w:val="ro-RO"/>
        </w:rPr>
        <w:t>.</w:t>
      </w:r>
      <w:r w:rsidR="00B54D4D" w:rsidRPr="00211453">
        <w:rPr>
          <w:b w:val="0"/>
          <w:lang w:val="ro-RO"/>
        </w:rPr>
        <w:t xml:space="preserve"> Evoluţia repartiţiei terenurilor agricole pe tipuri de folosinţe în perioada 2006 - 2011</w:t>
      </w:r>
      <w:bookmarkEnd w:id="3197"/>
      <w:bookmarkEnd w:id="3198"/>
    </w:p>
    <w:tbl>
      <w:tblPr>
        <w:tblW w:w="5000" w:type="pct"/>
        <w:tblBorders>
          <w:top w:val="single" w:sz="12" w:space="0" w:color="000000"/>
          <w:bottom w:val="single" w:sz="12" w:space="0" w:color="000000"/>
        </w:tblBorders>
        <w:tblLook w:val="01E0"/>
      </w:tblPr>
      <w:tblGrid>
        <w:gridCol w:w="1067"/>
        <w:gridCol w:w="1486"/>
        <w:gridCol w:w="1386"/>
        <w:gridCol w:w="1387"/>
        <w:gridCol w:w="1387"/>
        <w:gridCol w:w="1026"/>
        <w:gridCol w:w="1009"/>
        <w:gridCol w:w="1107"/>
      </w:tblGrid>
      <w:tr w:rsidR="00855B9E" w:rsidRPr="00211453" w:rsidTr="00333AB6">
        <w:trPr>
          <w:trHeight w:val="285"/>
        </w:trPr>
        <w:tc>
          <w:tcPr>
            <w:tcW w:w="391" w:type="pct"/>
            <w:vMerge w:val="restart"/>
            <w:tcBorders>
              <w:bottom w:val="single" w:sz="6" w:space="0" w:color="000000"/>
              <w:right w:val="single" w:sz="6" w:space="0" w:color="000000"/>
            </w:tcBorders>
            <w:shd w:val="clear" w:color="auto" w:fill="D9D9D9"/>
          </w:tcPr>
          <w:p w:rsidR="00B54D4D" w:rsidRPr="00211453" w:rsidRDefault="00B54D4D" w:rsidP="004E75D4">
            <w:pPr>
              <w:ind w:left="539"/>
              <w:jc w:val="center"/>
              <w:rPr>
                <w:rFonts w:ascii="Arial" w:hAnsi="Arial" w:cs="Arial"/>
                <w:b/>
                <w:i/>
                <w:iCs/>
                <w:sz w:val="20"/>
              </w:rPr>
            </w:pPr>
            <w:r w:rsidRPr="00211453">
              <w:rPr>
                <w:rFonts w:ascii="Arial" w:hAnsi="Arial" w:cs="Arial"/>
                <w:b/>
                <w:i/>
                <w:iCs/>
                <w:sz w:val="20"/>
              </w:rPr>
              <w:t>Nr.</w:t>
            </w:r>
          </w:p>
          <w:p w:rsidR="00B54D4D" w:rsidRPr="00211453" w:rsidRDefault="00B54D4D" w:rsidP="004E75D4">
            <w:pPr>
              <w:ind w:left="539"/>
              <w:jc w:val="center"/>
              <w:rPr>
                <w:rFonts w:ascii="Arial" w:hAnsi="Arial" w:cs="Arial"/>
                <w:b/>
                <w:i/>
                <w:iCs/>
                <w:sz w:val="20"/>
              </w:rPr>
            </w:pPr>
            <w:r w:rsidRPr="00211453">
              <w:rPr>
                <w:rFonts w:ascii="Arial" w:hAnsi="Arial" w:cs="Arial"/>
                <w:b/>
                <w:i/>
                <w:iCs/>
                <w:sz w:val="20"/>
              </w:rPr>
              <w:t>crt.</w:t>
            </w:r>
          </w:p>
        </w:tc>
        <w:tc>
          <w:tcPr>
            <w:tcW w:w="776" w:type="pct"/>
            <w:vMerge w:val="restart"/>
            <w:tcBorders>
              <w:bottom w:val="single" w:sz="6" w:space="0" w:color="000000"/>
            </w:tcBorders>
            <w:shd w:val="clear" w:color="auto" w:fill="D9D9D9"/>
          </w:tcPr>
          <w:p w:rsidR="00B54D4D" w:rsidRPr="00211453" w:rsidRDefault="00B54D4D" w:rsidP="004E75D4">
            <w:pPr>
              <w:ind w:left="-11"/>
              <w:rPr>
                <w:rFonts w:ascii="Arial" w:hAnsi="Arial" w:cs="Arial"/>
                <w:b/>
                <w:i/>
                <w:iCs/>
                <w:sz w:val="20"/>
              </w:rPr>
            </w:pPr>
            <w:r w:rsidRPr="00211453">
              <w:rPr>
                <w:rFonts w:ascii="Arial" w:hAnsi="Arial" w:cs="Arial"/>
                <w:b/>
                <w:i/>
                <w:iCs/>
                <w:sz w:val="20"/>
              </w:rPr>
              <w:t>Categoria de folosinţă</w:t>
            </w:r>
          </w:p>
        </w:tc>
        <w:tc>
          <w:tcPr>
            <w:tcW w:w="3833" w:type="pct"/>
            <w:gridSpan w:val="6"/>
            <w:tcBorders>
              <w:bottom w:val="single" w:sz="6" w:space="0" w:color="000000"/>
            </w:tcBorders>
            <w:shd w:val="clear" w:color="auto" w:fill="D9D9D9"/>
          </w:tcPr>
          <w:p w:rsidR="00B54D4D" w:rsidRPr="00211453" w:rsidRDefault="00B54D4D" w:rsidP="004E75D4">
            <w:pPr>
              <w:ind w:left="539"/>
              <w:jc w:val="center"/>
              <w:rPr>
                <w:rFonts w:ascii="Arial" w:hAnsi="Arial" w:cs="Arial"/>
                <w:b/>
                <w:bCs/>
                <w:sz w:val="20"/>
              </w:rPr>
            </w:pPr>
            <w:r w:rsidRPr="00211453">
              <w:rPr>
                <w:rFonts w:ascii="Arial" w:hAnsi="Arial" w:cs="Arial"/>
                <w:b/>
                <w:bCs/>
                <w:sz w:val="20"/>
              </w:rPr>
              <w:t>Suprafaţa (ha)</w:t>
            </w:r>
          </w:p>
        </w:tc>
      </w:tr>
      <w:tr w:rsidR="00855B9E" w:rsidRPr="00211453" w:rsidTr="004E75D4">
        <w:trPr>
          <w:trHeight w:val="145"/>
        </w:trPr>
        <w:tc>
          <w:tcPr>
            <w:tcW w:w="391" w:type="pct"/>
            <w:vMerge/>
            <w:tcBorders>
              <w:right w:val="single" w:sz="6" w:space="0" w:color="000000"/>
            </w:tcBorders>
            <w:shd w:val="clear" w:color="auto" w:fill="D9D9D9"/>
          </w:tcPr>
          <w:p w:rsidR="00B54D4D" w:rsidRPr="00211453" w:rsidRDefault="00B54D4D" w:rsidP="004E75D4">
            <w:pPr>
              <w:ind w:left="539"/>
              <w:jc w:val="center"/>
              <w:rPr>
                <w:rFonts w:ascii="Arial" w:hAnsi="Arial" w:cs="Arial"/>
                <w:b/>
                <w:sz w:val="20"/>
              </w:rPr>
            </w:pPr>
          </w:p>
        </w:tc>
        <w:tc>
          <w:tcPr>
            <w:tcW w:w="776" w:type="pct"/>
            <w:vMerge/>
            <w:shd w:val="clear" w:color="auto" w:fill="D9D9D9"/>
          </w:tcPr>
          <w:p w:rsidR="00B54D4D" w:rsidRPr="00211453" w:rsidRDefault="00B54D4D" w:rsidP="004E75D4">
            <w:pPr>
              <w:ind w:left="539"/>
              <w:jc w:val="center"/>
              <w:rPr>
                <w:rFonts w:ascii="Arial" w:hAnsi="Arial" w:cs="Arial"/>
                <w:b/>
                <w:sz w:val="20"/>
              </w:rPr>
            </w:pPr>
          </w:p>
        </w:tc>
        <w:tc>
          <w:tcPr>
            <w:tcW w:w="725" w:type="pct"/>
            <w:shd w:val="clear" w:color="auto" w:fill="D9D9D9"/>
          </w:tcPr>
          <w:p w:rsidR="00B54D4D" w:rsidRPr="00211453" w:rsidRDefault="00B54D4D" w:rsidP="004E75D4">
            <w:pPr>
              <w:ind w:left="-54" w:firstLine="107"/>
              <w:jc w:val="center"/>
              <w:rPr>
                <w:rFonts w:ascii="Arial" w:hAnsi="Arial" w:cs="Arial"/>
                <w:b/>
                <w:sz w:val="20"/>
              </w:rPr>
            </w:pPr>
            <w:r w:rsidRPr="00211453">
              <w:rPr>
                <w:rFonts w:ascii="Arial" w:hAnsi="Arial" w:cs="Arial"/>
                <w:b/>
                <w:sz w:val="20"/>
              </w:rPr>
              <w:t>2007</w:t>
            </w:r>
          </w:p>
        </w:tc>
        <w:tc>
          <w:tcPr>
            <w:tcW w:w="725" w:type="pct"/>
            <w:shd w:val="clear" w:color="auto" w:fill="D9D9D9"/>
          </w:tcPr>
          <w:p w:rsidR="00B54D4D" w:rsidRPr="00211453" w:rsidRDefault="00B54D4D" w:rsidP="004E75D4">
            <w:pPr>
              <w:ind w:left="-54" w:firstLine="107"/>
              <w:jc w:val="center"/>
              <w:rPr>
                <w:rFonts w:ascii="Arial" w:hAnsi="Arial" w:cs="Arial"/>
                <w:b/>
                <w:sz w:val="20"/>
              </w:rPr>
            </w:pPr>
            <w:r w:rsidRPr="00211453">
              <w:rPr>
                <w:rFonts w:ascii="Arial" w:hAnsi="Arial" w:cs="Arial"/>
                <w:b/>
                <w:sz w:val="20"/>
              </w:rPr>
              <w:t>2008</w:t>
            </w:r>
          </w:p>
        </w:tc>
        <w:tc>
          <w:tcPr>
            <w:tcW w:w="725" w:type="pct"/>
            <w:shd w:val="clear" w:color="auto" w:fill="D9D9D9"/>
          </w:tcPr>
          <w:p w:rsidR="00B54D4D" w:rsidRPr="00211453" w:rsidRDefault="00B54D4D" w:rsidP="004E75D4">
            <w:pPr>
              <w:ind w:left="-54" w:firstLine="107"/>
              <w:jc w:val="center"/>
              <w:rPr>
                <w:rFonts w:ascii="Arial" w:hAnsi="Arial" w:cs="Arial"/>
                <w:b/>
                <w:sz w:val="20"/>
              </w:rPr>
            </w:pPr>
            <w:r w:rsidRPr="00211453">
              <w:rPr>
                <w:rFonts w:ascii="Arial" w:hAnsi="Arial" w:cs="Arial"/>
                <w:b/>
                <w:sz w:val="20"/>
              </w:rPr>
              <w:t>2009</w:t>
            </w:r>
          </w:p>
        </w:tc>
        <w:tc>
          <w:tcPr>
            <w:tcW w:w="542" w:type="pct"/>
            <w:shd w:val="clear" w:color="auto" w:fill="D9D9D9"/>
          </w:tcPr>
          <w:p w:rsidR="00B54D4D" w:rsidRPr="00211453" w:rsidRDefault="00B54D4D" w:rsidP="004E75D4">
            <w:pPr>
              <w:ind w:left="-54" w:firstLine="107"/>
              <w:jc w:val="center"/>
              <w:rPr>
                <w:rFonts w:ascii="Arial" w:hAnsi="Arial" w:cs="Arial"/>
                <w:b/>
                <w:sz w:val="20"/>
              </w:rPr>
            </w:pPr>
            <w:r w:rsidRPr="00211453">
              <w:rPr>
                <w:rFonts w:ascii="Arial" w:hAnsi="Arial" w:cs="Arial"/>
                <w:b/>
                <w:sz w:val="20"/>
              </w:rPr>
              <w:t>2010</w:t>
            </w:r>
          </w:p>
        </w:tc>
        <w:tc>
          <w:tcPr>
            <w:tcW w:w="533" w:type="pct"/>
            <w:shd w:val="clear" w:color="auto" w:fill="D9D9D9"/>
          </w:tcPr>
          <w:p w:rsidR="00B54D4D" w:rsidRPr="00211453" w:rsidRDefault="00B54D4D" w:rsidP="004E75D4">
            <w:pPr>
              <w:ind w:left="-54" w:firstLine="107"/>
              <w:jc w:val="center"/>
              <w:rPr>
                <w:rFonts w:ascii="Arial" w:hAnsi="Arial" w:cs="Arial"/>
                <w:b/>
                <w:sz w:val="20"/>
              </w:rPr>
            </w:pPr>
            <w:r w:rsidRPr="00211453">
              <w:rPr>
                <w:rFonts w:ascii="Arial" w:hAnsi="Arial" w:cs="Arial"/>
                <w:b/>
                <w:sz w:val="20"/>
              </w:rPr>
              <w:t>2011</w:t>
            </w:r>
          </w:p>
        </w:tc>
        <w:tc>
          <w:tcPr>
            <w:tcW w:w="583" w:type="pct"/>
            <w:shd w:val="clear" w:color="auto" w:fill="D9D9D9"/>
          </w:tcPr>
          <w:p w:rsidR="00B54D4D" w:rsidRPr="00211453" w:rsidRDefault="00B54D4D" w:rsidP="004E75D4">
            <w:pPr>
              <w:ind w:left="-54" w:firstLine="107"/>
              <w:jc w:val="center"/>
              <w:rPr>
                <w:rFonts w:ascii="Arial" w:hAnsi="Arial" w:cs="Arial"/>
                <w:b/>
                <w:sz w:val="20"/>
              </w:rPr>
            </w:pPr>
            <w:r w:rsidRPr="00211453">
              <w:rPr>
                <w:rFonts w:ascii="Arial" w:hAnsi="Arial" w:cs="Arial"/>
                <w:b/>
                <w:sz w:val="20"/>
              </w:rPr>
              <w:t>2012</w:t>
            </w:r>
          </w:p>
        </w:tc>
      </w:tr>
      <w:tr w:rsidR="00855B9E" w:rsidRPr="00211453" w:rsidTr="004E75D4">
        <w:trPr>
          <w:trHeight w:val="258"/>
        </w:trPr>
        <w:tc>
          <w:tcPr>
            <w:tcW w:w="391" w:type="pct"/>
            <w:tcBorders>
              <w:right w:val="single" w:sz="6" w:space="0" w:color="000000"/>
            </w:tcBorders>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1</w:t>
            </w:r>
          </w:p>
        </w:tc>
        <w:tc>
          <w:tcPr>
            <w:tcW w:w="776" w:type="pct"/>
            <w:shd w:val="clear" w:color="auto" w:fill="auto"/>
          </w:tcPr>
          <w:p w:rsidR="00B54D4D" w:rsidRPr="00211453" w:rsidRDefault="00B54D4D" w:rsidP="004E75D4">
            <w:pPr>
              <w:ind w:left="112"/>
              <w:jc w:val="center"/>
              <w:rPr>
                <w:rFonts w:ascii="Arial" w:hAnsi="Arial" w:cs="Arial"/>
                <w:sz w:val="20"/>
              </w:rPr>
            </w:pPr>
            <w:r w:rsidRPr="00211453">
              <w:rPr>
                <w:rFonts w:ascii="Arial" w:hAnsi="Arial" w:cs="Arial"/>
                <w:sz w:val="20"/>
              </w:rPr>
              <w:t>Arabil</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222</w:t>
            </w:r>
            <w:r w:rsidR="00F55976" w:rsidRPr="00211453">
              <w:rPr>
                <w:rFonts w:ascii="Arial" w:hAnsi="Arial" w:cs="Arial"/>
                <w:sz w:val="20"/>
              </w:rPr>
              <w:t>,</w:t>
            </w:r>
            <w:r w:rsidRPr="00211453">
              <w:rPr>
                <w:rFonts w:ascii="Arial" w:hAnsi="Arial" w:cs="Arial"/>
                <w:sz w:val="20"/>
              </w:rPr>
              <w:t>339</w:t>
            </w:r>
          </w:p>
        </w:tc>
        <w:tc>
          <w:tcPr>
            <w:tcW w:w="725" w:type="pct"/>
            <w:shd w:val="clear" w:color="auto" w:fill="auto"/>
          </w:tcPr>
          <w:p w:rsidR="00B54D4D" w:rsidRPr="00211453" w:rsidRDefault="00B54D4D" w:rsidP="004E75D4">
            <w:pPr>
              <w:ind w:left="-54" w:firstLine="107"/>
              <w:jc w:val="center"/>
              <w:rPr>
                <w:rFonts w:ascii="Arial" w:hAnsi="Arial" w:cs="Arial"/>
                <w:sz w:val="20"/>
              </w:rPr>
            </w:pPr>
            <w:r w:rsidRPr="00211453">
              <w:rPr>
                <w:rFonts w:ascii="Arial" w:hAnsi="Arial" w:cs="Arial"/>
                <w:sz w:val="20"/>
              </w:rPr>
              <w:t>221</w:t>
            </w:r>
            <w:r w:rsidR="00F55976" w:rsidRPr="00211453">
              <w:rPr>
                <w:rFonts w:ascii="Arial" w:hAnsi="Arial" w:cs="Arial"/>
                <w:sz w:val="20"/>
              </w:rPr>
              <w:t>,</w:t>
            </w:r>
            <w:r w:rsidRPr="00211453">
              <w:rPr>
                <w:rFonts w:ascii="Arial" w:hAnsi="Arial" w:cs="Arial"/>
                <w:sz w:val="20"/>
              </w:rPr>
              <w:t>653</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221</w:t>
            </w:r>
            <w:r w:rsidR="00F55976" w:rsidRPr="00211453">
              <w:rPr>
                <w:rFonts w:ascii="Arial" w:hAnsi="Arial" w:cs="Arial"/>
                <w:sz w:val="20"/>
              </w:rPr>
              <w:t>,</w:t>
            </w:r>
            <w:r w:rsidRPr="00211453">
              <w:rPr>
                <w:rFonts w:ascii="Arial" w:hAnsi="Arial" w:cs="Arial"/>
                <w:sz w:val="20"/>
              </w:rPr>
              <w:t>577</w:t>
            </w:r>
          </w:p>
        </w:tc>
        <w:tc>
          <w:tcPr>
            <w:tcW w:w="542"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227</w:t>
            </w:r>
            <w:r w:rsidR="00F55976" w:rsidRPr="00211453">
              <w:rPr>
                <w:rFonts w:ascii="Arial" w:hAnsi="Arial" w:cs="Arial"/>
                <w:sz w:val="20"/>
              </w:rPr>
              <w:t>,</w:t>
            </w:r>
            <w:r w:rsidRPr="00211453">
              <w:rPr>
                <w:rFonts w:ascii="Arial" w:hAnsi="Arial" w:cs="Arial"/>
                <w:sz w:val="20"/>
              </w:rPr>
              <w:t>853</w:t>
            </w:r>
          </w:p>
        </w:tc>
        <w:tc>
          <w:tcPr>
            <w:tcW w:w="533"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229</w:t>
            </w:r>
            <w:r w:rsidR="00F55976" w:rsidRPr="00211453">
              <w:rPr>
                <w:rFonts w:ascii="Arial" w:hAnsi="Arial" w:cs="Arial"/>
                <w:sz w:val="20"/>
              </w:rPr>
              <w:t>,</w:t>
            </w:r>
            <w:r w:rsidRPr="00211453">
              <w:rPr>
                <w:rFonts w:ascii="Arial" w:hAnsi="Arial" w:cs="Arial"/>
                <w:sz w:val="20"/>
              </w:rPr>
              <w:t>775</w:t>
            </w:r>
          </w:p>
        </w:tc>
        <w:tc>
          <w:tcPr>
            <w:tcW w:w="583"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229</w:t>
            </w:r>
            <w:r w:rsidR="00F55976" w:rsidRPr="00211453">
              <w:rPr>
                <w:rFonts w:ascii="Arial" w:hAnsi="Arial" w:cs="Arial"/>
                <w:sz w:val="20"/>
              </w:rPr>
              <w:t>,</w:t>
            </w:r>
            <w:r w:rsidRPr="00211453">
              <w:rPr>
                <w:rFonts w:ascii="Arial" w:hAnsi="Arial" w:cs="Arial"/>
                <w:sz w:val="20"/>
              </w:rPr>
              <w:t>775</w:t>
            </w:r>
          </w:p>
        </w:tc>
      </w:tr>
      <w:tr w:rsidR="00855B9E" w:rsidRPr="00211453" w:rsidTr="004E75D4">
        <w:trPr>
          <w:trHeight w:val="243"/>
        </w:trPr>
        <w:tc>
          <w:tcPr>
            <w:tcW w:w="391" w:type="pct"/>
            <w:tcBorders>
              <w:right w:val="single" w:sz="6" w:space="0" w:color="000000"/>
            </w:tcBorders>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2</w:t>
            </w:r>
          </w:p>
        </w:tc>
        <w:tc>
          <w:tcPr>
            <w:tcW w:w="776" w:type="pct"/>
            <w:shd w:val="clear" w:color="auto" w:fill="auto"/>
          </w:tcPr>
          <w:p w:rsidR="00B54D4D" w:rsidRPr="00211453" w:rsidRDefault="00B54D4D" w:rsidP="004E75D4">
            <w:pPr>
              <w:jc w:val="center"/>
              <w:rPr>
                <w:rFonts w:ascii="Arial" w:hAnsi="Arial" w:cs="Arial"/>
                <w:sz w:val="20"/>
              </w:rPr>
            </w:pPr>
            <w:r w:rsidRPr="00211453">
              <w:rPr>
                <w:rFonts w:ascii="Arial" w:hAnsi="Arial" w:cs="Arial"/>
                <w:sz w:val="20"/>
              </w:rPr>
              <w:t>Păşuni</w:t>
            </w:r>
          </w:p>
          <w:p w:rsidR="00B54D4D" w:rsidRPr="00211453" w:rsidRDefault="00B54D4D" w:rsidP="004E75D4">
            <w:pPr>
              <w:jc w:val="center"/>
              <w:rPr>
                <w:rFonts w:ascii="Arial" w:hAnsi="Arial" w:cs="Arial"/>
                <w:sz w:val="20"/>
              </w:rPr>
            </w:pPr>
            <w:r w:rsidRPr="00211453">
              <w:rPr>
                <w:rFonts w:ascii="Arial" w:hAnsi="Arial" w:cs="Arial"/>
                <w:sz w:val="20"/>
              </w:rPr>
              <w:t>Fânețe</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84</w:t>
            </w:r>
            <w:r w:rsidR="00F55976" w:rsidRPr="00211453">
              <w:rPr>
                <w:rFonts w:ascii="Arial" w:hAnsi="Arial" w:cs="Arial"/>
                <w:sz w:val="20"/>
              </w:rPr>
              <w:t>,</w:t>
            </w:r>
            <w:r w:rsidRPr="00211453">
              <w:rPr>
                <w:rFonts w:ascii="Arial" w:hAnsi="Arial" w:cs="Arial"/>
                <w:sz w:val="20"/>
              </w:rPr>
              <w:t>830</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85</w:t>
            </w:r>
            <w:r w:rsidR="00F55976" w:rsidRPr="00211453">
              <w:rPr>
                <w:rFonts w:ascii="Arial" w:hAnsi="Arial" w:cs="Arial"/>
                <w:sz w:val="20"/>
              </w:rPr>
              <w:t>,</w:t>
            </w:r>
            <w:r w:rsidRPr="00211453">
              <w:rPr>
                <w:rFonts w:ascii="Arial" w:hAnsi="Arial" w:cs="Arial"/>
                <w:sz w:val="20"/>
              </w:rPr>
              <w:t>296</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85</w:t>
            </w:r>
            <w:r w:rsidR="00F55976" w:rsidRPr="00211453">
              <w:rPr>
                <w:rFonts w:ascii="Arial" w:hAnsi="Arial" w:cs="Arial"/>
                <w:sz w:val="20"/>
              </w:rPr>
              <w:t>,</w:t>
            </w:r>
            <w:r w:rsidRPr="00211453">
              <w:rPr>
                <w:rFonts w:ascii="Arial" w:hAnsi="Arial" w:cs="Arial"/>
                <w:sz w:val="20"/>
              </w:rPr>
              <w:t>111</w:t>
            </w:r>
          </w:p>
        </w:tc>
        <w:tc>
          <w:tcPr>
            <w:tcW w:w="542"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79</w:t>
            </w:r>
            <w:r w:rsidR="00F55976" w:rsidRPr="00211453">
              <w:rPr>
                <w:rFonts w:ascii="Arial" w:hAnsi="Arial" w:cs="Arial"/>
                <w:sz w:val="20"/>
              </w:rPr>
              <w:t>,</w:t>
            </w:r>
            <w:r w:rsidRPr="00211453">
              <w:rPr>
                <w:rFonts w:ascii="Arial" w:hAnsi="Arial" w:cs="Arial"/>
                <w:sz w:val="20"/>
              </w:rPr>
              <w:t>176</w:t>
            </w:r>
          </w:p>
        </w:tc>
        <w:tc>
          <w:tcPr>
            <w:tcW w:w="533"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77</w:t>
            </w:r>
            <w:r w:rsidR="00F55976" w:rsidRPr="00211453">
              <w:rPr>
                <w:rFonts w:ascii="Arial" w:hAnsi="Arial" w:cs="Arial"/>
                <w:sz w:val="20"/>
              </w:rPr>
              <w:t>,</w:t>
            </w:r>
            <w:r w:rsidRPr="00211453">
              <w:rPr>
                <w:rFonts w:ascii="Arial" w:hAnsi="Arial" w:cs="Arial"/>
                <w:sz w:val="20"/>
              </w:rPr>
              <w:t>821</w:t>
            </w:r>
          </w:p>
        </w:tc>
        <w:tc>
          <w:tcPr>
            <w:tcW w:w="583"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77</w:t>
            </w:r>
            <w:r w:rsidR="00F55976" w:rsidRPr="00211453">
              <w:rPr>
                <w:rFonts w:ascii="Arial" w:hAnsi="Arial" w:cs="Arial"/>
                <w:sz w:val="20"/>
              </w:rPr>
              <w:t>,</w:t>
            </w:r>
            <w:r w:rsidRPr="00211453">
              <w:rPr>
                <w:rFonts w:ascii="Arial" w:hAnsi="Arial" w:cs="Arial"/>
                <w:sz w:val="20"/>
              </w:rPr>
              <w:t>821</w:t>
            </w:r>
          </w:p>
        </w:tc>
      </w:tr>
      <w:tr w:rsidR="00855B9E" w:rsidRPr="00211453" w:rsidTr="004E75D4">
        <w:trPr>
          <w:trHeight w:val="243"/>
        </w:trPr>
        <w:tc>
          <w:tcPr>
            <w:tcW w:w="391" w:type="pct"/>
            <w:tcBorders>
              <w:right w:val="single" w:sz="6" w:space="0" w:color="000000"/>
            </w:tcBorders>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3</w:t>
            </w:r>
          </w:p>
        </w:tc>
        <w:tc>
          <w:tcPr>
            <w:tcW w:w="776" w:type="pct"/>
            <w:shd w:val="clear" w:color="auto" w:fill="auto"/>
          </w:tcPr>
          <w:p w:rsidR="00B54D4D" w:rsidRPr="00211453" w:rsidRDefault="00B54D4D" w:rsidP="004E75D4">
            <w:pPr>
              <w:jc w:val="center"/>
              <w:rPr>
                <w:rFonts w:ascii="Arial" w:hAnsi="Arial" w:cs="Arial"/>
                <w:sz w:val="20"/>
              </w:rPr>
            </w:pPr>
            <w:r w:rsidRPr="00211453">
              <w:rPr>
                <w:rFonts w:ascii="Arial" w:hAnsi="Arial" w:cs="Arial"/>
                <w:sz w:val="20"/>
              </w:rPr>
              <w:t>Livezi</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6</w:t>
            </w:r>
            <w:r w:rsidR="00F55976" w:rsidRPr="00211453">
              <w:rPr>
                <w:rFonts w:ascii="Arial" w:hAnsi="Arial" w:cs="Arial"/>
                <w:sz w:val="20"/>
              </w:rPr>
              <w:t>,</w:t>
            </w:r>
            <w:r w:rsidRPr="00211453">
              <w:rPr>
                <w:rFonts w:ascii="Arial" w:hAnsi="Arial" w:cs="Arial"/>
                <w:sz w:val="20"/>
              </w:rPr>
              <w:t>694</w:t>
            </w:r>
          </w:p>
        </w:tc>
        <w:tc>
          <w:tcPr>
            <w:tcW w:w="725" w:type="pct"/>
            <w:shd w:val="clear" w:color="auto" w:fill="auto"/>
          </w:tcPr>
          <w:p w:rsidR="00B54D4D" w:rsidRPr="00211453" w:rsidRDefault="00B54D4D" w:rsidP="004E75D4">
            <w:pPr>
              <w:ind w:left="-54" w:firstLine="107"/>
              <w:jc w:val="center"/>
              <w:rPr>
                <w:rFonts w:ascii="Arial" w:hAnsi="Arial" w:cs="Arial"/>
                <w:sz w:val="20"/>
              </w:rPr>
            </w:pPr>
            <w:r w:rsidRPr="00211453">
              <w:rPr>
                <w:rFonts w:ascii="Arial" w:hAnsi="Arial" w:cs="Arial"/>
                <w:sz w:val="20"/>
              </w:rPr>
              <w:t>7</w:t>
            </w:r>
            <w:r w:rsidR="00F55976" w:rsidRPr="00211453">
              <w:rPr>
                <w:rFonts w:ascii="Arial" w:hAnsi="Arial" w:cs="Arial"/>
                <w:sz w:val="20"/>
              </w:rPr>
              <w:t>,</w:t>
            </w:r>
            <w:r w:rsidRPr="00211453">
              <w:rPr>
                <w:rFonts w:ascii="Arial" w:hAnsi="Arial" w:cs="Arial"/>
                <w:sz w:val="20"/>
              </w:rPr>
              <w:t>122</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7</w:t>
            </w:r>
            <w:r w:rsidR="00F55976" w:rsidRPr="00211453">
              <w:rPr>
                <w:rFonts w:ascii="Arial" w:hAnsi="Arial" w:cs="Arial"/>
                <w:sz w:val="20"/>
              </w:rPr>
              <w:t>,</w:t>
            </w:r>
            <w:r w:rsidRPr="00211453">
              <w:rPr>
                <w:rFonts w:ascii="Arial" w:hAnsi="Arial" w:cs="Arial"/>
                <w:sz w:val="20"/>
              </w:rPr>
              <w:t>159</w:t>
            </w:r>
          </w:p>
        </w:tc>
        <w:tc>
          <w:tcPr>
            <w:tcW w:w="542"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6</w:t>
            </w:r>
            <w:r w:rsidR="00F55976" w:rsidRPr="00211453">
              <w:rPr>
                <w:rFonts w:ascii="Arial" w:hAnsi="Arial" w:cs="Arial"/>
                <w:sz w:val="20"/>
              </w:rPr>
              <w:t>,</w:t>
            </w:r>
            <w:r w:rsidRPr="00211453">
              <w:rPr>
                <w:rFonts w:ascii="Arial" w:hAnsi="Arial" w:cs="Arial"/>
                <w:sz w:val="20"/>
              </w:rPr>
              <w:t>800</w:t>
            </w:r>
          </w:p>
        </w:tc>
        <w:tc>
          <w:tcPr>
            <w:tcW w:w="533"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7</w:t>
            </w:r>
            <w:r w:rsidR="00F55976" w:rsidRPr="00211453">
              <w:rPr>
                <w:rFonts w:ascii="Arial" w:hAnsi="Arial" w:cs="Arial"/>
                <w:sz w:val="20"/>
              </w:rPr>
              <w:t>,</w:t>
            </w:r>
            <w:r w:rsidRPr="00211453">
              <w:rPr>
                <w:rFonts w:ascii="Arial" w:hAnsi="Arial" w:cs="Arial"/>
                <w:sz w:val="20"/>
              </w:rPr>
              <w:t>433</w:t>
            </w:r>
          </w:p>
        </w:tc>
        <w:tc>
          <w:tcPr>
            <w:tcW w:w="583"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7</w:t>
            </w:r>
            <w:r w:rsidR="00F55976" w:rsidRPr="00211453">
              <w:rPr>
                <w:rFonts w:ascii="Arial" w:hAnsi="Arial" w:cs="Arial"/>
                <w:sz w:val="20"/>
              </w:rPr>
              <w:t>,</w:t>
            </w:r>
            <w:r w:rsidRPr="00211453">
              <w:rPr>
                <w:rFonts w:ascii="Arial" w:hAnsi="Arial" w:cs="Arial"/>
                <w:sz w:val="20"/>
              </w:rPr>
              <w:t>433</w:t>
            </w:r>
          </w:p>
        </w:tc>
      </w:tr>
      <w:tr w:rsidR="00855B9E" w:rsidRPr="00211453" w:rsidTr="004E75D4">
        <w:trPr>
          <w:trHeight w:val="258"/>
        </w:trPr>
        <w:tc>
          <w:tcPr>
            <w:tcW w:w="391" w:type="pct"/>
            <w:tcBorders>
              <w:right w:val="single" w:sz="6" w:space="0" w:color="000000"/>
            </w:tcBorders>
            <w:shd w:val="clear" w:color="auto" w:fill="auto"/>
          </w:tcPr>
          <w:p w:rsidR="00B54D4D" w:rsidRPr="00211453" w:rsidRDefault="00B54D4D" w:rsidP="004E75D4">
            <w:pPr>
              <w:ind w:left="539"/>
              <w:jc w:val="center"/>
              <w:rPr>
                <w:rFonts w:ascii="Arial" w:hAnsi="Arial" w:cs="Arial"/>
                <w:sz w:val="20"/>
              </w:rPr>
            </w:pPr>
            <w:r w:rsidRPr="00211453">
              <w:rPr>
                <w:rFonts w:ascii="Arial" w:hAnsi="Arial" w:cs="Arial"/>
                <w:sz w:val="20"/>
              </w:rPr>
              <w:t>4</w:t>
            </w:r>
          </w:p>
        </w:tc>
        <w:tc>
          <w:tcPr>
            <w:tcW w:w="776" w:type="pct"/>
            <w:shd w:val="clear" w:color="auto" w:fill="auto"/>
          </w:tcPr>
          <w:p w:rsidR="00B54D4D" w:rsidRPr="00211453" w:rsidRDefault="00B54D4D" w:rsidP="004E75D4">
            <w:pPr>
              <w:jc w:val="center"/>
              <w:rPr>
                <w:rFonts w:ascii="Arial" w:hAnsi="Arial" w:cs="Arial"/>
                <w:sz w:val="20"/>
              </w:rPr>
            </w:pPr>
            <w:r w:rsidRPr="00211453">
              <w:rPr>
                <w:rFonts w:ascii="Arial" w:hAnsi="Arial" w:cs="Arial"/>
                <w:sz w:val="20"/>
              </w:rPr>
              <w:t>Vii</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w:t>
            </w:r>
            <w:r w:rsidR="00F55976" w:rsidRPr="00211453">
              <w:rPr>
                <w:rFonts w:ascii="Arial" w:hAnsi="Arial" w:cs="Arial"/>
                <w:sz w:val="20"/>
              </w:rPr>
              <w:t>,</w:t>
            </w:r>
            <w:r w:rsidRPr="00211453">
              <w:rPr>
                <w:rFonts w:ascii="Arial" w:hAnsi="Arial" w:cs="Arial"/>
                <w:sz w:val="20"/>
              </w:rPr>
              <w:t>588</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w:t>
            </w:r>
            <w:r w:rsidR="00F55976" w:rsidRPr="00211453">
              <w:rPr>
                <w:rFonts w:ascii="Arial" w:hAnsi="Arial" w:cs="Arial"/>
                <w:sz w:val="20"/>
              </w:rPr>
              <w:t>,</w:t>
            </w:r>
            <w:r w:rsidRPr="00211453">
              <w:rPr>
                <w:rFonts w:ascii="Arial" w:hAnsi="Arial" w:cs="Arial"/>
                <w:sz w:val="20"/>
              </w:rPr>
              <w:t>385</w:t>
            </w:r>
          </w:p>
        </w:tc>
        <w:tc>
          <w:tcPr>
            <w:tcW w:w="725"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w:t>
            </w:r>
            <w:r w:rsidR="00F55976" w:rsidRPr="00211453">
              <w:rPr>
                <w:rFonts w:ascii="Arial" w:hAnsi="Arial" w:cs="Arial"/>
                <w:sz w:val="20"/>
              </w:rPr>
              <w:t>,</w:t>
            </w:r>
            <w:r w:rsidRPr="00211453">
              <w:rPr>
                <w:rFonts w:ascii="Arial" w:hAnsi="Arial" w:cs="Arial"/>
                <w:sz w:val="20"/>
              </w:rPr>
              <w:t>425</w:t>
            </w:r>
          </w:p>
        </w:tc>
        <w:tc>
          <w:tcPr>
            <w:tcW w:w="542"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w:t>
            </w:r>
            <w:r w:rsidR="00F55976" w:rsidRPr="00211453">
              <w:rPr>
                <w:rFonts w:ascii="Arial" w:hAnsi="Arial" w:cs="Arial"/>
                <w:sz w:val="20"/>
              </w:rPr>
              <w:t>,</w:t>
            </w:r>
            <w:r w:rsidRPr="00211453">
              <w:rPr>
                <w:rFonts w:ascii="Arial" w:hAnsi="Arial" w:cs="Arial"/>
                <w:sz w:val="20"/>
              </w:rPr>
              <w:t>662</w:t>
            </w:r>
          </w:p>
        </w:tc>
        <w:tc>
          <w:tcPr>
            <w:tcW w:w="533"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w:t>
            </w:r>
            <w:r w:rsidR="00F55976" w:rsidRPr="00211453">
              <w:rPr>
                <w:rFonts w:ascii="Arial" w:hAnsi="Arial" w:cs="Arial"/>
                <w:sz w:val="20"/>
              </w:rPr>
              <w:t>,</w:t>
            </w:r>
            <w:r w:rsidRPr="00211453">
              <w:rPr>
                <w:rFonts w:ascii="Arial" w:hAnsi="Arial" w:cs="Arial"/>
                <w:sz w:val="20"/>
              </w:rPr>
              <w:t>425</w:t>
            </w:r>
          </w:p>
        </w:tc>
        <w:tc>
          <w:tcPr>
            <w:tcW w:w="583" w:type="pct"/>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w:t>
            </w:r>
            <w:r w:rsidR="00F55976" w:rsidRPr="00211453">
              <w:rPr>
                <w:rFonts w:ascii="Arial" w:hAnsi="Arial" w:cs="Arial"/>
                <w:sz w:val="20"/>
              </w:rPr>
              <w:t>,</w:t>
            </w:r>
            <w:r w:rsidRPr="00211453">
              <w:rPr>
                <w:rFonts w:ascii="Arial" w:hAnsi="Arial" w:cs="Arial"/>
                <w:sz w:val="20"/>
              </w:rPr>
              <w:t>425</w:t>
            </w:r>
          </w:p>
        </w:tc>
      </w:tr>
      <w:tr w:rsidR="00855B9E" w:rsidRPr="00211453" w:rsidTr="004E75D4">
        <w:trPr>
          <w:trHeight w:val="258"/>
        </w:trPr>
        <w:tc>
          <w:tcPr>
            <w:tcW w:w="391" w:type="pct"/>
            <w:tcBorders>
              <w:top w:val="single" w:sz="6" w:space="0" w:color="000000"/>
              <w:right w:val="single" w:sz="6" w:space="0" w:color="000000"/>
            </w:tcBorders>
            <w:shd w:val="clear" w:color="auto" w:fill="auto"/>
          </w:tcPr>
          <w:p w:rsidR="00B54D4D" w:rsidRPr="00211453" w:rsidRDefault="00B54D4D" w:rsidP="004E75D4">
            <w:pPr>
              <w:ind w:left="539"/>
              <w:jc w:val="center"/>
              <w:rPr>
                <w:rFonts w:ascii="Arial" w:hAnsi="Arial" w:cs="Arial"/>
                <w:b/>
                <w:bCs/>
                <w:sz w:val="20"/>
              </w:rPr>
            </w:pPr>
            <w:r w:rsidRPr="00211453">
              <w:rPr>
                <w:rFonts w:ascii="Arial" w:hAnsi="Arial" w:cs="Arial"/>
                <w:b/>
                <w:bCs/>
                <w:sz w:val="20"/>
              </w:rPr>
              <w:t>5</w:t>
            </w:r>
          </w:p>
        </w:tc>
        <w:tc>
          <w:tcPr>
            <w:tcW w:w="776" w:type="pct"/>
            <w:tcBorders>
              <w:top w:val="single" w:sz="6" w:space="0" w:color="000000"/>
            </w:tcBorders>
            <w:shd w:val="clear" w:color="auto" w:fill="auto"/>
          </w:tcPr>
          <w:p w:rsidR="00B54D4D" w:rsidRPr="00211453" w:rsidRDefault="00B54D4D" w:rsidP="004E75D4">
            <w:pPr>
              <w:jc w:val="center"/>
              <w:rPr>
                <w:rFonts w:ascii="Arial" w:hAnsi="Arial" w:cs="Arial"/>
                <w:sz w:val="20"/>
              </w:rPr>
            </w:pPr>
            <w:r w:rsidRPr="00211453">
              <w:rPr>
                <w:rFonts w:ascii="Arial" w:hAnsi="Arial" w:cs="Arial"/>
                <w:sz w:val="20"/>
              </w:rPr>
              <w:t>Total agricol</w:t>
            </w:r>
          </w:p>
        </w:tc>
        <w:tc>
          <w:tcPr>
            <w:tcW w:w="725" w:type="pct"/>
            <w:tcBorders>
              <w:top w:val="single" w:sz="6" w:space="0" w:color="000000"/>
            </w:tcBorders>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317</w:t>
            </w:r>
            <w:r w:rsidR="00F55976" w:rsidRPr="00211453">
              <w:rPr>
                <w:rFonts w:ascii="Arial" w:hAnsi="Arial" w:cs="Arial"/>
                <w:sz w:val="20"/>
              </w:rPr>
              <w:t>,</w:t>
            </w:r>
            <w:r w:rsidRPr="00211453">
              <w:rPr>
                <w:rFonts w:ascii="Arial" w:hAnsi="Arial" w:cs="Arial"/>
                <w:sz w:val="20"/>
              </w:rPr>
              <w:t>457</w:t>
            </w:r>
          </w:p>
        </w:tc>
        <w:tc>
          <w:tcPr>
            <w:tcW w:w="725" w:type="pct"/>
            <w:tcBorders>
              <w:top w:val="single" w:sz="6" w:space="0" w:color="000000"/>
            </w:tcBorders>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317</w:t>
            </w:r>
            <w:r w:rsidR="00F55976" w:rsidRPr="00211453">
              <w:rPr>
                <w:rFonts w:ascii="Arial" w:hAnsi="Arial" w:cs="Arial"/>
                <w:sz w:val="20"/>
              </w:rPr>
              <w:t>,</w:t>
            </w:r>
            <w:r w:rsidRPr="00211453">
              <w:rPr>
                <w:rFonts w:ascii="Arial" w:hAnsi="Arial" w:cs="Arial"/>
                <w:sz w:val="20"/>
              </w:rPr>
              <w:t>456</w:t>
            </w:r>
          </w:p>
        </w:tc>
        <w:tc>
          <w:tcPr>
            <w:tcW w:w="725" w:type="pct"/>
            <w:tcBorders>
              <w:top w:val="single" w:sz="6" w:space="0" w:color="000000"/>
            </w:tcBorders>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317</w:t>
            </w:r>
            <w:r w:rsidR="00F55976" w:rsidRPr="00211453">
              <w:rPr>
                <w:rFonts w:ascii="Arial" w:hAnsi="Arial" w:cs="Arial"/>
                <w:sz w:val="20"/>
              </w:rPr>
              <w:t>,</w:t>
            </w:r>
            <w:r w:rsidRPr="00211453">
              <w:rPr>
                <w:rFonts w:ascii="Arial" w:hAnsi="Arial" w:cs="Arial"/>
                <w:sz w:val="20"/>
              </w:rPr>
              <w:t>278</w:t>
            </w:r>
          </w:p>
        </w:tc>
        <w:tc>
          <w:tcPr>
            <w:tcW w:w="542" w:type="pct"/>
            <w:tcBorders>
              <w:top w:val="single" w:sz="6" w:space="0" w:color="000000"/>
            </w:tcBorders>
            <w:shd w:val="clear" w:color="auto" w:fill="auto"/>
          </w:tcPr>
          <w:p w:rsidR="00B54D4D" w:rsidRPr="00211453" w:rsidRDefault="00800EB6" w:rsidP="00F55976">
            <w:pPr>
              <w:ind w:left="-54" w:firstLine="107"/>
              <w:jc w:val="center"/>
              <w:rPr>
                <w:rFonts w:ascii="Arial" w:hAnsi="Arial" w:cs="Arial"/>
                <w:sz w:val="20"/>
              </w:rPr>
            </w:pPr>
            <w:r w:rsidRPr="00211453">
              <w:rPr>
                <w:rFonts w:ascii="Arial" w:hAnsi="Arial" w:cs="Arial"/>
                <w:sz w:val="20"/>
              </w:rPr>
              <w:t>317</w:t>
            </w:r>
            <w:r w:rsidR="00F55976" w:rsidRPr="00211453">
              <w:rPr>
                <w:rFonts w:ascii="Arial" w:hAnsi="Arial" w:cs="Arial"/>
                <w:sz w:val="20"/>
              </w:rPr>
              <w:t>,</w:t>
            </w:r>
            <w:r w:rsidRPr="00211453">
              <w:rPr>
                <w:rFonts w:ascii="Arial" w:hAnsi="Arial" w:cs="Arial"/>
                <w:sz w:val="20"/>
              </w:rPr>
              <w:t>49</w:t>
            </w:r>
          </w:p>
        </w:tc>
        <w:tc>
          <w:tcPr>
            <w:tcW w:w="533" w:type="pct"/>
            <w:tcBorders>
              <w:top w:val="single" w:sz="6" w:space="0" w:color="000000"/>
            </w:tcBorders>
            <w:shd w:val="clear" w:color="auto" w:fill="auto"/>
          </w:tcPr>
          <w:p w:rsidR="00B54D4D" w:rsidRPr="00211453" w:rsidRDefault="00800EB6" w:rsidP="00F55976">
            <w:pPr>
              <w:ind w:left="-54" w:firstLine="107"/>
              <w:jc w:val="center"/>
              <w:rPr>
                <w:rFonts w:ascii="Arial" w:hAnsi="Arial" w:cs="Arial"/>
                <w:sz w:val="20"/>
              </w:rPr>
            </w:pPr>
            <w:r w:rsidRPr="00211453">
              <w:rPr>
                <w:rFonts w:ascii="Arial" w:hAnsi="Arial" w:cs="Arial"/>
                <w:sz w:val="20"/>
              </w:rPr>
              <w:t>318</w:t>
            </w:r>
            <w:r w:rsidR="00F55976" w:rsidRPr="00211453">
              <w:rPr>
                <w:rFonts w:ascii="Arial" w:hAnsi="Arial" w:cs="Arial"/>
                <w:sz w:val="20"/>
              </w:rPr>
              <w:t>,</w:t>
            </w:r>
            <w:r w:rsidRPr="00211453">
              <w:rPr>
                <w:rFonts w:ascii="Arial" w:hAnsi="Arial" w:cs="Arial"/>
                <w:sz w:val="20"/>
              </w:rPr>
              <w:t>45</w:t>
            </w:r>
          </w:p>
        </w:tc>
        <w:tc>
          <w:tcPr>
            <w:tcW w:w="583" w:type="pct"/>
            <w:tcBorders>
              <w:top w:val="single" w:sz="6" w:space="0" w:color="000000"/>
            </w:tcBorders>
            <w:shd w:val="clear" w:color="auto" w:fill="auto"/>
          </w:tcPr>
          <w:p w:rsidR="00B54D4D" w:rsidRPr="00211453" w:rsidRDefault="00B54D4D" w:rsidP="00F55976">
            <w:pPr>
              <w:ind w:left="-54" w:firstLine="107"/>
              <w:jc w:val="center"/>
              <w:rPr>
                <w:rFonts w:ascii="Arial" w:hAnsi="Arial" w:cs="Arial"/>
                <w:sz w:val="20"/>
              </w:rPr>
            </w:pPr>
            <w:r w:rsidRPr="00211453">
              <w:rPr>
                <w:rFonts w:ascii="Arial" w:hAnsi="Arial" w:cs="Arial"/>
                <w:sz w:val="20"/>
              </w:rPr>
              <w:t>318</w:t>
            </w:r>
            <w:r w:rsidR="00F55976" w:rsidRPr="00211453">
              <w:rPr>
                <w:rFonts w:ascii="Arial" w:hAnsi="Arial" w:cs="Arial"/>
                <w:sz w:val="20"/>
              </w:rPr>
              <w:t>,</w:t>
            </w:r>
            <w:r w:rsidRPr="00211453">
              <w:rPr>
                <w:rFonts w:ascii="Arial" w:hAnsi="Arial" w:cs="Arial"/>
                <w:sz w:val="20"/>
              </w:rPr>
              <w:t>454</w:t>
            </w:r>
          </w:p>
        </w:tc>
      </w:tr>
    </w:tbl>
    <w:p w:rsidR="00B54D4D" w:rsidRPr="00211453" w:rsidRDefault="00B54D4D" w:rsidP="00800EB6">
      <w:pPr>
        <w:spacing w:before="0"/>
        <w:rPr>
          <w:rFonts w:ascii="Arial" w:hAnsi="Arial" w:cs="Arial"/>
          <w:sz w:val="20"/>
        </w:rPr>
      </w:pPr>
      <w:r w:rsidRPr="00211453">
        <w:rPr>
          <w:rFonts w:ascii="Arial" w:hAnsi="Arial" w:cs="Arial"/>
          <w:sz w:val="20"/>
        </w:rPr>
        <w:t xml:space="preserve">Sursa: D.A.D.R. Satu Mare </w:t>
      </w:r>
    </w:p>
    <w:p w:rsidR="00800EB6" w:rsidRPr="00211453" w:rsidRDefault="00800EB6" w:rsidP="00B54D4D">
      <w:pPr>
        <w:rPr>
          <w:rFonts w:cs="Arial"/>
        </w:rPr>
      </w:pPr>
    </w:p>
    <w:p w:rsidR="00B54D4D" w:rsidRPr="00211453" w:rsidRDefault="00B54D4D" w:rsidP="00B54D4D">
      <w:pPr>
        <w:rPr>
          <w:rFonts w:cs="Arial"/>
        </w:rPr>
      </w:pPr>
      <w:r w:rsidRPr="00211453">
        <w:rPr>
          <w:rFonts w:cs="Arial"/>
        </w:rPr>
        <w:t>Terenul arabil de calitate foarte bună şi bună, încadrat în clasele I şi II, are o pondere de numai 21</w:t>
      </w:r>
      <w:r w:rsidR="00E701A3">
        <w:rPr>
          <w:rFonts w:cs="Arial"/>
        </w:rPr>
        <w:t>.</w:t>
      </w:r>
      <w:r w:rsidRPr="00211453">
        <w:rPr>
          <w:rFonts w:cs="Arial"/>
        </w:rPr>
        <w:t xml:space="preserve">41% din suprafaţa totală în timp ce </w:t>
      </w:r>
      <w:r w:rsidR="00935CCA" w:rsidRPr="00211453">
        <w:rPr>
          <w:rFonts w:cs="Arial"/>
        </w:rPr>
        <w:t xml:space="preserve">ponderea cea mai mare din </w:t>
      </w:r>
      <w:r w:rsidRPr="00211453">
        <w:rPr>
          <w:rFonts w:cs="Arial"/>
        </w:rPr>
        <w:t>suprafaţa solului arabil, de  65</w:t>
      </w:r>
      <w:r w:rsidR="00E701A3">
        <w:rPr>
          <w:rFonts w:cs="Arial"/>
        </w:rPr>
        <w:t>.</w:t>
      </w:r>
      <w:r w:rsidRPr="00211453">
        <w:rPr>
          <w:rFonts w:cs="Arial"/>
        </w:rPr>
        <w:t>02%, este încadrată în  clasele de fertilitate III şi IV (calitate mijlocie şi slabă).</w:t>
      </w:r>
    </w:p>
    <w:p w:rsidR="00B54D4D" w:rsidRPr="00211453" w:rsidRDefault="00B54D4D" w:rsidP="00B54D4D">
      <w:pPr>
        <w:rPr>
          <w:rFonts w:cs="Arial"/>
        </w:rPr>
      </w:pPr>
      <w:r w:rsidRPr="00211453">
        <w:rPr>
          <w:rFonts w:cs="Arial"/>
        </w:rPr>
        <w:t>Suprafeţele cele mai mari de păşuni, fâneţe, vii şi livezi sunt încadrate în clasele de fertilitate III şi IV (calitate mijlocie şi slabă).</w:t>
      </w:r>
    </w:p>
    <w:p w:rsidR="00B54D4D" w:rsidRPr="00211453" w:rsidRDefault="00B54D4D" w:rsidP="00B54D4D">
      <w:pPr>
        <w:rPr>
          <w:rFonts w:cs="Arial"/>
        </w:rPr>
      </w:pPr>
      <w:r w:rsidRPr="00211453">
        <w:rPr>
          <w:rFonts w:cs="Arial"/>
        </w:rPr>
        <w:t>Terenurilor agricole de calitate foarte bună, bună şi mijlocie (clasele I,II şi III)  care nu necesită măsuri ameliorative au o pondere de 54</w:t>
      </w:r>
      <w:r w:rsidR="00E701A3">
        <w:rPr>
          <w:rFonts w:cs="Arial"/>
        </w:rPr>
        <w:t>.</w:t>
      </w:r>
      <w:r w:rsidRPr="00211453">
        <w:rPr>
          <w:rFonts w:cs="Arial"/>
        </w:rPr>
        <w:t>6% fapt care permite ca în judeţul Satu Mare să se poată practica o agricultură performantă numai pe o jumătate din suprafaţa terenurilor agricole existente în judeţ.</w:t>
      </w:r>
    </w:p>
    <w:p w:rsidR="00B54D4D" w:rsidRPr="00211453" w:rsidRDefault="00B54D4D" w:rsidP="00B54D4D">
      <w:pPr>
        <w:shd w:val="clear" w:color="auto" w:fill="FFFFFF"/>
        <w:rPr>
          <w:rFonts w:cs="Arial"/>
        </w:rPr>
      </w:pPr>
      <w:r w:rsidRPr="00211453">
        <w:rPr>
          <w:rFonts w:cs="Arial"/>
        </w:rPr>
        <w:t>Judeţul Satu Mare este unul din judeţele mari producătoare de fructe (mere, prune, pere, struguri) şi cel mai mare producător de căpşuni din ţară, de aici provenind circa jumătate din producţia ţării (11</w:t>
      </w:r>
      <w:r w:rsidR="00E701A3">
        <w:rPr>
          <w:rFonts w:cs="Arial"/>
        </w:rPr>
        <w:t>.</w:t>
      </w:r>
      <w:r w:rsidRPr="00211453">
        <w:rPr>
          <w:rFonts w:cs="Arial"/>
        </w:rPr>
        <w:t>9 mii tone).</w:t>
      </w:r>
    </w:p>
    <w:p w:rsidR="00935CCA" w:rsidRPr="00211453" w:rsidRDefault="00B54D4D" w:rsidP="00B54D4D">
      <w:pPr>
        <w:shd w:val="clear" w:color="auto" w:fill="FFFFFF"/>
        <w:rPr>
          <w:rFonts w:cs="Arial"/>
        </w:rPr>
      </w:pPr>
      <w:r w:rsidRPr="00211453">
        <w:rPr>
          <w:rFonts w:cs="Arial"/>
        </w:rPr>
        <w:t>Solul deosebit de bun şi experienţa de zeci de ani a oamenilor în domeniul cultivării căpşunului, reprezintă o bună oportunitate de investiţii în infrastructura de prelucrare şi export.</w:t>
      </w:r>
    </w:p>
    <w:p w:rsidR="00B54D4D" w:rsidRPr="00211453" w:rsidRDefault="00E701A3" w:rsidP="00B54D4D">
      <w:pPr>
        <w:shd w:val="clear" w:color="auto" w:fill="FFFFFF"/>
        <w:rPr>
          <w:rFonts w:cs="Arial"/>
        </w:rPr>
      </w:pPr>
      <w:r>
        <w:rPr>
          <w:rFonts w:cs="Arial"/>
        </w:rPr>
        <w:t>Pădurile (78,</w:t>
      </w:r>
      <w:r w:rsidR="00B54D4D" w:rsidRPr="00211453">
        <w:rPr>
          <w:rFonts w:cs="Arial"/>
        </w:rPr>
        <w:t>000 ha) (15 % din totalul suprafeţei judeţului) sunt o importantă resursă naturală a judeţului. S-au executat lucrări de regenerare a fondului forestier şi se urmăreşte gospodărirea şi valorificarea raţională şi ecologică a acestuia.</w:t>
      </w:r>
    </w:p>
    <w:p w:rsidR="00B54D4D" w:rsidRPr="00211453" w:rsidRDefault="00B54D4D" w:rsidP="00776D75">
      <w:pPr>
        <w:pStyle w:val="Heading4"/>
      </w:pPr>
      <w:bookmarkStart w:id="3199" w:name="_Toc374285266"/>
      <w:bookmarkStart w:id="3200" w:name="_Toc381739425"/>
      <w:r w:rsidRPr="00211453">
        <w:t>Implementare</w:t>
      </w:r>
      <w:bookmarkEnd w:id="3199"/>
      <w:bookmarkEnd w:id="3200"/>
    </w:p>
    <w:p w:rsidR="00B54D4D" w:rsidRPr="00211453" w:rsidRDefault="00B54D4D" w:rsidP="00B54D4D">
      <w:r w:rsidRPr="00211453">
        <w:rPr>
          <w:i/>
          <w:iCs/>
        </w:rPr>
        <w:t xml:space="preserve">Conversia unor terenuri destinate culturilor agricole sau păşunatului către terenuri neagricole, ocupate de noile construcţii. </w:t>
      </w:r>
      <w:r w:rsidRPr="00211453">
        <w:t xml:space="preserve">Pierderi de terenuri agricole sau terenuri destinate păşunatului sunt limitate, nesemnificative in bugetul total al acestor </w:t>
      </w:r>
      <w:r w:rsidR="00D2758C" w:rsidRPr="00211453">
        <w:t>folosințe</w:t>
      </w:r>
      <w:r w:rsidRPr="00211453">
        <w:t>. Noile facilitaţi vor fi amplasate lângă cele existente, unde practic, zonele sunt deja perturbate. Ar putea rezulta totuşi pierderi suplimentare de terenuri. În astfel de situaţii sunt necesare măsuri de minimizare a acestor efecte.</w:t>
      </w:r>
    </w:p>
    <w:p w:rsidR="00B54D4D" w:rsidRPr="00211453" w:rsidRDefault="00B54D4D" w:rsidP="00B54D4D">
      <w:r w:rsidRPr="00211453">
        <w:rPr>
          <w:i/>
        </w:rPr>
        <w:t xml:space="preserve">Proiectul ar putea determina </w:t>
      </w:r>
      <w:r w:rsidR="00D2758C" w:rsidRPr="00211453">
        <w:rPr>
          <w:i/>
        </w:rPr>
        <w:t>modificări</w:t>
      </w:r>
      <w:r w:rsidRPr="00211453">
        <w:rPr>
          <w:i/>
        </w:rPr>
        <w:t xml:space="preserve"> ale mediului existent, care prin natura şi localizarea lor, ar putea determina modificări sau pierderi de terenuri agricole sau ale altor folosinţe. </w:t>
      </w:r>
      <w:r w:rsidRPr="00211453">
        <w:t>Multe din noile obiecte ale planului vor fi localizate in intravilan sau lângă facilităţile deja existente, care au suferit modificări în raport cu folosinţa iniţială. Ca urmare, nu sunt anticipate modificări semnificative ale folosinţei terenului.</w:t>
      </w:r>
    </w:p>
    <w:p w:rsidR="00B54D4D" w:rsidRPr="00211453" w:rsidRDefault="00B54D4D" w:rsidP="00B54D4D">
      <w:r w:rsidRPr="00211453">
        <w:rPr>
          <w:i/>
        </w:rPr>
        <w:t xml:space="preserve">Activităţile de construcţii ar putea induce efecte negative, cantitative şi calitative, asupra folosinţelor de apă pentru agricultură. </w:t>
      </w:r>
      <w:r w:rsidRPr="00211453">
        <w:t xml:space="preserve">Activitatea de construcţii ar putea avea efecte pe termen scurt asupra folosinţei apei pentru agricultură. Prin natura proiectului, a </w:t>
      </w:r>
      <w:r w:rsidR="00D2758C" w:rsidRPr="00211453">
        <w:t>lucrărilor</w:t>
      </w:r>
      <w:r w:rsidRPr="00211453">
        <w:t xml:space="preserve"> propuse nu se </w:t>
      </w:r>
      <w:r w:rsidR="00D2758C" w:rsidRPr="00211453">
        <w:t>prognozează</w:t>
      </w:r>
      <w:r w:rsidRPr="00211453">
        <w:t xml:space="preserve"> </w:t>
      </w:r>
      <w:r w:rsidR="00D2758C" w:rsidRPr="00211453">
        <w:t>întreruperea</w:t>
      </w:r>
      <w:r w:rsidRPr="00211453">
        <w:t xml:space="preserve"> </w:t>
      </w:r>
      <w:r w:rsidR="00D2758C" w:rsidRPr="00211453">
        <w:t>alimentarii</w:t>
      </w:r>
      <w:r w:rsidRPr="00211453">
        <w:t xml:space="preserve"> cu apa astfel că impactul asupra culturilor agricole este cuantificat a fi nesemnificativ.</w:t>
      </w:r>
    </w:p>
    <w:p w:rsidR="00B54D4D" w:rsidRPr="00211453" w:rsidRDefault="00B54D4D" w:rsidP="00B54D4D">
      <w:r w:rsidRPr="00211453">
        <w:rPr>
          <w:i/>
        </w:rPr>
        <w:t xml:space="preserve">Activităţile de construcţii ar putea restricţiona producţia agricolă în zonele adiacente şantierului. </w:t>
      </w:r>
      <w:r w:rsidRPr="00211453">
        <w:t xml:space="preserve">Emisiile fugitie de pulberi datorate activităţilor de construcţii ar putea fi depuse pe terenurile riverane, destinate producţiilor agricole. Amploarea </w:t>
      </w:r>
      <w:r w:rsidR="00D2758C" w:rsidRPr="00211453">
        <w:t>lucrărilor</w:t>
      </w:r>
      <w:r w:rsidRPr="00211453">
        <w:t xml:space="preserve"> este redusa, ar putea fi </w:t>
      </w:r>
      <w:r w:rsidR="00D2758C" w:rsidRPr="00211453">
        <w:t>înregistrate</w:t>
      </w:r>
      <w:r w:rsidRPr="00211453">
        <w:t xml:space="preserve"> efecte temporare, astfel ca impactul asupra producţiei agricole</w:t>
      </w:r>
      <w:r w:rsidR="00D2758C" w:rsidRPr="00211453">
        <w:t xml:space="preserve"> </w:t>
      </w:r>
      <w:r w:rsidRPr="00211453">
        <w:t>este apreciat ca nesemnificativ.</w:t>
      </w:r>
    </w:p>
    <w:p w:rsidR="00B54D4D" w:rsidRPr="00211453" w:rsidRDefault="00B54D4D" w:rsidP="00B54D4D">
      <w:r w:rsidRPr="00211453">
        <w:rPr>
          <w:i/>
        </w:rPr>
        <w:t xml:space="preserve">Activităţile asociate acestui plan pot favoriza apariţia unor boli sau epidemii. </w:t>
      </w:r>
      <w:r w:rsidRPr="00211453">
        <w:t>Excavaţiile şi lucrările de terasamente ar putea favoriza activarea unor microbi existenţi în formă latentă în sol. Pentru zonele în care acest lucru este posibil se vor face analize de sol înainte de realizarea excavaţiilor şi a terasamentelor.</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Moderat advers, local, termen mediu</w:t>
            </w:r>
          </w:p>
        </w:tc>
      </w:tr>
    </w:tbl>
    <w:p w:rsidR="00B54D4D" w:rsidRPr="00211453" w:rsidRDefault="00B54D4D" w:rsidP="00B54D4D"/>
    <w:p w:rsidR="00B54D4D" w:rsidRPr="00211453" w:rsidRDefault="00B54D4D" w:rsidP="00776D75">
      <w:pPr>
        <w:pStyle w:val="Heading4"/>
      </w:pPr>
      <w:r w:rsidRPr="00211453">
        <w:t xml:space="preserve"> </w:t>
      </w:r>
      <w:bookmarkStart w:id="3201" w:name="_Toc374285267"/>
      <w:bookmarkStart w:id="3202" w:name="_Toc381739426"/>
      <w:r w:rsidRPr="00211453">
        <w:t>Funcţionare</w:t>
      </w:r>
      <w:bookmarkEnd w:id="3201"/>
      <w:bookmarkEnd w:id="3202"/>
    </w:p>
    <w:p w:rsidR="00B54D4D" w:rsidRPr="00211453" w:rsidRDefault="00B54D4D" w:rsidP="00B54D4D">
      <w:pPr>
        <w:spacing w:after="240"/>
        <w:rPr>
          <w:bCs/>
        </w:rPr>
      </w:pPr>
      <w:r w:rsidRPr="00211453">
        <w:rPr>
          <w:bCs/>
        </w:rPr>
        <w:t xml:space="preserve">Aplicarea </w:t>
      </w:r>
      <w:r w:rsidR="00D2758C" w:rsidRPr="00211453">
        <w:rPr>
          <w:bCs/>
        </w:rPr>
        <w:t>nămolului</w:t>
      </w:r>
      <w:r w:rsidRPr="00211453">
        <w:rPr>
          <w:bCs/>
        </w:rPr>
        <w:t xml:space="preserve"> din epurare pe terenuri agricole se va face </w:t>
      </w:r>
      <w:r w:rsidR="00D2758C" w:rsidRPr="00211453">
        <w:rPr>
          <w:bCs/>
        </w:rPr>
        <w:t>respectând</w:t>
      </w:r>
      <w:r w:rsidRPr="00211453">
        <w:rPr>
          <w:bCs/>
        </w:rPr>
        <w:t xml:space="preserve"> prevederile OM 344/2004. Ca urmare nu sunt prognozate forme semnificative de impact în perioada de funcţionare a proiectului. </w:t>
      </w:r>
    </w:p>
    <w:p w:rsidR="00800EB6" w:rsidRPr="00211453" w:rsidRDefault="00800EB6" w:rsidP="00B54D4D">
      <w:pPr>
        <w:spacing w:after="240"/>
        <w:rPr>
          <w:bCs/>
        </w:rPr>
      </w:pPr>
    </w:p>
    <w:tbl>
      <w:tblPr>
        <w:tblW w:w="0" w:type="auto"/>
        <w:tblBorders>
          <w:top w:val="single" w:sz="12" w:space="0" w:color="000000"/>
          <w:bottom w:val="single" w:sz="12" w:space="0" w:color="000000"/>
        </w:tblBorders>
        <w:tblLook w:val="01E0"/>
      </w:tblPr>
      <w:tblGrid>
        <w:gridCol w:w="4513"/>
        <w:gridCol w:w="4490"/>
      </w:tblGrid>
      <w:tr w:rsidR="00855B9E" w:rsidRPr="00211453" w:rsidTr="00B54D4D">
        <w:tc>
          <w:tcPr>
            <w:tcW w:w="4513"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490"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Moderat advers, regional, termen lung</w:t>
            </w:r>
          </w:p>
        </w:tc>
      </w:tr>
    </w:tbl>
    <w:p w:rsidR="00B54D4D" w:rsidRPr="00211453" w:rsidRDefault="00B54D4D" w:rsidP="00776D75">
      <w:pPr>
        <w:pStyle w:val="Heading4"/>
      </w:pPr>
      <w:bookmarkStart w:id="3203" w:name="_Toc374285268"/>
      <w:bookmarkStart w:id="3204" w:name="_Toc381739427"/>
      <w:r w:rsidRPr="00211453">
        <w:t>Masuri de minimizare</w:t>
      </w:r>
      <w:bookmarkEnd w:id="3203"/>
      <w:bookmarkEnd w:id="3204"/>
    </w:p>
    <w:p w:rsidR="00B54D4D" w:rsidRPr="00211453" w:rsidRDefault="00B54D4D" w:rsidP="00951FFB">
      <w:pPr>
        <w:pStyle w:val="ListParagraph"/>
        <w:numPr>
          <w:ilvl w:val="0"/>
          <w:numId w:val="137"/>
        </w:numPr>
        <w:tabs>
          <w:tab w:val="left" w:pos="878"/>
        </w:tabs>
        <w:rPr>
          <w:szCs w:val="22"/>
        </w:rPr>
      </w:pPr>
      <w:r w:rsidRPr="00211453">
        <w:rPr>
          <w:szCs w:val="22"/>
        </w:rPr>
        <w:t>Evitarea ocupării prin construcţii a terenurilor agricole, ori de câte ori acest lucru este posibil.</w:t>
      </w:r>
    </w:p>
    <w:p w:rsidR="00B54D4D" w:rsidRPr="00211453" w:rsidRDefault="00B54D4D" w:rsidP="00951FFB">
      <w:pPr>
        <w:pStyle w:val="ListParagraph"/>
        <w:numPr>
          <w:ilvl w:val="0"/>
          <w:numId w:val="137"/>
        </w:numPr>
        <w:tabs>
          <w:tab w:val="left" w:pos="878"/>
        </w:tabs>
        <w:rPr>
          <w:szCs w:val="22"/>
        </w:rPr>
      </w:pPr>
      <w:r w:rsidRPr="00211453">
        <w:rPr>
          <w:szCs w:val="22"/>
        </w:rPr>
        <w:t>Dacă este posibil, lucrările de construcţii vor fi organizate în special în perioada neproductivă din punct de vedere agricol.</w:t>
      </w:r>
    </w:p>
    <w:p w:rsidR="00B54D4D" w:rsidRPr="00211453" w:rsidRDefault="00B54D4D" w:rsidP="00951FFB">
      <w:pPr>
        <w:pStyle w:val="ListParagraph"/>
        <w:numPr>
          <w:ilvl w:val="0"/>
          <w:numId w:val="137"/>
        </w:numPr>
        <w:tabs>
          <w:tab w:val="left" w:pos="878"/>
        </w:tabs>
        <w:rPr>
          <w:szCs w:val="22"/>
        </w:rPr>
      </w:pPr>
      <w:r w:rsidRPr="00211453">
        <w:rPr>
          <w:szCs w:val="22"/>
        </w:rPr>
        <w:t>Toţi deţinătorii de terenuri agricole vor fi compensaţi pentru efectele negative asupra terenului sau a producţiei, daca va fi cazul.</w:t>
      </w:r>
    </w:p>
    <w:p w:rsidR="00B54D4D" w:rsidRPr="00211453" w:rsidRDefault="00B54D4D" w:rsidP="00776D75">
      <w:pPr>
        <w:pStyle w:val="Heading3"/>
      </w:pPr>
      <w:bookmarkStart w:id="3205" w:name="_Toc373951943"/>
      <w:bookmarkStart w:id="3206" w:name="_Toc374285269"/>
      <w:bookmarkStart w:id="3207" w:name="_Toc381739428"/>
      <w:r w:rsidRPr="00211453">
        <w:t>Resurse biologice</w:t>
      </w:r>
      <w:bookmarkEnd w:id="3205"/>
      <w:bookmarkEnd w:id="3206"/>
      <w:bookmarkEnd w:id="3207"/>
    </w:p>
    <w:p w:rsidR="00B54D4D" w:rsidRPr="00211453" w:rsidRDefault="00B54D4D" w:rsidP="00B54D4D">
      <w:pPr>
        <w:pStyle w:val="Footer"/>
        <w:rPr>
          <w:rFonts w:cs="Arial"/>
          <w:szCs w:val="24"/>
        </w:rPr>
      </w:pPr>
      <w:r w:rsidRPr="00211453">
        <w:rPr>
          <w:rFonts w:cs="Arial"/>
          <w:szCs w:val="24"/>
        </w:rPr>
        <w:t>Pentru asigurarea măsurilor speciale de ocrotire şi conservare a habitatelor, speciilor de floră şi  faună sălbatică, pe teritoriul judeţului Satu Mare s-au instituit mai multe categorii de arii naturale protejate după cum urmează:</w:t>
      </w:r>
    </w:p>
    <w:p w:rsidR="00B54D4D" w:rsidRPr="00211453" w:rsidRDefault="00B54D4D" w:rsidP="00B54D4D">
      <w:pPr>
        <w:ind w:left="360"/>
        <w:rPr>
          <w:iCs/>
          <w:szCs w:val="24"/>
        </w:rPr>
      </w:pPr>
      <w:r w:rsidRPr="00211453">
        <w:rPr>
          <w:rFonts w:cs="Arial"/>
          <w:szCs w:val="24"/>
        </w:rPr>
        <w:t xml:space="preserve">- arii de interes naţional: </w:t>
      </w:r>
      <w:r w:rsidRPr="00211453">
        <w:rPr>
          <w:iCs/>
          <w:szCs w:val="24"/>
        </w:rPr>
        <w:t>rezervaţii ştiinţifice, parcuri naţionale, monumente ale  naturii, rezervaţii naturale, parcuri naturale;</w:t>
      </w:r>
    </w:p>
    <w:p w:rsidR="00B54D4D" w:rsidRPr="00211453" w:rsidRDefault="00B54D4D" w:rsidP="00B54D4D">
      <w:pPr>
        <w:ind w:left="360"/>
        <w:rPr>
          <w:iCs/>
          <w:szCs w:val="24"/>
        </w:rPr>
      </w:pPr>
      <w:r w:rsidRPr="00211453">
        <w:rPr>
          <w:rFonts w:cs="Arial"/>
          <w:szCs w:val="24"/>
        </w:rPr>
        <w:t xml:space="preserve">- arii de interes comunitar </w:t>
      </w:r>
      <w:r w:rsidRPr="00211453">
        <w:rPr>
          <w:iCs/>
          <w:szCs w:val="24"/>
        </w:rPr>
        <w:t>sau situri "Natura 2000": situri de importanţă comunitară, arii speciale de conservare, arii de protecţie specială avifaunistică;</w:t>
      </w:r>
    </w:p>
    <w:p w:rsidR="00B54D4D" w:rsidRPr="00211453" w:rsidRDefault="00B54D4D" w:rsidP="00B54D4D">
      <w:pPr>
        <w:pStyle w:val="Footer"/>
        <w:ind w:firstLine="360"/>
        <w:rPr>
          <w:rFonts w:cs="Arial"/>
          <w:szCs w:val="24"/>
        </w:rPr>
      </w:pPr>
      <w:r w:rsidRPr="00211453">
        <w:rPr>
          <w:rFonts w:cs="Arial"/>
          <w:szCs w:val="24"/>
        </w:rPr>
        <w:t>- arii de interes judeţean sau local.</w:t>
      </w:r>
    </w:p>
    <w:p w:rsidR="00800EB6" w:rsidRPr="00211453" w:rsidRDefault="00800EB6" w:rsidP="00B54D4D">
      <w:pPr>
        <w:pStyle w:val="Footer"/>
        <w:ind w:firstLine="360"/>
        <w:rPr>
          <w:rFonts w:cs="Arial"/>
          <w:szCs w:val="24"/>
        </w:rPr>
      </w:pPr>
    </w:p>
    <w:p w:rsidR="00B54D4D" w:rsidRPr="00211453" w:rsidRDefault="0042133C" w:rsidP="0042133C">
      <w:pPr>
        <w:pStyle w:val="Caption"/>
        <w:spacing w:after="0"/>
        <w:rPr>
          <w:b w:val="0"/>
          <w:lang w:val="ro-RO"/>
        </w:rPr>
      </w:pPr>
      <w:bookmarkStart w:id="3208" w:name="_Toc374301363"/>
      <w:bookmarkStart w:id="3209" w:name="_Toc381740031"/>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577</w:t>
      </w:r>
      <w:r w:rsidR="00EA707B" w:rsidRPr="00211453">
        <w:rPr>
          <w:lang w:val="ro-RO"/>
        </w:rPr>
        <w:fldChar w:fldCharType="end"/>
      </w:r>
      <w:r w:rsidRPr="00211453">
        <w:rPr>
          <w:lang w:val="ro-RO"/>
        </w:rPr>
        <w:t>.</w:t>
      </w:r>
      <w:r w:rsidR="00B54D4D" w:rsidRPr="00211453">
        <w:rPr>
          <w:b w:val="0"/>
          <w:lang w:val="ro-RO"/>
        </w:rPr>
        <w:t xml:space="preserve"> Arii naturale protejate de interes naţional</w:t>
      </w:r>
      <w:bookmarkEnd w:id="3208"/>
      <w:bookmarkEnd w:id="3209"/>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tblBorders>
        <w:tblLook w:val="0020"/>
      </w:tblPr>
      <w:tblGrid>
        <w:gridCol w:w="564"/>
        <w:gridCol w:w="3073"/>
        <w:gridCol w:w="1050"/>
        <w:gridCol w:w="1139"/>
        <w:gridCol w:w="1805"/>
        <w:gridCol w:w="2116"/>
      </w:tblGrid>
      <w:tr w:rsidR="00855B9E" w:rsidRPr="00211453" w:rsidTr="00504A94">
        <w:tc>
          <w:tcPr>
            <w:tcW w:w="580" w:type="dxa"/>
            <w:tcBorders>
              <w:bottom w:val="single" w:sz="12" w:space="0" w:color="000000"/>
            </w:tcBorders>
            <w:shd w:val="clear" w:color="auto" w:fill="D9D9D9"/>
          </w:tcPr>
          <w:p w:rsidR="00B54D4D" w:rsidRPr="00211453" w:rsidRDefault="00B54D4D" w:rsidP="00B54D4D">
            <w:pPr>
              <w:spacing w:before="20" w:after="20"/>
              <w:rPr>
                <w:rFonts w:ascii="Arial" w:hAnsi="Arial" w:cs="Arial"/>
                <w:b/>
                <w:bCs/>
                <w:sz w:val="20"/>
              </w:rPr>
            </w:pPr>
            <w:r w:rsidRPr="00211453">
              <w:rPr>
                <w:rFonts w:ascii="Arial" w:hAnsi="Arial" w:cs="Arial"/>
                <w:b/>
                <w:bCs/>
                <w:sz w:val="20"/>
              </w:rPr>
              <w:t>Nr. crt.</w:t>
            </w:r>
          </w:p>
        </w:tc>
        <w:tc>
          <w:tcPr>
            <w:tcW w:w="0" w:type="auto"/>
            <w:tcBorders>
              <w:bottom w:val="single" w:sz="12" w:space="0" w:color="000000"/>
            </w:tcBorders>
            <w:shd w:val="clear" w:color="auto" w:fill="D9D9D9"/>
          </w:tcPr>
          <w:p w:rsidR="00B54D4D" w:rsidRPr="00211453" w:rsidRDefault="00B54D4D" w:rsidP="00B54D4D">
            <w:pPr>
              <w:spacing w:before="20" w:after="20"/>
              <w:rPr>
                <w:rFonts w:ascii="Arial" w:hAnsi="Arial" w:cs="Arial"/>
                <w:b/>
                <w:bCs/>
                <w:sz w:val="20"/>
              </w:rPr>
            </w:pPr>
            <w:r w:rsidRPr="00211453">
              <w:rPr>
                <w:rFonts w:ascii="Arial" w:hAnsi="Arial" w:cs="Arial"/>
                <w:b/>
                <w:bCs/>
                <w:sz w:val="20"/>
              </w:rPr>
              <w:t>Numele</w:t>
            </w:r>
          </w:p>
          <w:p w:rsidR="00B54D4D" w:rsidRPr="00211453" w:rsidRDefault="00B54D4D" w:rsidP="00B54D4D">
            <w:pPr>
              <w:spacing w:before="20" w:after="20"/>
              <w:jc w:val="center"/>
              <w:rPr>
                <w:rFonts w:ascii="Arial" w:hAnsi="Arial" w:cs="Arial"/>
                <w:b/>
                <w:bCs/>
                <w:sz w:val="20"/>
              </w:rPr>
            </w:pPr>
          </w:p>
        </w:tc>
        <w:tc>
          <w:tcPr>
            <w:tcW w:w="0" w:type="auto"/>
            <w:tcBorders>
              <w:bottom w:val="single" w:sz="12" w:space="0" w:color="000000"/>
            </w:tcBorders>
            <w:shd w:val="clear" w:color="auto" w:fill="D9D9D9"/>
          </w:tcPr>
          <w:p w:rsidR="00B54D4D" w:rsidRPr="00211453" w:rsidRDefault="00B54D4D" w:rsidP="00B54D4D">
            <w:pPr>
              <w:spacing w:before="20" w:after="20"/>
              <w:jc w:val="center"/>
              <w:rPr>
                <w:rFonts w:ascii="Arial" w:hAnsi="Arial" w:cs="Arial"/>
                <w:b/>
                <w:bCs/>
                <w:sz w:val="20"/>
              </w:rPr>
            </w:pPr>
            <w:r w:rsidRPr="00211453">
              <w:rPr>
                <w:rFonts w:ascii="Arial" w:hAnsi="Arial" w:cs="Arial"/>
                <w:b/>
                <w:bCs/>
                <w:sz w:val="20"/>
              </w:rPr>
              <w:t>Tipul</w:t>
            </w:r>
          </w:p>
        </w:tc>
        <w:tc>
          <w:tcPr>
            <w:tcW w:w="0" w:type="auto"/>
            <w:tcBorders>
              <w:bottom w:val="single" w:sz="12" w:space="0" w:color="000000"/>
            </w:tcBorders>
            <w:shd w:val="clear" w:color="auto" w:fill="D9D9D9"/>
          </w:tcPr>
          <w:p w:rsidR="00B54D4D" w:rsidRPr="00211453" w:rsidRDefault="00B54D4D" w:rsidP="00B54D4D">
            <w:pPr>
              <w:spacing w:before="20" w:after="20"/>
              <w:jc w:val="center"/>
              <w:rPr>
                <w:rFonts w:ascii="Arial" w:hAnsi="Arial" w:cs="Arial"/>
                <w:b/>
                <w:bCs/>
                <w:sz w:val="20"/>
              </w:rPr>
            </w:pPr>
            <w:r w:rsidRPr="00211453">
              <w:rPr>
                <w:rFonts w:ascii="Arial" w:hAnsi="Arial" w:cs="Arial"/>
                <w:b/>
                <w:bCs/>
                <w:sz w:val="20"/>
              </w:rPr>
              <w:t>Suprafaţa</w:t>
            </w:r>
          </w:p>
          <w:p w:rsidR="00B54D4D" w:rsidRPr="00211453" w:rsidRDefault="00B54D4D" w:rsidP="00B54D4D">
            <w:pPr>
              <w:spacing w:before="20" w:after="20"/>
              <w:jc w:val="center"/>
              <w:rPr>
                <w:rFonts w:ascii="Arial" w:hAnsi="Arial" w:cs="Arial"/>
                <w:b/>
                <w:bCs/>
                <w:sz w:val="20"/>
              </w:rPr>
            </w:pPr>
            <w:r w:rsidRPr="00211453">
              <w:rPr>
                <w:rFonts w:ascii="Arial" w:hAnsi="Arial" w:cs="Arial"/>
                <w:b/>
                <w:bCs/>
                <w:sz w:val="20"/>
              </w:rPr>
              <w:t>[ ha ]</w:t>
            </w:r>
          </w:p>
        </w:tc>
        <w:tc>
          <w:tcPr>
            <w:tcW w:w="1965" w:type="dxa"/>
            <w:tcBorders>
              <w:bottom w:val="single" w:sz="12" w:space="0" w:color="000000"/>
            </w:tcBorders>
            <w:shd w:val="clear" w:color="auto" w:fill="D9D9D9"/>
          </w:tcPr>
          <w:p w:rsidR="00B54D4D" w:rsidRPr="00211453" w:rsidRDefault="00B54D4D" w:rsidP="00B54D4D">
            <w:pPr>
              <w:spacing w:before="20" w:after="20"/>
              <w:jc w:val="center"/>
              <w:rPr>
                <w:rFonts w:ascii="Arial" w:hAnsi="Arial" w:cs="Arial"/>
                <w:b/>
                <w:bCs/>
                <w:sz w:val="20"/>
              </w:rPr>
            </w:pPr>
            <w:r w:rsidRPr="00211453">
              <w:rPr>
                <w:rFonts w:ascii="Arial" w:hAnsi="Arial" w:cs="Arial"/>
                <w:b/>
                <w:bCs/>
                <w:sz w:val="20"/>
              </w:rPr>
              <w:t>Actul de reglementare</w:t>
            </w:r>
          </w:p>
        </w:tc>
        <w:tc>
          <w:tcPr>
            <w:tcW w:w="2516" w:type="dxa"/>
            <w:tcBorders>
              <w:bottom w:val="single" w:sz="12" w:space="0" w:color="000000"/>
            </w:tcBorders>
            <w:shd w:val="clear" w:color="auto" w:fill="D9D9D9"/>
          </w:tcPr>
          <w:p w:rsidR="00B54D4D" w:rsidRPr="00211453" w:rsidRDefault="00B54D4D" w:rsidP="00B54D4D">
            <w:pPr>
              <w:spacing w:before="20" w:after="20"/>
              <w:jc w:val="center"/>
              <w:rPr>
                <w:rFonts w:ascii="Arial" w:hAnsi="Arial" w:cs="Arial"/>
                <w:b/>
                <w:bCs/>
                <w:sz w:val="20"/>
              </w:rPr>
            </w:pPr>
            <w:r w:rsidRPr="00211453">
              <w:rPr>
                <w:rFonts w:ascii="Arial" w:hAnsi="Arial" w:cs="Arial"/>
                <w:b/>
                <w:bCs/>
                <w:sz w:val="20"/>
              </w:rPr>
              <w:t>Starea de conservare</w:t>
            </w:r>
          </w:p>
        </w:tc>
      </w:tr>
      <w:tr w:rsidR="00855B9E" w:rsidRPr="00211453" w:rsidTr="00504A94">
        <w:trPr>
          <w:trHeight w:val="848"/>
        </w:trPr>
        <w:tc>
          <w:tcPr>
            <w:tcW w:w="580" w:type="dxa"/>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1.</w:t>
            </w:r>
          </w:p>
        </w:tc>
        <w:tc>
          <w:tcPr>
            <w:tcW w:w="0" w:type="auto"/>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 xml:space="preserve">Dunele de nisip Foieni, Comuna Foieni  </w:t>
            </w:r>
          </w:p>
        </w:tc>
        <w:tc>
          <w:tcPr>
            <w:tcW w:w="0" w:type="auto"/>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Botanică</w:t>
            </w:r>
          </w:p>
        </w:tc>
        <w:tc>
          <w:tcPr>
            <w:tcW w:w="0" w:type="auto"/>
            <w:shd w:val="clear" w:color="auto" w:fill="auto"/>
          </w:tcPr>
          <w:p w:rsidR="00B54D4D" w:rsidRPr="00211453" w:rsidRDefault="00B54D4D" w:rsidP="00F55976">
            <w:pPr>
              <w:spacing w:before="20" w:after="20"/>
              <w:jc w:val="center"/>
              <w:rPr>
                <w:rFonts w:ascii="Arial" w:hAnsi="Arial" w:cs="Arial"/>
                <w:sz w:val="20"/>
              </w:rPr>
            </w:pPr>
            <w:r w:rsidRPr="00211453">
              <w:rPr>
                <w:rFonts w:ascii="Arial" w:hAnsi="Arial" w:cs="Arial"/>
                <w:sz w:val="20"/>
              </w:rPr>
              <w:t>10</w:t>
            </w:r>
            <w:r w:rsidR="00F55976" w:rsidRPr="00211453">
              <w:rPr>
                <w:rFonts w:ascii="Arial" w:hAnsi="Arial" w:cs="Arial"/>
                <w:sz w:val="20"/>
              </w:rPr>
              <w:t>.</w:t>
            </w:r>
            <w:r w:rsidRPr="00211453">
              <w:rPr>
                <w:rFonts w:ascii="Arial" w:hAnsi="Arial" w:cs="Arial"/>
                <w:sz w:val="20"/>
              </w:rPr>
              <w:t>0</w:t>
            </w:r>
          </w:p>
        </w:tc>
        <w:tc>
          <w:tcPr>
            <w:tcW w:w="1965"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HCJ nr.4/1995  Legea nr.5/2000</w:t>
            </w:r>
          </w:p>
          <w:p w:rsidR="00B54D4D" w:rsidRPr="00211453" w:rsidRDefault="00B54D4D" w:rsidP="00B54D4D">
            <w:pPr>
              <w:spacing w:before="20" w:after="20"/>
              <w:jc w:val="left"/>
              <w:rPr>
                <w:rFonts w:ascii="Arial" w:hAnsi="Arial" w:cs="Arial"/>
                <w:sz w:val="20"/>
              </w:rPr>
            </w:pPr>
            <w:r w:rsidRPr="00211453">
              <w:rPr>
                <w:rFonts w:ascii="Arial" w:hAnsi="Arial" w:cs="Arial"/>
                <w:sz w:val="20"/>
              </w:rPr>
              <w:t>(cod 2.677)</w:t>
            </w:r>
          </w:p>
        </w:tc>
        <w:tc>
          <w:tcPr>
            <w:tcW w:w="2516"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Bună</w:t>
            </w:r>
          </w:p>
        </w:tc>
      </w:tr>
      <w:tr w:rsidR="00855B9E" w:rsidRPr="00211453" w:rsidTr="00504A94">
        <w:tc>
          <w:tcPr>
            <w:tcW w:w="580" w:type="dxa"/>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2.</w:t>
            </w:r>
          </w:p>
        </w:tc>
        <w:tc>
          <w:tcPr>
            <w:tcW w:w="0" w:type="auto"/>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 xml:space="preserve">Mlaştina Vermeş, Comuna Sanislău  </w:t>
            </w:r>
          </w:p>
        </w:tc>
        <w:tc>
          <w:tcPr>
            <w:tcW w:w="0" w:type="auto"/>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Botanică</w:t>
            </w:r>
          </w:p>
        </w:tc>
        <w:tc>
          <w:tcPr>
            <w:tcW w:w="0" w:type="auto"/>
            <w:shd w:val="clear" w:color="auto" w:fill="auto"/>
          </w:tcPr>
          <w:p w:rsidR="00B54D4D" w:rsidRPr="00211453" w:rsidRDefault="00B54D4D" w:rsidP="00F55976">
            <w:pPr>
              <w:spacing w:before="20" w:after="20"/>
              <w:jc w:val="center"/>
              <w:rPr>
                <w:rFonts w:ascii="Arial" w:hAnsi="Arial" w:cs="Arial"/>
                <w:sz w:val="20"/>
              </w:rPr>
            </w:pPr>
            <w:r w:rsidRPr="00211453">
              <w:rPr>
                <w:rFonts w:ascii="Arial" w:hAnsi="Arial" w:cs="Arial"/>
                <w:sz w:val="20"/>
              </w:rPr>
              <w:t>10</w:t>
            </w:r>
            <w:r w:rsidR="00F55976" w:rsidRPr="00211453">
              <w:rPr>
                <w:rFonts w:ascii="Arial" w:hAnsi="Arial" w:cs="Arial"/>
                <w:sz w:val="20"/>
              </w:rPr>
              <w:t>.</w:t>
            </w:r>
            <w:r w:rsidRPr="00211453">
              <w:rPr>
                <w:rFonts w:ascii="Arial" w:hAnsi="Arial" w:cs="Arial"/>
                <w:sz w:val="20"/>
              </w:rPr>
              <w:t>0</w:t>
            </w:r>
          </w:p>
        </w:tc>
        <w:tc>
          <w:tcPr>
            <w:tcW w:w="1965"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HCJ nr.4/1995  Legea nr.5/2000</w:t>
            </w:r>
          </w:p>
          <w:p w:rsidR="00B54D4D" w:rsidRPr="00211453" w:rsidRDefault="00B54D4D" w:rsidP="00B54D4D">
            <w:pPr>
              <w:spacing w:before="20" w:after="20"/>
              <w:jc w:val="left"/>
              <w:rPr>
                <w:rFonts w:ascii="Arial" w:hAnsi="Arial" w:cs="Arial"/>
                <w:sz w:val="20"/>
              </w:rPr>
            </w:pPr>
            <w:r w:rsidRPr="00211453">
              <w:rPr>
                <w:rFonts w:ascii="Arial" w:hAnsi="Arial" w:cs="Arial"/>
                <w:sz w:val="20"/>
              </w:rPr>
              <w:t>(cod 2.679)</w:t>
            </w:r>
          </w:p>
        </w:tc>
        <w:tc>
          <w:tcPr>
            <w:tcW w:w="2516"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Scăderea nivelului freatic datorat unor canale de desecare</w:t>
            </w:r>
          </w:p>
        </w:tc>
      </w:tr>
      <w:tr w:rsidR="00855B9E" w:rsidRPr="00211453" w:rsidTr="00504A94">
        <w:tc>
          <w:tcPr>
            <w:tcW w:w="580" w:type="dxa"/>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3.</w:t>
            </w:r>
          </w:p>
        </w:tc>
        <w:tc>
          <w:tcPr>
            <w:tcW w:w="0" w:type="auto"/>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Tinoavele din M-ţii Oaş</w:t>
            </w:r>
          </w:p>
          <w:p w:rsidR="00B54D4D" w:rsidRPr="00211453" w:rsidRDefault="00B54D4D" w:rsidP="00B54D4D">
            <w:pPr>
              <w:spacing w:before="20" w:after="20"/>
              <w:jc w:val="left"/>
              <w:rPr>
                <w:rFonts w:ascii="Arial" w:hAnsi="Arial" w:cs="Arial"/>
                <w:sz w:val="20"/>
              </w:rPr>
            </w:pPr>
            <w:r w:rsidRPr="00211453">
              <w:rPr>
                <w:rFonts w:ascii="Arial" w:hAnsi="Arial" w:cs="Arial"/>
                <w:sz w:val="20"/>
              </w:rPr>
              <w:t xml:space="preserve"> </w:t>
            </w:r>
          </w:p>
        </w:tc>
        <w:tc>
          <w:tcPr>
            <w:tcW w:w="0" w:type="auto"/>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Botanică</w:t>
            </w:r>
          </w:p>
        </w:tc>
        <w:tc>
          <w:tcPr>
            <w:tcW w:w="0" w:type="auto"/>
            <w:shd w:val="clear" w:color="auto" w:fill="auto"/>
          </w:tcPr>
          <w:p w:rsidR="00B54D4D" w:rsidRPr="00211453" w:rsidRDefault="00B54D4D" w:rsidP="00F55976">
            <w:pPr>
              <w:spacing w:before="20" w:after="20"/>
              <w:jc w:val="center"/>
              <w:rPr>
                <w:rFonts w:ascii="Arial" w:hAnsi="Arial" w:cs="Arial"/>
                <w:sz w:val="20"/>
              </w:rPr>
            </w:pPr>
            <w:r w:rsidRPr="00211453">
              <w:rPr>
                <w:rFonts w:ascii="Arial" w:hAnsi="Arial" w:cs="Arial"/>
                <w:sz w:val="20"/>
              </w:rPr>
              <w:t>1</w:t>
            </w:r>
            <w:r w:rsidR="00F55976" w:rsidRPr="00211453">
              <w:rPr>
                <w:rFonts w:ascii="Arial" w:hAnsi="Arial" w:cs="Arial"/>
                <w:sz w:val="20"/>
              </w:rPr>
              <w:t>.</w:t>
            </w:r>
            <w:r w:rsidRPr="00211453">
              <w:rPr>
                <w:rFonts w:ascii="Arial" w:hAnsi="Arial" w:cs="Arial"/>
                <w:sz w:val="20"/>
              </w:rPr>
              <w:t>0</w:t>
            </w:r>
          </w:p>
        </w:tc>
        <w:tc>
          <w:tcPr>
            <w:tcW w:w="1965"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HCJ nr.4/1995  Legea nr.5/2000</w:t>
            </w:r>
          </w:p>
          <w:p w:rsidR="00B54D4D" w:rsidRPr="00211453" w:rsidRDefault="00B54D4D" w:rsidP="00B54D4D">
            <w:pPr>
              <w:spacing w:before="20" w:after="20"/>
              <w:jc w:val="left"/>
              <w:rPr>
                <w:rFonts w:ascii="Arial" w:hAnsi="Arial" w:cs="Arial"/>
                <w:sz w:val="20"/>
              </w:rPr>
            </w:pPr>
            <w:r w:rsidRPr="00211453">
              <w:rPr>
                <w:rFonts w:ascii="Arial" w:hAnsi="Arial" w:cs="Arial"/>
                <w:sz w:val="20"/>
              </w:rPr>
              <w:t>( cod 2.678)</w:t>
            </w:r>
          </w:p>
        </w:tc>
        <w:tc>
          <w:tcPr>
            <w:tcW w:w="2516"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 xml:space="preserve"> Bună</w:t>
            </w:r>
          </w:p>
        </w:tc>
      </w:tr>
      <w:tr w:rsidR="00855B9E" w:rsidRPr="00211453" w:rsidTr="00504A94">
        <w:tc>
          <w:tcPr>
            <w:tcW w:w="580" w:type="dxa"/>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4.</w:t>
            </w:r>
          </w:p>
        </w:tc>
        <w:tc>
          <w:tcPr>
            <w:tcW w:w="0" w:type="auto"/>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 xml:space="preserve">Pădurea   Urziceni  </w:t>
            </w:r>
          </w:p>
        </w:tc>
        <w:tc>
          <w:tcPr>
            <w:tcW w:w="0" w:type="auto"/>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botanică</w:t>
            </w:r>
          </w:p>
        </w:tc>
        <w:tc>
          <w:tcPr>
            <w:tcW w:w="0" w:type="auto"/>
            <w:shd w:val="clear" w:color="auto" w:fill="auto"/>
          </w:tcPr>
          <w:p w:rsidR="00B54D4D" w:rsidRPr="00211453" w:rsidRDefault="00B54D4D" w:rsidP="00F55976">
            <w:pPr>
              <w:spacing w:before="20" w:after="20"/>
              <w:jc w:val="center"/>
              <w:rPr>
                <w:rFonts w:ascii="Arial" w:hAnsi="Arial" w:cs="Arial"/>
                <w:sz w:val="20"/>
              </w:rPr>
            </w:pPr>
            <w:r w:rsidRPr="00211453">
              <w:rPr>
                <w:rFonts w:ascii="Arial" w:hAnsi="Arial" w:cs="Arial"/>
                <w:sz w:val="20"/>
              </w:rPr>
              <w:t>38</w:t>
            </w:r>
            <w:r w:rsidR="00F55976" w:rsidRPr="00211453">
              <w:rPr>
                <w:rFonts w:ascii="Arial" w:hAnsi="Arial" w:cs="Arial"/>
                <w:sz w:val="20"/>
              </w:rPr>
              <w:t>.</w:t>
            </w:r>
            <w:r w:rsidRPr="00211453">
              <w:rPr>
                <w:rFonts w:ascii="Arial" w:hAnsi="Arial" w:cs="Arial"/>
                <w:sz w:val="20"/>
              </w:rPr>
              <w:t>0</w:t>
            </w:r>
          </w:p>
        </w:tc>
        <w:tc>
          <w:tcPr>
            <w:tcW w:w="1965"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HCJ nr.4/1995  Legea nr.5/2000</w:t>
            </w:r>
          </w:p>
          <w:p w:rsidR="00B54D4D" w:rsidRPr="00211453" w:rsidRDefault="00B54D4D" w:rsidP="00B54D4D">
            <w:pPr>
              <w:spacing w:before="20" w:after="20"/>
              <w:jc w:val="left"/>
              <w:rPr>
                <w:rFonts w:ascii="Arial" w:hAnsi="Arial" w:cs="Arial"/>
                <w:sz w:val="20"/>
              </w:rPr>
            </w:pPr>
            <w:r w:rsidRPr="00211453">
              <w:rPr>
                <w:rFonts w:ascii="Arial" w:hAnsi="Arial" w:cs="Arial"/>
                <w:sz w:val="20"/>
              </w:rPr>
              <w:t>(cod 2.676)</w:t>
            </w:r>
          </w:p>
        </w:tc>
        <w:tc>
          <w:tcPr>
            <w:tcW w:w="2516"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Uşoară scădere a nivelului freatic datorat unor canale de desecare</w:t>
            </w:r>
          </w:p>
        </w:tc>
      </w:tr>
      <w:tr w:rsidR="00855B9E" w:rsidRPr="00211453" w:rsidTr="00504A94">
        <w:tc>
          <w:tcPr>
            <w:tcW w:w="580" w:type="dxa"/>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5.</w:t>
            </w:r>
          </w:p>
        </w:tc>
        <w:tc>
          <w:tcPr>
            <w:tcW w:w="0" w:type="auto"/>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 xml:space="preserve">Râul Tur (Cursul inferior al râului Tur)  </w:t>
            </w:r>
          </w:p>
        </w:tc>
        <w:tc>
          <w:tcPr>
            <w:tcW w:w="0" w:type="auto"/>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mixtă</w:t>
            </w:r>
          </w:p>
        </w:tc>
        <w:tc>
          <w:tcPr>
            <w:tcW w:w="0" w:type="auto"/>
            <w:shd w:val="clear" w:color="auto" w:fill="auto"/>
          </w:tcPr>
          <w:p w:rsidR="00B54D4D" w:rsidRPr="00211453" w:rsidRDefault="00B54D4D" w:rsidP="00F55976">
            <w:pPr>
              <w:spacing w:before="20" w:after="20"/>
              <w:jc w:val="center"/>
              <w:rPr>
                <w:rFonts w:ascii="Arial" w:hAnsi="Arial" w:cs="Arial"/>
                <w:sz w:val="20"/>
              </w:rPr>
            </w:pPr>
            <w:r w:rsidRPr="00211453">
              <w:rPr>
                <w:rFonts w:ascii="Arial" w:hAnsi="Arial" w:cs="Arial"/>
                <w:sz w:val="20"/>
              </w:rPr>
              <w:t>6</w:t>
            </w:r>
            <w:r w:rsidR="00F55976" w:rsidRPr="00211453">
              <w:rPr>
                <w:rFonts w:ascii="Arial" w:hAnsi="Arial" w:cs="Arial"/>
                <w:sz w:val="20"/>
              </w:rPr>
              <w:t>,</w:t>
            </w:r>
            <w:r w:rsidRPr="00211453">
              <w:rPr>
                <w:rFonts w:ascii="Arial" w:hAnsi="Arial" w:cs="Arial"/>
                <w:sz w:val="20"/>
              </w:rPr>
              <w:t>212</w:t>
            </w:r>
            <w:r w:rsidR="00F55976" w:rsidRPr="00211453">
              <w:rPr>
                <w:rFonts w:ascii="Arial" w:hAnsi="Arial" w:cs="Arial"/>
                <w:sz w:val="20"/>
              </w:rPr>
              <w:t>.</w:t>
            </w:r>
            <w:r w:rsidRPr="00211453">
              <w:rPr>
                <w:rFonts w:ascii="Arial" w:hAnsi="Arial" w:cs="Arial"/>
                <w:sz w:val="20"/>
              </w:rPr>
              <w:t>0</w:t>
            </w:r>
          </w:p>
        </w:tc>
        <w:tc>
          <w:tcPr>
            <w:tcW w:w="1965"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HCJ nr.4/1995  Legea nr.5/2000</w:t>
            </w:r>
          </w:p>
          <w:p w:rsidR="00B54D4D" w:rsidRPr="00211453" w:rsidRDefault="00B54D4D" w:rsidP="00B54D4D">
            <w:pPr>
              <w:spacing w:before="20" w:after="20"/>
              <w:jc w:val="left"/>
              <w:rPr>
                <w:rFonts w:ascii="Arial" w:hAnsi="Arial" w:cs="Arial"/>
                <w:sz w:val="20"/>
              </w:rPr>
            </w:pPr>
            <w:r w:rsidRPr="00211453">
              <w:rPr>
                <w:rFonts w:ascii="Arial" w:hAnsi="Arial" w:cs="Arial"/>
                <w:sz w:val="20"/>
              </w:rPr>
              <w:t>(cod 2.680)</w:t>
            </w:r>
          </w:p>
          <w:p w:rsidR="00B54D4D" w:rsidRPr="00211453" w:rsidRDefault="00B54D4D" w:rsidP="00B54D4D">
            <w:pPr>
              <w:spacing w:before="20" w:after="20"/>
              <w:jc w:val="left"/>
              <w:rPr>
                <w:rFonts w:ascii="Arial" w:hAnsi="Arial" w:cs="Arial"/>
                <w:sz w:val="20"/>
              </w:rPr>
            </w:pPr>
            <w:r w:rsidRPr="00211453">
              <w:rPr>
                <w:rFonts w:ascii="Arial" w:hAnsi="Arial" w:cs="Arial"/>
                <w:sz w:val="20"/>
              </w:rPr>
              <w:t>Extinsă prin</w:t>
            </w:r>
          </w:p>
          <w:p w:rsidR="00B54D4D" w:rsidRPr="00211453" w:rsidRDefault="00B54D4D" w:rsidP="00B54D4D">
            <w:pPr>
              <w:spacing w:before="20" w:after="20"/>
              <w:jc w:val="left"/>
              <w:rPr>
                <w:rFonts w:ascii="Arial" w:hAnsi="Arial" w:cs="Arial"/>
                <w:sz w:val="20"/>
              </w:rPr>
            </w:pPr>
            <w:r w:rsidRPr="00211453">
              <w:rPr>
                <w:rFonts w:ascii="Arial" w:hAnsi="Arial" w:cs="Arial"/>
                <w:sz w:val="20"/>
              </w:rPr>
              <w:t>HG 2151/2004</w:t>
            </w:r>
          </w:p>
          <w:p w:rsidR="00B54D4D" w:rsidRPr="00211453" w:rsidRDefault="00B54D4D" w:rsidP="00B54D4D">
            <w:pPr>
              <w:spacing w:before="20" w:after="20"/>
              <w:jc w:val="left"/>
              <w:rPr>
                <w:rFonts w:ascii="Arial" w:hAnsi="Arial" w:cs="Arial"/>
                <w:sz w:val="20"/>
              </w:rPr>
            </w:pPr>
            <w:r w:rsidRPr="00211453">
              <w:rPr>
                <w:rFonts w:ascii="Arial" w:hAnsi="Arial" w:cs="Arial"/>
                <w:sz w:val="20"/>
              </w:rPr>
              <w:t>( cod VII.10)</w:t>
            </w:r>
          </w:p>
        </w:tc>
        <w:tc>
          <w:tcPr>
            <w:tcW w:w="2516"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 xml:space="preserve">Bună   </w:t>
            </w:r>
          </w:p>
        </w:tc>
      </w:tr>
      <w:tr w:rsidR="00855B9E" w:rsidRPr="00211453" w:rsidTr="00504A94">
        <w:tc>
          <w:tcPr>
            <w:tcW w:w="580" w:type="dxa"/>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6.</w:t>
            </w:r>
          </w:p>
        </w:tc>
        <w:tc>
          <w:tcPr>
            <w:tcW w:w="0" w:type="auto"/>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 xml:space="preserve">Pădurea  Runc, Comuna Pomi, sat Borleşti  </w:t>
            </w:r>
          </w:p>
        </w:tc>
        <w:tc>
          <w:tcPr>
            <w:tcW w:w="0" w:type="auto"/>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forestier</w:t>
            </w:r>
            <w:r w:rsidR="00504A94">
              <w:rPr>
                <w:rFonts w:ascii="Arial" w:hAnsi="Arial" w:cs="Arial"/>
                <w:sz w:val="20"/>
              </w:rPr>
              <w:t>ă</w:t>
            </w:r>
          </w:p>
        </w:tc>
        <w:tc>
          <w:tcPr>
            <w:tcW w:w="0" w:type="auto"/>
            <w:shd w:val="clear" w:color="auto" w:fill="auto"/>
          </w:tcPr>
          <w:p w:rsidR="00B54D4D" w:rsidRPr="00211453" w:rsidRDefault="00B54D4D" w:rsidP="00F55976">
            <w:pPr>
              <w:spacing w:before="20" w:after="20"/>
              <w:jc w:val="center"/>
              <w:rPr>
                <w:rFonts w:ascii="Arial" w:hAnsi="Arial" w:cs="Arial"/>
                <w:sz w:val="20"/>
              </w:rPr>
            </w:pPr>
            <w:r w:rsidRPr="00211453">
              <w:rPr>
                <w:rFonts w:ascii="Arial" w:hAnsi="Arial" w:cs="Arial"/>
                <w:sz w:val="20"/>
              </w:rPr>
              <w:t>68</w:t>
            </w:r>
            <w:r w:rsidR="00F55976" w:rsidRPr="00211453">
              <w:rPr>
                <w:rFonts w:ascii="Arial" w:hAnsi="Arial" w:cs="Arial"/>
                <w:sz w:val="20"/>
              </w:rPr>
              <w:t>.</w:t>
            </w:r>
            <w:r w:rsidRPr="00211453">
              <w:rPr>
                <w:rFonts w:ascii="Arial" w:hAnsi="Arial" w:cs="Arial"/>
                <w:sz w:val="20"/>
              </w:rPr>
              <w:t>5</w:t>
            </w:r>
          </w:p>
        </w:tc>
        <w:tc>
          <w:tcPr>
            <w:tcW w:w="1965" w:type="dxa"/>
            <w:shd w:val="clear" w:color="auto" w:fill="auto"/>
          </w:tcPr>
          <w:p w:rsidR="00B54D4D" w:rsidRPr="00211453" w:rsidRDefault="00B54D4D" w:rsidP="00B54D4D">
            <w:pPr>
              <w:spacing w:before="20" w:after="20"/>
              <w:jc w:val="left"/>
              <w:rPr>
                <w:rFonts w:ascii="Arial" w:hAnsi="Arial" w:cs="Arial"/>
                <w:sz w:val="20"/>
              </w:rPr>
            </w:pPr>
            <w:r w:rsidRPr="00211453">
              <w:rPr>
                <w:rFonts w:ascii="Arial" w:hAnsi="Arial" w:cs="Arial"/>
                <w:sz w:val="20"/>
              </w:rPr>
              <w:t>HCJ nr.4/1995  Legea nr.5/2000</w:t>
            </w:r>
          </w:p>
          <w:p w:rsidR="00B54D4D" w:rsidRPr="00211453" w:rsidRDefault="00B54D4D" w:rsidP="00B54D4D">
            <w:pPr>
              <w:spacing w:before="20" w:after="20"/>
              <w:jc w:val="left"/>
              <w:rPr>
                <w:rFonts w:ascii="Arial" w:hAnsi="Arial" w:cs="Arial"/>
                <w:sz w:val="20"/>
              </w:rPr>
            </w:pPr>
            <w:r w:rsidRPr="00211453">
              <w:rPr>
                <w:rFonts w:ascii="Arial" w:hAnsi="Arial" w:cs="Arial"/>
                <w:sz w:val="20"/>
              </w:rPr>
              <w:t>( cod 2.681)</w:t>
            </w:r>
          </w:p>
        </w:tc>
        <w:tc>
          <w:tcPr>
            <w:tcW w:w="2516" w:type="dxa"/>
            <w:shd w:val="clear" w:color="auto" w:fill="auto"/>
          </w:tcPr>
          <w:p w:rsidR="00B54D4D" w:rsidRPr="00211453" w:rsidRDefault="00B54D4D" w:rsidP="00B54D4D">
            <w:pPr>
              <w:spacing w:before="20" w:after="20"/>
              <w:rPr>
                <w:rFonts w:ascii="Arial" w:hAnsi="Arial" w:cs="Arial"/>
                <w:sz w:val="20"/>
              </w:rPr>
            </w:pPr>
            <w:r w:rsidRPr="00211453">
              <w:rPr>
                <w:rFonts w:ascii="Arial" w:hAnsi="Arial" w:cs="Arial"/>
                <w:sz w:val="20"/>
              </w:rPr>
              <w:t>Bună</w:t>
            </w:r>
          </w:p>
        </w:tc>
      </w:tr>
      <w:tr w:rsidR="00B54D4D" w:rsidRPr="00211453" w:rsidTr="00504A94">
        <w:tc>
          <w:tcPr>
            <w:tcW w:w="3077" w:type="dxa"/>
            <w:gridSpan w:val="2"/>
            <w:shd w:val="clear" w:color="auto" w:fill="auto"/>
          </w:tcPr>
          <w:p w:rsidR="00B54D4D" w:rsidRPr="00211453" w:rsidRDefault="00B54D4D" w:rsidP="00B54D4D">
            <w:pPr>
              <w:spacing w:before="20" w:after="20"/>
              <w:rPr>
                <w:rFonts w:ascii="Arial" w:hAnsi="Arial" w:cs="Arial"/>
                <w:b/>
                <w:sz w:val="20"/>
              </w:rPr>
            </w:pPr>
            <w:r w:rsidRPr="00211453">
              <w:rPr>
                <w:rFonts w:ascii="Arial" w:hAnsi="Arial" w:cs="Arial"/>
                <w:b/>
                <w:sz w:val="20"/>
              </w:rPr>
              <w:t>Suprafaţa total</w:t>
            </w:r>
            <w:r w:rsidR="00504A94">
              <w:rPr>
                <w:rFonts w:ascii="Arial" w:hAnsi="Arial" w:cs="Arial"/>
                <w:b/>
                <w:sz w:val="20"/>
              </w:rPr>
              <w:t>ă</w:t>
            </w:r>
            <w:r w:rsidRPr="00211453">
              <w:rPr>
                <w:rFonts w:ascii="Arial" w:hAnsi="Arial" w:cs="Arial"/>
                <w:b/>
                <w:sz w:val="20"/>
              </w:rPr>
              <w:t>:</w:t>
            </w:r>
          </w:p>
        </w:tc>
        <w:tc>
          <w:tcPr>
            <w:tcW w:w="0" w:type="auto"/>
            <w:shd w:val="clear" w:color="auto" w:fill="auto"/>
          </w:tcPr>
          <w:p w:rsidR="00B54D4D" w:rsidRPr="00211453" w:rsidRDefault="00B54D4D" w:rsidP="00B54D4D">
            <w:pPr>
              <w:spacing w:before="20" w:after="20"/>
              <w:rPr>
                <w:rFonts w:ascii="Arial" w:hAnsi="Arial" w:cs="Arial"/>
                <w:b/>
                <w:sz w:val="20"/>
              </w:rPr>
            </w:pPr>
          </w:p>
        </w:tc>
        <w:tc>
          <w:tcPr>
            <w:tcW w:w="0" w:type="auto"/>
            <w:shd w:val="clear" w:color="auto" w:fill="auto"/>
          </w:tcPr>
          <w:p w:rsidR="00B54D4D" w:rsidRPr="00211453" w:rsidRDefault="00B54D4D" w:rsidP="00F55976">
            <w:pPr>
              <w:spacing w:before="20" w:after="20"/>
              <w:jc w:val="center"/>
              <w:rPr>
                <w:rFonts w:ascii="Arial" w:hAnsi="Arial" w:cs="Arial"/>
                <w:b/>
                <w:sz w:val="20"/>
              </w:rPr>
            </w:pPr>
            <w:r w:rsidRPr="00211453">
              <w:rPr>
                <w:rFonts w:ascii="Arial" w:hAnsi="Arial" w:cs="Arial"/>
                <w:b/>
                <w:sz w:val="20"/>
              </w:rPr>
              <w:t>6</w:t>
            </w:r>
            <w:r w:rsidR="00F55976" w:rsidRPr="00211453">
              <w:rPr>
                <w:rFonts w:ascii="Arial" w:hAnsi="Arial" w:cs="Arial"/>
                <w:b/>
                <w:sz w:val="20"/>
              </w:rPr>
              <w:t>,</w:t>
            </w:r>
            <w:r w:rsidRPr="00211453">
              <w:rPr>
                <w:rFonts w:ascii="Arial" w:hAnsi="Arial" w:cs="Arial"/>
                <w:b/>
                <w:sz w:val="20"/>
              </w:rPr>
              <w:t>339</w:t>
            </w:r>
            <w:r w:rsidR="00F55976" w:rsidRPr="00211453">
              <w:rPr>
                <w:rFonts w:ascii="Arial" w:hAnsi="Arial" w:cs="Arial"/>
                <w:b/>
                <w:sz w:val="20"/>
              </w:rPr>
              <w:t>.</w:t>
            </w:r>
            <w:r w:rsidRPr="00211453">
              <w:rPr>
                <w:rFonts w:ascii="Arial" w:hAnsi="Arial" w:cs="Arial"/>
                <w:b/>
                <w:sz w:val="20"/>
              </w:rPr>
              <w:t>5</w:t>
            </w:r>
          </w:p>
        </w:tc>
        <w:tc>
          <w:tcPr>
            <w:tcW w:w="1965" w:type="dxa"/>
            <w:shd w:val="clear" w:color="auto" w:fill="auto"/>
          </w:tcPr>
          <w:p w:rsidR="00B54D4D" w:rsidRPr="00211453" w:rsidRDefault="00B54D4D" w:rsidP="00B54D4D">
            <w:pPr>
              <w:spacing w:before="20" w:after="20"/>
              <w:jc w:val="center"/>
              <w:rPr>
                <w:rFonts w:ascii="Arial" w:hAnsi="Arial" w:cs="Arial"/>
                <w:b/>
                <w:sz w:val="20"/>
              </w:rPr>
            </w:pPr>
          </w:p>
        </w:tc>
        <w:tc>
          <w:tcPr>
            <w:tcW w:w="2516" w:type="dxa"/>
            <w:shd w:val="clear" w:color="auto" w:fill="auto"/>
          </w:tcPr>
          <w:p w:rsidR="00B54D4D" w:rsidRPr="00211453" w:rsidRDefault="00B54D4D" w:rsidP="00B54D4D">
            <w:pPr>
              <w:spacing w:before="20" w:after="20"/>
              <w:rPr>
                <w:rFonts w:ascii="Arial" w:hAnsi="Arial" w:cs="Arial"/>
                <w:b/>
                <w:sz w:val="20"/>
              </w:rPr>
            </w:pPr>
          </w:p>
        </w:tc>
      </w:tr>
    </w:tbl>
    <w:p w:rsidR="00B54D4D" w:rsidRPr="00211453" w:rsidRDefault="00B54D4D" w:rsidP="00B54D4D">
      <w:pPr>
        <w:pStyle w:val="Footer"/>
        <w:rPr>
          <w:rFonts w:cs="Arial"/>
          <w:sz w:val="22"/>
          <w:szCs w:val="22"/>
        </w:rPr>
      </w:pPr>
    </w:p>
    <w:p w:rsidR="00B54D4D" w:rsidRPr="00211453" w:rsidRDefault="00B54D4D" w:rsidP="00B54D4D">
      <w:pPr>
        <w:pStyle w:val="Footer"/>
        <w:rPr>
          <w:rFonts w:cs="Arial"/>
          <w:szCs w:val="24"/>
        </w:rPr>
      </w:pPr>
      <w:r w:rsidRPr="00211453">
        <w:rPr>
          <w:rFonts w:cs="Arial"/>
          <w:szCs w:val="24"/>
        </w:rPr>
        <w:t>Număr arii naturale de interes naţional: 6</w:t>
      </w:r>
    </w:p>
    <w:p w:rsidR="00B54D4D" w:rsidRPr="00211453" w:rsidRDefault="00B54D4D" w:rsidP="00B54D4D">
      <w:pPr>
        <w:rPr>
          <w:rFonts w:cs="Arial"/>
          <w:szCs w:val="24"/>
        </w:rPr>
      </w:pPr>
      <w:r w:rsidRPr="00211453">
        <w:rPr>
          <w:rFonts w:cs="Arial"/>
          <w:szCs w:val="24"/>
        </w:rPr>
        <w:t>- tipul de administrare a ariilor naturale protejate: custodie</w:t>
      </w:r>
    </w:p>
    <w:p w:rsidR="00B54D4D" w:rsidRPr="00211453" w:rsidRDefault="00B54D4D" w:rsidP="00B54D4D">
      <w:pPr>
        <w:rPr>
          <w:rFonts w:cs="Arial"/>
          <w:szCs w:val="24"/>
        </w:rPr>
      </w:pPr>
      <w:r w:rsidRPr="00211453">
        <w:rPr>
          <w:rFonts w:cs="Arial"/>
          <w:szCs w:val="24"/>
        </w:rPr>
        <w:t>- nr. arii naturale de interes naţional atribuite în custodie: 2</w:t>
      </w:r>
    </w:p>
    <w:p w:rsidR="0042133C" w:rsidRPr="00211453" w:rsidRDefault="0042133C" w:rsidP="00B54D4D">
      <w:pPr>
        <w:rPr>
          <w:rFonts w:cs="Arial"/>
          <w:szCs w:val="24"/>
        </w:rPr>
      </w:pPr>
    </w:p>
    <w:p w:rsidR="00E701A3" w:rsidRDefault="00E701A3">
      <w:pPr>
        <w:spacing w:before="0"/>
        <w:jc w:val="left"/>
        <w:rPr>
          <w:rFonts w:ascii="Arial" w:hAnsi="Arial" w:cs="Arial"/>
          <w:b/>
          <w:bCs/>
          <w:sz w:val="20"/>
          <w:highlight w:val="cyan"/>
          <w:lang w:eastAsia="de-DE"/>
        </w:rPr>
      </w:pPr>
      <w:bookmarkStart w:id="3210" w:name="_Toc374301364"/>
      <w:bookmarkStart w:id="3211" w:name="_Toc381740032"/>
      <w:r>
        <w:rPr>
          <w:highlight w:val="cyan"/>
        </w:rPr>
        <w:br w:type="page"/>
      </w:r>
    </w:p>
    <w:p w:rsidR="00B54D4D" w:rsidRPr="00E701A3" w:rsidRDefault="0042133C" w:rsidP="0042133C">
      <w:pPr>
        <w:pStyle w:val="Caption"/>
        <w:spacing w:after="0"/>
        <w:rPr>
          <w:b w:val="0"/>
          <w:lang w:val="ro-RO"/>
        </w:rPr>
      </w:pPr>
      <w:r w:rsidRPr="00E701A3">
        <w:rPr>
          <w:lang w:val="ro-RO"/>
        </w:rPr>
        <w:t xml:space="preserve">Tabel </w:t>
      </w:r>
      <w:r w:rsidR="00EA707B" w:rsidRPr="00E701A3">
        <w:rPr>
          <w:lang w:val="ro-RO"/>
        </w:rPr>
        <w:fldChar w:fldCharType="begin"/>
      </w:r>
      <w:r w:rsidRPr="00E701A3">
        <w:rPr>
          <w:lang w:val="ro-RO"/>
        </w:rPr>
        <w:instrText xml:space="preserve"> STYLEREF 1 \s </w:instrText>
      </w:r>
      <w:r w:rsidR="00EA707B" w:rsidRPr="00E701A3">
        <w:rPr>
          <w:lang w:val="ro-RO"/>
        </w:rPr>
        <w:fldChar w:fldCharType="separate"/>
      </w:r>
      <w:r w:rsidR="00504A94">
        <w:rPr>
          <w:noProof/>
          <w:lang w:val="ro-RO"/>
        </w:rPr>
        <w:t>7</w:t>
      </w:r>
      <w:r w:rsidR="00EA707B" w:rsidRPr="00E701A3">
        <w:rPr>
          <w:lang w:val="ro-RO"/>
        </w:rPr>
        <w:fldChar w:fldCharType="end"/>
      </w:r>
      <w:r w:rsidRPr="00E701A3">
        <w:rPr>
          <w:lang w:val="ro-RO"/>
        </w:rPr>
        <w:t>.</w:t>
      </w:r>
      <w:r w:rsidR="00EA707B" w:rsidRPr="00E701A3">
        <w:rPr>
          <w:lang w:val="ro-RO"/>
        </w:rPr>
        <w:fldChar w:fldCharType="begin"/>
      </w:r>
      <w:r w:rsidRPr="00E701A3">
        <w:rPr>
          <w:lang w:val="ro-RO"/>
        </w:rPr>
        <w:instrText xml:space="preserve"> SEQ Table \* ARABIC \s 1 </w:instrText>
      </w:r>
      <w:r w:rsidR="00EA707B" w:rsidRPr="00E701A3">
        <w:rPr>
          <w:lang w:val="ro-RO"/>
        </w:rPr>
        <w:fldChar w:fldCharType="separate"/>
      </w:r>
      <w:r w:rsidR="00504A94">
        <w:rPr>
          <w:noProof/>
          <w:lang w:val="ro-RO"/>
        </w:rPr>
        <w:t>578</w:t>
      </w:r>
      <w:r w:rsidR="00EA707B" w:rsidRPr="00E701A3">
        <w:rPr>
          <w:lang w:val="ro-RO"/>
        </w:rPr>
        <w:fldChar w:fldCharType="end"/>
      </w:r>
      <w:r w:rsidRPr="00E701A3">
        <w:rPr>
          <w:lang w:val="ro-RO"/>
        </w:rPr>
        <w:t>.</w:t>
      </w:r>
      <w:r w:rsidR="00B54D4D" w:rsidRPr="00E701A3">
        <w:rPr>
          <w:b w:val="0"/>
          <w:lang w:val="ro-RO"/>
        </w:rPr>
        <w:t xml:space="preserve"> </w:t>
      </w:r>
      <w:r w:rsidR="00B54D4D" w:rsidRPr="00E701A3">
        <w:rPr>
          <w:b w:val="0"/>
          <w:szCs w:val="22"/>
          <w:lang w:val="ro-RO"/>
        </w:rPr>
        <w:t>Situri Natura 2000 existente pe teritoriul judeţului Satu Mare</w:t>
      </w:r>
      <w:bookmarkEnd w:id="3210"/>
      <w:bookmarkEnd w:id="3211"/>
    </w:p>
    <w:tbl>
      <w:tblPr>
        <w:tblW w:w="4877" w:type="pct"/>
        <w:jc w:val="center"/>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0"/>
        <w:gridCol w:w="1693"/>
        <w:gridCol w:w="1446"/>
        <w:gridCol w:w="981"/>
        <w:gridCol w:w="1325"/>
        <w:gridCol w:w="881"/>
        <w:gridCol w:w="1277"/>
      </w:tblGrid>
      <w:tr w:rsidR="00855B9E" w:rsidRPr="00E701A3" w:rsidTr="00504A94">
        <w:trPr>
          <w:trHeight w:val="285"/>
          <w:jc w:val="center"/>
        </w:trPr>
        <w:tc>
          <w:tcPr>
            <w:tcW w:w="1046" w:type="pct"/>
            <w:vMerge w:val="restart"/>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 xml:space="preserve">Denumirea </w:t>
            </w:r>
          </w:p>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sitului</w:t>
            </w:r>
          </w:p>
        </w:tc>
        <w:tc>
          <w:tcPr>
            <w:tcW w:w="881" w:type="pct"/>
            <w:vMerge w:val="restart"/>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Cod Natura 2000</w:t>
            </w:r>
          </w:p>
        </w:tc>
        <w:tc>
          <w:tcPr>
            <w:tcW w:w="752" w:type="pct"/>
            <w:vMerge w:val="restart"/>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Suprafaţa (ha)</w:t>
            </w:r>
          </w:p>
        </w:tc>
        <w:tc>
          <w:tcPr>
            <w:tcW w:w="2321" w:type="pct"/>
            <w:gridSpan w:val="4"/>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Localizare</w:t>
            </w:r>
          </w:p>
        </w:tc>
      </w:tr>
      <w:tr w:rsidR="00855B9E" w:rsidRPr="00E701A3" w:rsidTr="00504A94">
        <w:trPr>
          <w:trHeight w:val="675"/>
          <w:jc w:val="center"/>
        </w:trPr>
        <w:tc>
          <w:tcPr>
            <w:tcW w:w="1046" w:type="pct"/>
            <w:vMerge/>
            <w:shd w:val="clear" w:color="auto" w:fill="E6E6E6"/>
          </w:tcPr>
          <w:p w:rsidR="00B54D4D" w:rsidRPr="00E701A3" w:rsidRDefault="00B54D4D" w:rsidP="00B54D4D">
            <w:pPr>
              <w:pStyle w:val="Footer"/>
              <w:spacing w:before="40" w:after="40"/>
              <w:ind w:right="-198"/>
              <w:jc w:val="center"/>
              <w:rPr>
                <w:rFonts w:ascii="Arial" w:hAnsi="Arial" w:cs="Arial"/>
                <w:sz w:val="20"/>
              </w:rPr>
            </w:pPr>
          </w:p>
        </w:tc>
        <w:tc>
          <w:tcPr>
            <w:tcW w:w="881" w:type="pct"/>
            <w:vMerge/>
            <w:shd w:val="clear" w:color="auto" w:fill="E6E6E6"/>
          </w:tcPr>
          <w:p w:rsidR="00B54D4D" w:rsidRPr="00E701A3" w:rsidRDefault="00B54D4D" w:rsidP="00B54D4D">
            <w:pPr>
              <w:pStyle w:val="Footer"/>
              <w:spacing w:before="40" w:after="40"/>
              <w:ind w:right="-198"/>
              <w:jc w:val="center"/>
              <w:rPr>
                <w:rFonts w:ascii="Arial" w:hAnsi="Arial" w:cs="Arial"/>
                <w:sz w:val="20"/>
              </w:rPr>
            </w:pPr>
          </w:p>
        </w:tc>
        <w:tc>
          <w:tcPr>
            <w:tcW w:w="752" w:type="pct"/>
            <w:vMerge/>
            <w:shd w:val="clear" w:color="auto" w:fill="E6E6E6"/>
          </w:tcPr>
          <w:p w:rsidR="00B54D4D" w:rsidRPr="00E701A3" w:rsidRDefault="00B54D4D" w:rsidP="00B54D4D">
            <w:pPr>
              <w:pStyle w:val="Footer"/>
              <w:spacing w:before="40" w:after="40"/>
              <w:ind w:right="-198"/>
              <w:jc w:val="center"/>
              <w:rPr>
                <w:rFonts w:ascii="Arial" w:hAnsi="Arial" w:cs="Arial"/>
                <w:sz w:val="20"/>
              </w:rPr>
            </w:pPr>
          </w:p>
        </w:tc>
        <w:tc>
          <w:tcPr>
            <w:tcW w:w="1199" w:type="pct"/>
            <w:gridSpan w:val="2"/>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Judeţul</w:t>
            </w:r>
          </w:p>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Satu Mare</w:t>
            </w:r>
          </w:p>
        </w:tc>
        <w:tc>
          <w:tcPr>
            <w:tcW w:w="1122" w:type="pct"/>
            <w:gridSpan w:val="2"/>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Judeţul</w:t>
            </w:r>
          </w:p>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Bihor</w:t>
            </w:r>
          </w:p>
        </w:tc>
      </w:tr>
      <w:tr w:rsidR="00855B9E" w:rsidRPr="00E701A3" w:rsidTr="00504A94">
        <w:trPr>
          <w:trHeight w:val="225"/>
          <w:jc w:val="center"/>
        </w:trPr>
        <w:tc>
          <w:tcPr>
            <w:tcW w:w="1046" w:type="pct"/>
            <w:vMerge/>
            <w:shd w:val="clear" w:color="auto" w:fill="E6E6E6"/>
          </w:tcPr>
          <w:p w:rsidR="00B54D4D" w:rsidRPr="00E701A3" w:rsidRDefault="00B54D4D" w:rsidP="00B54D4D">
            <w:pPr>
              <w:pStyle w:val="Footer"/>
              <w:spacing w:before="40" w:after="40"/>
              <w:ind w:right="-198"/>
              <w:jc w:val="center"/>
              <w:rPr>
                <w:rFonts w:ascii="Arial" w:hAnsi="Arial" w:cs="Arial"/>
                <w:sz w:val="20"/>
              </w:rPr>
            </w:pPr>
          </w:p>
        </w:tc>
        <w:tc>
          <w:tcPr>
            <w:tcW w:w="881" w:type="pct"/>
            <w:vMerge/>
            <w:shd w:val="clear" w:color="auto" w:fill="E6E6E6"/>
          </w:tcPr>
          <w:p w:rsidR="00B54D4D" w:rsidRPr="00E701A3" w:rsidRDefault="00B54D4D" w:rsidP="00B54D4D">
            <w:pPr>
              <w:pStyle w:val="Footer"/>
              <w:spacing w:before="40" w:after="40"/>
              <w:ind w:right="-198"/>
              <w:jc w:val="center"/>
              <w:rPr>
                <w:rFonts w:ascii="Arial" w:hAnsi="Arial" w:cs="Arial"/>
                <w:sz w:val="20"/>
              </w:rPr>
            </w:pPr>
          </w:p>
        </w:tc>
        <w:tc>
          <w:tcPr>
            <w:tcW w:w="752" w:type="pct"/>
            <w:vMerge/>
            <w:shd w:val="clear" w:color="auto" w:fill="E6E6E6"/>
          </w:tcPr>
          <w:p w:rsidR="00B54D4D" w:rsidRPr="00E701A3" w:rsidRDefault="00B54D4D" w:rsidP="00B54D4D">
            <w:pPr>
              <w:pStyle w:val="Footer"/>
              <w:spacing w:before="40" w:after="40"/>
              <w:ind w:right="-198"/>
              <w:jc w:val="center"/>
              <w:rPr>
                <w:rFonts w:ascii="Arial" w:hAnsi="Arial" w:cs="Arial"/>
                <w:sz w:val="20"/>
              </w:rPr>
            </w:pPr>
          </w:p>
        </w:tc>
        <w:tc>
          <w:tcPr>
            <w:tcW w:w="510" w:type="pct"/>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w:t>
            </w:r>
          </w:p>
        </w:tc>
        <w:tc>
          <w:tcPr>
            <w:tcW w:w="689" w:type="pct"/>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Ha</w:t>
            </w:r>
          </w:p>
        </w:tc>
        <w:tc>
          <w:tcPr>
            <w:tcW w:w="458" w:type="pct"/>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w:t>
            </w:r>
          </w:p>
        </w:tc>
        <w:tc>
          <w:tcPr>
            <w:tcW w:w="664" w:type="pct"/>
            <w:shd w:val="clear" w:color="auto" w:fill="E6E6E6"/>
            <w:vAlign w:val="center"/>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ha</w:t>
            </w:r>
          </w:p>
        </w:tc>
      </w:tr>
      <w:tr w:rsidR="00855B9E" w:rsidRPr="00E701A3" w:rsidTr="00504A94">
        <w:trPr>
          <w:jc w:val="center"/>
        </w:trPr>
        <w:tc>
          <w:tcPr>
            <w:tcW w:w="1046"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Câmpia Careiului</w:t>
            </w:r>
          </w:p>
        </w:tc>
        <w:tc>
          <w:tcPr>
            <w:tcW w:w="881"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ROSCI0020</w:t>
            </w:r>
          </w:p>
        </w:tc>
        <w:tc>
          <w:tcPr>
            <w:tcW w:w="752"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23</w:t>
            </w:r>
            <w:r w:rsidR="00F55976" w:rsidRPr="00E701A3">
              <w:rPr>
                <w:rFonts w:ascii="Arial" w:hAnsi="Arial" w:cs="Arial"/>
                <w:sz w:val="20"/>
              </w:rPr>
              <w:t>,</w:t>
            </w:r>
            <w:r w:rsidRPr="00E701A3">
              <w:rPr>
                <w:rFonts w:ascii="Arial" w:hAnsi="Arial" w:cs="Arial"/>
                <w:sz w:val="20"/>
              </w:rPr>
              <w:t>597</w:t>
            </w:r>
          </w:p>
        </w:tc>
        <w:tc>
          <w:tcPr>
            <w:tcW w:w="510"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61</w:t>
            </w:r>
          </w:p>
        </w:tc>
        <w:tc>
          <w:tcPr>
            <w:tcW w:w="689"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14</w:t>
            </w:r>
            <w:r w:rsidR="00F55976" w:rsidRPr="00E701A3">
              <w:rPr>
                <w:rFonts w:ascii="Arial" w:hAnsi="Arial" w:cs="Arial"/>
                <w:sz w:val="20"/>
              </w:rPr>
              <w:t>,</w:t>
            </w:r>
            <w:r w:rsidRPr="00E701A3">
              <w:rPr>
                <w:rFonts w:ascii="Arial" w:hAnsi="Arial" w:cs="Arial"/>
                <w:sz w:val="20"/>
              </w:rPr>
              <w:t>394</w:t>
            </w:r>
          </w:p>
        </w:tc>
        <w:tc>
          <w:tcPr>
            <w:tcW w:w="458"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39</w:t>
            </w:r>
          </w:p>
        </w:tc>
        <w:tc>
          <w:tcPr>
            <w:tcW w:w="664"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9</w:t>
            </w:r>
            <w:r w:rsidR="00F55976" w:rsidRPr="00E701A3">
              <w:rPr>
                <w:rFonts w:ascii="Arial" w:hAnsi="Arial" w:cs="Arial"/>
                <w:sz w:val="20"/>
              </w:rPr>
              <w:t>,</w:t>
            </w:r>
            <w:r w:rsidRPr="00E701A3">
              <w:rPr>
                <w:rFonts w:ascii="Arial" w:hAnsi="Arial" w:cs="Arial"/>
                <w:sz w:val="20"/>
              </w:rPr>
              <w:t>203</w:t>
            </w:r>
          </w:p>
        </w:tc>
      </w:tr>
      <w:tr w:rsidR="00855B9E" w:rsidRPr="00E701A3" w:rsidTr="00504A94">
        <w:trPr>
          <w:jc w:val="center"/>
        </w:trPr>
        <w:tc>
          <w:tcPr>
            <w:tcW w:w="1046"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Câmpia Ierului</w:t>
            </w:r>
          </w:p>
        </w:tc>
        <w:tc>
          <w:tcPr>
            <w:tcW w:w="881"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ROSCI0021</w:t>
            </w:r>
          </w:p>
        </w:tc>
        <w:tc>
          <w:tcPr>
            <w:tcW w:w="752"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21</w:t>
            </w:r>
            <w:r w:rsidR="00F55976" w:rsidRPr="00E701A3">
              <w:rPr>
                <w:rFonts w:ascii="Arial" w:hAnsi="Arial" w:cs="Arial"/>
                <w:sz w:val="20"/>
              </w:rPr>
              <w:t>,</w:t>
            </w:r>
            <w:r w:rsidRPr="00E701A3">
              <w:rPr>
                <w:rFonts w:ascii="Arial" w:hAnsi="Arial" w:cs="Arial"/>
                <w:sz w:val="20"/>
              </w:rPr>
              <w:t>283</w:t>
            </w:r>
          </w:p>
        </w:tc>
        <w:tc>
          <w:tcPr>
            <w:tcW w:w="510"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36</w:t>
            </w:r>
          </w:p>
        </w:tc>
        <w:tc>
          <w:tcPr>
            <w:tcW w:w="689"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7</w:t>
            </w:r>
            <w:r w:rsidR="00F55976" w:rsidRPr="00E701A3">
              <w:rPr>
                <w:rFonts w:ascii="Arial" w:hAnsi="Arial" w:cs="Arial"/>
                <w:sz w:val="20"/>
              </w:rPr>
              <w:t>,</w:t>
            </w:r>
            <w:r w:rsidRPr="00E701A3">
              <w:rPr>
                <w:rFonts w:ascii="Arial" w:hAnsi="Arial" w:cs="Arial"/>
                <w:sz w:val="20"/>
              </w:rPr>
              <w:t>662</w:t>
            </w:r>
          </w:p>
        </w:tc>
        <w:tc>
          <w:tcPr>
            <w:tcW w:w="458"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64</w:t>
            </w:r>
          </w:p>
        </w:tc>
        <w:tc>
          <w:tcPr>
            <w:tcW w:w="664"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13</w:t>
            </w:r>
            <w:r w:rsidR="00F55976" w:rsidRPr="00E701A3">
              <w:rPr>
                <w:rFonts w:ascii="Arial" w:hAnsi="Arial" w:cs="Arial"/>
                <w:sz w:val="20"/>
              </w:rPr>
              <w:t>,</w:t>
            </w:r>
            <w:r w:rsidRPr="00E701A3">
              <w:rPr>
                <w:rFonts w:ascii="Arial" w:hAnsi="Arial" w:cs="Arial"/>
                <w:sz w:val="20"/>
              </w:rPr>
              <w:t>621</w:t>
            </w:r>
          </w:p>
        </w:tc>
      </w:tr>
      <w:tr w:rsidR="00855B9E" w:rsidRPr="00E701A3" w:rsidTr="00504A94">
        <w:trPr>
          <w:jc w:val="center"/>
        </w:trPr>
        <w:tc>
          <w:tcPr>
            <w:tcW w:w="1046"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Râul Tur</w:t>
            </w:r>
          </w:p>
        </w:tc>
        <w:tc>
          <w:tcPr>
            <w:tcW w:w="881"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ROSCI0214</w:t>
            </w:r>
          </w:p>
        </w:tc>
        <w:tc>
          <w:tcPr>
            <w:tcW w:w="752"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20</w:t>
            </w:r>
            <w:r w:rsidR="00F55976" w:rsidRPr="00E701A3">
              <w:rPr>
                <w:rFonts w:ascii="Arial" w:hAnsi="Arial" w:cs="Arial"/>
                <w:sz w:val="20"/>
              </w:rPr>
              <w:t>,</w:t>
            </w:r>
            <w:r w:rsidRPr="00E701A3">
              <w:rPr>
                <w:rFonts w:ascii="Arial" w:hAnsi="Arial" w:cs="Arial"/>
                <w:sz w:val="20"/>
              </w:rPr>
              <w:t>521</w:t>
            </w:r>
          </w:p>
        </w:tc>
        <w:tc>
          <w:tcPr>
            <w:tcW w:w="510"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100</w:t>
            </w:r>
          </w:p>
        </w:tc>
        <w:tc>
          <w:tcPr>
            <w:tcW w:w="689"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20</w:t>
            </w:r>
            <w:r w:rsidR="00F55976" w:rsidRPr="00E701A3">
              <w:rPr>
                <w:rFonts w:ascii="Arial" w:hAnsi="Arial" w:cs="Arial"/>
                <w:sz w:val="20"/>
              </w:rPr>
              <w:t>,</w:t>
            </w:r>
            <w:r w:rsidRPr="00E701A3">
              <w:rPr>
                <w:rFonts w:ascii="Arial" w:hAnsi="Arial" w:cs="Arial"/>
                <w:sz w:val="20"/>
              </w:rPr>
              <w:t>521</w:t>
            </w:r>
          </w:p>
        </w:tc>
        <w:tc>
          <w:tcPr>
            <w:tcW w:w="458"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w:t>
            </w:r>
          </w:p>
        </w:tc>
        <w:tc>
          <w:tcPr>
            <w:tcW w:w="664"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w:t>
            </w:r>
          </w:p>
        </w:tc>
      </w:tr>
      <w:tr w:rsidR="00855B9E" w:rsidRPr="00E701A3" w:rsidTr="00504A94">
        <w:trPr>
          <w:jc w:val="center"/>
        </w:trPr>
        <w:tc>
          <w:tcPr>
            <w:tcW w:w="1046"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Câmpia Nirului – Valea Ierului</w:t>
            </w:r>
          </w:p>
        </w:tc>
        <w:tc>
          <w:tcPr>
            <w:tcW w:w="881"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ROSPA0016</w:t>
            </w:r>
          </w:p>
        </w:tc>
        <w:tc>
          <w:tcPr>
            <w:tcW w:w="752"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38</w:t>
            </w:r>
            <w:r w:rsidR="00F55976" w:rsidRPr="00E701A3">
              <w:rPr>
                <w:rFonts w:ascii="Arial" w:hAnsi="Arial" w:cs="Arial"/>
                <w:sz w:val="20"/>
              </w:rPr>
              <w:t>,</w:t>
            </w:r>
            <w:r w:rsidRPr="00E701A3">
              <w:rPr>
                <w:rFonts w:ascii="Arial" w:hAnsi="Arial" w:cs="Arial"/>
                <w:sz w:val="20"/>
              </w:rPr>
              <w:t>564</w:t>
            </w:r>
          </w:p>
        </w:tc>
        <w:tc>
          <w:tcPr>
            <w:tcW w:w="510"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60</w:t>
            </w:r>
          </w:p>
        </w:tc>
        <w:tc>
          <w:tcPr>
            <w:tcW w:w="689"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2</w:t>
            </w:r>
            <w:r w:rsidR="00F55976" w:rsidRPr="00E701A3">
              <w:rPr>
                <w:rFonts w:ascii="Arial" w:hAnsi="Arial" w:cs="Arial"/>
                <w:sz w:val="20"/>
              </w:rPr>
              <w:t>,</w:t>
            </w:r>
            <w:r w:rsidRPr="00E701A3">
              <w:rPr>
                <w:rFonts w:ascii="Arial" w:hAnsi="Arial" w:cs="Arial"/>
                <w:sz w:val="20"/>
              </w:rPr>
              <w:t>338</w:t>
            </w:r>
            <w:r w:rsidR="00F55976" w:rsidRPr="00E701A3">
              <w:rPr>
                <w:rFonts w:ascii="Arial" w:hAnsi="Arial" w:cs="Arial"/>
                <w:sz w:val="20"/>
              </w:rPr>
              <w:t>.</w:t>
            </w:r>
            <w:r w:rsidRPr="00E701A3">
              <w:rPr>
                <w:rFonts w:ascii="Arial" w:hAnsi="Arial" w:cs="Arial"/>
                <w:sz w:val="20"/>
              </w:rPr>
              <w:t>4</w:t>
            </w:r>
          </w:p>
        </w:tc>
        <w:tc>
          <w:tcPr>
            <w:tcW w:w="458"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40</w:t>
            </w:r>
          </w:p>
        </w:tc>
        <w:tc>
          <w:tcPr>
            <w:tcW w:w="664"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15</w:t>
            </w:r>
            <w:r w:rsidR="00F55976" w:rsidRPr="00E701A3">
              <w:rPr>
                <w:rFonts w:ascii="Arial" w:hAnsi="Arial" w:cs="Arial"/>
                <w:sz w:val="20"/>
              </w:rPr>
              <w:t>,</w:t>
            </w:r>
            <w:r w:rsidRPr="00E701A3">
              <w:rPr>
                <w:rFonts w:ascii="Arial" w:hAnsi="Arial" w:cs="Arial"/>
                <w:sz w:val="20"/>
              </w:rPr>
              <w:t>425</w:t>
            </w:r>
            <w:r w:rsidR="00F55976" w:rsidRPr="00E701A3">
              <w:rPr>
                <w:rFonts w:ascii="Arial" w:hAnsi="Arial" w:cs="Arial"/>
                <w:sz w:val="20"/>
              </w:rPr>
              <w:t>.</w:t>
            </w:r>
            <w:r w:rsidRPr="00E701A3">
              <w:rPr>
                <w:rFonts w:ascii="Arial" w:hAnsi="Arial" w:cs="Arial"/>
                <w:sz w:val="20"/>
              </w:rPr>
              <w:t>6</w:t>
            </w:r>
          </w:p>
        </w:tc>
      </w:tr>
      <w:tr w:rsidR="00855B9E" w:rsidRPr="00E701A3" w:rsidTr="00504A94">
        <w:trPr>
          <w:trHeight w:val="478"/>
          <w:jc w:val="center"/>
        </w:trPr>
        <w:tc>
          <w:tcPr>
            <w:tcW w:w="1046"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Lunca inferioară a Turului</w:t>
            </w:r>
          </w:p>
        </w:tc>
        <w:tc>
          <w:tcPr>
            <w:tcW w:w="881"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ROSPA0068</w:t>
            </w:r>
          </w:p>
        </w:tc>
        <w:tc>
          <w:tcPr>
            <w:tcW w:w="752"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20</w:t>
            </w:r>
            <w:r w:rsidR="00F55976" w:rsidRPr="00E701A3">
              <w:rPr>
                <w:rFonts w:ascii="Arial" w:hAnsi="Arial" w:cs="Arial"/>
                <w:sz w:val="20"/>
              </w:rPr>
              <w:t>,</w:t>
            </w:r>
            <w:r w:rsidRPr="00E701A3">
              <w:rPr>
                <w:rFonts w:ascii="Arial" w:hAnsi="Arial" w:cs="Arial"/>
                <w:sz w:val="20"/>
              </w:rPr>
              <w:t>241</w:t>
            </w:r>
          </w:p>
        </w:tc>
        <w:tc>
          <w:tcPr>
            <w:tcW w:w="510"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100</w:t>
            </w:r>
          </w:p>
        </w:tc>
        <w:tc>
          <w:tcPr>
            <w:tcW w:w="689"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20</w:t>
            </w:r>
            <w:r w:rsidR="00F55976" w:rsidRPr="00E701A3">
              <w:rPr>
                <w:rFonts w:ascii="Arial" w:hAnsi="Arial" w:cs="Arial"/>
                <w:sz w:val="20"/>
              </w:rPr>
              <w:t>,</w:t>
            </w:r>
            <w:r w:rsidRPr="00E701A3">
              <w:rPr>
                <w:rFonts w:ascii="Arial" w:hAnsi="Arial" w:cs="Arial"/>
                <w:sz w:val="20"/>
              </w:rPr>
              <w:t>241</w:t>
            </w:r>
          </w:p>
        </w:tc>
        <w:tc>
          <w:tcPr>
            <w:tcW w:w="458"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w:t>
            </w:r>
          </w:p>
        </w:tc>
        <w:tc>
          <w:tcPr>
            <w:tcW w:w="664"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w:t>
            </w:r>
          </w:p>
        </w:tc>
      </w:tr>
      <w:tr w:rsidR="00855B9E" w:rsidRPr="00E701A3" w:rsidTr="00504A94">
        <w:trPr>
          <w:jc w:val="center"/>
        </w:trPr>
        <w:tc>
          <w:tcPr>
            <w:tcW w:w="1046" w:type="pct"/>
            <w:vAlign w:val="center"/>
          </w:tcPr>
          <w:p w:rsidR="00B54D4D" w:rsidRPr="00E701A3" w:rsidRDefault="00B54D4D" w:rsidP="00B54D4D">
            <w:pPr>
              <w:pStyle w:val="Footer"/>
              <w:spacing w:before="40" w:after="40"/>
              <w:ind w:right="-198"/>
              <w:jc w:val="center"/>
              <w:rPr>
                <w:rFonts w:ascii="Arial" w:hAnsi="Arial" w:cs="Arial"/>
                <w:sz w:val="20"/>
              </w:rPr>
            </w:pPr>
          </w:p>
        </w:tc>
        <w:tc>
          <w:tcPr>
            <w:tcW w:w="881" w:type="pct"/>
            <w:vAlign w:val="center"/>
          </w:tcPr>
          <w:p w:rsidR="00B54D4D" w:rsidRPr="00E701A3" w:rsidRDefault="00B54D4D" w:rsidP="00B54D4D">
            <w:pPr>
              <w:pStyle w:val="Footer"/>
              <w:spacing w:before="40" w:after="40"/>
              <w:ind w:right="-198"/>
              <w:jc w:val="center"/>
              <w:rPr>
                <w:rFonts w:ascii="Arial" w:hAnsi="Arial" w:cs="Arial"/>
                <w:sz w:val="20"/>
              </w:rPr>
            </w:pPr>
          </w:p>
        </w:tc>
        <w:tc>
          <w:tcPr>
            <w:tcW w:w="752" w:type="pct"/>
            <w:vAlign w:val="center"/>
          </w:tcPr>
          <w:p w:rsidR="00B54D4D" w:rsidRPr="00E701A3" w:rsidRDefault="00B54D4D" w:rsidP="00B54D4D">
            <w:pPr>
              <w:pStyle w:val="Footer"/>
              <w:spacing w:before="40" w:after="40"/>
              <w:ind w:right="-198"/>
              <w:jc w:val="center"/>
              <w:rPr>
                <w:rFonts w:ascii="Arial" w:hAnsi="Arial" w:cs="Arial"/>
                <w:sz w:val="20"/>
              </w:rPr>
            </w:pPr>
          </w:p>
        </w:tc>
        <w:tc>
          <w:tcPr>
            <w:tcW w:w="510" w:type="pct"/>
            <w:vAlign w:val="center"/>
          </w:tcPr>
          <w:p w:rsidR="00B54D4D" w:rsidRPr="00E701A3" w:rsidRDefault="00B54D4D" w:rsidP="00B54D4D">
            <w:pPr>
              <w:pStyle w:val="Footer"/>
              <w:spacing w:before="40" w:after="40"/>
              <w:ind w:right="-198"/>
              <w:jc w:val="center"/>
              <w:rPr>
                <w:rFonts w:ascii="Arial" w:hAnsi="Arial" w:cs="Arial"/>
                <w:sz w:val="20"/>
              </w:rPr>
            </w:pPr>
          </w:p>
        </w:tc>
        <w:tc>
          <w:tcPr>
            <w:tcW w:w="689" w:type="pct"/>
            <w:vAlign w:val="center"/>
          </w:tcPr>
          <w:p w:rsidR="00B54D4D" w:rsidRPr="00E701A3" w:rsidRDefault="00B54D4D" w:rsidP="00B54D4D">
            <w:pPr>
              <w:pStyle w:val="Footer"/>
              <w:spacing w:before="40" w:after="40"/>
              <w:ind w:right="-198"/>
              <w:jc w:val="center"/>
              <w:rPr>
                <w:rFonts w:ascii="Arial" w:hAnsi="Arial" w:cs="Arial"/>
                <w:sz w:val="20"/>
              </w:rPr>
            </w:pPr>
          </w:p>
        </w:tc>
        <w:tc>
          <w:tcPr>
            <w:tcW w:w="1122" w:type="pct"/>
            <w:gridSpan w:val="2"/>
            <w:shd w:val="clear" w:color="auto" w:fill="E0E0E0"/>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Jud. Maramureş</w:t>
            </w:r>
          </w:p>
        </w:tc>
      </w:tr>
      <w:tr w:rsidR="00855B9E" w:rsidRPr="00E701A3" w:rsidTr="00504A94">
        <w:trPr>
          <w:jc w:val="center"/>
        </w:trPr>
        <w:tc>
          <w:tcPr>
            <w:tcW w:w="1046"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Bârsău - Şomcuta</w:t>
            </w:r>
          </w:p>
        </w:tc>
        <w:tc>
          <w:tcPr>
            <w:tcW w:w="881"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ROSCI0275</w:t>
            </w:r>
          </w:p>
        </w:tc>
        <w:tc>
          <w:tcPr>
            <w:tcW w:w="752"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4</w:t>
            </w:r>
            <w:r w:rsidR="00F55976" w:rsidRPr="00E701A3">
              <w:rPr>
                <w:rFonts w:ascii="Arial" w:hAnsi="Arial" w:cs="Arial"/>
                <w:sz w:val="20"/>
              </w:rPr>
              <w:t>,</w:t>
            </w:r>
            <w:r w:rsidRPr="00E701A3">
              <w:rPr>
                <w:rFonts w:ascii="Arial" w:hAnsi="Arial" w:cs="Arial"/>
                <w:sz w:val="20"/>
              </w:rPr>
              <w:t>773</w:t>
            </w:r>
          </w:p>
        </w:tc>
        <w:tc>
          <w:tcPr>
            <w:tcW w:w="510"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12</w:t>
            </w:r>
          </w:p>
        </w:tc>
        <w:tc>
          <w:tcPr>
            <w:tcW w:w="689"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536</w:t>
            </w:r>
            <w:r w:rsidR="00F55976" w:rsidRPr="00E701A3">
              <w:rPr>
                <w:rFonts w:ascii="Arial" w:hAnsi="Arial" w:cs="Arial"/>
                <w:sz w:val="20"/>
              </w:rPr>
              <w:t>.</w:t>
            </w:r>
            <w:r w:rsidRPr="00E701A3">
              <w:rPr>
                <w:rFonts w:ascii="Arial" w:hAnsi="Arial" w:cs="Arial"/>
                <w:sz w:val="20"/>
              </w:rPr>
              <w:t>6</w:t>
            </w:r>
          </w:p>
        </w:tc>
        <w:tc>
          <w:tcPr>
            <w:tcW w:w="458"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88</w:t>
            </w:r>
          </w:p>
        </w:tc>
        <w:tc>
          <w:tcPr>
            <w:tcW w:w="664"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4</w:t>
            </w:r>
            <w:r w:rsidR="00F55976" w:rsidRPr="00E701A3">
              <w:rPr>
                <w:rFonts w:ascii="Arial" w:hAnsi="Arial" w:cs="Arial"/>
                <w:sz w:val="20"/>
              </w:rPr>
              <w:t>,</w:t>
            </w:r>
            <w:r w:rsidRPr="00E701A3">
              <w:rPr>
                <w:rFonts w:ascii="Arial" w:hAnsi="Arial" w:cs="Arial"/>
                <w:sz w:val="20"/>
              </w:rPr>
              <w:t>200</w:t>
            </w:r>
            <w:r w:rsidR="00F55976" w:rsidRPr="00E701A3">
              <w:rPr>
                <w:rFonts w:ascii="Arial" w:hAnsi="Arial" w:cs="Arial"/>
                <w:sz w:val="20"/>
              </w:rPr>
              <w:t>.</w:t>
            </w:r>
            <w:r w:rsidRPr="00E701A3">
              <w:rPr>
                <w:rFonts w:ascii="Arial" w:hAnsi="Arial" w:cs="Arial"/>
                <w:sz w:val="20"/>
              </w:rPr>
              <w:t>24</w:t>
            </w:r>
          </w:p>
        </w:tc>
      </w:tr>
      <w:tr w:rsidR="00855B9E" w:rsidRPr="00E701A3" w:rsidTr="00504A94">
        <w:trPr>
          <w:jc w:val="center"/>
        </w:trPr>
        <w:tc>
          <w:tcPr>
            <w:tcW w:w="1046"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Pricop – Huta - Certeze</w:t>
            </w:r>
          </w:p>
        </w:tc>
        <w:tc>
          <w:tcPr>
            <w:tcW w:w="881"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ROSCI0358</w:t>
            </w:r>
          </w:p>
        </w:tc>
        <w:tc>
          <w:tcPr>
            <w:tcW w:w="752"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3</w:t>
            </w:r>
            <w:r w:rsidR="00F55976" w:rsidRPr="00E701A3">
              <w:rPr>
                <w:rFonts w:ascii="Arial" w:hAnsi="Arial" w:cs="Arial"/>
                <w:sz w:val="20"/>
              </w:rPr>
              <w:t>,</w:t>
            </w:r>
            <w:r w:rsidRPr="00E701A3">
              <w:rPr>
                <w:rFonts w:ascii="Arial" w:hAnsi="Arial" w:cs="Arial"/>
                <w:sz w:val="20"/>
              </w:rPr>
              <w:t>162</w:t>
            </w:r>
          </w:p>
        </w:tc>
        <w:tc>
          <w:tcPr>
            <w:tcW w:w="510"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50</w:t>
            </w:r>
          </w:p>
        </w:tc>
        <w:tc>
          <w:tcPr>
            <w:tcW w:w="689"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1</w:t>
            </w:r>
            <w:r w:rsidR="00F55976" w:rsidRPr="00E701A3">
              <w:rPr>
                <w:rFonts w:ascii="Arial" w:hAnsi="Arial" w:cs="Arial"/>
                <w:sz w:val="20"/>
              </w:rPr>
              <w:t>,</w:t>
            </w:r>
            <w:r w:rsidRPr="00E701A3">
              <w:rPr>
                <w:rFonts w:ascii="Arial" w:hAnsi="Arial" w:cs="Arial"/>
                <w:sz w:val="20"/>
              </w:rPr>
              <w:t>581</w:t>
            </w:r>
          </w:p>
        </w:tc>
        <w:tc>
          <w:tcPr>
            <w:tcW w:w="458" w:type="pct"/>
            <w:vAlign w:val="center"/>
          </w:tcPr>
          <w:p w:rsidR="00B54D4D" w:rsidRPr="00E701A3" w:rsidRDefault="00B54D4D" w:rsidP="00B54D4D">
            <w:pPr>
              <w:pStyle w:val="Footer"/>
              <w:spacing w:before="40" w:after="40"/>
              <w:ind w:right="-198"/>
              <w:jc w:val="center"/>
              <w:rPr>
                <w:rFonts w:ascii="Arial" w:hAnsi="Arial" w:cs="Arial"/>
                <w:sz w:val="20"/>
              </w:rPr>
            </w:pPr>
            <w:r w:rsidRPr="00E701A3">
              <w:rPr>
                <w:rFonts w:ascii="Arial" w:hAnsi="Arial" w:cs="Arial"/>
                <w:sz w:val="20"/>
              </w:rPr>
              <w:t>50</w:t>
            </w:r>
          </w:p>
        </w:tc>
        <w:tc>
          <w:tcPr>
            <w:tcW w:w="664" w:type="pct"/>
            <w:vAlign w:val="center"/>
          </w:tcPr>
          <w:p w:rsidR="00B54D4D" w:rsidRPr="00E701A3" w:rsidRDefault="00B54D4D" w:rsidP="00F55976">
            <w:pPr>
              <w:pStyle w:val="Footer"/>
              <w:spacing w:before="40" w:after="40"/>
              <w:ind w:right="-198"/>
              <w:jc w:val="center"/>
              <w:rPr>
                <w:rFonts w:ascii="Arial" w:hAnsi="Arial" w:cs="Arial"/>
                <w:sz w:val="20"/>
              </w:rPr>
            </w:pPr>
            <w:r w:rsidRPr="00E701A3">
              <w:rPr>
                <w:rFonts w:ascii="Arial" w:hAnsi="Arial" w:cs="Arial"/>
                <w:sz w:val="20"/>
              </w:rPr>
              <w:t>1</w:t>
            </w:r>
            <w:r w:rsidR="00F55976" w:rsidRPr="00E701A3">
              <w:rPr>
                <w:rFonts w:ascii="Arial" w:hAnsi="Arial" w:cs="Arial"/>
                <w:sz w:val="20"/>
              </w:rPr>
              <w:t>,</w:t>
            </w:r>
            <w:r w:rsidRPr="00E701A3">
              <w:rPr>
                <w:rFonts w:ascii="Arial" w:hAnsi="Arial" w:cs="Arial"/>
                <w:sz w:val="20"/>
              </w:rPr>
              <w:t>581</w:t>
            </w:r>
          </w:p>
        </w:tc>
      </w:tr>
      <w:tr w:rsidR="00B54D4D" w:rsidRPr="00211453" w:rsidTr="00504A94">
        <w:trPr>
          <w:jc w:val="center"/>
        </w:trPr>
        <w:tc>
          <w:tcPr>
            <w:tcW w:w="1046" w:type="pct"/>
          </w:tcPr>
          <w:p w:rsidR="00B54D4D" w:rsidRPr="00E701A3" w:rsidRDefault="00B54D4D" w:rsidP="00B54D4D">
            <w:pPr>
              <w:pStyle w:val="Footer"/>
              <w:spacing w:before="40" w:after="40"/>
              <w:ind w:right="-198"/>
              <w:jc w:val="center"/>
              <w:rPr>
                <w:rFonts w:ascii="Arial" w:hAnsi="Arial" w:cs="Arial"/>
                <w:b/>
                <w:sz w:val="20"/>
              </w:rPr>
            </w:pPr>
            <w:r w:rsidRPr="00E701A3">
              <w:rPr>
                <w:rFonts w:ascii="Arial" w:hAnsi="Arial" w:cs="Arial"/>
                <w:b/>
                <w:sz w:val="20"/>
              </w:rPr>
              <w:t>TOTAL</w:t>
            </w:r>
          </w:p>
        </w:tc>
        <w:tc>
          <w:tcPr>
            <w:tcW w:w="881" w:type="pct"/>
          </w:tcPr>
          <w:p w:rsidR="00B54D4D" w:rsidRPr="00E701A3" w:rsidRDefault="00B54D4D" w:rsidP="00B54D4D">
            <w:pPr>
              <w:pStyle w:val="Footer"/>
              <w:spacing w:before="40" w:after="40"/>
              <w:ind w:right="-198"/>
              <w:jc w:val="center"/>
              <w:rPr>
                <w:rFonts w:ascii="Arial" w:hAnsi="Arial" w:cs="Arial"/>
                <w:b/>
                <w:sz w:val="20"/>
              </w:rPr>
            </w:pPr>
          </w:p>
        </w:tc>
        <w:tc>
          <w:tcPr>
            <w:tcW w:w="752" w:type="pct"/>
            <w:vAlign w:val="center"/>
          </w:tcPr>
          <w:p w:rsidR="00B54D4D" w:rsidRPr="00E701A3" w:rsidRDefault="00B54D4D" w:rsidP="00B54D4D">
            <w:pPr>
              <w:pStyle w:val="Footer"/>
              <w:spacing w:before="40" w:after="40"/>
              <w:ind w:right="-198"/>
              <w:jc w:val="center"/>
              <w:rPr>
                <w:rFonts w:ascii="Arial" w:hAnsi="Arial" w:cs="Arial"/>
                <w:b/>
                <w:sz w:val="20"/>
              </w:rPr>
            </w:pPr>
          </w:p>
        </w:tc>
        <w:tc>
          <w:tcPr>
            <w:tcW w:w="510" w:type="pct"/>
            <w:vAlign w:val="center"/>
          </w:tcPr>
          <w:p w:rsidR="00B54D4D" w:rsidRPr="00E701A3" w:rsidRDefault="00B54D4D" w:rsidP="00B54D4D">
            <w:pPr>
              <w:pStyle w:val="Footer"/>
              <w:spacing w:before="40" w:after="40"/>
              <w:ind w:right="-198"/>
              <w:jc w:val="center"/>
              <w:rPr>
                <w:rFonts w:ascii="Arial" w:hAnsi="Arial" w:cs="Arial"/>
                <w:b/>
                <w:sz w:val="20"/>
              </w:rPr>
            </w:pPr>
          </w:p>
        </w:tc>
        <w:tc>
          <w:tcPr>
            <w:tcW w:w="689" w:type="pct"/>
            <w:vAlign w:val="center"/>
          </w:tcPr>
          <w:p w:rsidR="00B54D4D" w:rsidRPr="00211453" w:rsidRDefault="00B54D4D" w:rsidP="00F55976">
            <w:pPr>
              <w:pStyle w:val="Footer"/>
              <w:spacing w:before="40" w:after="40"/>
              <w:ind w:right="-198"/>
              <w:jc w:val="center"/>
              <w:rPr>
                <w:rFonts w:ascii="Arial" w:hAnsi="Arial" w:cs="Arial"/>
                <w:b/>
                <w:sz w:val="20"/>
              </w:rPr>
            </w:pPr>
            <w:r w:rsidRPr="00E701A3">
              <w:rPr>
                <w:rFonts w:ascii="Arial" w:hAnsi="Arial" w:cs="Arial"/>
                <w:b/>
                <w:sz w:val="20"/>
              </w:rPr>
              <w:t>45</w:t>
            </w:r>
            <w:r w:rsidR="00F55976" w:rsidRPr="00E701A3">
              <w:rPr>
                <w:rFonts w:ascii="Arial" w:hAnsi="Arial" w:cs="Arial"/>
                <w:b/>
                <w:sz w:val="20"/>
              </w:rPr>
              <w:t>,</w:t>
            </w:r>
            <w:r w:rsidRPr="00E701A3">
              <w:rPr>
                <w:rFonts w:ascii="Arial" w:hAnsi="Arial" w:cs="Arial"/>
                <w:b/>
                <w:sz w:val="20"/>
              </w:rPr>
              <w:t>902</w:t>
            </w:r>
            <w:r w:rsidR="00F55976" w:rsidRPr="00E701A3">
              <w:rPr>
                <w:rFonts w:ascii="Arial" w:hAnsi="Arial" w:cs="Arial"/>
                <w:b/>
                <w:sz w:val="20"/>
              </w:rPr>
              <w:t>.</w:t>
            </w:r>
            <w:r w:rsidRPr="00E701A3">
              <w:rPr>
                <w:rFonts w:ascii="Arial" w:hAnsi="Arial" w:cs="Arial"/>
                <w:b/>
                <w:sz w:val="20"/>
              </w:rPr>
              <w:t>16</w:t>
            </w:r>
          </w:p>
        </w:tc>
        <w:tc>
          <w:tcPr>
            <w:tcW w:w="458" w:type="pct"/>
            <w:vAlign w:val="center"/>
          </w:tcPr>
          <w:p w:rsidR="00B54D4D" w:rsidRPr="00211453" w:rsidRDefault="00B54D4D" w:rsidP="00B54D4D">
            <w:pPr>
              <w:pStyle w:val="Footer"/>
              <w:spacing w:before="40" w:after="40"/>
              <w:ind w:right="-198"/>
              <w:jc w:val="center"/>
              <w:rPr>
                <w:rFonts w:ascii="Arial" w:hAnsi="Arial" w:cs="Arial"/>
                <w:b/>
                <w:sz w:val="20"/>
              </w:rPr>
            </w:pPr>
          </w:p>
        </w:tc>
        <w:tc>
          <w:tcPr>
            <w:tcW w:w="664" w:type="pct"/>
            <w:vAlign w:val="center"/>
          </w:tcPr>
          <w:p w:rsidR="00B54D4D" w:rsidRPr="00211453" w:rsidRDefault="00B54D4D" w:rsidP="00B54D4D">
            <w:pPr>
              <w:pStyle w:val="Footer"/>
              <w:spacing w:before="40" w:after="40"/>
              <w:ind w:right="-198"/>
              <w:jc w:val="center"/>
              <w:rPr>
                <w:rFonts w:ascii="Arial" w:hAnsi="Arial" w:cs="Arial"/>
                <w:b/>
                <w:sz w:val="20"/>
              </w:rPr>
            </w:pPr>
          </w:p>
        </w:tc>
      </w:tr>
    </w:tbl>
    <w:p w:rsidR="00413D22" w:rsidRPr="00211453" w:rsidRDefault="00413D22" w:rsidP="00B54D4D">
      <w:pPr>
        <w:rPr>
          <w:rFonts w:cs="Arial"/>
        </w:rPr>
      </w:pPr>
    </w:p>
    <w:p w:rsidR="00B54D4D" w:rsidRPr="00211453" w:rsidRDefault="00413D22" w:rsidP="00B54D4D">
      <w:pPr>
        <w:rPr>
          <w:rFonts w:cs="Arial"/>
        </w:rPr>
      </w:pPr>
      <w:r w:rsidRPr="00211453">
        <w:rPr>
          <w:rFonts w:cs="Arial"/>
        </w:rPr>
        <w:t xml:space="preserve">- </w:t>
      </w:r>
      <w:r w:rsidR="00B54D4D" w:rsidRPr="00211453">
        <w:rPr>
          <w:rFonts w:cs="Arial"/>
        </w:rPr>
        <w:t>Nr. situri de importanţă comunitară ( SCI): 5</w:t>
      </w:r>
    </w:p>
    <w:p w:rsidR="00B54D4D" w:rsidRPr="00211453" w:rsidRDefault="00B54D4D" w:rsidP="00B54D4D">
      <w:pPr>
        <w:rPr>
          <w:rFonts w:cs="Arial"/>
        </w:rPr>
      </w:pPr>
      <w:r w:rsidRPr="00211453">
        <w:rPr>
          <w:rFonts w:cs="Arial"/>
        </w:rPr>
        <w:t>- Nr. arii de protecţie specială avifaunistică (SPA): 2 – se suprapun parţial peste ROSCI 0020 Câmpia Careiului, ROSCI0021 Câmpia Ierului şi ROSCI0214 Râul Tur</w:t>
      </w:r>
    </w:p>
    <w:p w:rsidR="00B54D4D" w:rsidRPr="00211453" w:rsidRDefault="00B54D4D" w:rsidP="00B54D4D">
      <w:pPr>
        <w:rPr>
          <w:rFonts w:cs="Arial"/>
        </w:rPr>
      </w:pPr>
      <w:r w:rsidRPr="00211453">
        <w:rPr>
          <w:rFonts w:cs="Arial"/>
        </w:rPr>
        <w:t>- Suprafaţa ocupată de siturile Natura 2000 raportată la suprafaţa totală a judeţului Satu Mare (%): 10</w:t>
      </w:r>
      <w:r w:rsidR="00E701A3">
        <w:rPr>
          <w:rFonts w:cs="Arial"/>
        </w:rPr>
        <w:t>.</w:t>
      </w:r>
      <w:r w:rsidRPr="00211453">
        <w:rPr>
          <w:rFonts w:cs="Arial"/>
        </w:rPr>
        <w:t>39 (45</w:t>
      </w:r>
      <w:r w:rsidR="00E701A3">
        <w:rPr>
          <w:rFonts w:cs="Arial"/>
        </w:rPr>
        <w:t>,</w:t>
      </w:r>
      <w:r w:rsidRPr="00211453">
        <w:rPr>
          <w:rFonts w:cs="Arial"/>
        </w:rPr>
        <w:t>902</w:t>
      </w:r>
      <w:r w:rsidR="00E701A3">
        <w:rPr>
          <w:rFonts w:cs="Arial"/>
        </w:rPr>
        <w:t>.</w:t>
      </w:r>
      <w:r w:rsidRPr="00211453">
        <w:rPr>
          <w:rFonts w:cs="Arial"/>
        </w:rPr>
        <w:t>16 ha).</w:t>
      </w:r>
    </w:p>
    <w:p w:rsidR="00B54D4D" w:rsidRPr="00211453" w:rsidRDefault="00B54D4D" w:rsidP="00B54D4D">
      <w:pPr>
        <w:rPr>
          <w:rFonts w:cs="Arial"/>
        </w:rPr>
      </w:pPr>
      <w:r w:rsidRPr="00211453">
        <w:rPr>
          <w:rFonts w:cs="Arial"/>
        </w:rPr>
        <w:t>(Heleşteele de la Moftinu Mic, declarate ca SPA prin HG nr. 2151/2004 - au fost incluse în ROSPA0016 „Câmpia Nirului – Valea Ierului”)</w:t>
      </w:r>
    </w:p>
    <w:p w:rsidR="00B54D4D" w:rsidRPr="00211453" w:rsidRDefault="00B54D4D" w:rsidP="00B54D4D"/>
    <w:p w:rsidR="00B54D4D" w:rsidRPr="00211453" w:rsidRDefault="00B54D4D" w:rsidP="00776D75">
      <w:pPr>
        <w:pStyle w:val="Heading4"/>
      </w:pPr>
      <w:r w:rsidRPr="00211453">
        <w:t xml:space="preserve"> </w:t>
      </w:r>
      <w:bookmarkStart w:id="3212" w:name="_Toc374285270"/>
      <w:bookmarkStart w:id="3213" w:name="_Toc381739429"/>
      <w:r w:rsidRPr="00211453">
        <w:t>Implementare</w:t>
      </w:r>
      <w:bookmarkEnd w:id="3212"/>
      <w:bookmarkEnd w:id="3213"/>
    </w:p>
    <w:p w:rsidR="00B54D4D" w:rsidRPr="00211453" w:rsidRDefault="00B54D4D" w:rsidP="007B7D88">
      <w:r w:rsidRPr="00211453">
        <w:t xml:space="preserve">Implementarea proiectului propus nu va conduce la pierderea sau degradarea unor habitate, sau la pierderea directă a unor specii, perturbarea unor habitate riverane specifice speciilor sălbatice. Majoritatea </w:t>
      </w:r>
      <w:r w:rsidR="00D2758C" w:rsidRPr="00211453">
        <w:t>lucrărilor</w:t>
      </w:r>
      <w:r w:rsidRPr="00211453">
        <w:t xml:space="preserve"> sunt amplasate in intravilanul </w:t>
      </w:r>
      <w:r w:rsidR="00D2758C" w:rsidRPr="00211453">
        <w:t>localităților</w:t>
      </w:r>
      <w:r w:rsidRPr="00211453">
        <w:t xml:space="preserve">, zone puternic antropizate, fara importanta deosebita din punct de vedere al resurselor biologice, cu </w:t>
      </w:r>
      <w:r w:rsidR="00D2758C" w:rsidRPr="00211453">
        <w:t>excepția</w:t>
      </w:r>
      <w:r w:rsidRPr="00211453">
        <w:t xml:space="preserve"> catrova parcuri din </w:t>
      </w:r>
      <w:r w:rsidR="00D2758C" w:rsidRPr="00211453">
        <w:t>orașele</w:t>
      </w:r>
      <w:r w:rsidRPr="00211453">
        <w:t xml:space="preserve"> mari, cum este spre exemplu parcul dendrologic din municipiul Carei. </w:t>
      </w:r>
      <w:r w:rsidR="00D2758C" w:rsidRPr="00211453">
        <w:t>Aducțiunile</w:t>
      </w:r>
      <w:r w:rsidRPr="00211453">
        <w:t xml:space="preserve"> vor fi </w:t>
      </w:r>
      <w:r w:rsidR="00D2758C" w:rsidRPr="00211453">
        <w:t>amplasate</w:t>
      </w:r>
      <w:r w:rsidRPr="00211453">
        <w:t xml:space="preserve"> in extravilan, dar au diametre mici, in lungul drumurilor, pe </w:t>
      </w:r>
      <w:r w:rsidR="00D2758C" w:rsidRPr="00211453">
        <w:t>spațiul</w:t>
      </w:r>
      <w:r w:rsidRPr="00211453">
        <w:t xml:space="preserve"> public, in  subteran.</w:t>
      </w:r>
    </w:p>
    <w:p w:rsidR="0042133C" w:rsidRPr="00211453" w:rsidRDefault="0042133C" w:rsidP="007B7D88"/>
    <w:p w:rsidR="007B7D88" w:rsidRPr="00211453" w:rsidRDefault="00E67540" w:rsidP="007B7D88">
      <w:r w:rsidRPr="00211453">
        <w:rPr>
          <w:noProof/>
          <w:lang w:val="en-US"/>
        </w:rPr>
        <w:drawing>
          <wp:inline distT="0" distB="0" distL="0" distR="0">
            <wp:extent cx="5581650" cy="3825875"/>
            <wp:effectExtent l="0" t="0" r="0" b="3175"/>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3825875"/>
                    </a:xfrm>
                    <a:prstGeom prst="rect">
                      <a:avLst/>
                    </a:prstGeom>
                    <a:noFill/>
                    <a:ln>
                      <a:noFill/>
                    </a:ln>
                  </pic:spPr>
                </pic:pic>
              </a:graphicData>
            </a:graphic>
          </wp:inline>
        </w:drawing>
      </w:r>
    </w:p>
    <w:p w:rsidR="00B54D4D" w:rsidRPr="00211453" w:rsidRDefault="0042133C" w:rsidP="0042133C">
      <w:pPr>
        <w:pStyle w:val="Caption"/>
        <w:jc w:val="center"/>
        <w:rPr>
          <w:b w:val="0"/>
          <w:lang w:val="ro-RO"/>
        </w:rPr>
      </w:pPr>
      <w:bookmarkStart w:id="3214" w:name="_Toc374290195"/>
      <w:bookmarkStart w:id="3215" w:name="_Toc379366746"/>
      <w:r w:rsidRPr="00211453">
        <w:rPr>
          <w:lang w:val="ro-RO"/>
        </w:rPr>
        <w:t xml:space="preserve">Figura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Figure \* ARABIC \s 1 </w:instrText>
      </w:r>
      <w:r w:rsidR="00EA707B" w:rsidRPr="00211453">
        <w:rPr>
          <w:lang w:val="ro-RO"/>
        </w:rPr>
        <w:fldChar w:fldCharType="separate"/>
      </w:r>
      <w:r w:rsidR="00504A94">
        <w:rPr>
          <w:noProof/>
          <w:lang w:val="ro-RO"/>
        </w:rPr>
        <w:t>9</w:t>
      </w:r>
      <w:r w:rsidR="00EA707B" w:rsidRPr="00211453">
        <w:rPr>
          <w:lang w:val="ro-RO"/>
        </w:rPr>
        <w:fldChar w:fldCharType="end"/>
      </w:r>
      <w:r w:rsidRPr="00211453">
        <w:rPr>
          <w:lang w:val="ro-RO"/>
        </w:rPr>
        <w:t>.</w:t>
      </w:r>
      <w:r w:rsidR="00B54D4D" w:rsidRPr="00211453">
        <w:rPr>
          <w:b w:val="0"/>
          <w:lang w:val="ro-RO"/>
        </w:rPr>
        <w:t xml:space="preserve"> </w:t>
      </w:r>
      <w:r w:rsidR="00D2758C" w:rsidRPr="00211453">
        <w:rPr>
          <w:b w:val="0"/>
          <w:lang w:val="ro-RO"/>
        </w:rPr>
        <w:t>Rețeaua</w:t>
      </w:r>
      <w:r w:rsidR="00B54D4D" w:rsidRPr="00211453">
        <w:rPr>
          <w:b w:val="0"/>
          <w:lang w:val="ro-RO"/>
        </w:rPr>
        <w:t xml:space="preserve"> Natura 2000, </w:t>
      </w:r>
      <w:r w:rsidR="00D2758C" w:rsidRPr="00211453">
        <w:rPr>
          <w:b w:val="0"/>
          <w:lang w:val="ro-RO"/>
        </w:rPr>
        <w:t>județul</w:t>
      </w:r>
      <w:r w:rsidR="00B54D4D" w:rsidRPr="00211453">
        <w:rPr>
          <w:b w:val="0"/>
          <w:lang w:val="ro-RO"/>
        </w:rPr>
        <w:t xml:space="preserve"> Satu Mare.</w:t>
      </w:r>
      <w:bookmarkEnd w:id="3214"/>
      <w:bookmarkEnd w:id="3215"/>
    </w:p>
    <w:p w:rsidR="0042133C" w:rsidRPr="00211453" w:rsidRDefault="0042133C" w:rsidP="00B54D4D"/>
    <w:p w:rsidR="00B54D4D" w:rsidRPr="00211453" w:rsidRDefault="00B54D4D" w:rsidP="00B54D4D">
      <w:r w:rsidRPr="00211453">
        <w:t>Formele directe de impact asupra vegetaţiei constau în:</w:t>
      </w:r>
    </w:p>
    <w:p w:rsidR="00B54D4D" w:rsidRPr="00211453" w:rsidRDefault="00B54D4D" w:rsidP="00951FFB">
      <w:pPr>
        <w:pStyle w:val="ListParagraph"/>
        <w:numPr>
          <w:ilvl w:val="0"/>
          <w:numId w:val="153"/>
        </w:numPr>
        <w:rPr>
          <w:i/>
          <w:iCs/>
        </w:rPr>
      </w:pPr>
      <w:r w:rsidRPr="00211453">
        <w:rPr>
          <w:i/>
          <w:iCs/>
        </w:rPr>
        <w:t>îndepărtarea vegetaţiei, incluzând tăierea arbuştilor, arborilor şi copacilor pentru realizarea construcţiilor etc.;</w:t>
      </w:r>
    </w:p>
    <w:p w:rsidR="00B54D4D" w:rsidRPr="00211453" w:rsidRDefault="00B54D4D" w:rsidP="00951FFB">
      <w:pPr>
        <w:pStyle w:val="ListParagraph"/>
        <w:numPr>
          <w:ilvl w:val="0"/>
          <w:numId w:val="153"/>
        </w:numPr>
        <w:rPr>
          <w:i/>
          <w:iCs/>
        </w:rPr>
      </w:pPr>
      <w:r w:rsidRPr="00211453">
        <w:rPr>
          <w:i/>
          <w:iCs/>
        </w:rPr>
        <w:t xml:space="preserve">utilizarea terenului pentru depozitarea temporară a unor materiale de construcţii, si afectarea </w:t>
      </w:r>
      <w:r w:rsidR="00D2758C" w:rsidRPr="00211453">
        <w:rPr>
          <w:i/>
          <w:iCs/>
        </w:rPr>
        <w:t>capacitații</w:t>
      </w:r>
      <w:r w:rsidRPr="00211453">
        <w:rPr>
          <w:i/>
          <w:iCs/>
        </w:rPr>
        <w:t xml:space="preserve"> productive a acestuia;</w:t>
      </w:r>
    </w:p>
    <w:p w:rsidR="00B54D4D" w:rsidRPr="00211453" w:rsidRDefault="00B54D4D" w:rsidP="00951FFB">
      <w:pPr>
        <w:pStyle w:val="ListParagraph"/>
        <w:numPr>
          <w:ilvl w:val="0"/>
          <w:numId w:val="153"/>
        </w:numPr>
        <w:rPr>
          <w:i/>
          <w:iCs/>
        </w:rPr>
      </w:pPr>
      <w:r w:rsidRPr="00211453">
        <w:rPr>
          <w:i/>
          <w:iCs/>
        </w:rPr>
        <w:t xml:space="preserve">compactarea solului cu consecinţe negative asupra </w:t>
      </w:r>
      <w:r w:rsidR="00D2758C" w:rsidRPr="00211453">
        <w:rPr>
          <w:i/>
          <w:iCs/>
        </w:rPr>
        <w:t>creșterii</w:t>
      </w:r>
      <w:r w:rsidRPr="00211453">
        <w:rPr>
          <w:i/>
          <w:iCs/>
        </w:rPr>
        <w:t xml:space="preserve"> vegetaţiei;</w:t>
      </w:r>
    </w:p>
    <w:p w:rsidR="00B54D4D" w:rsidRPr="00211453" w:rsidRDefault="00B54D4D" w:rsidP="00951FFB">
      <w:pPr>
        <w:pStyle w:val="ListParagraph"/>
        <w:numPr>
          <w:ilvl w:val="0"/>
          <w:numId w:val="153"/>
        </w:numPr>
        <w:rPr>
          <w:i/>
          <w:iCs/>
        </w:rPr>
      </w:pPr>
      <w:r w:rsidRPr="00211453">
        <w:rPr>
          <w:i/>
          <w:iCs/>
        </w:rPr>
        <w:t>îndepărtarea arborilor din zona canalelor/</w:t>
      </w:r>
      <w:r w:rsidR="00D2758C" w:rsidRPr="00211453">
        <w:rPr>
          <w:i/>
          <w:iCs/>
        </w:rPr>
        <w:t>aducțiunilor</w:t>
      </w:r>
      <w:r w:rsidRPr="00211453">
        <w:rPr>
          <w:i/>
          <w:iCs/>
        </w:rPr>
        <w:t xml:space="preserve"> permanente sau temporare de transport a apei;</w:t>
      </w:r>
    </w:p>
    <w:p w:rsidR="00B54D4D" w:rsidRPr="00211453" w:rsidRDefault="00B54D4D" w:rsidP="00951FFB">
      <w:pPr>
        <w:pStyle w:val="ListParagraph"/>
        <w:numPr>
          <w:ilvl w:val="0"/>
          <w:numId w:val="153"/>
        </w:numPr>
      </w:pPr>
      <w:r w:rsidRPr="00211453">
        <w:rPr>
          <w:i/>
          <w:iCs/>
        </w:rPr>
        <w:t xml:space="preserve">umpluturi sau depozitări în aria zonelor umede, </w:t>
      </w:r>
      <w:r w:rsidR="00D2758C" w:rsidRPr="00211453">
        <w:rPr>
          <w:i/>
          <w:iCs/>
        </w:rPr>
        <w:t>afectând</w:t>
      </w:r>
      <w:r w:rsidRPr="00211453">
        <w:rPr>
          <w:i/>
          <w:iCs/>
        </w:rPr>
        <w:t xml:space="preserve"> drenarea acestora;</w:t>
      </w:r>
    </w:p>
    <w:p w:rsidR="00B54D4D" w:rsidRPr="00211453" w:rsidRDefault="00B54D4D" w:rsidP="00951FFB">
      <w:pPr>
        <w:pStyle w:val="ListParagraph"/>
        <w:numPr>
          <w:ilvl w:val="0"/>
          <w:numId w:val="153"/>
        </w:numPr>
      </w:pPr>
      <w:r w:rsidRPr="00211453">
        <w:rPr>
          <w:i/>
          <w:iCs/>
        </w:rPr>
        <w:t xml:space="preserve">depresionarea nivelului apei subterane prin captarea acesteia, ca sursa pentru potabilizare, cu </w:t>
      </w:r>
      <w:r w:rsidR="00D2758C" w:rsidRPr="00211453">
        <w:rPr>
          <w:i/>
          <w:iCs/>
        </w:rPr>
        <w:t>consecințe</w:t>
      </w:r>
      <w:r w:rsidRPr="00211453">
        <w:rPr>
          <w:i/>
          <w:iCs/>
        </w:rPr>
        <w:t xml:space="preserve"> asupra </w:t>
      </w:r>
      <w:r w:rsidR="00D2758C" w:rsidRPr="00211453">
        <w:rPr>
          <w:i/>
          <w:iCs/>
        </w:rPr>
        <w:t>creșterii</w:t>
      </w:r>
      <w:r w:rsidRPr="00211453">
        <w:rPr>
          <w:i/>
          <w:iCs/>
        </w:rPr>
        <w:t xml:space="preserve"> si </w:t>
      </w:r>
      <w:r w:rsidR="00D2758C" w:rsidRPr="00211453">
        <w:rPr>
          <w:i/>
          <w:iCs/>
        </w:rPr>
        <w:t>dezvoltării</w:t>
      </w:r>
      <w:r w:rsidRPr="00211453">
        <w:rPr>
          <w:i/>
          <w:iCs/>
        </w:rPr>
        <w:t xml:space="preserve"> </w:t>
      </w:r>
      <w:r w:rsidR="00D2758C" w:rsidRPr="00211453">
        <w:rPr>
          <w:i/>
          <w:iCs/>
        </w:rPr>
        <w:t>vegetației</w:t>
      </w:r>
      <w:r w:rsidRPr="00211453">
        <w:t>.</w:t>
      </w:r>
    </w:p>
    <w:p w:rsidR="00B54D4D" w:rsidRPr="00211453" w:rsidRDefault="00B54D4D" w:rsidP="00B54D4D">
      <w:pPr>
        <w:ind w:left="179"/>
      </w:pPr>
      <w:r w:rsidRPr="00211453">
        <w:t>Impacturile indirecte constau în:</w:t>
      </w:r>
    </w:p>
    <w:p w:rsidR="00B54D4D" w:rsidRPr="00211453" w:rsidRDefault="00B54D4D" w:rsidP="00951FFB">
      <w:pPr>
        <w:pStyle w:val="ListParagraph"/>
        <w:numPr>
          <w:ilvl w:val="0"/>
          <w:numId w:val="154"/>
        </w:numPr>
        <w:rPr>
          <w:i/>
          <w:iCs/>
        </w:rPr>
      </w:pPr>
      <w:r w:rsidRPr="00211453">
        <w:rPr>
          <w:i/>
          <w:iCs/>
        </w:rPr>
        <w:t>pierderea vegetaţiei ca urmare a eroziunii solului şi a sedimentarii;</w:t>
      </w:r>
    </w:p>
    <w:p w:rsidR="00B54D4D" w:rsidRPr="00211453" w:rsidRDefault="00B54D4D" w:rsidP="00951FFB">
      <w:pPr>
        <w:pStyle w:val="ListParagraph"/>
        <w:numPr>
          <w:ilvl w:val="0"/>
          <w:numId w:val="154"/>
        </w:numPr>
        <w:rPr>
          <w:i/>
          <w:iCs/>
        </w:rPr>
      </w:pPr>
      <w:r w:rsidRPr="00211453">
        <w:rPr>
          <w:i/>
          <w:iCs/>
        </w:rPr>
        <w:t>compactarea terenului va conduce la reducerea absorbţiei şi infiltrării apei, acumularea substanţelor organice şi creşterea temperaturii la suprafaţă;</w:t>
      </w:r>
    </w:p>
    <w:p w:rsidR="00B54D4D" w:rsidRPr="00211453" w:rsidRDefault="00B54D4D" w:rsidP="00951FFB">
      <w:pPr>
        <w:pStyle w:val="ListParagraph"/>
        <w:numPr>
          <w:ilvl w:val="0"/>
          <w:numId w:val="154"/>
        </w:numPr>
        <w:rPr>
          <w:i/>
          <w:iCs/>
        </w:rPr>
      </w:pPr>
      <w:r w:rsidRPr="00211453">
        <w:rPr>
          <w:i/>
          <w:iCs/>
        </w:rPr>
        <w:t>emisia si imprastierea noxelor;</w:t>
      </w:r>
    </w:p>
    <w:p w:rsidR="00B54D4D" w:rsidRPr="00211453" w:rsidRDefault="00B54D4D" w:rsidP="00951FFB">
      <w:pPr>
        <w:pStyle w:val="ListParagraph"/>
        <w:numPr>
          <w:ilvl w:val="0"/>
          <w:numId w:val="154"/>
        </w:numPr>
        <w:rPr>
          <w:i/>
          <w:iCs/>
        </w:rPr>
      </w:pPr>
      <w:r w:rsidRPr="00211453">
        <w:rPr>
          <w:i/>
          <w:iCs/>
        </w:rPr>
        <w:t>inhibarea speciilor care asigură protecţia împotriva prădătorilor;</w:t>
      </w:r>
    </w:p>
    <w:p w:rsidR="00B54D4D" w:rsidRPr="00211453" w:rsidRDefault="00B54D4D" w:rsidP="00951FFB">
      <w:pPr>
        <w:pStyle w:val="ListParagraph"/>
        <w:numPr>
          <w:ilvl w:val="0"/>
          <w:numId w:val="154"/>
        </w:numPr>
        <w:rPr>
          <w:i/>
          <w:iCs/>
        </w:rPr>
      </w:pPr>
      <w:r w:rsidRPr="00211453">
        <w:rPr>
          <w:i/>
          <w:iCs/>
        </w:rPr>
        <w:t>depunerea emisiilor fugitive pe vegetaţia adiacentă zonelor de lucru.</w:t>
      </w:r>
    </w:p>
    <w:p w:rsidR="00B54D4D" w:rsidRPr="00211453" w:rsidRDefault="00B54D4D" w:rsidP="00B54D4D">
      <w:r w:rsidRPr="00211453">
        <w:t>Realizarea sau funcţionarea unora din facilităţile propuse ar putea determina impacturi directe asupra vieţii sălbatice:</w:t>
      </w:r>
    </w:p>
    <w:p w:rsidR="00B54D4D" w:rsidRPr="00211453" w:rsidRDefault="00B54D4D" w:rsidP="00951FFB">
      <w:pPr>
        <w:pStyle w:val="ListParagraph"/>
        <w:numPr>
          <w:ilvl w:val="0"/>
          <w:numId w:val="155"/>
        </w:numPr>
        <w:rPr>
          <w:i/>
          <w:iCs/>
        </w:rPr>
      </w:pPr>
      <w:r w:rsidRPr="00211453">
        <w:rPr>
          <w:i/>
          <w:iCs/>
        </w:rPr>
        <w:t>facilitarea accesului uman în zona unor habitate neperturbate;</w:t>
      </w:r>
    </w:p>
    <w:p w:rsidR="00B54D4D" w:rsidRPr="00211453" w:rsidRDefault="00B54D4D" w:rsidP="00951FFB">
      <w:pPr>
        <w:pStyle w:val="ListParagraph"/>
        <w:numPr>
          <w:ilvl w:val="0"/>
          <w:numId w:val="155"/>
        </w:numPr>
        <w:rPr>
          <w:i/>
          <w:iCs/>
        </w:rPr>
      </w:pPr>
      <w:r w:rsidRPr="00211453">
        <w:rPr>
          <w:i/>
          <w:iCs/>
        </w:rPr>
        <w:t>mortalitatea prin coliziunea cu vehiculele de transport sau datorită activităţilor umane;</w:t>
      </w:r>
    </w:p>
    <w:p w:rsidR="00B54D4D" w:rsidRPr="00211453" w:rsidRDefault="00B54D4D" w:rsidP="00951FFB">
      <w:pPr>
        <w:pStyle w:val="ListParagraph"/>
        <w:numPr>
          <w:ilvl w:val="0"/>
          <w:numId w:val="155"/>
        </w:numPr>
        <w:rPr>
          <w:i/>
          <w:iCs/>
        </w:rPr>
      </w:pPr>
      <w:r w:rsidRPr="00211453">
        <w:rPr>
          <w:i/>
          <w:iCs/>
        </w:rPr>
        <w:t>distrugerea sau abandonarea unor cuiburi active;</w:t>
      </w:r>
    </w:p>
    <w:p w:rsidR="00B54D4D" w:rsidRPr="00211453" w:rsidRDefault="00B54D4D" w:rsidP="00951FFB">
      <w:pPr>
        <w:pStyle w:val="ListParagraph"/>
        <w:numPr>
          <w:ilvl w:val="0"/>
          <w:numId w:val="155"/>
        </w:numPr>
        <w:rPr>
          <w:i/>
          <w:iCs/>
        </w:rPr>
      </w:pPr>
      <w:r w:rsidRPr="00211453">
        <w:rPr>
          <w:i/>
          <w:iCs/>
        </w:rPr>
        <w:t>pierderea unor habitate ocupate sau potenţial folosibile;</w:t>
      </w:r>
    </w:p>
    <w:p w:rsidR="00B54D4D" w:rsidRPr="00211453" w:rsidRDefault="00B54D4D" w:rsidP="00951FFB">
      <w:pPr>
        <w:pStyle w:val="ListParagraph"/>
        <w:numPr>
          <w:ilvl w:val="0"/>
          <w:numId w:val="155"/>
        </w:numPr>
        <w:rPr>
          <w:i/>
          <w:iCs/>
        </w:rPr>
      </w:pPr>
      <w:r w:rsidRPr="00211453">
        <w:rPr>
          <w:i/>
          <w:iCs/>
        </w:rPr>
        <w:t>pierderea permanentă a unor habitate, inclusiv a cuiburilor, zonelor de refugiu etc.</w:t>
      </w:r>
    </w:p>
    <w:p w:rsidR="0005234D" w:rsidRPr="00211453" w:rsidRDefault="0005234D" w:rsidP="0005234D">
      <w:pPr>
        <w:rPr>
          <w:i/>
          <w:iCs/>
        </w:rPr>
      </w:pPr>
    </w:p>
    <w:p w:rsidR="00B54D4D" w:rsidRPr="00211453" w:rsidRDefault="00E67540" w:rsidP="00B54D4D">
      <w:pPr>
        <w:ind w:left="179"/>
        <w:jc w:val="center"/>
      </w:pPr>
      <w:r w:rsidRPr="00211453">
        <w:rPr>
          <w:noProof/>
          <w:lang w:val="en-US"/>
        </w:rPr>
        <w:drawing>
          <wp:inline distT="0" distB="0" distL="0" distR="0">
            <wp:extent cx="4981575" cy="3314065"/>
            <wp:effectExtent l="0" t="0" r="9525" b="635"/>
            <wp:docPr id="72" name="Picture 9" descr="Mla&amp;scedil;tina Verme&amp;sced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la&amp;scedil;tina Verme&amp;scedil;"/>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3314065"/>
                    </a:xfrm>
                    <a:prstGeom prst="rect">
                      <a:avLst/>
                    </a:prstGeom>
                    <a:noFill/>
                    <a:ln>
                      <a:noFill/>
                    </a:ln>
                  </pic:spPr>
                </pic:pic>
              </a:graphicData>
            </a:graphic>
          </wp:inline>
        </w:drawing>
      </w:r>
    </w:p>
    <w:p w:rsidR="00B54D4D" w:rsidRPr="00211453" w:rsidRDefault="0005234D" w:rsidP="0005234D">
      <w:pPr>
        <w:pStyle w:val="Caption"/>
        <w:jc w:val="center"/>
        <w:rPr>
          <w:b w:val="0"/>
          <w:lang w:val="ro-RO"/>
        </w:rPr>
      </w:pPr>
      <w:bookmarkStart w:id="3216" w:name="_Toc374290196"/>
      <w:bookmarkStart w:id="3217" w:name="_Toc379366747"/>
      <w:r w:rsidRPr="00211453">
        <w:rPr>
          <w:lang w:val="ro-RO"/>
        </w:rPr>
        <w:t xml:space="preserve">Figura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Figure \* ARABIC \s 1 </w:instrText>
      </w:r>
      <w:r w:rsidR="00EA707B" w:rsidRPr="00211453">
        <w:rPr>
          <w:lang w:val="ro-RO"/>
        </w:rPr>
        <w:fldChar w:fldCharType="separate"/>
      </w:r>
      <w:r w:rsidR="00504A94">
        <w:rPr>
          <w:noProof/>
          <w:lang w:val="ro-RO"/>
        </w:rPr>
        <w:t>10</w:t>
      </w:r>
      <w:r w:rsidR="00EA707B" w:rsidRPr="00211453">
        <w:rPr>
          <w:lang w:val="ro-RO"/>
        </w:rPr>
        <w:fldChar w:fldCharType="end"/>
      </w:r>
      <w:r w:rsidRPr="00211453">
        <w:rPr>
          <w:lang w:val="ro-RO"/>
        </w:rPr>
        <w:t>.</w:t>
      </w:r>
      <w:r w:rsidR="00B54D4D" w:rsidRPr="00211453">
        <w:rPr>
          <w:b w:val="0"/>
          <w:lang w:val="ro-RO"/>
        </w:rPr>
        <w:t xml:space="preserve"> Aria protejata - </w:t>
      </w:r>
      <w:r w:rsidR="00D2758C" w:rsidRPr="00211453">
        <w:rPr>
          <w:b w:val="0"/>
          <w:lang w:val="ro-RO"/>
        </w:rPr>
        <w:t>Mlaștina</w:t>
      </w:r>
      <w:r w:rsidR="00B54D4D" w:rsidRPr="00211453">
        <w:rPr>
          <w:b w:val="0"/>
          <w:lang w:val="ro-RO"/>
        </w:rPr>
        <w:t xml:space="preserve"> Vermes.</w:t>
      </w:r>
      <w:bookmarkEnd w:id="3216"/>
      <w:bookmarkEnd w:id="3217"/>
    </w:p>
    <w:p w:rsidR="0005234D" w:rsidRPr="00211453" w:rsidRDefault="0005234D" w:rsidP="00B54D4D">
      <w:pPr>
        <w:ind w:left="179"/>
      </w:pPr>
    </w:p>
    <w:p w:rsidR="00B54D4D" w:rsidRPr="00211453" w:rsidRDefault="00B54D4D" w:rsidP="00B54D4D">
      <w:pPr>
        <w:ind w:left="179"/>
      </w:pPr>
      <w:r w:rsidRPr="00211453">
        <w:t>Suplimentar impacturile negative constau în:</w:t>
      </w:r>
    </w:p>
    <w:p w:rsidR="00B54D4D" w:rsidRPr="00211453" w:rsidRDefault="00B54D4D" w:rsidP="00951FFB">
      <w:pPr>
        <w:pStyle w:val="ListParagraph"/>
        <w:numPr>
          <w:ilvl w:val="0"/>
          <w:numId w:val="156"/>
        </w:numPr>
        <w:rPr>
          <w:i/>
          <w:iCs/>
        </w:rPr>
      </w:pPr>
      <w:r w:rsidRPr="00211453">
        <w:rPr>
          <w:i/>
          <w:iCs/>
        </w:rPr>
        <w:t>dislocarea biotei sălbatice prin activităţile de construcţii;</w:t>
      </w:r>
    </w:p>
    <w:p w:rsidR="00B54D4D" w:rsidRPr="00211453" w:rsidRDefault="00B54D4D" w:rsidP="00951FFB">
      <w:pPr>
        <w:pStyle w:val="ListParagraph"/>
        <w:numPr>
          <w:ilvl w:val="0"/>
          <w:numId w:val="156"/>
        </w:numPr>
        <w:rPr>
          <w:i/>
          <w:iCs/>
        </w:rPr>
      </w:pPr>
      <w:r w:rsidRPr="00211453">
        <w:rPr>
          <w:i/>
          <w:iCs/>
        </w:rPr>
        <w:t>zgomote datorate activităţilor de construcţii, traficului, staţiilor de pompare etc.;</w:t>
      </w:r>
    </w:p>
    <w:p w:rsidR="00B54D4D" w:rsidRPr="00211453" w:rsidRDefault="00B54D4D" w:rsidP="00951FFB">
      <w:pPr>
        <w:pStyle w:val="ListParagraph"/>
        <w:numPr>
          <w:ilvl w:val="0"/>
          <w:numId w:val="156"/>
        </w:numPr>
        <w:rPr>
          <w:i/>
          <w:iCs/>
        </w:rPr>
      </w:pPr>
      <w:r w:rsidRPr="00211453">
        <w:rPr>
          <w:i/>
          <w:iCs/>
        </w:rPr>
        <w:t xml:space="preserve">creşterea iluminatului artificial în jurul </w:t>
      </w:r>
      <w:r w:rsidR="00D2758C" w:rsidRPr="00211453">
        <w:rPr>
          <w:i/>
          <w:iCs/>
        </w:rPr>
        <w:t>șantierelor</w:t>
      </w:r>
      <w:r w:rsidRPr="00211453">
        <w:rPr>
          <w:i/>
          <w:iCs/>
        </w:rPr>
        <w:t xml:space="preserve"> se construcţii, cu efecte negative asupra faunei.</w:t>
      </w:r>
    </w:p>
    <w:p w:rsidR="00B54D4D" w:rsidRPr="00211453" w:rsidRDefault="00B54D4D" w:rsidP="00B54D4D">
      <w:pPr>
        <w:rPr>
          <w:sz w:val="16"/>
        </w:rPr>
      </w:pPr>
    </w:p>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caps/>
                <w:sz w:val="20"/>
                <w:szCs w:val="20"/>
              </w:rPr>
              <w:t>M</w:t>
            </w:r>
            <w:r w:rsidRPr="00211453">
              <w:rPr>
                <w:rFonts w:ascii="Arial" w:hAnsi="Arial" w:cs="Arial"/>
                <w:b/>
                <w:i/>
                <w:iCs/>
                <w:sz w:val="20"/>
                <w:szCs w:val="20"/>
              </w:rPr>
              <w:t>oderat advers, local, termen mediu</w:t>
            </w:r>
          </w:p>
        </w:tc>
      </w:tr>
    </w:tbl>
    <w:p w:rsidR="00B54D4D" w:rsidRPr="00211453" w:rsidRDefault="00B54D4D" w:rsidP="00B54D4D">
      <w:pPr>
        <w:ind w:left="360"/>
        <w:rPr>
          <w:iCs/>
        </w:rPr>
      </w:pPr>
    </w:p>
    <w:p w:rsidR="00B54D4D" w:rsidRPr="00211453" w:rsidRDefault="00B54D4D" w:rsidP="00776D75">
      <w:pPr>
        <w:pStyle w:val="Heading4"/>
      </w:pPr>
      <w:bookmarkStart w:id="3218" w:name="_Toc374285271"/>
      <w:bookmarkStart w:id="3219" w:name="_Toc381739430"/>
      <w:r w:rsidRPr="00211453">
        <w:t>Funcţionare</w:t>
      </w:r>
      <w:bookmarkEnd w:id="3218"/>
      <w:bookmarkEnd w:id="3219"/>
    </w:p>
    <w:p w:rsidR="00B54D4D" w:rsidRPr="00211453" w:rsidRDefault="00D2758C" w:rsidP="00B54D4D">
      <w:pPr>
        <w:pStyle w:val="BodyText"/>
        <w:spacing w:after="0"/>
      </w:pPr>
      <w:r w:rsidRPr="00211453">
        <w:rPr>
          <w:iCs/>
        </w:rPr>
        <w:t>Lucrările</w:t>
      </w:r>
      <w:r w:rsidR="00B54D4D" w:rsidRPr="00211453">
        <w:rPr>
          <w:iCs/>
        </w:rPr>
        <w:t xml:space="preserve"> propuse nu interfera cu siturile Natura 2000. Nu sunt prognozate forme semnificative de impact asupra comunităţii locale comparativ cu situaţia actuală, ca urmare a </w:t>
      </w:r>
      <w:r w:rsidRPr="00211453">
        <w:rPr>
          <w:iCs/>
        </w:rPr>
        <w:t>exploatării</w:t>
      </w:r>
      <w:r w:rsidR="00B54D4D" w:rsidRPr="00211453">
        <w:rPr>
          <w:iCs/>
        </w:rPr>
        <w:t xml:space="preserve"> </w:t>
      </w:r>
      <w:r w:rsidRPr="00211453">
        <w:rPr>
          <w:iCs/>
        </w:rPr>
        <w:t>lucrărilor</w:t>
      </w:r>
      <w:r w:rsidR="00B54D4D" w:rsidRPr="00211453">
        <w:rPr>
          <w:iCs/>
        </w:rPr>
        <w:t xml:space="preserve"> propuse in acest master plan. </w:t>
      </w:r>
      <w:r w:rsidR="00B54D4D" w:rsidRPr="00211453">
        <w:rPr>
          <w:i/>
        </w:rPr>
        <w:t xml:space="preserve">Reabilitarea şi extinderea reţelelor de distribuţie şi canalizare, reabilitarea staţiilor de tratare vor avea efecte benefice asupra comunităţii locale prin asigurarea unui regim de presiune şi debite constante şi conform cerinţelor (reţele de distribuţie) şi prin eliminarea sau reducerea pericolelor de inundaţie temporară ca urmare a nepreluării integrale a debitelor din precipitaţii de către reţelele de canalizare (reabilitare şi extindere canalizare). </w:t>
      </w:r>
      <w:r w:rsidRPr="00211453">
        <w:rPr>
          <w:i/>
        </w:rPr>
        <w:t>Aducțiunile</w:t>
      </w:r>
      <w:r w:rsidR="00B54D4D" w:rsidRPr="00211453">
        <w:rPr>
          <w:i/>
        </w:rPr>
        <w:t xml:space="preserve"> vor fi </w:t>
      </w:r>
      <w:r w:rsidRPr="00211453">
        <w:rPr>
          <w:i/>
        </w:rPr>
        <w:t>poziționate</w:t>
      </w:r>
      <w:r w:rsidR="00B54D4D" w:rsidRPr="00211453">
        <w:rPr>
          <w:i/>
        </w:rPr>
        <w:t xml:space="preserve"> subteran, de-a lungul </w:t>
      </w:r>
      <w:r w:rsidRPr="00211453">
        <w:rPr>
          <w:i/>
        </w:rPr>
        <w:t>rețelelor</w:t>
      </w:r>
      <w:r w:rsidR="00B54D4D" w:rsidRPr="00211453">
        <w:rPr>
          <w:i/>
        </w:rPr>
        <w:t xml:space="preserve"> rutiere, sunt de mic dimensiuni si nu impun </w:t>
      </w:r>
      <w:r w:rsidRPr="00211453">
        <w:rPr>
          <w:i/>
        </w:rPr>
        <w:t>lucrări</w:t>
      </w:r>
      <w:r w:rsidR="00B54D4D" w:rsidRPr="00211453">
        <w:rPr>
          <w:i/>
        </w:rPr>
        <w:t xml:space="preserve"> de </w:t>
      </w:r>
      <w:r w:rsidRPr="00211453">
        <w:rPr>
          <w:i/>
        </w:rPr>
        <w:t>întreținere</w:t>
      </w:r>
      <w:r w:rsidR="00B54D4D" w:rsidRPr="00211453">
        <w:rPr>
          <w:i/>
        </w:rPr>
        <w:t xml:space="preserve"> permanente de mare amploare.</w:t>
      </w:r>
      <w:r w:rsidR="00B54D4D" w:rsidRPr="00211453">
        <w:t xml:space="preserve"> </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 xml:space="preserve">Benefic, regional, termen lung </w:t>
            </w:r>
          </w:p>
        </w:tc>
      </w:tr>
    </w:tbl>
    <w:p w:rsidR="00B54D4D" w:rsidRPr="00211453" w:rsidRDefault="00B54D4D" w:rsidP="00B54D4D"/>
    <w:p w:rsidR="00B54D4D" w:rsidRPr="00211453" w:rsidRDefault="00B54D4D" w:rsidP="00776D75">
      <w:pPr>
        <w:pStyle w:val="Heading4"/>
      </w:pPr>
      <w:bookmarkStart w:id="3220" w:name="_Toc374285272"/>
      <w:bookmarkStart w:id="3221" w:name="_Toc381739431"/>
      <w:r w:rsidRPr="00211453">
        <w:t>Masuri de minimizare</w:t>
      </w:r>
      <w:bookmarkEnd w:id="3220"/>
      <w:bookmarkEnd w:id="3221"/>
    </w:p>
    <w:p w:rsidR="00B54D4D" w:rsidRPr="00211453" w:rsidRDefault="00D2758C" w:rsidP="00951FFB">
      <w:pPr>
        <w:pStyle w:val="ListParagraph"/>
        <w:numPr>
          <w:ilvl w:val="0"/>
          <w:numId w:val="131"/>
        </w:numPr>
        <w:tabs>
          <w:tab w:val="left" w:pos="878"/>
        </w:tabs>
        <w:rPr>
          <w:szCs w:val="24"/>
        </w:rPr>
      </w:pPr>
      <w:r w:rsidRPr="00211453">
        <w:rPr>
          <w:szCs w:val="24"/>
        </w:rPr>
        <w:t>Lucrările</w:t>
      </w:r>
      <w:r w:rsidR="00B54D4D" w:rsidRPr="00211453">
        <w:rPr>
          <w:szCs w:val="24"/>
        </w:rPr>
        <w:t xml:space="preserve"> din </w:t>
      </w:r>
      <w:r w:rsidRPr="00211453">
        <w:rPr>
          <w:szCs w:val="24"/>
        </w:rPr>
        <w:t>vecinătatea</w:t>
      </w:r>
      <w:r w:rsidR="00B54D4D" w:rsidRPr="00211453">
        <w:rPr>
          <w:szCs w:val="24"/>
        </w:rPr>
        <w:t xml:space="preserve"> siturilor Natura 2000 vor fi realizate in conformitate cu prevederile si </w:t>
      </w:r>
      <w:r w:rsidRPr="00211453">
        <w:rPr>
          <w:szCs w:val="24"/>
        </w:rPr>
        <w:t>restricțiile</w:t>
      </w:r>
      <w:r w:rsidR="00B54D4D" w:rsidRPr="00211453">
        <w:rPr>
          <w:szCs w:val="24"/>
        </w:rPr>
        <w:t xml:space="preserve"> impuse de planurile de management ale acestora. </w:t>
      </w:r>
    </w:p>
    <w:p w:rsidR="00B54D4D" w:rsidRPr="00211453" w:rsidRDefault="00B54D4D" w:rsidP="00951FFB">
      <w:pPr>
        <w:pStyle w:val="ListParagraph"/>
        <w:numPr>
          <w:ilvl w:val="0"/>
          <w:numId w:val="131"/>
        </w:numPr>
        <w:tabs>
          <w:tab w:val="left" w:pos="878"/>
        </w:tabs>
        <w:rPr>
          <w:szCs w:val="24"/>
        </w:rPr>
      </w:pPr>
      <w:r w:rsidRPr="00211453">
        <w:rPr>
          <w:szCs w:val="24"/>
        </w:rPr>
        <w:t>Implementarea măsurilor de minimizare prevăzute la secţiunea calitatea aerului, resurse de apă, geologie şi sol.</w:t>
      </w:r>
    </w:p>
    <w:p w:rsidR="00B54D4D" w:rsidRPr="00211453" w:rsidRDefault="00B54D4D" w:rsidP="00951FFB">
      <w:pPr>
        <w:pStyle w:val="ListParagraph"/>
        <w:numPr>
          <w:ilvl w:val="0"/>
          <w:numId w:val="131"/>
        </w:numPr>
        <w:tabs>
          <w:tab w:val="left" w:pos="878"/>
        </w:tabs>
        <w:rPr>
          <w:szCs w:val="24"/>
        </w:rPr>
      </w:pPr>
      <w:r w:rsidRPr="00211453">
        <w:rPr>
          <w:szCs w:val="24"/>
        </w:rPr>
        <w:t xml:space="preserve">În zonele în care sunt specii biologice cu statut special de protecţie (plante, peşti, păsări etc.), se vor lua măsuri de asigurare a cerinţelor impuse pentru supravegherea si </w:t>
      </w:r>
      <w:r w:rsidR="00D2758C" w:rsidRPr="00211453">
        <w:rPr>
          <w:szCs w:val="24"/>
        </w:rPr>
        <w:t>protecția</w:t>
      </w:r>
      <w:r w:rsidRPr="00211453">
        <w:rPr>
          <w:szCs w:val="24"/>
        </w:rPr>
        <w:t xml:space="preserve"> acestora.</w:t>
      </w:r>
    </w:p>
    <w:p w:rsidR="00B54D4D" w:rsidRPr="00211453" w:rsidRDefault="00B54D4D" w:rsidP="00951FFB">
      <w:pPr>
        <w:pStyle w:val="ListParagraph"/>
        <w:numPr>
          <w:ilvl w:val="0"/>
          <w:numId w:val="131"/>
        </w:numPr>
        <w:tabs>
          <w:tab w:val="left" w:pos="878"/>
        </w:tabs>
        <w:rPr>
          <w:szCs w:val="24"/>
        </w:rPr>
      </w:pPr>
      <w:r w:rsidRPr="00211453">
        <w:rPr>
          <w:szCs w:val="24"/>
        </w:rPr>
        <w:t>Se va evita pe cât posibil ocuparea zonelor desemnate ca habitate importante, specii cu regim special, zone umede etc.</w:t>
      </w:r>
    </w:p>
    <w:p w:rsidR="00B54D4D" w:rsidRPr="00211453" w:rsidRDefault="00B54D4D" w:rsidP="00951FFB">
      <w:pPr>
        <w:pStyle w:val="ListParagraph"/>
        <w:numPr>
          <w:ilvl w:val="0"/>
          <w:numId w:val="131"/>
        </w:numPr>
        <w:tabs>
          <w:tab w:val="left" w:pos="878"/>
        </w:tabs>
        <w:rPr>
          <w:szCs w:val="24"/>
        </w:rPr>
      </w:pPr>
      <w:r w:rsidRPr="00211453">
        <w:rPr>
          <w:szCs w:val="24"/>
        </w:rPr>
        <w:t>În vecinătatea zonelor sensibile se vor impune măsuri riguroase de control a eroziunilor, revegetarea habitatelor perturbate prin realizarea lucrărilor, curăţarea buruienilor etc.</w:t>
      </w:r>
    </w:p>
    <w:p w:rsidR="00B54D4D" w:rsidRPr="00211453" w:rsidRDefault="00B54D4D" w:rsidP="00951FFB">
      <w:pPr>
        <w:pStyle w:val="ListParagraph"/>
        <w:numPr>
          <w:ilvl w:val="0"/>
          <w:numId w:val="131"/>
        </w:numPr>
        <w:tabs>
          <w:tab w:val="left" w:pos="878"/>
        </w:tabs>
        <w:rPr>
          <w:szCs w:val="24"/>
        </w:rPr>
      </w:pPr>
      <w:r w:rsidRPr="00211453">
        <w:rPr>
          <w:szCs w:val="24"/>
        </w:rPr>
        <w:t>Consultarea autorităţilor locale cu responsabilităţi în protecţia biotei (Agenţia de Protecţie a Mediului etc.) în vederea identificării speciilor sau a zonelor cu regim special.</w:t>
      </w:r>
    </w:p>
    <w:p w:rsidR="00B54D4D" w:rsidRPr="00211453" w:rsidRDefault="00B54D4D" w:rsidP="00776D75">
      <w:pPr>
        <w:pStyle w:val="Heading3"/>
      </w:pPr>
      <w:bookmarkStart w:id="3222" w:name="_Toc373951944"/>
      <w:bookmarkStart w:id="3223" w:name="_Toc374285273"/>
      <w:bookmarkStart w:id="3224" w:name="_Toc381739432"/>
      <w:r w:rsidRPr="00211453">
        <w:t>Valori culturale</w:t>
      </w:r>
      <w:bookmarkEnd w:id="3222"/>
      <w:bookmarkEnd w:id="3223"/>
      <w:bookmarkEnd w:id="3224"/>
    </w:p>
    <w:p w:rsidR="00B54D4D" w:rsidRPr="00211453" w:rsidRDefault="00B54D4D" w:rsidP="00B54D4D">
      <w:pPr>
        <w:rPr>
          <w:rFonts w:cs="Arial"/>
          <w:szCs w:val="24"/>
        </w:rPr>
      </w:pPr>
      <w:r w:rsidRPr="00211453">
        <w:rPr>
          <w:rFonts w:cs="Arial"/>
          <w:szCs w:val="24"/>
        </w:rPr>
        <w:t xml:space="preserve">Municipiul Satu Mare are o tradiție bogată și o rețea de instituții de cultură constând în teatre, o filarmonică, 60 de biblioteci publice (la nivel de județ) cu un fond de carte de peste 1.000.000 exemplare, 2 cinematografe, patru case de cultură </w:t>
      </w:r>
      <w:r w:rsidR="00D2758C" w:rsidRPr="00211453">
        <w:rPr>
          <w:rFonts w:cs="Arial"/>
          <w:szCs w:val="24"/>
        </w:rPr>
        <w:t>mulți-funcționale</w:t>
      </w:r>
      <w:r w:rsidRPr="00211453">
        <w:rPr>
          <w:rFonts w:cs="Arial"/>
          <w:szCs w:val="24"/>
        </w:rPr>
        <w:t>, 17 muzee (inclusiv unul dedicat păstrării tradițiilor populației de origine germană), două galerii de artă și un centru de promovare a creației.</w:t>
      </w:r>
    </w:p>
    <w:p w:rsidR="00B54D4D" w:rsidRPr="00211453" w:rsidRDefault="00B54D4D" w:rsidP="00B54D4D">
      <w:pPr>
        <w:rPr>
          <w:rFonts w:cs="Arial"/>
          <w:szCs w:val="24"/>
        </w:rPr>
      </w:pPr>
      <w:r w:rsidRPr="00211453">
        <w:rPr>
          <w:rFonts w:cs="Arial"/>
          <w:szCs w:val="24"/>
        </w:rPr>
        <w:t>Sistemul educațional al judeţului Satu Mare este bine dezvoltat, existând 274 de școli și licee.</w:t>
      </w:r>
    </w:p>
    <w:p w:rsidR="00B54D4D" w:rsidRPr="00211453" w:rsidRDefault="00B54D4D" w:rsidP="00B54D4D">
      <w:pPr>
        <w:rPr>
          <w:szCs w:val="24"/>
        </w:rPr>
      </w:pPr>
      <w:r w:rsidRPr="00211453">
        <w:rPr>
          <w:bCs/>
          <w:szCs w:val="24"/>
        </w:rPr>
        <w:t xml:space="preserve">Ca şi monumente decorative în oraşul Satu Mare se află Statuia Lupoaicei. </w:t>
      </w:r>
      <w:r w:rsidRPr="00211453">
        <w:rPr>
          <w:szCs w:val="24"/>
        </w:rPr>
        <w:t>Statuia este amplasată actualmente în Piața Vasile Lucaciu din Satu Mare. Statuia este o copie a celebrei „Lupa Capitolina” din capitala Italiei. Pe stâlpul susținător se găsește inscripția „ROMANAE VIRTUTI IN DACIA REDIVIVAE SACRUM” și trei medalioane turnate cu chipul lui Traian, Decebal și Ferdinand I.</w:t>
      </w:r>
    </w:p>
    <w:p w:rsidR="00B54D4D" w:rsidRPr="00211453" w:rsidRDefault="00B54D4D" w:rsidP="00B54D4D">
      <w:pPr>
        <w:rPr>
          <w:szCs w:val="24"/>
        </w:rPr>
      </w:pPr>
      <w:r w:rsidRPr="00211453">
        <w:rPr>
          <w:szCs w:val="24"/>
        </w:rPr>
        <w:t xml:space="preserve">Un alt monument decorativ este statuia lui Vasile Lucaciu, amplasata in </w:t>
      </w:r>
      <w:r w:rsidR="00D2758C" w:rsidRPr="00211453">
        <w:rPr>
          <w:szCs w:val="24"/>
        </w:rPr>
        <w:t>Piața</w:t>
      </w:r>
      <w:r w:rsidRPr="00211453">
        <w:rPr>
          <w:szCs w:val="24"/>
        </w:rPr>
        <w:t xml:space="preserve"> </w:t>
      </w:r>
      <w:r w:rsidR="00D2758C" w:rsidRPr="00211453">
        <w:rPr>
          <w:szCs w:val="24"/>
        </w:rPr>
        <w:t>Libertarii</w:t>
      </w:r>
      <w:r w:rsidRPr="00211453">
        <w:rPr>
          <w:szCs w:val="24"/>
        </w:rPr>
        <w:t xml:space="preserve">, in centru. </w:t>
      </w:r>
    </w:p>
    <w:p w:rsidR="00B54D4D" w:rsidRPr="00211453" w:rsidRDefault="00B54D4D" w:rsidP="00B54D4D">
      <w:pPr>
        <w:rPr>
          <w:rFonts w:cs="Arial"/>
          <w:szCs w:val="24"/>
        </w:rPr>
      </w:pPr>
      <w:r w:rsidRPr="00211453">
        <w:rPr>
          <w:rFonts w:cs="Arial"/>
          <w:szCs w:val="24"/>
        </w:rPr>
        <w:t xml:space="preserve">Dintre monumentele arhitecturale se pot aminti: Turnul Pompei, construit in anii 1903 – 1904, şi restaurat în anul 2005, cu o înălţime totală de 45 m, este un simbol al oraşului vechi; Monumentul Ostaşului Român (1963, arhitect Emil Mereanu), situat în B.dul Vasile Lucaciu, este ridicat în semn de omagiu soldaţilor Armatei a IV-a care au purtat lupte grele pe aceste meleaguri în octombrie 1944 pentru eliberarea teritoriului de nord al României; Sinagoga, ridicata in stil maur la </w:t>
      </w:r>
      <w:r w:rsidR="00D2758C" w:rsidRPr="00211453">
        <w:rPr>
          <w:rFonts w:cs="Arial"/>
          <w:szCs w:val="24"/>
        </w:rPr>
        <w:t>începutul</w:t>
      </w:r>
      <w:r w:rsidRPr="00211453">
        <w:rPr>
          <w:rFonts w:cs="Arial"/>
          <w:szCs w:val="24"/>
        </w:rPr>
        <w:t xml:space="preserve"> secolului, este situata in Str. Decebal. </w:t>
      </w:r>
    </w:p>
    <w:p w:rsidR="00B54D4D" w:rsidRPr="00211453" w:rsidRDefault="00B54D4D" w:rsidP="00B54D4D">
      <w:pPr>
        <w:rPr>
          <w:rFonts w:cs="Arial"/>
          <w:szCs w:val="24"/>
        </w:rPr>
      </w:pPr>
      <w:r w:rsidRPr="00211453">
        <w:rPr>
          <w:rFonts w:cs="Arial"/>
          <w:szCs w:val="24"/>
        </w:rPr>
        <w:t xml:space="preserve">Din patrimoniul cultural al municipiului Satu Mare fac parte: Biserica Romano Catolica Calvaria (construită pe urmele bisericii vechii cetăţi Castrum - Zothmar, în anul 1844 dar fundaţia, din cauza nisipului a cedat şi zidurile s-au crăpat. A fost reconstruită în întregime între 1908-1909 de </w:t>
      </w:r>
      <w:r w:rsidR="00D2758C" w:rsidRPr="00211453">
        <w:rPr>
          <w:rFonts w:cs="Arial"/>
          <w:szCs w:val="24"/>
        </w:rPr>
        <w:t>către</w:t>
      </w:r>
      <w:r w:rsidRPr="00211453">
        <w:rPr>
          <w:rFonts w:cs="Arial"/>
          <w:szCs w:val="24"/>
        </w:rPr>
        <w:t xml:space="preserve"> fraţii Weszelovszky); Biserica “Sf. Arhanghel Mihail si Gavril” (Monumentala clădire a catedralei române a fost construită între anii 1932-1937, fiind aşezată pe locul vechii biserici româneşti din Satu Mare, construită între anii 1799-1803); Catedrala ortodoxa „Adormirea Maicii Domnului”, construita in anii 1932 – 1937.</w:t>
      </w:r>
    </w:p>
    <w:p w:rsidR="00B54D4D" w:rsidRPr="00211453" w:rsidRDefault="00B54D4D" w:rsidP="00B54D4D">
      <w:pPr>
        <w:rPr>
          <w:szCs w:val="24"/>
        </w:rPr>
      </w:pPr>
      <w:r w:rsidRPr="00211453">
        <w:rPr>
          <w:rFonts w:cs="Arial"/>
          <w:szCs w:val="24"/>
        </w:rPr>
        <w:t xml:space="preserve">Municipiu al judeţului Satu Mare este oraşul Carei, recunoscut pentru Castelul Karolyi construit în 1482 si 1792 si restaurat in anii 1894 - 1896. În jurul castelului există un parc - gradină, pe o </w:t>
      </w:r>
      <w:r w:rsidR="00D2758C" w:rsidRPr="00211453">
        <w:rPr>
          <w:rFonts w:cs="Arial"/>
          <w:szCs w:val="24"/>
        </w:rPr>
        <w:t>suprafața</w:t>
      </w:r>
      <w:r w:rsidRPr="00211453">
        <w:rPr>
          <w:rFonts w:cs="Arial"/>
          <w:szCs w:val="24"/>
        </w:rPr>
        <w:t xml:space="preserve"> de 12 ha. Datorită </w:t>
      </w:r>
      <w:r w:rsidRPr="00211453">
        <w:rPr>
          <w:szCs w:val="24"/>
        </w:rPr>
        <w:t>plantelor rare din grădină (208 specii si subspecii de plante arborescente), în anul 1982 a fost declarat parc dendrologic ocrotit (platanul uriaș din fața castelului cu un diametru de 205 cm, a fost plantat în anul 1810).</w:t>
      </w:r>
    </w:p>
    <w:p w:rsidR="00413D22" w:rsidRPr="00211453" w:rsidRDefault="00413D22" w:rsidP="00B54D4D">
      <w:pPr>
        <w:rPr>
          <w:rFonts w:cs="Arial"/>
          <w:szCs w:val="24"/>
        </w:rPr>
      </w:pPr>
    </w:p>
    <w:p w:rsidR="00B54D4D" w:rsidRPr="00211453" w:rsidRDefault="00E67540" w:rsidP="00B54D4D">
      <w:pPr>
        <w:shd w:val="clear" w:color="auto" w:fill="FFFFFF"/>
        <w:jc w:val="center"/>
        <w:rPr>
          <w:rFonts w:cs="Arial"/>
        </w:rPr>
      </w:pPr>
      <w:r w:rsidRPr="00211453">
        <w:rPr>
          <w:noProof/>
          <w:lang w:val="en-US"/>
        </w:rPr>
        <w:drawing>
          <wp:inline distT="0" distB="0" distL="0" distR="0">
            <wp:extent cx="4879340" cy="3240405"/>
            <wp:effectExtent l="0" t="0" r="0" b="0"/>
            <wp:docPr id="71" name="fancybox-img" descr="Cuptoarele dacice de ardere a cerami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Cuptoarele dacice de ardere a ceramicii"/>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9340" cy="3240405"/>
                    </a:xfrm>
                    <a:prstGeom prst="rect">
                      <a:avLst/>
                    </a:prstGeom>
                    <a:noFill/>
                    <a:ln>
                      <a:noFill/>
                    </a:ln>
                  </pic:spPr>
                </pic:pic>
              </a:graphicData>
            </a:graphic>
          </wp:inline>
        </w:drawing>
      </w:r>
    </w:p>
    <w:p w:rsidR="00B54D4D" w:rsidRPr="00211453" w:rsidRDefault="0005234D" w:rsidP="0005234D">
      <w:pPr>
        <w:pStyle w:val="Caption"/>
        <w:jc w:val="center"/>
        <w:rPr>
          <w:b w:val="0"/>
          <w:lang w:val="ro-RO"/>
        </w:rPr>
      </w:pPr>
      <w:bookmarkStart w:id="3225" w:name="_Toc374290197"/>
      <w:bookmarkStart w:id="3226" w:name="_Toc379366748"/>
      <w:r w:rsidRPr="00211453">
        <w:rPr>
          <w:lang w:val="ro-RO"/>
        </w:rPr>
        <w:t xml:space="preserve">Figura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Figure \* ARABIC \s 1 </w:instrText>
      </w:r>
      <w:r w:rsidR="00EA707B" w:rsidRPr="00211453">
        <w:rPr>
          <w:lang w:val="ro-RO"/>
        </w:rPr>
        <w:fldChar w:fldCharType="separate"/>
      </w:r>
      <w:r w:rsidR="00504A94">
        <w:rPr>
          <w:noProof/>
          <w:lang w:val="ro-RO"/>
        </w:rPr>
        <w:t>11</w:t>
      </w:r>
      <w:r w:rsidR="00EA707B" w:rsidRPr="00211453">
        <w:rPr>
          <w:lang w:val="ro-RO"/>
        </w:rPr>
        <w:fldChar w:fldCharType="end"/>
      </w:r>
      <w:r w:rsidRPr="00211453">
        <w:rPr>
          <w:lang w:val="ro-RO"/>
        </w:rPr>
        <w:t>.</w:t>
      </w:r>
      <w:r w:rsidRPr="00211453">
        <w:rPr>
          <w:b w:val="0"/>
          <w:lang w:val="ro-RO"/>
        </w:rPr>
        <w:t xml:space="preserve"> </w:t>
      </w:r>
      <w:r w:rsidR="00B54D4D" w:rsidRPr="00211453">
        <w:rPr>
          <w:b w:val="0"/>
          <w:lang w:val="ro-RO"/>
        </w:rPr>
        <w:t>Cuptoarele dacice de ardere a ceramicii - Medieşul Aurit</w:t>
      </w:r>
      <w:bookmarkEnd w:id="3225"/>
      <w:bookmarkEnd w:id="3226"/>
    </w:p>
    <w:p w:rsidR="0005234D" w:rsidRPr="00211453" w:rsidRDefault="0005234D" w:rsidP="00B54D4D">
      <w:pPr>
        <w:shd w:val="clear" w:color="auto" w:fill="FFFFFF"/>
        <w:rPr>
          <w:rFonts w:cs="Arial"/>
        </w:rPr>
      </w:pPr>
    </w:p>
    <w:p w:rsidR="00B54D4D" w:rsidRPr="00211453" w:rsidRDefault="00B54D4D" w:rsidP="00B54D4D">
      <w:pPr>
        <w:shd w:val="clear" w:color="auto" w:fill="FFFFFF"/>
        <w:rPr>
          <w:rFonts w:cs="Arial"/>
        </w:rPr>
      </w:pPr>
      <w:r w:rsidRPr="00211453">
        <w:rPr>
          <w:rFonts w:cs="Arial"/>
        </w:rPr>
        <w:t>Alături de cele prezentate, din turismul cultural al judeţului Satu Mare se pot aminti:</w:t>
      </w:r>
    </w:p>
    <w:p w:rsidR="00B54D4D" w:rsidRPr="00211453" w:rsidRDefault="00B54D4D" w:rsidP="00951FFB">
      <w:pPr>
        <w:numPr>
          <w:ilvl w:val="0"/>
          <w:numId w:val="123"/>
        </w:numPr>
        <w:shd w:val="clear" w:color="auto" w:fill="FFFFFF"/>
        <w:rPr>
          <w:rFonts w:cs="Arial"/>
        </w:rPr>
      </w:pPr>
      <w:r w:rsidRPr="00211453">
        <w:rPr>
          <w:rFonts w:cs="Arial"/>
        </w:rPr>
        <w:t>rezervaţia dacilor liberi de la Medieşul Aurit</w:t>
      </w:r>
    </w:p>
    <w:p w:rsidR="00B54D4D" w:rsidRPr="00211453" w:rsidRDefault="00B54D4D" w:rsidP="00951FFB">
      <w:pPr>
        <w:numPr>
          <w:ilvl w:val="0"/>
          <w:numId w:val="123"/>
        </w:numPr>
        <w:shd w:val="clear" w:color="auto" w:fill="FFFFFF"/>
        <w:rPr>
          <w:rFonts w:cs="Arial"/>
        </w:rPr>
      </w:pPr>
      <w:r w:rsidRPr="00211453">
        <w:rPr>
          <w:rFonts w:cs="Arial"/>
        </w:rPr>
        <w:t>ruinele cetăţii Ardud, sec. XV</w:t>
      </w:r>
    </w:p>
    <w:p w:rsidR="00B54D4D" w:rsidRPr="00211453" w:rsidRDefault="00B54D4D" w:rsidP="00951FFB">
      <w:pPr>
        <w:numPr>
          <w:ilvl w:val="0"/>
          <w:numId w:val="123"/>
        </w:numPr>
        <w:shd w:val="clear" w:color="auto" w:fill="FFFFFF"/>
        <w:rPr>
          <w:rFonts w:cs="Arial"/>
        </w:rPr>
      </w:pPr>
      <w:r w:rsidRPr="00211453">
        <w:rPr>
          <w:rFonts w:cs="Arial"/>
        </w:rPr>
        <w:t>biserica în stil gotic din Acâş, sec. XIII</w:t>
      </w:r>
    </w:p>
    <w:p w:rsidR="00B54D4D" w:rsidRPr="00211453" w:rsidRDefault="00B54D4D" w:rsidP="00951FFB">
      <w:pPr>
        <w:numPr>
          <w:ilvl w:val="0"/>
          <w:numId w:val="123"/>
        </w:numPr>
        <w:shd w:val="clear" w:color="auto" w:fill="FFFFFF"/>
        <w:rPr>
          <w:rFonts w:cs="Arial"/>
        </w:rPr>
      </w:pPr>
      <w:r w:rsidRPr="00211453">
        <w:rPr>
          <w:rFonts w:cs="Arial"/>
        </w:rPr>
        <w:t>catedrala romano-catolică din Satu Mare, sec. XVIII</w:t>
      </w:r>
    </w:p>
    <w:p w:rsidR="00B54D4D" w:rsidRPr="00211453" w:rsidRDefault="00B54D4D" w:rsidP="00951FFB">
      <w:pPr>
        <w:numPr>
          <w:ilvl w:val="0"/>
          <w:numId w:val="123"/>
        </w:numPr>
        <w:shd w:val="clear" w:color="auto" w:fill="FFFFFF"/>
        <w:rPr>
          <w:rFonts w:cs="Arial"/>
        </w:rPr>
      </w:pPr>
      <w:r w:rsidRPr="00211453">
        <w:rPr>
          <w:rFonts w:cs="Arial"/>
        </w:rPr>
        <w:t>bisericile din lemn din Soconzel, Stâna, Bolda, Corund şi Lechinţa, sec.XVIII</w:t>
      </w:r>
    </w:p>
    <w:p w:rsidR="00B54D4D" w:rsidRPr="00211453" w:rsidRDefault="00B54D4D" w:rsidP="00951FFB">
      <w:pPr>
        <w:numPr>
          <w:ilvl w:val="0"/>
          <w:numId w:val="123"/>
        </w:numPr>
        <w:shd w:val="clear" w:color="auto" w:fill="FFFFFF"/>
        <w:rPr>
          <w:rFonts w:cs="Arial"/>
        </w:rPr>
      </w:pPr>
      <w:r w:rsidRPr="00211453">
        <w:rPr>
          <w:rFonts w:cs="Arial"/>
        </w:rPr>
        <w:t>muzeul în aer liber din Negreşti Oaş</w:t>
      </w:r>
    </w:p>
    <w:p w:rsidR="00B54D4D" w:rsidRPr="00211453" w:rsidRDefault="00B54D4D" w:rsidP="00951FFB">
      <w:pPr>
        <w:numPr>
          <w:ilvl w:val="0"/>
          <w:numId w:val="123"/>
        </w:numPr>
        <w:shd w:val="clear" w:color="auto" w:fill="FFFFFF"/>
        <w:rPr>
          <w:rFonts w:cs="Arial"/>
        </w:rPr>
      </w:pPr>
      <w:r w:rsidRPr="00211453">
        <w:rPr>
          <w:rFonts w:cs="Arial"/>
        </w:rPr>
        <w:t>hotelul Dacia, stil Secession, începutul sec. XX( în momentul de față în reabilitare)</w:t>
      </w:r>
    </w:p>
    <w:p w:rsidR="00B54D4D" w:rsidRPr="00211453" w:rsidRDefault="00B54D4D" w:rsidP="00B54D4D">
      <w:pPr>
        <w:shd w:val="clear" w:color="auto" w:fill="FFFFFF"/>
        <w:rPr>
          <w:rFonts w:cs="Arial"/>
        </w:rPr>
      </w:pPr>
      <w:r w:rsidRPr="00211453">
        <w:rPr>
          <w:rFonts w:cs="Arial"/>
        </w:rPr>
        <w:t>Alte circuite tematice interesante care completează turismul cultural al judeţului: Circuitul cetăţilor şi castelelor antice şi medievale: Satu Mare – Carei –Tăşnad – Ardud – Medieşul Aurit – Livada – Turulung şi Circuitul mănăstirilor sătmărene: Bixad – Prilog – Lunca Potăului – Măriuş – Scărişoara Nouă.</w:t>
      </w:r>
    </w:p>
    <w:p w:rsidR="00B54D4D" w:rsidRPr="00211453" w:rsidRDefault="00B54D4D" w:rsidP="00B54D4D">
      <w:pPr>
        <w:ind w:firstLine="539"/>
        <w:rPr>
          <w:rFonts w:cs="Arial"/>
        </w:rPr>
      </w:pPr>
    </w:p>
    <w:p w:rsidR="00B54D4D" w:rsidRPr="00211453" w:rsidRDefault="00B54D4D" w:rsidP="00776D75">
      <w:pPr>
        <w:pStyle w:val="Heading4"/>
      </w:pPr>
      <w:bookmarkStart w:id="3227" w:name="_Toc374285274"/>
      <w:bookmarkStart w:id="3228" w:name="_Toc381739433"/>
      <w:r w:rsidRPr="00211453">
        <w:t>Implementare</w:t>
      </w:r>
      <w:bookmarkEnd w:id="3227"/>
      <w:bookmarkEnd w:id="3228"/>
    </w:p>
    <w:p w:rsidR="00B54D4D" w:rsidRPr="00211453" w:rsidRDefault="00B54D4D" w:rsidP="00B54D4D">
      <w:pPr>
        <w:rPr>
          <w:iCs/>
        </w:rPr>
      </w:pPr>
      <w:r w:rsidRPr="00211453">
        <w:rPr>
          <w:i/>
          <w:iCs/>
        </w:rPr>
        <w:t xml:space="preserve">Implementarea planului ar putea afecta resursele culturale ale </w:t>
      </w:r>
      <w:r w:rsidR="00D2758C" w:rsidRPr="00211453">
        <w:rPr>
          <w:i/>
          <w:iCs/>
        </w:rPr>
        <w:t>localităților</w:t>
      </w:r>
      <w:r w:rsidRPr="00211453">
        <w:rPr>
          <w:i/>
          <w:iCs/>
        </w:rPr>
        <w:t xml:space="preserve">. </w:t>
      </w:r>
      <w:r w:rsidRPr="00211453">
        <w:rPr>
          <w:iCs/>
        </w:rPr>
        <w:t>Excavaţiile, terasamentele împreună cu realizarea lucrărilor de construcţii propriu-zise ar putea să determine degradarea unor resurse culturale ale zonei:</w:t>
      </w:r>
    </w:p>
    <w:p w:rsidR="00B54D4D" w:rsidRPr="00211453" w:rsidRDefault="00D2758C" w:rsidP="00951FFB">
      <w:pPr>
        <w:pStyle w:val="ListParagraph"/>
        <w:numPr>
          <w:ilvl w:val="0"/>
          <w:numId w:val="132"/>
        </w:numPr>
        <w:rPr>
          <w:rFonts w:cs="Arial"/>
        </w:rPr>
      </w:pPr>
      <w:r w:rsidRPr="00211453">
        <w:rPr>
          <w:rFonts w:cs="Arial"/>
        </w:rPr>
        <w:t>Vibrații</w:t>
      </w:r>
      <w:r w:rsidR="00B54D4D" w:rsidRPr="00211453">
        <w:rPr>
          <w:rFonts w:cs="Arial"/>
        </w:rPr>
        <w:t xml:space="preserve"> care ar putea conduce la fisurarea unor </w:t>
      </w:r>
      <w:r w:rsidRPr="00211453">
        <w:rPr>
          <w:rFonts w:cs="Arial"/>
        </w:rPr>
        <w:t>construcții</w:t>
      </w:r>
      <w:r w:rsidR="00B54D4D" w:rsidRPr="00211453">
        <w:rPr>
          <w:rFonts w:cs="Arial"/>
        </w:rPr>
        <w:t>;</w:t>
      </w:r>
    </w:p>
    <w:p w:rsidR="00B54D4D" w:rsidRPr="00211453" w:rsidRDefault="00B54D4D" w:rsidP="00951FFB">
      <w:pPr>
        <w:pStyle w:val="ListParagraph"/>
        <w:numPr>
          <w:ilvl w:val="0"/>
          <w:numId w:val="132"/>
        </w:numPr>
        <w:rPr>
          <w:rFonts w:cs="Arial"/>
        </w:rPr>
      </w:pPr>
      <w:r w:rsidRPr="00211453">
        <w:rPr>
          <w:rFonts w:cs="Arial"/>
        </w:rPr>
        <w:t xml:space="preserve">Depunerea prafului din </w:t>
      </w:r>
      <w:r w:rsidR="00D2758C" w:rsidRPr="00211453">
        <w:rPr>
          <w:rFonts w:cs="Arial"/>
        </w:rPr>
        <w:t>excavații</w:t>
      </w:r>
      <w:r w:rsidRPr="00211453">
        <w:rPr>
          <w:rFonts w:cs="Arial"/>
        </w:rPr>
        <w:t xml:space="preserve"> pe </w:t>
      </w:r>
      <w:r w:rsidR="00D2758C" w:rsidRPr="00211453">
        <w:rPr>
          <w:rFonts w:cs="Arial"/>
        </w:rPr>
        <w:t>fațada</w:t>
      </w:r>
      <w:r w:rsidRPr="00211453">
        <w:rPr>
          <w:rFonts w:cs="Arial"/>
        </w:rPr>
        <w:t xml:space="preserve"> </w:t>
      </w:r>
      <w:r w:rsidR="00D2758C" w:rsidRPr="00211453">
        <w:rPr>
          <w:rFonts w:cs="Arial"/>
        </w:rPr>
        <w:t>construcțiilor</w:t>
      </w:r>
      <w:r w:rsidRPr="00211453">
        <w:rPr>
          <w:rFonts w:cs="Arial"/>
        </w:rPr>
        <w:t>;</w:t>
      </w:r>
    </w:p>
    <w:p w:rsidR="00B54D4D" w:rsidRPr="00211453" w:rsidRDefault="00B54D4D" w:rsidP="00951FFB">
      <w:pPr>
        <w:pStyle w:val="ListParagraph"/>
        <w:numPr>
          <w:ilvl w:val="0"/>
          <w:numId w:val="132"/>
        </w:numPr>
        <w:rPr>
          <w:rFonts w:cs="Arial"/>
        </w:rPr>
      </w:pPr>
      <w:r w:rsidRPr="00211453">
        <w:rPr>
          <w:rFonts w:cs="Arial"/>
        </w:rPr>
        <w:t xml:space="preserve">Tasarea terenului in urma </w:t>
      </w:r>
      <w:r w:rsidR="00D2758C" w:rsidRPr="00211453">
        <w:rPr>
          <w:rFonts w:cs="Arial"/>
        </w:rPr>
        <w:t>excavațiilor</w:t>
      </w:r>
      <w:r w:rsidRPr="00211453">
        <w:rPr>
          <w:rFonts w:cs="Arial"/>
        </w:rPr>
        <w:t xml:space="preserve"> si fisurarea </w:t>
      </w:r>
      <w:r w:rsidR="00D2758C" w:rsidRPr="00211453">
        <w:rPr>
          <w:rFonts w:cs="Arial"/>
        </w:rPr>
        <w:t>fundaților</w:t>
      </w:r>
      <w:r w:rsidRPr="00211453">
        <w:rPr>
          <w:rFonts w:cs="Arial"/>
        </w:rPr>
        <w:t xml:space="preserve"> si a zidurilor </w:t>
      </w:r>
      <w:r w:rsidR="00D2758C" w:rsidRPr="00211453">
        <w:rPr>
          <w:rFonts w:cs="Arial"/>
        </w:rPr>
        <w:t>constructelor</w:t>
      </w:r>
      <w:r w:rsidRPr="00211453">
        <w:rPr>
          <w:rFonts w:cs="Arial"/>
        </w:rPr>
        <w:t xml:space="preserve"> vechi.</w:t>
      </w:r>
    </w:p>
    <w:p w:rsidR="00B54D4D" w:rsidRPr="00211453" w:rsidRDefault="00B54D4D" w:rsidP="00951FFB">
      <w:pPr>
        <w:pStyle w:val="ListParagraph"/>
        <w:numPr>
          <w:ilvl w:val="0"/>
          <w:numId w:val="132"/>
        </w:numPr>
        <w:rPr>
          <w:rFonts w:cs="Arial"/>
        </w:rPr>
      </w:pPr>
      <w:r w:rsidRPr="00211453">
        <w:rPr>
          <w:rFonts w:cs="Arial"/>
        </w:rPr>
        <w:t xml:space="preserve">Depunerea prafului si a noxelor pe </w:t>
      </w:r>
      <w:r w:rsidR="00D2758C" w:rsidRPr="00211453">
        <w:rPr>
          <w:rFonts w:cs="Arial"/>
        </w:rPr>
        <w:t>vegetația</w:t>
      </w:r>
      <w:r w:rsidRPr="00211453">
        <w:rPr>
          <w:rFonts w:cs="Arial"/>
        </w:rPr>
        <w:t xml:space="preserve"> din parcurile </w:t>
      </w:r>
      <w:r w:rsidR="00D2758C" w:rsidRPr="00211453">
        <w:rPr>
          <w:rFonts w:cs="Arial"/>
        </w:rPr>
        <w:t>orașelor</w:t>
      </w:r>
      <w:r w:rsidRPr="00211453">
        <w:rPr>
          <w:rFonts w:cs="Arial"/>
        </w:rPr>
        <w:t xml:space="preserve"> cu efecte asupra </w:t>
      </w:r>
      <w:r w:rsidR="00D2758C" w:rsidRPr="00211453">
        <w:rPr>
          <w:rFonts w:cs="Arial"/>
        </w:rPr>
        <w:t>creșterii</w:t>
      </w:r>
      <w:r w:rsidRPr="00211453">
        <w:rPr>
          <w:rFonts w:cs="Arial"/>
        </w:rPr>
        <w:t xml:space="preserve"> acestora.</w:t>
      </w:r>
    </w:p>
    <w:p w:rsidR="00B54D4D" w:rsidRPr="00211453" w:rsidRDefault="00B54D4D" w:rsidP="00B54D4D">
      <w:pPr>
        <w:rPr>
          <w:iCs/>
        </w:rPr>
      </w:pPr>
      <w:r w:rsidRPr="00211453">
        <w:rPr>
          <w:iCs/>
        </w:rPr>
        <w:t>Impacturile potenţiale asupra resurselor culturale vor fi minimizate la valori care vor fi nesemnificative, prin implementarea măsurilor propuse.</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Neglijabil advers, local, termen scurt</w:t>
            </w:r>
          </w:p>
        </w:tc>
      </w:tr>
    </w:tbl>
    <w:p w:rsidR="00B54D4D" w:rsidRPr="00211453" w:rsidRDefault="00B54D4D" w:rsidP="00B54D4D">
      <w:pPr>
        <w:rPr>
          <w:iCs/>
        </w:rPr>
      </w:pPr>
    </w:p>
    <w:p w:rsidR="00B54D4D" w:rsidRPr="00211453" w:rsidRDefault="00B54D4D" w:rsidP="00776D75">
      <w:pPr>
        <w:pStyle w:val="Heading4"/>
      </w:pPr>
      <w:bookmarkStart w:id="3229" w:name="_Toc374285275"/>
      <w:bookmarkStart w:id="3230" w:name="_Toc381739434"/>
      <w:r w:rsidRPr="00211453">
        <w:t>Funcţionare</w:t>
      </w:r>
      <w:bookmarkEnd w:id="3229"/>
      <w:bookmarkEnd w:id="3230"/>
    </w:p>
    <w:p w:rsidR="00B54D4D" w:rsidRPr="00211453" w:rsidRDefault="00B54D4D" w:rsidP="00B54D4D">
      <w:r w:rsidRPr="00211453">
        <w:rPr>
          <w:i/>
          <w:iCs/>
        </w:rPr>
        <w:t xml:space="preserve">Funcţionarea componentelor planului nu va avea efecte negative asupra valorilor culturale ale amplasamentului. </w:t>
      </w:r>
      <w:r w:rsidRPr="00211453">
        <w:t xml:space="preserve">Activităţile de perturbare a terenului vor fi limitate la zona de amplasament a lucrărilor (exemplu </w:t>
      </w:r>
      <w:r w:rsidR="00D2758C" w:rsidRPr="00211453">
        <w:t>reparații</w:t>
      </w:r>
      <w:r w:rsidRPr="00211453">
        <w:t xml:space="preserve"> ale </w:t>
      </w:r>
      <w:r w:rsidR="00D2758C" w:rsidRPr="00211453">
        <w:t>rețelelor</w:t>
      </w:r>
      <w:r w:rsidRPr="00211453">
        <w:t xml:space="preserve"> prin </w:t>
      </w:r>
      <w:r w:rsidR="00D2758C" w:rsidRPr="00211453">
        <w:t>excavațiile</w:t>
      </w:r>
      <w:r w:rsidRPr="00211453">
        <w:t xml:space="preserve"> necesare, curatatea </w:t>
      </w:r>
      <w:r w:rsidR="00D2758C" w:rsidRPr="00211453">
        <w:t>canalizărilor</w:t>
      </w:r>
      <w:r w:rsidRPr="00211453">
        <w:t xml:space="preserve">). Cu toate acestea nu sunt prognozate forme de impact semnificative asupra valorilor culturale pe perioada de exploatare a acestor lucrări daca </w:t>
      </w:r>
      <w:r w:rsidR="00D2758C" w:rsidRPr="00211453">
        <w:t>întreținerea</w:t>
      </w:r>
      <w:r w:rsidRPr="00211453">
        <w:t xml:space="preserve"> si exploatarea vor fi realizate precaut si cu utilaje adecvate.</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Neglijabil advers, local, termen mediu</w:t>
            </w:r>
          </w:p>
        </w:tc>
      </w:tr>
    </w:tbl>
    <w:p w:rsidR="00B54D4D" w:rsidRPr="00211453" w:rsidRDefault="00B54D4D" w:rsidP="00B54D4D">
      <w:pPr>
        <w:ind w:left="284"/>
        <w:rPr>
          <w:b/>
        </w:rPr>
      </w:pPr>
    </w:p>
    <w:p w:rsidR="00B54D4D" w:rsidRPr="00211453" w:rsidRDefault="00B54D4D" w:rsidP="00776D75">
      <w:pPr>
        <w:pStyle w:val="Heading4"/>
      </w:pPr>
      <w:bookmarkStart w:id="3231" w:name="_Toc374285276"/>
      <w:bookmarkStart w:id="3232" w:name="_Toc381739435"/>
      <w:r w:rsidRPr="00211453">
        <w:t>Masuri de minimizare</w:t>
      </w:r>
      <w:bookmarkEnd w:id="3231"/>
      <w:bookmarkEnd w:id="3232"/>
    </w:p>
    <w:p w:rsidR="00B54D4D" w:rsidRPr="00211453" w:rsidRDefault="00B54D4D" w:rsidP="00951FFB">
      <w:pPr>
        <w:pStyle w:val="ListParagraph"/>
        <w:numPr>
          <w:ilvl w:val="0"/>
          <w:numId w:val="138"/>
        </w:numPr>
        <w:tabs>
          <w:tab w:val="left" w:pos="878"/>
        </w:tabs>
        <w:rPr>
          <w:szCs w:val="22"/>
        </w:rPr>
      </w:pPr>
      <w:r w:rsidRPr="00211453">
        <w:rPr>
          <w:szCs w:val="22"/>
        </w:rPr>
        <w:t xml:space="preserve">Înainte de proiectarea şi realizarea </w:t>
      </w:r>
      <w:r w:rsidR="00D2758C" w:rsidRPr="00211453">
        <w:rPr>
          <w:szCs w:val="22"/>
        </w:rPr>
        <w:t>construcțiilor</w:t>
      </w:r>
      <w:r w:rsidRPr="00211453">
        <w:rPr>
          <w:szCs w:val="22"/>
        </w:rPr>
        <w:t xml:space="preserve"> se va realiza o investigare a resurselor culturale ale zonei. Scopul acesteia este de a evalua şi localiza (pe hărţi) cât mai precis posibil resursele culturale semnificative ale zonei.</w:t>
      </w:r>
    </w:p>
    <w:p w:rsidR="00B54D4D" w:rsidRPr="00211453" w:rsidRDefault="00B54D4D" w:rsidP="00951FFB">
      <w:pPr>
        <w:pStyle w:val="ListParagraph"/>
        <w:numPr>
          <w:ilvl w:val="0"/>
          <w:numId w:val="138"/>
        </w:numPr>
        <w:tabs>
          <w:tab w:val="left" w:pos="878"/>
        </w:tabs>
        <w:rPr>
          <w:szCs w:val="22"/>
        </w:rPr>
      </w:pPr>
      <w:r w:rsidRPr="00211453">
        <w:rPr>
          <w:szCs w:val="22"/>
        </w:rPr>
        <w:t>Fiecare componentă listată de specialişti în urma investigaţiilor va fi evaluată din punct de vedere al semnificaţiei sale istorice şi culturale, propunându-se măsurile de minimizare necesare.</w:t>
      </w:r>
    </w:p>
    <w:p w:rsidR="00B54D4D" w:rsidRPr="00211453" w:rsidRDefault="00B54D4D" w:rsidP="00951FFB">
      <w:pPr>
        <w:pStyle w:val="ListParagraph"/>
        <w:numPr>
          <w:ilvl w:val="0"/>
          <w:numId w:val="138"/>
        </w:numPr>
        <w:tabs>
          <w:tab w:val="left" w:pos="878"/>
        </w:tabs>
        <w:rPr>
          <w:szCs w:val="22"/>
        </w:rPr>
      </w:pPr>
      <w:r w:rsidRPr="00211453">
        <w:rPr>
          <w:szCs w:val="22"/>
        </w:rPr>
        <w:t xml:space="preserve">In </w:t>
      </w:r>
      <w:r w:rsidR="00D2758C" w:rsidRPr="00211453">
        <w:rPr>
          <w:szCs w:val="22"/>
        </w:rPr>
        <w:t>vecinătatea</w:t>
      </w:r>
      <w:r w:rsidRPr="00211453">
        <w:rPr>
          <w:szCs w:val="22"/>
        </w:rPr>
        <w:t xml:space="preserve"> </w:t>
      </w:r>
      <w:r w:rsidR="00D2758C" w:rsidRPr="00211453">
        <w:rPr>
          <w:szCs w:val="22"/>
        </w:rPr>
        <w:t>constructelor</w:t>
      </w:r>
      <w:r w:rsidRPr="00211453">
        <w:rPr>
          <w:szCs w:val="22"/>
        </w:rPr>
        <w:t xml:space="preserve"> vechi, valoroase se vor folosi metode si echipamente de lucru adecvate, de mici dimensiuni astfel incat sa nu genereze </w:t>
      </w:r>
      <w:r w:rsidR="00D2758C" w:rsidRPr="00211453">
        <w:rPr>
          <w:szCs w:val="22"/>
        </w:rPr>
        <w:t>vibrații</w:t>
      </w:r>
      <w:r w:rsidRPr="00211453">
        <w:rPr>
          <w:szCs w:val="22"/>
        </w:rPr>
        <w:t xml:space="preserve"> si </w:t>
      </w:r>
      <w:r w:rsidR="00D2758C" w:rsidRPr="00211453">
        <w:rPr>
          <w:szCs w:val="22"/>
        </w:rPr>
        <w:t>tasări</w:t>
      </w:r>
      <w:r w:rsidRPr="00211453">
        <w:rPr>
          <w:szCs w:val="22"/>
        </w:rPr>
        <w:t xml:space="preserve"> mari, care ar putea afecta integritatea acestora. Se va impune un control riguros al traficului utilajelor in perimetrul </w:t>
      </w:r>
      <w:r w:rsidR="00D2758C" w:rsidRPr="00211453">
        <w:rPr>
          <w:szCs w:val="22"/>
        </w:rPr>
        <w:t>orașelor</w:t>
      </w:r>
      <w:r w:rsidRPr="00211453">
        <w:rPr>
          <w:szCs w:val="22"/>
        </w:rPr>
        <w:t>.</w:t>
      </w:r>
    </w:p>
    <w:p w:rsidR="00B54D4D" w:rsidRPr="00211453" w:rsidRDefault="00B54D4D" w:rsidP="00951FFB">
      <w:pPr>
        <w:pStyle w:val="ListParagraph"/>
        <w:numPr>
          <w:ilvl w:val="0"/>
          <w:numId w:val="138"/>
        </w:numPr>
        <w:tabs>
          <w:tab w:val="left" w:pos="878"/>
        </w:tabs>
        <w:rPr>
          <w:szCs w:val="22"/>
        </w:rPr>
      </w:pPr>
      <w:r w:rsidRPr="00211453">
        <w:rPr>
          <w:szCs w:val="22"/>
        </w:rPr>
        <w:t xml:space="preserve">În cazul descoperirii unor valori culturale în timpul lucrărilor de excavaţii se va impune oprirea lucrărilor până la venirea unor specialişti în domeniu. Aceştia vor evalua semnificaţia descoperirilor şi vor recomanda procedura aplicabilă fiecărui caz în parte, respectiv de </w:t>
      </w:r>
      <w:r w:rsidR="00D2758C" w:rsidRPr="00211453">
        <w:rPr>
          <w:szCs w:val="22"/>
        </w:rPr>
        <w:t>continuare</w:t>
      </w:r>
      <w:r w:rsidRPr="00211453">
        <w:rPr>
          <w:szCs w:val="22"/>
        </w:rPr>
        <w:t xml:space="preserve"> a investigaţiilor sau de luare a unor măsuri de minimizare a impacturilor asupra acestor valori culturale. Constructorul va implementa aceste măsuri.</w:t>
      </w:r>
    </w:p>
    <w:p w:rsidR="00B54D4D" w:rsidRPr="00211453" w:rsidRDefault="00B54D4D" w:rsidP="00951FFB">
      <w:pPr>
        <w:pStyle w:val="ListParagraph"/>
        <w:numPr>
          <w:ilvl w:val="0"/>
          <w:numId w:val="138"/>
        </w:numPr>
        <w:tabs>
          <w:tab w:val="left" w:pos="878"/>
        </w:tabs>
        <w:rPr>
          <w:szCs w:val="22"/>
        </w:rPr>
      </w:pPr>
      <w:r w:rsidRPr="00211453">
        <w:rPr>
          <w:szCs w:val="22"/>
        </w:rPr>
        <w:t>În cazul descoperii unor schelete umane lucrările vor fi oprite. Va fi înştiinţată procuratura. Se vor lua măsuri pentru reînhumarea acestora. Lucrările vor fi reluate abia după finalizarea tuturor investigaţiilor impuse prin legislaţia din domeniu.</w:t>
      </w:r>
    </w:p>
    <w:p w:rsidR="00B54D4D" w:rsidRPr="00211453" w:rsidRDefault="00B54D4D" w:rsidP="00951FFB">
      <w:pPr>
        <w:pStyle w:val="ListParagraph"/>
        <w:numPr>
          <w:ilvl w:val="0"/>
          <w:numId w:val="138"/>
        </w:numPr>
        <w:tabs>
          <w:tab w:val="left" w:pos="878"/>
        </w:tabs>
        <w:rPr>
          <w:szCs w:val="22"/>
        </w:rPr>
      </w:pPr>
      <w:r w:rsidRPr="00211453">
        <w:rPr>
          <w:szCs w:val="22"/>
        </w:rPr>
        <w:t xml:space="preserve">Monitorizarea siturilor arheologice, potenţial afectate de lucrări, va fi făcută pe baza recomandărilor </w:t>
      </w:r>
      <w:r w:rsidR="00D2758C" w:rsidRPr="00211453">
        <w:rPr>
          <w:szCs w:val="22"/>
        </w:rPr>
        <w:t>specialiștilor</w:t>
      </w:r>
      <w:r w:rsidRPr="00211453">
        <w:rPr>
          <w:szCs w:val="22"/>
        </w:rPr>
        <w:t xml:space="preserve"> în domeniu.</w:t>
      </w:r>
    </w:p>
    <w:p w:rsidR="00B54D4D" w:rsidRPr="00211453" w:rsidRDefault="00B54D4D" w:rsidP="00951FFB">
      <w:pPr>
        <w:pStyle w:val="ListParagraph"/>
        <w:numPr>
          <w:ilvl w:val="0"/>
          <w:numId w:val="138"/>
        </w:numPr>
        <w:tabs>
          <w:tab w:val="left" w:pos="878"/>
        </w:tabs>
        <w:rPr>
          <w:szCs w:val="22"/>
        </w:rPr>
      </w:pPr>
      <w:r w:rsidRPr="00211453">
        <w:rPr>
          <w:szCs w:val="22"/>
        </w:rPr>
        <w:t xml:space="preserve">Monitorizarea </w:t>
      </w:r>
      <w:r w:rsidR="00D2758C" w:rsidRPr="00211453">
        <w:rPr>
          <w:szCs w:val="22"/>
        </w:rPr>
        <w:t>lucrărilor</w:t>
      </w:r>
      <w:r w:rsidRPr="00211453">
        <w:rPr>
          <w:szCs w:val="22"/>
        </w:rPr>
        <w:t xml:space="preserve"> pe perioada </w:t>
      </w:r>
      <w:r w:rsidR="00D2758C" w:rsidRPr="00211453">
        <w:rPr>
          <w:szCs w:val="22"/>
        </w:rPr>
        <w:t>execuției</w:t>
      </w:r>
      <w:r w:rsidRPr="00211453">
        <w:rPr>
          <w:szCs w:val="22"/>
        </w:rPr>
        <w:t xml:space="preserve"> acestora va </w:t>
      </w:r>
      <w:r w:rsidR="00D2758C" w:rsidRPr="00211453">
        <w:rPr>
          <w:szCs w:val="22"/>
        </w:rPr>
        <w:t>urmării</w:t>
      </w:r>
      <w:r w:rsidRPr="00211453">
        <w:rPr>
          <w:szCs w:val="22"/>
        </w:rPr>
        <w:t xml:space="preserve"> </w:t>
      </w:r>
      <w:r w:rsidR="00D2758C" w:rsidRPr="00211453">
        <w:rPr>
          <w:szCs w:val="22"/>
        </w:rPr>
        <w:t>evoluția</w:t>
      </w:r>
      <w:r w:rsidRPr="00211453">
        <w:rPr>
          <w:szCs w:val="22"/>
        </w:rPr>
        <w:t xml:space="preserve"> </w:t>
      </w:r>
      <w:r w:rsidR="00D2758C" w:rsidRPr="00211453">
        <w:rPr>
          <w:szCs w:val="22"/>
        </w:rPr>
        <w:t>tasărilor</w:t>
      </w:r>
      <w:r w:rsidRPr="00211453">
        <w:rPr>
          <w:szCs w:val="22"/>
        </w:rPr>
        <w:t xml:space="preserve"> si a eroziunilor.</w:t>
      </w:r>
    </w:p>
    <w:p w:rsidR="00B54D4D" w:rsidRPr="00211453" w:rsidRDefault="00B54D4D" w:rsidP="00951FFB">
      <w:pPr>
        <w:pStyle w:val="ListParagraph"/>
        <w:numPr>
          <w:ilvl w:val="0"/>
          <w:numId w:val="138"/>
        </w:numPr>
        <w:tabs>
          <w:tab w:val="left" w:pos="878"/>
        </w:tabs>
        <w:rPr>
          <w:szCs w:val="22"/>
        </w:rPr>
      </w:pPr>
      <w:r w:rsidRPr="00211453">
        <w:rPr>
          <w:szCs w:val="22"/>
        </w:rPr>
        <w:t>Se vor aplica toate masurile de minimizare propuse la factorii de mediu sol, apa, aer, biodiversitate.</w:t>
      </w:r>
    </w:p>
    <w:p w:rsidR="00B54D4D" w:rsidRPr="00211453" w:rsidRDefault="00B54D4D" w:rsidP="00B54D4D">
      <w:pPr>
        <w:rPr>
          <w:b/>
        </w:rPr>
      </w:pPr>
    </w:p>
    <w:p w:rsidR="00B54D4D" w:rsidRPr="00211453" w:rsidRDefault="00B54D4D" w:rsidP="00776D75">
      <w:pPr>
        <w:pStyle w:val="Heading3"/>
      </w:pPr>
      <w:bookmarkStart w:id="3233" w:name="_Toc373951945"/>
      <w:bookmarkStart w:id="3234" w:name="_Toc374285277"/>
      <w:bookmarkStart w:id="3235" w:name="_Toc381739436"/>
      <w:r w:rsidRPr="00211453">
        <w:t>Zgomot</w:t>
      </w:r>
      <w:bookmarkEnd w:id="3233"/>
      <w:bookmarkEnd w:id="3234"/>
      <w:bookmarkEnd w:id="3235"/>
      <w:r w:rsidRPr="00211453">
        <w:t xml:space="preserve"> </w:t>
      </w:r>
    </w:p>
    <w:p w:rsidR="00B54D4D" w:rsidRPr="00211453" w:rsidRDefault="00B54D4D" w:rsidP="00B54D4D">
      <w:pPr>
        <w:rPr>
          <w:rFonts w:cs="Arial"/>
          <w:szCs w:val="24"/>
        </w:rPr>
      </w:pPr>
      <w:r w:rsidRPr="00211453">
        <w:rPr>
          <w:rFonts w:cs="Arial"/>
          <w:szCs w:val="24"/>
        </w:rPr>
        <w:t>Reţeaua de monitorizare al Agenţiei de Protecţie a Mediului pentru zgomot cuprinde 11 puncte de măsurare, cu frecvenţa de măsurare săptămânală. Aceste puncte sunt amplasate în zone rezidenţiale cu circulaţie rutieră intensă, un punct de măsurare fiind amplasat în Grădina Romei pentru monitorizarea zgomotului de fond. Punctele de determinare au fost stabilite pentru evaluarea impactului traficului rutier asupra factorului uman.</w:t>
      </w:r>
    </w:p>
    <w:p w:rsidR="00B54D4D" w:rsidRPr="00211453" w:rsidRDefault="00B54D4D" w:rsidP="00B54D4D">
      <w:pPr>
        <w:rPr>
          <w:rFonts w:cs="Arial"/>
          <w:szCs w:val="24"/>
        </w:rPr>
      </w:pPr>
      <w:r w:rsidRPr="00211453">
        <w:rPr>
          <w:rFonts w:cs="Arial"/>
          <w:szCs w:val="24"/>
        </w:rPr>
        <w:t xml:space="preserve">Măsurători de zgomot în anul 2012 arata ca intensitatea zgomotului generat de traficul rutier variază în funcţie de perioada zilei, atingând apogeul la orele de vârf în circulaţie. Problemele de depăşiri frecvente a limitei maxime admise de 60 - 70 dB(A) este în zona podurilor, pe drumurile intens circulate, în special în intersecţii, se obţin valori crescute de 80 dB(A), provocând şi efecte de trepidaţii a locuinţelor din zonă. </w:t>
      </w:r>
    </w:p>
    <w:p w:rsidR="00B54D4D" w:rsidRPr="00211453" w:rsidRDefault="00B54D4D" w:rsidP="00B54D4D">
      <w:pPr>
        <w:rPr>
          <w:rFonts w:cs="Arial"/>
          <w:szCs w:val="24"/>
        </w:rPr>
      </w:pPr>
      <w:r w:rsidRPr="00211453">
        <w:rPr>
          <w:rFonts w:cs="Arial"/>
          <w:szCs w:val="24"/>
        </w:rPr>
        <w:t>Numărul de măsurători şi maximele înregistrate sunt prezentate în tabelul</w:t>
      </w:r>
      <w:r w:rsidR="002B29B1" w:rsidRPr="00211453">
        <w:rPr>
          <w:rFonts w:cs="Arial"/>
          <w:szCs w:val="24"/>
        </w:rPr>
        <w:t xml:space="preserve"> </w:t>
      </w:r>
      <w:r w:rsidR="00975A8D">
        <w:t>urmatorul tabel</w:t>
      </w:r>
      <w:r w:rsidRPr="00211453">
        <w:rPr>
          <w:rFonts w:cs="Arial"/>
          <w:szCs w:val="24"/>
        </w:rPr>
        <w:t>.</w:t>
      </w:r>
    </w:p>
    <w:p w:rsidR="002B29B1" w:rsidRPr="00211453" w:rsidRDefault="002B29B1" w:rsidP="00B54D4D">
      <w:pPr>
        <w:rPr>
          <w:rFonts w:cs="Arial"/>
          <w:szCs w:val="24"/>
        </w:rPr>
      </w:pPr>
    </w:p>
    <w:p w:rsidR="00B54D4D" w:rsidRPr="00211453" w:rsidRDefault="002B29B1" w:rsidP="002B29B1">
      <w:pPr>
        <w:pStyle w:val="Caption"/>
        <w:spacing w:after="0"/>
        <w:rPr>
          <w:b w:val="0"/>
          <w:lang w:val="ro-RO"/>
        </w:rPr>
      </w:pPr>
      <w:bookmarkStart w:id="3236" w:name="_Ref374954675"/>
      <w:bookmarkStart w:id="3237" w:name="_Toc374301365"/>
      <w:bookmarkStart w:id="3238" w:name="_Toc381740033"/>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579</w:t>
      </w:r>
      <w:r w:rsidR="00EA707B" w:rsidRPr="00211453">
        <w:rPr>
          <w:lang w:val="ro-RO"/>
        </w:rPr>
        <w:fldChar w:fldCharType="end"/>
      </w:r>
      <w:bookmarkEnd w:id="3236"/>
      <w:r w:rsidRPr="00211453">
        <w:rPr>
          <w:lang w:val="ro-RO"/>
        </w:rPr>
        <w:t>.</w:t>
      </w:r>
      <w:r w:rsidR="00B54D4D" w:rsidRPr="00211453">
        <w:rPr>
          <w:b w:val="0"/>
          <w:lang w:val="ro-RO"/>
        </w:rPr>
        <w:t xml:space="preserve"> N</w:t>
      </w:r>
      <w:r w:rsidR="00B54D4D" w:rsidRPr="00211453">
        <w:rPr>
          <w:b w:val="0"/>
          <w:szCs w:val="22"/>
          <w:lang w:val="ro-RO"/>
        </w:rPr>
        <w:t>umăr analize/maxim determinat/%</w:t>
      </w:r>
      <w:r w:rsidRPr="00211453">
        <w:rPr>
          <w:b w:val="0"/>
          <w:szCs w:val="22"/>
          <w:lang w:val="ro-RO"/>
        </w:rPr>
        <w:t xml:space="preserve"> </w:t>
      </w:r>
      <w:r w:rsidR="00B54D4D" w:rsidRPr="00211453">
        <w:rPr>
          <w:b w:val="0"/>
          <w:szCs w:val="22"/>
          <w:lang w:val="ro-RO"/>
        </w:rPr>
        <w:t>depăşiri ale Leq</w:t>
      </w:r>
      <w:bookmarkEnd w:id="3237"/>
      <w:bookmarkEnd w:id="3238"/>
    </w:p>
    <w:tbl>
      <w:tblPr>
        <w:tblW w:w="4714" w:type="pct"/>
        <w:tblBorders>
          <w:top w:val="single" w:sz="12" w:space="0" w:color="000000"/>
          <w:bottom w:val="single" w:sz="12" w:space="0" w:color="000000"/>
        </w:tblBorders>
        <w:tblLook w:val="01E0"/>
      </w:tblPr>
      <w:tblGrid>
        <w:gridCol w:w="1705"/>
        <w:gridCol w:w="1663"/>
        <w:gridCol w:w="1455"/>
        <w:gridCol w:w="1618"/>
        <w:gridCol w:w="1427"/>
        <w:gridCol w:w="1423"/>
      </w:tblGrid>
      <w:tr w:rsidR="00855B9E" w:rsidRPr="00211453" w:rsidTr="004E75D4">
        <w:tc>
          <w:tcPr>
            <w:tcW w:w="917" w:type="pct"/>
            <w:tcBorders>
              <w:bottom w:val="single" w:sz="6" w:space="0" w:color="000000"/>
              <w:right w:val="single" w:sz="6" w:space="0" w:color="000000"/>
            </w:tcBorders>
            <w:shd w:val="clear" w:color="auto" w:fill="auto"/>
          </w:tcPr>
          <w:p w:rsidR="00102486" w:rsidRPr="00211453" w:rsidRDefault="00102486" w:rsidP="004E75D4">
            <w:pPr>
              <w:spacing w:before="40" w:after="40"/>
              <w:jc w:val="center"/>
              <w:rPr>
                <w:rFonts w:cs="Arial"/>
                <w:bCs/>
                <w:i/>
                <w:iCs/>
              </w:rPr>
            </w:pPr>
            <w:r w:rsidRPr="00211453">
              <w:rPr>
                <w:rFonts w:cs="Arial"/>
                <w:bCs/>
                <w:i/>
                <w:iCs/>
              </w:rPr>
              <w:t>Regiunea</w:t>
            </w:r>
          </w:p>
        </w:tc>
        <w:tc>
          <w:tcPr>
            <w:tcW w:w="895" w:type="pct"/>
            <w:tcBorders>
              <w:bottom w:val="single" w:sz="6" w:space="0" w:color="000000"/>
            </w:tcBorders>
            <w:shd w:val="clear" w:color="auto" w:fill="auto"/>
          </w:tcPr>
          <w:p w:rsidR="00102486" w:rsidRPr="00211453" w:rsidRDefault="00102486" w:rsidP="004E75D4">
            <w:pPr>
              <w:spacing w:before="40" w:after="40"/>
              <w:jc w:val="center"/>
              <w:rPr>
                <w:rFonts w:cs="Arial"/>
                <w:bCs/>
                <w:i/>
                <w:iCs/>
              </w:rPr>
            </w:pPr>
            <w:r w:rsidRPr="00211453">
              <w:rPr>
                <w:rFonts w:cs="Arial"/>
                <w:bCs/>
                <w:i/>
                <w:iCs/>
              </w:rPr>
              <w:t>Număr măsurători</w:t>
            </w:r>
          </w:p>
        </w:tc>
        <w:tc>
          <w:tcPr>
            <w:tcW w:w="783" w:type="pct"/>
            <w:tcBorders>
              <w:bottom w:val="single" w:sz="6" w:space="0" w:color="000000"/>
            </w:tcBorders>
            <w:shd w:val="clear" w:color="auto" w:fill="auto"/>
          </w:tcPr>
          <w:p w:rsidR="00102486" w:rsidRPr="00211453" w:rsidRDefault="00102486" w:rsidP="004E75D4">
            <w:pPr>
              <w:spacing w:before="40" w:after="40"/>
              <w:jc w:val="center"/>
              <w:rPr>
                <w:rFonts w:cs="Arial"/>
                <w:bCs/>
                <w:i/>
                <w:iCs/>
              </w:rPr>
            </w:pPr>
            <w:r w:rsidRPr="00211453">
              <w:rPr>
                <w:rFonts w:cs="Arial"/>
                <w:bCs/>
                <w:i/>
                <w:iCs/>
              </w:rPr>
              <w:t>Maxima măsurată</w:t>
            </w:r>
          </w:p>
          <w:p w:rsidR="00102486" w:rsidRPr="00211453" w:rsidRDefault="00102486" w:rsidP="004E75D4">
            <w:pPr>
              <w:spacing w:before="40" w:after="40"/>
              <w:jc w:val="center"/>
              <w:rPr>
                <w:rFonts w:cs="Arial"/>
                <w:bCs/>
                <w:i/>
                <w:iCs/>
              </w:rPr>
            </w:pPr>
            <w:r w:rsidRPr="00211453">
              <w:rPr>
                <w:rFonts w:cs="Arial"/>
                <w:bCs/>
                <w:i/>
                <w:iCs/>
              </w:rPr>
              <w:t>(dB)</w:t>
            </w:r>
          </w:p>
        </w:tc>
        <w:tc>
          <w:tcPr>
            <w:tcW w:w="871" w:type="pct"/>
            <w:tcBorders>
              <w:bottom w:val="single" w:sz="6" w:space="0" w:color="000000"/>
            </w:tcBorders>
            <w:shd w:val="clear" w:color="auto" w:fill="auto"/>
          </w:tcPr>
          <w:p w:rsidR="00102486" w:rsidRPr="00211453" w:rsidRDefault="00102486" w:rsidP="004E75D4">
            <w:pPr>
              <w:spacing w:before="40" w:after="40"/>
              <w:jc w:val="center"/>
              <w:rPr>
                <w:rFonts w:cs="Arial"/>
                <w:bCs/>
                <w:i/>
                <w:iCs/>
              </w:rPr>
            </w:pPr>
            <w:r w:rsidRPr="00211453">
              <w:rPr>
                <w:rFonts w:cs="Arial"/>
                <w:bCs/>
                <w:i/>
                <w:iCs/>
              </w:rPr>
              <w:t>% Depăşiri</w:t>
            </w:r>
          </w:p>
        </w:tc>
        <w:tc>
          <w:tcPr>
            <w:tcW w:w="768" w:type="pct"/>
            <w:tcBorders>
              <w:bottom w:val="single" w:sz="6" w:space="0" w:color="000000"/>
            </w:tcBorders>
            <w:shd w:val="clear" w:color="auto" w:fill="auto"/>
          </w:tcPr>
          <w:p w:rsidR="00102486" w:rsidRPr="00211453" w:rsidRDefault="00102486" w:rsidP="004E75D4">
            <w:pPr>
              <w:spacing w:before="40" w:after="40"/>
              <w:jc w:val="center"/>
              <w:rPr>
                <w:rFonts w:cs="Arial"/>
                <w:bCs/>
                <w:i/>
                <w:iCs/>
              </w:rPr>
            </w:pPr>
            <w:r w:rsidRPr="00211453">
              <w:rPr>
                <w:rFonts w:cs="Arial"/>
                <w:bCs/>
                <w:i/>
                <w:iCs/>
              </w:rPr>
              <w:t>Indicator utilizat</w:t>
            </w:r>
          </w:p>
        </w:tc>
        <w:tc>
          <w:tcPr>
            <w:tcW w:w="766" w:type="pct"/>
            <w:tcBorders>
              <w:bottom w:val="single" w:sz="6" w:space="0" w:color="000000"/>
            </w:tcBorders>
            <w:shd w:val="clear" w:color="auto" w:fill="auto"/>
          </w:tcPr>
          <w:p w:rsidR="00102486" w:rsidRPr="00211453" w:rsidRDefault="00102486" w:rsidP="004E75D4">
            <w:pPr>
              <w:spacing w:before="40" w:after="40"/>
              <w:jc w:val="center"/>
              <w:rPr>
                <w:rFonts w:cs="Arial"/>
              </w:rPr>
            </w:pPr>
            <w:r w:rsidRPr="00211453">
              <w:rPr>
                <w:rFonts w:cs="Arial"/>
              </w:rPr>
              <w:t>Măsurători solicitare de la terţi</w:t>
            </w:r>
          </w:p>
        </w:tc>
      </w:tr>
      <w:tr w:rsidR="00E67540" w:rsidRPr="00211453" w:rsidTr="004E75D4">
        <w:tc>
          <w:tcPr>
            <w:tcW w:w="917" w:type="pct"/>
            <w:tcBorders>
              <w:top w:val="single" w:sz="6" w:space="0" w:color="000000"/>
              <w:right w:val="single" w:sz="6" w:space="0" w:color="000000"/>
            </w:tcBorders>
            <w:shd w:val="clear" w:color="auto" w:fill="auto"/>
          </w:tcPr>
          <w:p w:rsidR="00102486" w:rsidRPr="00211453" w:rsidRDefault="00102486" w:rsidP="004E75D4">
            <w:pPr>
              <w:spacing w:before="40" w:after="40"/>
              <w:rPr>
                <w:rFonts w:cs="Arial"/>
              </w:rPr>
            </w:pPr>
            <w:r w:rsidRPr="00211453">
              <w:rPr>
                <w:rFonts w:cs="Arial"/>
              </w:rPr>
              <w:t>APM Satu Mare</w:t>
            </w:r>
          </w:p>
        </w:tc>
        <w:tc>
          <w:tcPr>
            <w:tcW w:w="895" w:type="pct"/>
            <w:tcBorders>
              <w:top w:val="single" w:sz="6" w:space="0" w:color="000000"/>
            </w:tcBorders>
            <w:shd w:val="clear" w:color="auto" w:fill="auto"/>
          </w:tcPr>
          <w:p w:rsidR="00102486" w:rsidRPr="00211453" w:rsidRDefault="00102486" w:rsidP="004E75D4">
            <w:pPr>
              <w:spacing w:before="40" w:after="40"/>
              <w:ind w:left="539"/>
              <w:jc w:val="center"/>
              <w:rPr>
                <w:rFonts w:cs="Arial"/>
                <w:b/>
                <w:bCs/>
              </w:rPr>
            </w:pPr>
            <w:r w:rsidRPr="00211453">
              <w:rPr>
                <w:rFonts w:cs="Arial"/>
                <w:b/>
                <w:bCs/>
              </w:rPr>
              <w:t>466</w:t>
            </w:r>
          </w:p>
        </w:tc>
        <w:tc>
          <w:tcPr>
            <w:tcW w:w="783" w:type="pct"/>
            <w:tcBorders>
              <w:top w:val="single" w:sz="6" w:space="0" w:color="000000"/>
            </w:tcBorders>
            <w:shd w:val="clear" w:color="auto" w:fill="auto"/>
          </w:tcPr>
          <w:p w:rsidR="00102486" w:rsidRPr="00211453" w:rsidRDefault="00102486" w:rsidP="00F55976">
            <w:pPr>
              <w:spacing w:before="40" w:after="40"/>
              <w:jc w:val="center"/>
              <w:rPr>
                <w:rFonts w:cs="Arial"/>
                <w:b/>
                <w:bCs/>
              </w:rPr>
            </w:pPr>
            <w:r w:rsidRPr="00211453">
              <w:rPr>
                <w:rFonts w:cs="Arial"/>
                <w:b/>
                <w:bCs/>
              </w:rPr>
              <w:t>93</w:t>
            </w:r>
            <w:r w:rsidR="00F55976" w:rsidRPr="00211453">
              <w:rPr>
                <w:rFonts w:cs="Arial"/>
                <w:b/>
                <w:bCs/>
              </w:rPr>
              <w:t>.</w:t>
            </w:r>
            <w:r w:rsidRPr="00211453">
              <w:rPr>
                <w:rFonts w:cs="Arial"/>
                <w:b/>
                <w:bCs/>
              </w:rPr>
              <w:t>00</w:t>
            </w:r>
          </w:p>
        </w:tc>
        <w:tc>
          <w:tcPr>
            <w:tcW w:w="871" w:type="pct"/>
            <w:tcBorders>
              <w:top w:val="single" w:sz="6" w:space="0" w:color="000000"/>
            </w:tcBorders>
            <w:shd w:val="clear" w:color="auto" w:fill="auto"/>
          </w:tcPr>
          <w:p w:rsidR="00102486" w:rsidRPr="00211453" w:rsidRDefault="00102486" w:rsidP="00F55976">
            <w:pPr>
              <w:spacing w:before="40" w:after="40"/>
              <w:ind w:left="539"/>
              <w:jc w:val="center"/>
              <w:rPr>
                <w:rFonts w:cs="Arial"/>
                <w:b/>
                <w:bCs/>
              </w:rPr>
            </w:pPr>
            <w:r w:rsidRPr="00211453">
              <w:rPr>
                <w:rFonts w:cs="Arial"/>
                <w:b/>
                <w:bCs/>
              </w:rPr>
              <w:t>53</w:t>
            </w:r>
            <w:r w:rsidR="00F55976" w:rsidRPr="00211453">
              <w:rPr>
                <w:rFonts w:cs="Arial"/>
                <w:b/>
                <w:bCs/>
              </w:rPr>
              <w:t>.</w:t>
            </w:r>
            <w:r w:rsidRPr="00211453">
              <w:rPr>
                <w:rFonts w:cs="Arial"/>
                <w:b/>
                <w:bCs/>
              </w:rPr>
              <w:t>44%</w:t>
            </w:r>
          </w:p>
        </w:tc>
        <w:tc>
          <w:tcPr>
            <w:tcW w:w="768" w:type="pct"/>
            <w:tcBorders>
              <w:top w:val="single" w:sz="6" w:space="0" w:color="000000"/>
            </w:tcBorders>
            <w:shd w:val="clear" w:color="auto" w:fill="auto"/>
          </w:tcPr>
          <w:p w:rsidR="00102486" w:rsidRPr="00211453" w:rsidRDefault="00102486" w:rsidP="004E75D4">
            <w:pPr>
              <w:spacing w:before="40" w:after="40"/>
              <w:ind w:left="539"/>
              <w:jc w:val="center"/>
              <w:rPr>
                <w:rFonts w:cs="Arial"/>
                <w:b/>
                <w:bCs/>
              </w:rPr>
            </w:pPr>
            <w:r w:rsidRPr="00211453">
              <w:rPr>
                <w:rFonts w:cs="Arial"/>
                <w:b/>
                <w:bCs/>
              </w:rPr>
              <w:t>Leq</w:t>
            </w:r>
          </w:p>
        </w:tc>
        <w:tc>
          <w:tcPr>
            <w:tcW w:w="766" w:type="pct"/>
            <w:tcBorders>
              <w:top w:val="single" w:sz="6" w:space="0" w:color="000000"/>
            </w:tcBorders>
            <w:shd w:val="clear" w:color="auto" w:fill="auto"/>
          </w:tcPr>
          <w:p w:rsidR="00102486" w:rsidRPr="00211453" w:rsidRDefault="00102486" w:rsidP="004E75D4">
            <w:pPr>
              <w:spacing w:before="40" w:after="40"/>
              <w:ind w:left="539"/>
              <w:jc w:val="center"/>
              <w:rPr>
                <w:rFonts w:cs="Arial"/>
                <w:b/>
                <w:bCs/>
              </w:rPr>
            </w:pPr>
            <w:r w:rsidRPr="00211453">
              <w:rPr>
                <w:rFonts w:cs="Arial"/>
                <w:b/>
                <w:bCs/>
              </w:rPr>
              <w:t>4</w:t>
            </w:r>
          </w:p>
        </w:tc>
      </w:tr>
    </w:tbl>
    <w:p w:rsidR="00102486" w:rsidRPr="00211453" w:rsidRDefault="00102486" w:rsidP="00B54D4D">
      <w:pPr>
        <w:tabs>
          <w:tab w:val="left" w:pos="709"/>
        </w:tabs>
        <w:rPr>
          <w:rStyle w:val="Emphasis"/>
          <w:rFonts w:cs="Arial"/>
        </w:rPr>
      </w:pPr>
    </w:p>
    <w:p w:rsidR="00B54D4D" w:rsidRPr="00211453" w:rsidRDefault="00B54D4D" w:rsidP="00B54D4D">
      <w:pPr>
        <w:tabs>
          <w:tab w:val="left" w:pos="709"/>
        </w:tabs>
        <w:rPr>
          <w:rFonts w:cs="Arial"/>
          <w:i/>
          <w:iCs/>
        </w:rPr>
      </w:pPr>
      <w:r w:rsidRPr="00211453">
        <w:rPr>
          <w:rStyle w:val="Emphasis"/>
          <w:rFonts w:cs="Arial"/>
        </w:rPr>
        <w:t>Studiul întocmit la nivelul anului 2012 a relevat faptul că numărul de locuitori afectați de poluarea fonică din oraș pe timp de zi Lzsn ˃ 70 dB (A) este de 33</w:t>
      </w:r>
      <w:r w:rsidR="00975A8D">
        <w:rPr>
          <w:rStyle w:val="Emphasis"/>
          <w:rFonts w:cs="Arial"/>
        </w:rPr>
        <w:t>,</w:t>
      </w:r>
      <w:r w:rsidRPr="00211453">
        <w:rPr>
          <w:rStyle w:val="Emphasis"/>
          <w:rFonts w:cs="Arial"/>
        </w:rPr>
        <w:t>000 locuitori, iar numărul de locuitori afectați pe timp de noapte Lnoapte ˃ 60 dB (A) este de 40</w:t>
      </w:r>
      <w:r w:rsidR="00975A8D">
        <w:rPr>
          <w:rStyle w:val="Emphasis"/>
          <w:rFonts w:cs="Arial"/>
        </w:rPr>
        <w:t>,</w:t>
      </w:r>
      <w:r w:rsidRPr="00211453">
        <w:rPr>
          <w:rStyle w:val="Emphasis"/>
          <w:rFonts w:cs="Arial"/>
        </w:rPr>
        <w:t>400 locuitori. Factorul principal care generează acest lucru este traficul intern și traficul de tranzit din localitate. Impactul activităților industriale asupra nivelului de zgomot la nivelul municipiului Satu Mare este practic nesemnificativ.</w:t>
      </w:r>
    </w:p>
    <w:p w:rsidR="00B54D4D" w:rsidRPr="00211453" w:rsidRDefault="00B54D4D" w:rsidP="00B54D4D">
      <w:pPr>
        <w:tabs>
          <w:tab w:val="left" w:pos="709"/>
        </w:tabs>
        <w:rPr>
          <w:rFonts w:cs="Arial"/>
          <w:i/>
        </w:rPr>
      </w:pPr>
      <w:r w:rsidRPr="00211453">
        <w:rPr>
          <w:rStyle w:val="Emphasis"/>
          <w:rFonts w:cs="Arial"/>
        </w:rPr>
        <w:t>În urma Hotărârii de Guvern Nr. 1000 din 17 octombrie 2012 privind reorganizarea şi funcţionarea Agenţiei Naţionale pentru Protecţia Mediului şi a instituţiilor publice aflate în subordinea acesteia procedura de avizare a hărții strategice de zgomot a municipiului Satu Mare va fi finalizată de APM Satu Mare în urma delegării competenței de către APM Cluj-Napoca.</w:t>
      </w:r>
    </w:p>
    <w:p w:rsidR="00B54D4D" w:rsidRPr="00211453" w:rsidRDefault="00B54D4D" w:rsidP="00B54D4D">
      <w:pPr>
        <w:rPr>
          <w:rStyle w:val="Emphasis"/>
          <w:rFonts w:cs="Arial"/>
          <w:i w:val="0"/>
        </w:rPr>
      </w:pPr>
      <w:r w:rsidRPr="00211453">
        <w:rPr>
          <w:rStyle w:val="Emphasis"/>
          <w:rFonts w:cs="Arial"/>
        </w:rPr>
        <w:t xml:space="preserve">Completările solicitate de comisie au fost transmise de la APM Cluj-Napoca către APM Satu Mare în vederea finalizării procedurii. </w:t>
      </w:r>
    </w:p>
    <w:p w:rsidR="00B54D4D" w:rsidRPr="00211453" w:rsidRDefault="00B54D4D" w:rsidP="00B54D4D">
      <w:pPr>
        <w:rPr>
          <w:rStyle w:val="Emphasis"/>
          <w:rFonts w:cs="Arial"/>
        </w:rPr>
      </w:pPr>
      <w:r w:rsidRPr="00211453">
        <w:rPr>
          <w:rStyle w:val="Emphasis"/>
          <w:rFonts w:cs="Arial"/>
        </w:rPr>
        <w:t>ANPM București prin adresa nr. 1/1614/MF/23.04.2013 a comunicat către APM Satu Mare faptul că municipiul Satu Mare nu mai face parte din aglomerările identificate pe baza datelor statistice furnizate de Institutul Național de Statistică ca având populația peste 100</w:t>
      </w:r>
      <w:r w:rsidR="00975A8D">
        <w:rPr>
          <w:rStyle w:val="Emphasis"/>
          <w:rFonts w:cs="Arial"/>
        </w:rPr>
        <w:t>,</w:t>
      </w:r>
      <w:r w:rsidRPr="00211453">
        <w:rPr>
          <w:rStyle w:val="Emphasis"/>
          <w:rFonts w:cs="Arial"/>
        </w:rPr>
        <w:t>000 locuitori conform recensământului din anul 2012, astfel, procedura de aprobare și de informare a publicului se va finaliza pe parcursul anului 2013 pe plan local prin organizarea unei dezbateri publice.</w:t>
      </w:r>
    </w:p>
    <w:p w:rsidR="00B54D4D" w:rsidRPr="00211453" w:rsidRDefault="00B54D4D" w:rsidP="00776D75">
      <w:pPr>
        <w:pStyle w:val="Heading4"/>
      </w:pPr>
      <w:r w:rsidRPr="00211453">
        <w:t xml:space="preserve"> </w:t>
      </w:r>
      <w:bookmarkStart w:id="3239" w:name="_Toc374285278"/>
      <w:bookmarkStart w:id="3240" w:name="_Toc381739437"/>
      <w:r w:rsidRPr="00211453">
        <w:t>Implementare</w:t>
      </w:r>
      <w:bookmarkEnd w:id="3239"/>
      <w:bookmarkEnd w:id="3240"/>
    </w:p>
    <w:p w:rsidR="00B54D4D" w:rsidRPr="00211453" w:rsidRDefault="00B54D4D" w:rsidP="00B54D4D">
      <w:r w:rsidRPr="00211453">
        <w:rPr>
          <w:i/>
        </w:rPr>
        <w:t xml:space="preserve">Zgomotul generat în perioada de construcţie ar putea depăşi local şi temporar nivelul admis pentru receptorii sensibili. </w:t>
      </w:r>
      <w:r w:rsidRPr="00211453">
        <w:t xml:space="preserve">Lucrările de construcţii ar putea genera niveluri ridicate de zgomot în vecinătatea unor zone sensibile ca de exemplu şcoli, grădiniţe, spitale, cartiere rezidenţiale. Acesta ar putea fi generat de vehiculele grele de transport, </w:t>
      </w:r>
      <w:r w:rsidR="00D2758C" w:rsidRPr="00211453">
        <w:t>descărcarea</w:t>
      </w:r>
      <w:r w:rsidRPr="00211453">
        <w:t xml:space="preserve"> materialelor de </w:t>
      </w:r>
      <w:r w:rsidR="00D2758C" w:rsidRPr="00211453">
        <w:t>construcții</w:t>
      </w:r>
      <w:r w:rsidRPr="00211453">
        <w:t xml:space="preserve"> din utilajele de transport, utilajele de excavaţii şi punere în operă a materialelor de construcţii etc. Nivelul zgomotului depinde de tipul activităţilor desfăşurate, de numărul şi tipul utilajelor folosite, de numărul activităţilor concurente etc.</w:t>
      </w:r>
    </w:p>
    <w:p w:rsidR="00B54D4D" w:rsidRPr="00211453" w:rsidRDefault="00B54D4D" w:rsidP="00B54D4D">
      <w:r w:rsidRPr="00211453">
        <w:rPr>
          <w:i/>
        </w:rPr>
        <w:t xml:space="preserve">Eventualele detonări ce ar putea fi necesare în perioada de construcţie vor determina perturbarea receptorilor sensibili. </w:t>
      </w:r>
      <w:r w:rsidRPr="00211453">
        <w:t>Deşi nu se anticipează că vor fi realizate detonări pentru implementarea facilităţilor planului ele ar putea fi totuşi necesare pe zone foarte restrânse, pentru dislocarea unor roci sau fundaţii vechi din beton ce vor trebui înlăturate. Detonările ar putea genera de asemenea vibraţii. Intensitatea acestora depinde de tipul rocii, tipul şi cantitatea de exploziv folosit, adâncimea exploziei şi condiţiile meteorologice. În condiţii normale vibraţiile nu vor produce pagube asupra proprietăţilor adiacente, dar ar putea perturba receptorii sensibili.</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advers, local, termen scurt</w:t>
            </w:r>
          </w:p>
        </w:tc>
      </w:tr>
    </w:tbl>
    <w:p w:rsidR="00B54D4D" w:rsidRPr="00211453" w:rsidRDefault="00B54D4D" w:rsidP="00B54D4D"/>
    <w:p w:rsidR="00B54D4D" w:rsidRPr="00211453" w:rsidRDefault="00B54D4D" w:rsidP="00776D75">
      <w:pPr>
        <w:pStyle w:val="Heading4"/>
      </w:pPr>
      <w:bookmarkStart w:id="3241" w:name="_Toc374285279"/>
      <w:bookmarkStart w:id="3242" w:name="_Toc381739438"/>
      <w:r w:rsidRPr="00211453">
        <w:t>Funcţionare</w:t>
      </w:r>
      <w:bookmarkEnd w:id="3241"/>
      <w:bookmarkEnd w:id="3242"/>
    </w:p>
    <w:p w:rsidR="00B54D4D" w:rsidRPr="00211453" w:rsidRDefault="00B54D4D" w:rsidP="00B54D4D">
      <w:r w:rsidRPr="00211453">
        <w:rPr>
          <w:i/>
        </w:rPr>
        <w:t xml:space="preserve">Zgomotul generat în perioada de exploatare a facilităţilor proiectate ar putea depăşi limitele admise, în unele zone sensibile. </w:t>
      </w:r>
      <w:r w:rsidRPr="00211453">
        <w:t xml:space="preserve">Infrastructura de apă utilizează pompe, motoare, compresoare sau alte echipamente care ar putea genera niveluri de zgomot peste limitele admise. Amplasarea acestor echipamente se face însă de regulă în spaţii închise pentru care se pot prevedea măsuri de atenuare. </w:t>
      </w:r>
    </w:p>
    <w:p w:rsidR="00B54D4D" w:rsidRPr="00211453" w:rsidRDefault="00B54D4D" w:rsidP="00B54D4D">
      <w:r w:rsidRPr="00211453">
        <w:rPr>
          <w:i/>
          <w:iCs/>
        </w:rPr>
        <w:t xml:space="preserve">Zgomote generate de funcţionarea noilor dotări ale infrastructurii propuse. </w:t>
      </w:r>
      <w:r w:rsidRPr="00211453">
        <w:t>Noile echipamente ce vor fi utilizate în dotarea staţiilor de pompare, tratare şi epurare vor fi desigur mai performante şi se aşteaptă să genereze zgomote şi vibraţii mai reduse.</w:t>
      </w:r>
    </w:p>
    <w:p w:rsidR="00B54D4D" w:rsidRPr="00211453" w:rsidRDefault="00B54D4D" w:rsidP="00B54D4D">
      <w:pPr>
        <w:pStyle w:val="BodyText"/>
        <w:spacing w:after="0"/>
        <w:rPr>
          <w:i/>
        </w:rPr>
      </w:pPr>
      <w:r w:rsidRPr="00211453">
        <w:rPr>
          <w:i/>
        </w:rPr>
        <w:t>Ca urmare, este de aşteptat o relativă îmbunătăţire comparativ cu situaţia actuală (chiar dacă în prezent nu sunt detectate conflicte cu rezidenţii din zonă pe tema nivelului zgomotului).</w:t>
      </w:r>
    </w:p>
    <w:p w:rsidR="00B54D4D" w:rsidRPr="00211453" w:rsidRDefault="00B54D4D" w:rsidP="00B54D4D"/>
    <w:tbl>
      <w:tblPr>
        <w:tblW w:w="0" w:type="auto"/>
        <w:tblBorders>
          <w:top w:val="single" w:sz="12" w:space="0" w:color="000000"/>
          <w:bottom w:val="single" w:sz="12" w:space="0" w:color="000000"/>
        </w:tblBorders>
        <w:tblLook w:val="01E0"/>
      </w:tblPr>
      <w:tblGrid>
        <w:gridCol w:w="4514"/>
        <w:gridCol w:w="4489"/>
      </w:tblGrid>
      <w:tr w:rsidR="00B54D4D" w:rsidRPr="00211453" w:rsidTr="00B54D4D">
        <w:tc>
          <w:tcPr>
            <w:tcW w:w="4514"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489"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Neglijabil advers, local, termen lung</w:t>
            </w:r>
          </w:p>
        </w:tc>
      </w:tr>
    </w:tbl>
    <w:p w:rsidR="00B54D4D" w:rsidRPr="00211453" w:rsidRDefault="00B54D4D" w:rsidP="00B54D4D">
      <w:pPr>
        <w:pStyle w:val="BodyText"/>
        <w:spacing w:after="0"/>
      </w:pPr>
    </w:p>
    <w:p w:rsidR="00B54D4D" w:rsidRPr="00211453" w:rsidRDefault="00B54D4D" w:rsidP="00776D75">
      <w:pPr>
        <w:pStyle w:val="Heading4"/>
      </w:pPr>
      <w:bookmarkStart w:id="3243" w:name="_Toc374285280"/>
      <w:bookmarkStart w:id="3244" w:name="_Toc381739439"/>
      <w:r w:rsidRPr="00211453">
        <w:t>Masuri de minimizare</w:t>
      </w:r>
      <w:bookmarkEnd w:id="3243"/>
      <w:bookmarkEnd w:id="3244"/>
    </w:p>
    <w:p w:rsidR="00B54D4D" w:rsidRPr="00211453" w:rsidRDefault="00B54D4D" w:rsidP="00951FFB">
      <w:pPr>
        <w:pStyle w:val="ListParagraph"/>
        <w:numPr>
          <w:ilvl w:val="0"/>
          <w:numId w:val="139"/>
        </w:numPr>
        <w:rPr>
          <w:szCs w:val="22"/>
        </w:rPr>
      </w:pPr>
      <w:r w:rsidRPr="00211453">
        <w:rPr>
          <w:szCs w:val="22"/>
        </w:rPr>
        <w:t>Operatorul de apă va lua toate măsurile pentru conformarea cu normele legale în acest domeniu. Verificări temporare vor include:</w:t>
      </w:r>
    </w:p>
    <w:p w:rsidR="00B54D4D" w:rsidRPr="00211453" w:rsidRDefault="00B54D4D" w:rsidP="00951FFB">
      <w:pPr>
        <w:pStyle w:val="ListParagraph"/>
        <w:numPr>
          <w:ilvl w:val="0"/>
          <w:numId w:val="157"/>
        </w:numPr>
        <w:rPr>
          <w:szCs w:val="22"/>
        </w:rPr>
      </w:pPr>
      <w:r w:rsidRPr="00211453">
        <w:rPr>
          <w:szCs w:val="22"/>
        </w:rPr>
        <w:t>Conformarea cu normele de control a zgomotului aplicabile fiecărei categorii de activitate.</w:t>
      </w:r>
    </w:p>
    <w:p w:rsidR="00B54D4D" w:rsidRPr="00211453" w:rsidRDefault="00B54D4D" w:rsidP="00951FFB">
      <w:pPr>
        <w:pStyle w:val="ListParagraph"/>
        <w:numPr>
          <w:ilvl w:val="0"/>
          <w:numId w:val="157"/>
        </w:numPr>
        <w:rPr>
          <w:szCs w:val="22"/>
        </w:rPr>
      </w:pPr>
      <w:r w:rsidRPr="00211453">
        <w:rPr>
          <w:szCs w:val="22"/>
        </w:rPr>
        <w:t>Echiparea tuturor utilajelor cu amortizoare de zgomot aşa cum sunt precizate de producător. Nu va fi permisă funcţionarea echipamentelor în şantier fără dispozitiv de amortizare a zgomotului (eşapament).</w:t>
      </w:r>
    </w:p>
    <w:p w:rsidR="00B54D4D" w:rsidRPr="00211453" w:rsidRDefault="00B54D4D" w:rsidP="00951FFB">
      <w:pPr>
        <w:pStyle w:val="ListParagraph"/>
        <w:numPr>
          <w:ilvl w:val="0"/>
          <w:numId w:val="157"/>
        </w:numPr>
        <w:rPr>
          <w:szCs w:val="22"/>
        </w:rPr>
      </w:pPr>
      <w:r w:rsidRPr="00211453">
        <w:rPr>
          <w:szCs w:val="22"/>
        </w:rPr>
        <w:t>Tuturor echipamentelor le vor fi impuse niveluri de zgomot conforme cerinţelor de protecţia muncii. Cu excepţia unor cazuri speciale, se va interzice folosirea pentru diverse atenţionări a semnalelor sonore, în locul celor luminoase.</w:t>
      </w:r>
    </w:p>
    <w:p w:rsidR="00B54D4D" w:rsidRPr="00211453" w:rsidRDefault="00B54D4D" w:rsidP="00951FFB">
      <w:pPr>
        <w:pStyle w:val="ListParagraph"/>
        <w:numPr>
          <w:ilvl w:val="0"/>
          <w:numId w:val="139"/>
        </w:numPr>
        <w:rPr>
          <w:szCs w:val="22"/>
        </w:rPr>
      </w:pPr>
      <w:r w:rsidRPr="00211453">
        <w:rPr>
          <w:szCs w:val="22"/>
        </w:rPr>
        <w:t xml:space="preserve">Optimizarea in timp si </w:t>
      </w:r>
      <w:r w:rsidR="00D2758C" w:rsidRPr="00211453">
        <w:rPr>
          <w:szCs w:val="22"/>
        </w:rPr>
        <w:t>spațiu</w:t>
      </w:r>
      <w:r w:rsidRPr="00211453">
        <w:rPr>
          <w:szCs w:val="22"/>
        </w:rPr>
        <w:t xml:space="preserve"> a (orar, traseu) </w:t>
      </w:r>
      <w:r w:rsidR="00D2758C" w:rsidRPr="00211453">
        <w:rPr>
          <w:szCs w:val="22"/>
        </w:rPr>
        <w:t>activităților</w:t>
      </w:r>
      <w:r w:rsidRPr="00211453">
        <w:rPr>
          <w:szCs w:val="22"/>
        </w:rPr>
        <w:t xml:space="preserve"> pentru transportul materialelor de </w:t>
      </w:r>
      <w:r w:rsidR="00D2758C" w:rsidRPr="00211453">
        <w:rPr>
          <w:szCs w:val="22"/>
        </w:rPr>
        <w:t>construcții</w:t>
      </w:r>
      <w:r w:rsidRPr="00211453">
        <w:rPr>
          <w:szCs w:val="22"/>
        </w:rPr>
        <w:t xml:space="preserve">, lucrul in amplasamentul </w:t>
      </w:r>
      <w:r w:rsidR="00D2758C" w:rsidRPr="00211453">
        <w:rPr>
          <w:szCs w:val="22"/>
        </w:rPr>
        <w:t>lucrărilor</w:t>
      </w:r>
      <w:r w:rsidRPr="00211453">
        <w:rPr>
          <w:szCs w:val="22"/>
        </w:rPr>
        <w:t xml:space="preserve">, </w:t>
      </w:r>
      <w:r w:rsidR="00D2758C" w:rsidRPr="00211453">
        <w:rPr>
          <w:szCs w:val="22"/>
        </w:rPr>
        <w:t>descărcarea</w:t>
      </w:r>
      <w:r w:rsidRPr="00211453">
        <w:rPr>
          <w:szCs w:val="22"/>
        </w:rPr>
        <w:t xml:space="preserve"> materialelor in punctele de lucru etc.</w:t>
      </w:r>
    </w:p>
    <w:p w:rsidR="00B54D4D" w:rsidRPr="00211453" w:rsidRDefault="00B54D4D" w:rsidP="00951FFB">
      <w:pPr>
        <w:pStyle w:val="ListParagraph"/>
        <w:numPr>
          <w:ilvl w:val="0"/>
          <w:numId w:val="139"/>
        </w:numPr>
        <w:rPr>
          <w:szCs w:val="22"/>
        </w:rPr>
      </w:pPr>
      <w:r w:rsidRPr="00211453">
        <w:rPr>
          <w:szCs w:val="22"/>
        </w:rPr>
        <w:t>Programul de lucru va fi adaptat specificului locaţiei de desfăşurare a lucrărilor. Acesta va fi afişat şi se va verifica respectarea lui.</w:t>
      </w:r>
    </w:p>
    <w:p w:rsidR="00B54D4D" w:rsidRPr="00211453" w:rsidRDefault="00B54D4D" w:rsidP="00951FFB">
      <w:pPr>
        <w:pStyle w:val="ListParagraph"/>
        <w:numPr>
          <w:ilvl w:val="0"/>
          <w:numId w:val="139"/>
        </w:numPr>
        <w:rPr>
          <w:szCs w:val="22"/>
        </w:rPr>
      </w:pPr>
      <w:r w:rsidRPr="00211453">
        <w:rPr>
          <w:szCs w:val="22"/>
        </w:rPr>
        <w:t>Echipamentele de construcţii dotate cu roţi dinţate vor fi puse în funcţiune doar pe perioada strict necesară.</w:t>
      </w:r>
    </w:p>
    <w:p w:rsidR="00B54D4D" w:rsidRPr="00211453" w:rsidRDefault="00B54D4D" w:rsidP="00951FFB">
      <w:pPr>
        <w:pStyle w:val="ListParagraph"/>
        <w:numPr>
          <w:ilvl w:val="0"/>
          <w:numId w:val="139"/>
        </w:numPr>
        <w:rPr>
          <w:szCs w:val="22"/>
        </w:rPr>
      </w:pPr>
      <w:r w:rsidRPr="00211453">
        <w:rPr>
          <w:szCs w:val="22"/>
        </w:rPr>
        <w:t>Vor fi instalate bariere de zgomot în jurul zonelor sensibile la zgomot (şcoli, spitale, grădiniţe etc.), în cazul în care alte măsuri de minimizare nu pot fi luate.</w:t>
      </w:r>
    </w:p>
    <w:p w:rsidR="00B54D4D" w:rsidRPr="00211453" w:rsidRDefault="00B54D4D" w:rsidP="00951FFB">
      <w:pPr>
        <w:pStyle w:val="ListParagraph"/>
        <w:numPr>
          <w:ilvl w:val="0"/>
          <w:numId w:val="139"/>
        </w:numPr>
        <w:rPr>
          <w:szCs w:val="22"/>
        </w:rPr>
      </w:pPr>
      <w:r w:rsidRPr="00211453">
        <w:rPr>
          <w:szCs w:val="22"/>
        </w:rPr>
        <w:t>În cazul în care zgomotul echipamentelor de lucru depăşeşte limitele admise vor fi aduse noi echipamente şi utilaje care să se încadreze în aceste limite.</w:t>
      </w:r>
    </w:p>
    <w:p w:rsidR="00B54D4D" w:rsidRPr="00211453" w:rsidRDefault="00B54D4D" w:rsidP="00951FFB">
      <w:pPr>
        <w:pStyle w:val="ListParagraph"/>
        <w:numPr>
          <w:ilvl w:val="0"/>
          <w:numId w:val="139"/>
        </w:numPr>
        <w:rPr>
          <w:szCs w:val="22"/>
        </w:rPr>
      </w:pPr>
      <w:r w:rsidRPr="00211453">
        <w:rPr>
          <w:szCs w:val="22"/>
        </w:rPr>
        <w:t>În cazul în care prin alte mijloace nu se va putea reduce nivelul zgomotului la limite admise se vor instala panouri de atenuare în jurul echipamentelor de lucru.</w:t>
      </w:r>
    </w:p>
    <w:p w:rsidR="00B54D4D" w:rsidRPr="00211453" w:rsidRDefault="00B54D4D" w:rsidP="00951FFB">
      <w:pPr>
        <w:pStyle w:val="ListParagraph"/>
        <w:numPr>
          <w:ilvl w:val="0"/>
          <w:numId w:val="139"/>
        </w:numPr>
        <w:rPr>
          <w:szCs w:val="22"/>
        </w:rPr>
      </w:pPr>
      <w:r w:rsidRPr="00211453">
        <w:rPr>
          <w:szCs w:val="22"/>
        </w:rPr>
        <w:t>Unde este cazul, o combinarea soluţiilor prezentate la punctele 5 şi 6 va fi utilizată pentru reducerea zgomotului la limite acceptabile.</w:t>
      </w:r>
    </w:p>
    <w:p w:rsidR="00B54D4D" w:rsidRPr="00211453" w:rsidRDefault="00B54D4D" w:rsidP="00776D75">
      <w:pPr>
        <w:pStyle w:val="Heading3"/>
      </w:pPr>
      <w:r w:rsidRPr="00211453">
        <w:t xml:space="preserve"> </w:t>
      </w:r>
      <w:bookmarkStart w:id="3245" w:name="_Toc373951946"/>
      <w:bookmarkStart w:id="3246" w:name="_Toc374285281"/>
      <w:bookmarkStart w:id="3247" w:name="_Toc381739440"/>
      <w:r w:rsidRPr="00211453">
        <w:t>Siguranţa publică, substanţe periculoase</w:t>
      </w:r>
      <w:bookmarkEnd w:id="3245"/>
      <w:bookmarkEnd w:id="3246"/>
      <w:bookmarkEnd w:id="3247"/>
    </w:p>
    <w:p w:rsidR="00B54D4D" w:rsidRPr="00211453" w:rsidRDefault="00B54D4D" w:rsidP="00B54D4D">
      <w:r w:rsidRPr="00211453">
        <w:t>Mediul în care trăieşte omul este definit în primul rând de calitatea aerului, a apei, a solului, locuinţelor, alimentele ce le consuma precum şi mediul în care munceşte. Factorii de mediu influenţează în mod direct şi indirect starea de sănătate a populaţiei. În acest sens pentru păstrarea sau îmbunătăţirea stării de sănătate, definită ca integritatea sau buna stare fizică, psihică şi socială a individului şi colectivităţilor, este absolut necesară cunoaşterea şi determinarea unor factori de risc.</w:t>
      </w:r>
    </w:p>
    <w:p w:rsidR="00B54D4D" w:rsidRPr="00211453" w:rsidRDefault="00B54D4D" w:rsidP="00B54D4D">
      <w:r w:rsidRPr="00211453">
        <w:t>Cuantificarea influenţei negative a poluării aerului asupra organismului uman este greu de realizat, deoarece aceasta dă naştere mai rar la îmbolnăviri specifice. Poluarea atmosferică influenţează însă starea de sănătate a populaţiei prin apariţia şi/sau evoluţia bolilor aparatului respirator: bronşita acută şi cronică, astmul bronşic, alte boli pulmonare obstructive  cronice etc.</w:t>
      </w:r>
    </w:p>
    <w:p w:rsidR="00B54D4D" w:rsidRPr="00211453" w:rsidRDefault="00B54D4D" w:rsidP="00B54D4D">
      <w:pPr>
        <w:rPr>
          <w:rFonts w:cs="Arial"/>
          <w:szCs w:val="22"/>
        </w:rPr>
      </w:pPr>
      <w:r w:rsidRPr="00211453">
        <w:rPr>
          <w:rFonts w:cs="Arial"/>
          <w:szCs w:val="22"/>
        </w:rPr>
        <w:t>Majoritatea oraşelor printre care şi Satu Mare se confruntă cu un set comun de probleme, precum calitatea scăzută a aerului, emisii de gaze cu efect de seră, trafic intens şi ambuteiaje, nivel crescut de zgomot ambiental, generarea de deşeuri şi ape uzate.</w:t>
      </w:r>
    </w:p>
    <w:p w:rsidR="00B54D4D" w:rsidRPr="00211453" w:rsidRDefault="00B54D4D" w:rsidP="00B54D4D">
      <w:pPr>
        <w:rPr>
          <w:rFonts w:cs="Arial"/>
          <w:szCs w:val="22"/>
        </w:rPr>
      </w:pPr>
      <w:r w:rsidRPr="00211453">
        <w:rPr>
          <w:rFonts w:cs="Arial"/>
          <w:szCs w:val="22"/>
        </w:rPr>
        <w:t>Calitatea aerului este urmărită prin :</w:t>
      </w:r>
    </w:p>
    <w:p w:rsidR="00B54D4D" w:rsidRPr="00211453" w:rsidRDefault="00B54D4D" w:rsidP="00951FFB">
      <w:pPr>
        <w:numPr>
          <w:ilvl w:val="0"/>
          <w:numId w:val="122"/>
        </w:numPr>
        <w:rPr>
          <w:rFonts w:cs="Arial"/>
          <w:szCs w:val="22"/>
        </w:rPr>
      </w:pPr>
      <w:r w:rsidRPr="00211453">
        <w:rPr>
          <w:rFonts w:cs="Arial"/>
          <w:szCs w:val="22"/>
        </w:rPr>
        <w:t xml:space="preserve">determinarea </w:t>
      </w:r>
      <w:r w:rsidRPr="00211453">
        <w:rPr>
          <w:rFonts w:cs="Arial"/>
          <w:i/>
          <w:szCs w:val="22"/>
        </w:rPr>
        <w:t>poluanţilor gazoşi</w:t>
      </w:r>
      <w:r w:rsidRPr="00211453">
        <w:rPr>
          <w:rFonts w:cs="Arial"/>
          <w:szCs w:val="22"/>
        </w:rPr>
        <w:t xml:space="preserve"> în imisie în 4 staţii de recoltare, indicatorii urmăriţi fiind: amoniac (NH</w:t>
      </w:r>
      <w:r w:rsidRPr="00211453">
        <w:rPr>
          <w:rFonts w:cs="Arial"/>
          <w:szCs w:val="22"/>
          <w:vertAlign w:val="subscript"/>
        </w:rPr>
        <w:t>3</w:t>
      </w:r>
      <w:r w:rsidRPr="00211453">
        <w:rPr>
          <w:rFonts w:cs="Arial"/>
          <w:szCs w:val="22"/>
        </w:rPr>
        <w:t>) , oxizi de azot (NO</w:t>
      </w:r>
      <w:r w:rsidRPr="00211453">
        <w:rPr>
          <w:rFonts w:cs="Arial"/>
          <w:szCs w:val="22"/>
          <w:vertAlign w:val="subscript"/>
        </w:rPr>
        <w:t>2</w:t>
      </w:r>
      <w:r w:rsidRPr="00211453">
        <w:rPr>
          <w:rFonts w:cs="Arial"/>
          <w:szCs w:val="22"/>
        </w:rPr>
        <w:t xml:space="preserve">), substanţe oxidante (ozon). </w:t>
      </w:r>
    </w:p>
    <w:p w:rsidR="00B54D4D" w:rsidRPr="00211453" w:rsidRDefault="00B54D4D" w:rsidP="00951FFB">
      <w:pPr>
        <w:numPr>
          <w:ilvl w:val="0"/>
          <w:numId w:val="122"/>
        </w:numPr>
        <w:rPr>
          <w:rFonts w:cs="Arial"/>
          <w:i/>
          <w:szCs w:val="22"/>
        </w:rPr>
      </w:pPr>
      <w:r w:rsidRPr="00211453">
        <w:rPr>
          <w:rFonts w:cs="Arial"/>
          <w:i/>
          <w:szCs w:val="22"/>
        </w:rPr>
        <w:t>pulberi totali în suspensie în 2 puncte din oraş</w:t>
      </w:r>
    </w:p>
    <w:p w:rsidR="00B54D4D" w:rsidRPr="00975A8D" w:rsidRDefault="00B54D4D" w:rsidP="00951FFB">
      <w:pPr>
        <w:numPr>
          <w:ilvl w:val="0"/>
          <w:numId w:val="122"/>
        </w:numPr>
        <w:rPr>
          <w:rFonts w:cs="Arial"/>
          <w:i/>
          <w:szCs w:val="22"/>
        </w:rPr>
      </w:pPr>
      <w:r w:rsidRPr="00211453">
        <w:rPr>
          <w:rFonts w:cs="Arial"/>
          <w:i/>
          <w:szCs w:val="22"/>
        </w:rPr>
        <w:t xml:space="preserve">pulberi </w:t>
      </w:r>
      <w:r w:rsidRPr="00975A8D">
        <w:rPr>
          <w:rFonts w:cs="Arial"/>
          <w:i/>
          <w:szCs w:val="22"/>
        </w:rPr>
        <w:t xml:space="preserve">sedimentabile în 6 puncte în localităţile Satu Mare, Carei şi Tăşnad; </w:t>
      </w:r>
    </w:p>
    <w:p w:rsidR="00B54D4D" w:rsidRPr="00975A8D" w:rsidRDefault="00B54D4D" w:rsidP="00951FFB">
      <w:pPr>
        <w:numPr>
          <w:ilvl w:val="0"/>
          <w:numId w:val="122"/>
        </w:numPr>
        <w:rPr>
          <w:rFonts w:cs="Arial"/>
          <w:i/>
          <w:szCs w:val="22"/>
        </w:rPr>
      </w:pPr>
      <w:r w:rsidRPr="00975A8D">
        <w:rPr>
          <w:rFonts w:cs="Arial"/>
          <w:i/>
          <w:szCs w:val="22"/>
        </w:rPr>
        <w:t>ape de precipitaţii</w:t>
      </w:r>
      <w:r w:rsidRPr="00975A8D">
        <w:rPr>
          <w:rFonts w:cs="Arial"/>
          <w:szCs w:val="22"/>
        </w:rPr>
        <w:t xml:space="preserve"> recoltate din 7 puncte, acestea fiind amplasate pe întreg teritoriul judeţului, în special în zone limitrofe pentru urmărirea calităţii aerului influenţată de activitatea industrială a judeţelor vecine. </w:t>
      </w:r>
    </w:p>
    <w:p w:rsidR="00B54D4D" w:rsidRPr="00975A8D" w:rsidRDefault="00B54D4D" w:rsidP="00B54D4D">
      <w:pPr>
        <w:pStyle w:val="BodyText2"/>
        <w:spacing w:after="0" w:line="240" w:lineRule="auto"/>
        <w:rPr>
          <w:rFonts w:cs="Arial"/>
          <w:szCs w:val="22"/>
        </w:rPr>
      </w:pPr>
      <w:r w:rsidRPr="00975A8D">
        <w:rPr>
          <w:rFonts w:cs="Arial"/>
          <w:szCs w:val="22"/>
        </w:rPr>
        <w:t>Calitatea aerului determinată prin poluanţii gazoşi NO</w:t>
      </w:r>
      <w:r w:rsidRPr="00975A8D">
        <w:rPr>
          <w:rFonts w:cs="Arial"/>
          <w:szCs w:val="22"/>
          <w:vertAlign w:val="subscript"/>
        </w:rPr>
        <w:t>2</w:t>
      </w:r>
      <w:r w:rsidRPr="00975A8D">
        <w:rPr>
          <w:rFonts w:cs="Arial"/>
          <w:szCs w:val="22"/>
        </w:rPr>
        <w:t>, NH</w:t>
      </w:r>
      <w:r w:rsidRPr="00975A8D">
        <w:rPr>
          <w:rFonts w:cs="Arial"/>
          <w:szCs w:val="22"/>
          <w:vertAlign w:val="subscript"/>
        </w:rPr>
        <w:t>3</w:t>
      </w:r>
      <w:r w:rsidRPr="00975A8D">
        <w:rPr>
          <w:rFonts w:cs="Arial"/>
          <w:szCs w:val="22"/>
        </w:rPr>
        <w:t>, O</w:t>
      </w:r>
      <w:r w:rsidRPr="00975A8D">
        <w:rPr>
          <w:rFonts w:cs="Arial"/>
          <w:szCs w:val="22"/>
          <w:vertAlign w:val="subscript"/>
        </w:rPr>
        <w:t>3</w:t>
      </w:r>
      <w:r w:rsidRPr="00975A8D">
        <w:rPr>
          <w:rFonts w:cs="Arial"/>
          <w:szCs w:val="22"/>
        </w:rPr>
        <w:t xml:space="preserve"> şi pulberi totale în suspensie se determină doar în municipiul Satu Mare în laboratorul teritorial al APM.</w:t>
      </w:r>
    </w:p>
    <w:p w:rsidR="00B54D4D" w:rsidRPr="00975A8D" w:rsidRDefault="00B54D4D" w:rsidP="00B54D4D">
      <w:pPr>
        <w:rPr>
          <w:rFonts w:cs="Arial"/>
          <w:szCs w:val="22"/>
        </w:rPr>
      </w:pPr>
      <w:r w:rsidRPr="00975A8D">
        <w:rPr>
          <w:rFonts w:cs="Arial"/>
          <w:szCs w:val="22"/>
        </w:rPr>
        <w:t>În urma determinărilor efectuate în anul 2012 s-au înregistrat depăşiri ale valorilor concentraţiilor maxime admise pentru următorii parametrii: metale grele din pulberile sedimentabile: pentru cadmiu 48 depăşiri, cu valoare maximă a depăşirii de 0</w:t>
      </w:r>
      <w:r w:rsidR="00975A8D" w:rsidRPr="00975A8D">
        <w:rPr>
          <w:rFonts w:cs="Arial"/>
          <w:szCs w:val="22"/>
        </w:rPr>
        <w:t>.</w:t>
      </w:r>
      <w:r w:rsidRPr="00975A8D">
        <w:rPr>
          <w:rFonts w:cs="Arial"/>
          <w:szCs w:val="22"/>
        </w:rPr>
        <w:t>0347 µg/mc faţă de CMA 0</w:t>
      </w:r>
      <w:r w:rsidR="00975A8D" w:rsidRPr="00975A8D">
        <w:rPr>
          <w:rFonts w:cs="Arial"/>
          <w:szCs w:val="22"/>
        </w:rPr>
        <w:t>.</w:t>
      </w:r>
      <w:r w:rsidRPr="00975A8D">
        <w:rPr>
          <w:rFonts w:cs="Arial"/>
          <w:szCs w:val="22"/>
        </w:rPr>
        <w:t>0200 µg/mc şi 27 de depăşiri la plumb, cu valoarea maximă a depăşirii de 1</w:t>
      </w:r>
      <w:r w:rsidR="00975A8D" w:rsidRPr="00975A8D">
        <w:rPr>
          <w:rFonts w:cs="Arial"/>
          <w:szCs w:val="22"/>
        </w:rPr>
        <w:t>.</w:t>
      </w:r>
      <w:r w:rsidRPr="00975A8D">
        <w:rPr>
          <w:rFonts w:cs="Arial"/>
          <w:szCs w:val="22"/>
        </w:rPr>
        <w:t>119 µg/mc, faţă de 0</w:t>
      </w:r>
      <w:r w:rsidR="00975A8D" w:rsidRPr="00975A8D">
        <w:rPr>
          <w:rFonts w:cs="Arial"/>
          <w:szCs w:val="22"/>
        </w:rPr>
        <w:t>.</w:t>
      </w:r>
      <w:r w:rsidRPr="00975A8D">
        <w:rPr>
          <w:rFonts w:cs="Arial"/>
          <w:szCs w:val="22"/>
        </w:rPr>
        <w:t>700  µg/mc admis de STAS 12574/87; pentru ozon: un număr de 44</w:t>
      </w:r>
      <w:r w:rsidRPr="00975A8D">
        <w:rPr>
          <w:rFonts w:cs="Arial"/>
          <w:b/>
          <w:szCs w:val="22"/>
        </w:rPr>
        <w:t xml:space="preserve"> </w:t>
      </w:r>
      <w:r w:rsidRPr="00975A8D">
        <w:rPr>
          <w:rFonts w:cs="Arial"/>
          <w:szCs w:val="22"/>
        </w:rPr>
        <w:t>de măsurători depăşesc concentraţia maximă admisă</w:t>
      </w:r>
      <w:r w:rsidRPr="00975A8D">
        <w:rPr>
          <w:rFonts w:cs="Arial"/>
          <w:szCs w:val="22"/>
          <w:lang w:eastAsia="ro-RO"/>
        </w:rPr>
        <w:t xml:space="preserve"> de 100 µg/mc</w:t>
      </w:r>
      <w:r w:rsidRPr="00975A8D">
        <w:rPr>
          <w:rFonts w:cs="Arial"/>
          <w:szCs w:val="22"/>
        </w:rPr>
        <w:t>, conform STAS 12574/87, cu valoarea maximă a depăşirii de 139</w:t>
      </w:r>
      <w:r w:rsidR="00975A8D" w:rsidRPr="00975A8D">
        <w:rPr>
          <w:rFonts w:cs="Arial"/>
          <w:szCs w:val="22"/>
        </w:rPr>
        <w:t>.</w:t>
      </w:r>
      <w:r w:rsidRPr="00975A8D">
        <w:rPr>
          <w:rFonts w:cs="Arial"/>
          <w:szCs w:val="22"/>
        </w:rPr>
        <w:t xml:space="preserve">13 </w:t>
      </w:r>
      <w:r w:rsidRPr="00975A8D">
        <w:rPr>
          <w:rFonts w:cs="Arial"/>
          <w:szCs w:val="22"/>
          <w:lang w:eastAsia="ro-RO"/>
        </w:rPr>
        <w:t>µg/mc, cu media anuală de 43</w:t>
      </w:r>
      <w:r w:rsidR="00975A8D" w:rsidRPr="00975A8D">
        <w:rPr>
          <w:rFonts w:cs="Arial"/>
          <w:szCs w:val="22"/>
          <w:lang w:eastAsia="ro-RO"/>
        </w:rPr>
        <w:t>.</w:t>
      </w:r>
      <w:r w:rsidRPr="00975A8D">
        <w:rPr>
          <w:rFonts w:cs="Arial"/>
          <w:szCs w:val="22"/>
          <w:lang w:eastAsia="ro-RO"/>
        </w:rPr>
        <w:t>47 µg/mc.</w:t>
      </w:r>
    </w:p>
    <w:p w:rsidR="00687EF8" w:rsidRPr="00975A8D" w:rsidRDefault="00B54D4D" w:rsidP="00687EF8">
      <w:pPr>
        <w:rPr>
          <w:rFonts w:cs="Arial"/>
          <w:szCs w:val="22"/>
        </w:rPr>
      </w:pPr>
      <w:r w:rsidRPr="00975A8D">
        <w:rPr>
          <w:rFonts w:cs="Arial"/>
          <w:szCs w:val="22"/>
        </w:rPr>
        <w:t>Pentru judeţul Satu Mare nu s-au stabilit măsuri de reducere a emisiilor de poluanţi şi nu s-au pus în aplicare planuri/programe de gestionare a calităţii aerului. Pulberile în suspensie, fracţiunea PM10 prezintă încă probleme în zonele urbane, deşi s-au înregistrat scăderi ale concentraţiilor de pulberi provenite din industrie şi transport, totuşi încălzirea domestică şi managementul necorespunzător al tratării deşeurilor vegetale au cauzat depăşiri ale acestor valori în perioada noiembrie-decembrie.</w:t>
      </w:r>
    </w:p>
    <w:p w:rsidR="00B54D4D" w:rsidRPr="00975A8D" w:rsidRDefault="00B54D4D" w:rsidP="00687EF8">
      <w:pPr>
        <w:rPr>
          <w:rFonts w:cs="Arial"/>
          <w:szCs w:val="22"/>
        </w:rPr>
      </w:pPr>
      <w:r w:rsidRPr="00975A8D">
        <w:rPr>
          <w:rFonts w:cs="Arial"/>
        </w:rPr>
        <w:t>În anul 2012 în bazinul hidrografic Crasna au fost monitorizate un număr de 30 staţii de epurare din care 11 stații  au funcţionat corespunzător, reprezentând   36</w:t>
      </w:r>
      <w:r w:rsidR="00975A8D" w:rsidRPr="00975A8D">
        <w:rPr>
          <w:rFonts w:cs="Arial"/>
        </w:rPr>
        <w:t>.</w:t>
      </w:r>
      <w:r w:rsidRPr="00975A8D">
        <w:rPr>
          <w:rFonts w:cs="Arial"/>
        </w:rPr>
        <w:t>67 %, iar 19 staţii au funcţionat necorespunzător, reprezentând 63,33 %, respectiv în bazinul hidrografic Tisa au fost monitorizate un număr de 21 staţii de epurare din care 5 stații au funcţionat corespunzător, reprezentând 23</w:t>
      </w:r>
      <w:r w:rsidR="00975A8D" w:rsidRPr="00975A8D">
        <w:rPr>
          <w:rFonts w:cs="Arial"/>
        </w:rPr>
        <w:t>.</w:t>
      </w:r>
      <w:r w:rsidRPr="00975A8D">
        <w:rPr>
          <w:rFonts w:cs="Arial"/>
        </w:rPr>
        <w:t>8%, iar 16 staţii au funcţionat necorespunzător, reprezentând 76</w:t>
      </w:r>
      <w:r w:rsidR="00975A8D" w:rsidRPr="00975A8D">
        <w:rPr>
          <w:rFonts w:cs="Arial"/>
        </w:rPr>
        <w:t>.</w:t>
      </w:r>
      <w:r w:rsidRPr="00975A8D">
        <w:rPr>
          <w:rFonts w:cs="Arial"/>
        </w:rPr>
        <w:t>2 %.</w:t>
      </w:r>
    </w:p>
    <w:p w:rsidR="00B54D4D" w:rsidRPr="00975A8D" w:rsidRDefault="00B54D4D" w:rsidP="00413D22">
      <w:pPr>
        <w:rPr>
          <w:rFonts w:cs="Arial"/>
        </w:rPr>
      </w:pPr>
      <w:r w:rsidRPr="00975A8D">
        <w:rPr>
          <w:rFonts w:cs="Arial"/>
        </w:rPr>
        <w:t xml:space="preserve">În bazinul hidrografic Someş au fost monitorizate un număr de 142 staţii de epurare din care 42 </w:t>
      </w:r>
      <w:r w:rsidR="00D2758C" w:rsidRPr="00975A8D">
        <w:rPr>
          <w:rFonts w:cs="Arial"/>
        </w:rPr>
        <w:t>stații</w:t>
      </w:r>
      <w:r w:rsidRPr="00975A8D">
        <w:rPr>
          <w:rFonts w:cs="Arial"/>
        </w:rPr>
        <w:t xml:space="preserve"> au funcţionat corespunzător, reprezentând 29</w:t>
      </w:r>
      <w:r w:rsidR="00975A8D" w:rsidRPr="00975A8D">
        <w:rPr>
          <w:rFonts w:cs="Arial"/>
        </w:rPr>
        <w:t>.</w:t>
      </w:r>
      <w:r w:rsidRPr="00975A8D">
        <w:rPr>
          <w:rFonts w:cs="Arial"/>
        </w:rPr>
        <w:t>58%, iar 100 staţii au funcţionat necorespunzător, reprezentând 70.42 %.</w:t>
      </w:r>
    </w:p>
    <w:p w:rsidR="00B54D4D" w:rsidRPr="00975A8D" w:rsidRDefault="00B54D4D" w:rsidP="00B54D4D">
      <w:pPr>
        <w:rPr>
          <w:rFonts w:cs="Arial"/>
        </w:rPr>
      </w:pPr>
      <w:r w:rsidRPr="00975A8D">
        <w:rPr>
          <w:rFonts w:cs="Arial"/>
        </w:rPr>
        <w:t xml:space="preserve">Amploarea şi persistenţa efectelor negative asupra calităţii emisarilor naturali depind de un complex de factori, cei mai importanţi fiind; debitul şi încărcarea în substanţe poluante a apelor deversate, debitul de diluţie al emisarului şi încărcarea acestuia, regimul de temperatură şi precipitaţii din arealul în cauză, capacitatea de autoepurare, etc. </w:t>
      </w:r>
      <w:r w:rsidRPr="00975A8D">
        <w:rPr>
          <w:rFonts w:cs="Arial"/>
          <w:noProof/>
        </w:rPr>
        <w:t>În cursul anului 2012 nu s-au înregistrat poluări accidentale ale emisarilor pe teritoriul județului Satu Mare.</w:t>
      </w:r>
      <w:r w:rsidRPr="00975A8D">
        <w:rPr>
          <w:rFonts w:cs="Arial"/>
        </w:rPr>
        <w:t xml:space="preserve"> Tendința, este  de reducere a poluării apelor uzate evacuate în receptori,  datorită lucrărilor de investiții aflate în derulare.</w:t>
      </w:r>
    </w:p>
    <w:p w:rsidR="00B54D4D" w:rsidRPr="00975A8D" w:rsidRDefault="00B54D4D" w:rsidP="00B54D4D">
      <w:pPr>
        <w:rPr>
          <w:rFonts w:cs="Arial"/>
        </w:rPr>
      </w:pPr>
      <w:r w:rsidRPr="00975A8D">
        <w:rPr>
          <w:rFonts w:cs="Arial"/>
        </w:rPr>
        <w:t xml:space="preserve">In ceea ce </w:t>
      </w:r>
      <w:r w:rsidR="00D2758C" w:rsidRPr="00975A8D">
        <w:rPr>
          <w:rFonts w:cs="Arial"/>
        </w:rPr>
        <w:t>privește</w:t>
      </w:r>
      <w:r w:rsidRPr="00975A8D">
        <w:rPr>
          <w:rFonts w:cs="Arial"/>
        </w:rPr>
        <w:t xml:space="preserve"> depozitarea </w:t>
      </w:r>
      <w:r w:rsidR="00D2758C" w:rsidRPr="00975A8D">
        <w:rPr>
          <w:rFonts w:cs="Arial"/>
        </w:rPr>
        <w:t>deșeurilor</w:t>
      </w:r>
      <w:r w:rsidRPr="00975A8D">
        <w:rPr>
          <w:rFonts w:cs="Arial"/>
        </w:rPr>
        <w:t>, pentru a urmări impactul și a monitoriza calitatea solului după închiderea rampelor de depozitare de deșeuri din mediul urban conform angajamentelor negociate prin cap. 22 Mediu cu UE, laboratorul APM Satu Mare monitorizează solul cu o frecvenţă de 2 ori pe an în municipiul Satu Mare şi de 2 ori în Carei.</w:t>
      </w:r>
    </w:p>
    <w:p w:rsidR="00B54D4D" w:rsidRPr="00975A8D" w:rsidRDefault="00B54D4D" w:rsidP="00B54D4D">
      <w:pPr>
        <w:rPr>
          <w:rFonts w:cs="Arial"/>
        </w:rPr>
      </w:pPr>
      <w:r w:rsidRPr="00975A8D">
        <w:rPr>
          <w:rFonts w:cs="Arial"/>
        </w:rPr>
        <w:t xml:space="preserve">În urma analizelor efectuate din probele de sol se constată atât încărcare organică mare, cât şi conţinut crescut de metale grele, care deşi nu ating pragul de alertă, dar datorită efectului sinergic pot dăuna microflorei solului sau determină apariţia unor grupe specifice capabile să </w:t>
      </w:r>
      <w:r w:rsidR="00D2758C" w:rsidRPr="00975A8D">
        <w:rPr>
          <w:rFonts w:cs="Arial"/>
        </w:rPr>
        <w:t>trăiască</w:t>
      </w:r>
      <w:r w:rsidRPr="00975A8D">
        <w:rPr>
          <w:rFonts w:cs="Arial"/>
        </w:rPr>
        <w:t xml:space="preserve"> pe medii nutritive cu conţinut crescut de metale. </w:t>
      </w:r>
    </w:p>
    <w:p w:rsidR="00B54D4D" w:rsidRPr="00975A8D" w:rsidRDefault="00B54D4D" w:rsidP="00B54D4D">
      <w:pPr>
        <w:rPr>
          <w:rFonts w:cs="Arial"/>
          <w:szCs w:val="24"/>
        </w:rPr>
      </w:pPr>
      <w:r w:rsidRPr="00975A8D">
        <w:rPr>
          <w:rFonts w:cs="Arial"/>
        </w:rPr>
        <w:t xml:space="preserve">Pânza freatică din zona rampelor de depozitare este urmărită prin recoltări din fântâni domestice. Calitatea apei este determinată prin indicatori fizico-chimici şi bacteriologici. Din analizele determinate de laboratorul A.P.M. Satu Mare din 4 fântâni din zona rampelor de deşeuri a municipiului Satu Mare (2 recoltări/an) şi Carei (2 recoltări/an) prin comparare cu Legea 458/2002 modificată şi completată în 2004, privind calitatea apei potabile au fost semnalate depăşiri ale limitei parametrilor indicatori: CCOMn  la probă recoltată din fântâna situată la o distanţă de  50 m de rampa de deşeuri a mun. Carei. La majoritatea fântânilor din jurul rampei de deşeuri a mun. Satu Mare şi Carei s-au </w:t>
      </w:r>
      <w:r w:rsidR="00D2758C" w:rsidRPr="00975A8D">
        <w:rPr>
          <w:rFonts w:cs="Arial"/>
        </w:rPr>
        <w:t>înregistrat</w:t>
      </w:r>
      <w:r w:rsidRPr="00975A8D">
        <w:rPr>
          <w:rFonts w:cs="Arial"/>
        </w:rPr>
        <w:t xml:space="preserve"> depăşiri ale pametrilor chimici: CCOMn, NH</w:t>
      </w:r>
      <w:r w:rsidRPr="00975A8D">
        <w:rPr>
          <w:rFonts w:cs="Arial"/>
          <w:vertAlign w:val="subscript"/>
        </w:rPr>
        <w:t>4</w:t>
      </w:r>
      <w:r w:rsidRPr="00975A8D">
        <w:rPr>
          <w:rFonts w:cs="Arial"/>
        </w:rPr>
        <w:t>, NO</w:t>
      </w:r>
      <w:r w:rsidRPr="00975A8D">
        <w:rPr>
          <w:rFonts w:cs="Arial"/>
          <w:vertAlign w:val="subscript"/>
        </w:rPr>
        <w:t>2</w:t>
      </w:r>
      <w:r w:rsidRPr="00975A8D">
        <w:rPr>
          <w:rFonts w:cs="Arial"/>
        </w:rPr>
        <w:t xml:space="preserve"> şi NO</w:t>
      </w:r>
      <w:r w:rsidRPr="00975A8D">
        <w:rPr>
          <w:rFonts w:cs="Arial"/>
          <w:vertAlign w:val="subscript"/>
        </w:rPr>
        <w:t>3</w:t>
      </w:r>
      <w:r w:rsidRPr="00975A8D">
        <w:rPr>
          <w:rFonts w:cs="Arial"/>
        </w:rPr>
        <w:t xml:space="preserve">. De asemenea, analizele </w:t>
      </w:r>
      <w:r w:rsidRPr="00975A8D">
        <w:rPr>
          <w:rFonts w:cs="Arial"/>
          <w:szCs w:val="24"/>
        </w:rPr>
        <w:t xml:space="preserve">bacteriologice arată depăşiri atât la număr bacterii coliformi totali, cât şi </w:t>
      </w:r>
      <w:r w:rsidR="00D2758C" w:rsidRPr="00975A8D">
        <w:rPr>
          <w:rFonts w:cs="Arial"/>
          <w:szCs w:val="24"/>
        </w:rPr>
        <w:t>coliformi</w:t>
      </w:r>
      <w:r w:rsidRPr="00975A8D">
        <w:rPr>
          <w:rFonts w:cs="Arial"/>
          <w:szCs w:val="24"/>
        </w:rPr>
        <w:t xml:space="preserve"> fecali în toate punctele de recoltare.</w:t>
      </w:r>
    </w:p>
    <w:p w:rsidR="00B54D4D" w:rsidRPr="00975A8D" w:rsidRDefault="00B54D4D" w:rsidP="00B54D4D">
      <w:pPr>
        <w:rPr>
          <w:rFonts w:cs="Arial"/>
          <w:szCs w:val="24"/>
        </w:rPr>
      </w:pPr>
      <w:r w:rsidRPr="00975A8D">
        <w:rPr>
          <w:rFonts w:cs="Arial"/>
          <w:szCs w:val="24"/>
        </w:rPr>
        <w:t xml:space="preserve">Deprecierea calităţii  celei mai pretenţioase dintre ape: apa subterană este foarte gravă deoarece regenerarea acesteia este mult mai anevoioasă decât a apei de </w:t>
      </w:r>
      <w:r w:rsidR="00D2758C" w:rsidRPr="00975A8D">
        <w:rPr>
          <w:rFonts w:cs="Arial"/>
          <w:szCs w:val="24"/>
        </w:rPr>
        <w:t>suprafață. Trebuie</w:t>
      </w:r>
      <w:r w:rsidRPr="00975A8D">
        <w:rPr>
          <w:rFonts w:cs="Arial"/>
          <w:szCs w:val="24"/>
        </w:rPr>
        <w:t xml:space="preserve"> să se respecte zonele de protecţie sanitară atât la foraje, cât şi la fântâni, conform legislaţiei în vigoare.</w:t>
      </w:r>
    </w:p>
    <w:p w:rsidR="00B54D4D" w:rsidRPr="00975A8D" w:rsidRDefault="00B54D4D" w:rsidP="00B54D4D">
      <w:pPr>
        <w:pStyle w:val="Char"/>
        <w:spacing w:before="120"/>
        <w:jc w:val="both"/>
        <w:rPr>
          <w:rFonts w:ascii="Calibri" w:hAnsi="Calibri" w:cs="Arial"/>
          <w:lang w:val="ro-RO"/>
        </w:rPr>
      </w:pPr>
      <w:r w:rsidRPr="00975A8D">
        <w:rPr>
          <w:rFonts w:ascii="Calibri" w:hAnsi="Calibri" w:cs="Arial"/>
          <w:lang w:val="ro-RO"/>
        </w:rPr>
        <w:t xml:space="preserve">In </w:t>
      </w:r>
      <w:r w:rsidR="00D2758C" w:rsidRPr="00975A8D">
        <w:rPr>
          <w:rFonts w:ascii="Calibri" w:hAnsi="Calibri" w:cs="Arial"/>
          <w:lang w:val="ro-RO"/>
        </w:rPr>
        <w:t>privința</w:t>
      </w:r>
      <w:r w:rsidRPr="00975A8D">
        <w:rPr>
          <w:rFonts w:ascii="Calibri" w:hAnsi="Calibri" w:cs="Arial"/>
          <w:lang w:val="ro-RO"/>
        </w:rPr>
        <w:t xml:space="preserve"> gestionarii </w:t>
      </w:r>
      <w:r w:rsidR="00D2758C" w:rsidRPr="00975A8D">
        <w:rPr>
          <w:rFonts w:ascii="Calibri" w:hAnsi="Calibri" w:cs="Arial"/>
          <w:lang w:val="ro-RO"/>
        </w:rPr>
        <w:t>deșeurilor</w:t>
      </w:r>
      <w:r w:rsidRPr="00975A8D">
        <w:rPr>
          <w:rFonts w:ascii="Calibri" w:hAnsi="Calibri" w:cs="Arial"/>
          <w:lang w:val="ro-RO"/>
        </w:rPr>
        <w:t xml:space="preserve"> industriale (care </w:t>
      </w:r>
      <w:r w:rsidR="00D2758C" w:rsidRPr="00975A8D">
        <w:rPr>
          <w:rFonts w:ascii="Calibri" w:hAnsi="Calibri" w:cs="Arial"/>
          <w:lang w:val="ro-RO"/>
        </w:rPr>
        <w:t>reprezintă</w:t>
      </w:r>
      <w:r w:rsidRPr="00975A8D">
        <w:rPr>
          <w:rFonts w:ascii="Calibri" w:hAnsi="Calibri" w:cs="Arial"/>
          <w:lang w:val="ro-RO"/>
        </w:rPr>
        <w:t xml:space="preserve"> o sursa de </w:t>
      </w:r>
      <w:r w:rsidR="00D2758C" w:rsidRPr="00975A8D">
        <w:rPr>
          <w:rFonts w:ascii="Calibri" w:hAnsi="Calibri" w:cs="Arial"/>
          <w:lang w:val="ro-RO"/>
        </w:rPr>
        <w:t>substanțe</w:t>
      </w:r>
      <w:r w:rsidRPr="00975A8D">
        <w:rPr>
          <w:rFonts w:ascii="Calibri" w:hAnsi="Calibri" w:cs="Arial"/>
          <w:lang w:val="ro-RO"/>
        </w:rPr>
        <w:t xml:space="preserve"> poluante periculoase), majoritatea deşeurilor de producţie se elimină fie pe depozitele industriale autorizate, fie pe depozitele orăşeneşti. Agenţii economici gestionează aceste deşeuri prin contractarea serviciilor unor firme autorizate. </w:t>
      </w:r>
    </w:p>
    <w:p w:rsidR="00687EF8" w:rsidRPr="00975A8D" w:rsidRDefault="00B54D4D" w:rsidP="00687EF8">
      <w:pPr>
        <w:pStyle w:val="Default"/>
        <w:spacing w:before="120"/>
        <w:jc w:val="both"/>
        <w:rPr>
          <w:rFonts w:ascii="Calibri" w:hAnsi="Calibri"/>
          <w:color w:val="auto"/>
          <w:lang w:val="ro-RO"/>
        </w:rPr>
      </w:pPr>
      <w:r w:rsidRPr="00975A8D">
        <w:rPr>
          <w:rFonts w:ascii="Calibri" w:hAnsi="Calibri"/>
          <w:color w:val="auto"/>
          <w:lang w:val="ro-RO"/>
        </w:rPr>
        <w:t>Instituţiile publice au implementat sisteme proprii de colectare selectivă a deşeurilor, în conformitate cu prevederile Legii nr. 132/2010. Deşeurile colectate selectiv se predau pentru valorificare operatorilor economici autorizaţi în acest sens.</w:t>
      </w:r>
    </w:p>
    <w:p w:rsidR="00B54D4D" w:rsidRPr="00975A8D" w:rsidRDefault="00B54D4D" w:rsidP="00687EF8">
      <w:pPr>
        <w:pStyle w:val="Default"/>
        <w:spacing w:before="120"/>
        <w:jc w:val="both"/>
        <w:rPr>
          <w:rFonts w:ascii="Calibri" w:hAnsi="Calibri"/>
          <w:color w:val="auto"/>
          <w:lang w:val="ro-RO"/>
        </w:rPr>
      </w:pPr>
      <w:r w:rsidRPr="00975A8D">
        <w:rPr>
          <w:rFonts w:ascii="Calibri" w:hAnsi="Calibri" w:cs="Arial"/>
          <w:color w:val="auto"/>
          <w:lang w:val="ro-RO"/>
        </w:rPr>
        <w:t xml:space="preserve">In ceea ce </w:t>
      </w:r>
      <w:r w:rsidR="00D2758C" w:rsidRPr="00975A8D">
        <w:rPr>
          <w:rFonts w:ascii="Calibri" w:hAnsi="Calibri" w:cs="Arial"/>
          <w:color w:val="auto"/>
          <w:lang w:val="ro-RO"/>
        </w:rPr>
        <w:t>privește</w:t>
      </w:r>
      <w:r w:rsidRPr="00975A8D">
        <w:rPr>
          <w:rFonts w:ascii="Calibri" w:hAnsi="Calibri" w:cs="Arial"/>
          <w:color w:val="auto"/>
          <w:lang w:val="ro-RO"/>
        </w:rPr>
        <w:t xml:space="preserve"> siturile contaminate, la nivelul judeţului Satu Mare este elaborată o lista în baza fişelor de caracterizare pentru activităţile operatorilor economici sau a deţinătorilor de terenuri pe amplasamentele cărora este posibilă prezenţa unor situri contaminate/potenţial contaminate. Cele 4 depozite de deşeuri urbane ale judeţului, respectiv cele ale oraşelor Satu Mare, Carei, Tăşnad şi Negreşti-Oaş sunt incluse în proiectul „Managementul regional al deşeurilor urbane şi ecologizarea rampelor de deşeuri din judeţul Satu Mare” pentru care a fost eliberat de ARPM Cluj - Acordul de mediu nr. 8/27.09.2006, având ca obiective de investiţii închiderea depozitelor neecologice existente atât din mediu urban cât şi rural. Proiectul este în desfăşurarare.</w:t>
      </w:r>
    </w:p>
    <w:p w:rsidR="00B54D4D" w:rsidRPr="00975A8D" w:rsidRDefault="00B54D4D" w:rsidP="00B54D4D">
      <w:pPr>
        <w:rPr>
          <w:rFonts w:cs="Arial"/>
          <w:szCs w:val="24"/>
          <w:lang w:eastAsia="pl-PL"/>
        </w:rPr>
      </w:pPr>
      <w:r w:rsidRPr="00975A8D">
        <w:rPr>
          <w:szCs w:val="24"/>
        </w:rPr>
        <w:t xml:space="preserve">O alta clasa de </w:t>
      </w:r>
      <w:r w:rsidR="00D2758C" w:rsidRPr="00975A8D">
        <w:rPr>
          <w:szCs w:val="24"/>
        </w:rPr>
        <w:t>compuși</w:t>
      </w:r>
      <w:r w:rsidRPr="00975A8D">
        <w:rPr>
          <w:szCs w:val="24"/>
        </w:rPr>
        <w:t>/</w:t>
      </w:r>
      <w:r w:rsidR="00D2758C" w:rsidRPr="00975A8D">
        <w:rPr>
          <w:szCs w:val="24"/>
        </w:rPr>
        <w:t>substanțe</w:t>
      </w:r>
      <w:r w:rsidRPr="00975A8D">
        <w:rPr>
          <w:szCs w:val="24"/>
        </w:rPr>
        <w:t xml:space="preserve"> periculoase o constituie </w:t>
      </w:r>
      <w:r w:rsidR="00D2758C" w:rsidRPr="00975A8D">
        <w:rPr>
          <w:szCs w:val="24"/>
        </w:rPr>
        <w:t>poluanții</w:t>
      </w:r>
      <w:r w:rsidRPr="00975A8D">
        <w:rPr>
          <w:szCs w:val="24"/>
        </w:rPr>
        <w:t xml:space="preserve"> organici persisitenti. </w:t>
      </w:r>
      <w:r w:rsidRPr="00975A8D">
        <w:rPr>
          <w:rFonts w:cs="Arial"/>
          <w:szCs w:val="24"/>
          <w:lang w:eastAsia="pl-PL"/>
        </w:rPr>
        <w:t xml:space="preserve">Raportul privind evidenţa datelor referitoare la producţia şi introducerea pe piaţă a substanţelor din </w:t>
      </w:r>
      <w:r w:rsidR="00FB1EAB" w:rsidRPr="00975A8D">
        <w:rPr>
          <w:rFonts w:cs="Arial"/>
          <w:szCs w:val="24"/>
          <w:lang w:eastAsia="pl-PL"/>
        </w:rPr>
        <w:t>ANEXA</w:t>
      </w:r>
      <w:r w:rsidRPr="00975A8D">
        <w:rPr>
          <w:rFonts w:cs="Arial"/>
          <w:szCs w:val="24"/>
          <w:lang w:eastAsia="pl-PL"/>
        </w:rPr>
        <w:t xml:space="preserve"> </w:t>
      </w:r>
      <w:r w:rsidR="00FB1EAB" w:rsidRPr="00975A8D">
        <w:rPr>
          <w:rFonts w:cs="Arial"/>
          <w:szCs w:val="24"/>
          <w:lang w:eastAsia="pl-PL"/>
        </w:rPr>
        <w:t>7.4.</w:t>
      </w:r>
      <w:r w:rsidRPr="00975A8D">
        <w:rPr>
          <w:rFonts w:cs="Arial"/>
          <w:szCs w:val="24"/>
          <w:lang w:eastAsia="pl-PL"/>
        </w:rPr>
        <w:t xml:space="preserve"> şi II la Regulamentul 850/2004 privind poluanţii organici persistenţi nu a identificat astfel de substanţe la nivel de judeţ.</w:t>
      </w:r>
    </w:p>
    <w:p w:rsidR="00B54D4D" w:rsidRPr="00975A8D" w:rsidRDefault="00B54D4D" w:rsidP="00B54D4D">
      <w:pPr>
        <w:pStyle w:val="Char"/>
        <w:spacing w:before="120"/>
        <w:jc w:val="both"/>
        <w:rPr>
          <w:rFonts w:ascii="Calibri" w:hAnsi="Calibri" w:cs="Arial"/>
          <w:lang w:val="ro-RO"/>
        </w:rPr>
      </w:pPr>
      <w:r w:rsidRPr="00975A8D">
        <w:rPr>
          <w:rFonts w:ascii="Calibri" w:hAnsi="Calibri" w:cs="Arial"/>
          <w:lang w:val="ro-RO"/>
        </w:rPr>
        <w:t xml:space="preserve">Pentru controlul </w:t>
      </w:r>
      <w:r w:rsidR="00D2758C" w:rsidRPr="00975A8D">
        <w:rPr>
          <w:rFonts w:ascii="Calibri" w:hAnsi="Calibri" w:cs="Arial"/>
          <w:lang w:val="ro-RO"/>
        </w:rPr>
        <w:t>poluării</w:t>
      </w:r>
      <w:r w:rsidRPr="00975A8D">
        <w:rPr>
          <w:rFonts w:ascii="Calibri" w:hAnsi="Calibri" w:cs="Arial"/>
          <w:lang w:val="ro-RO"/>
        </w:rPr>
        <w:t xml:space="preserve"> mediului cu azbest, la nivelul jud. Satu Mare, deşeurile cu conţinut de azbest sunt stocate în incinta unităţilor economice şi vor trebui predate la depozitele de deşeuri periculoase autorizate.</w:t>
      </w:r>
    </w:p>
    <w:p w:rsidR="00B54D4D" w:rsidRPr="00211453" w:rsidRDefault="00B54D4D" w:rsidP="00B54D4D">
      <w:pPr>
        <w:tabs>
          <w:tab w:val="num" w:pos="602"/>
          <w:tab w:val="num" w:pos="2520"/>
        </w:tabs>
        <w:rPr>
          <w:rFonts w:cs="Arial"/>
          <w:szCs w:val="24"/>
          <w:lang w:eastAsia="pl-PL"/>
        </w:rPr>
      </w:pPr>
      <w:r w:rsidRPr="00975A8D">
        <w:rPr>
          <w:rFonts w:cs="Arial"/>
          <w:szCs w:val="24"/>
        </w:rPr>
        <w:t xml:space="preserve">În conformitate cu atribuţiile de implementare a legislaţiei în domeniul chimicalelor Agenţia pentru Protecţia Mediului Satu Mare </w:t>
      </w:r>
      <w:r w:rsidRPr="00975A8D">
        <w:rPr>
          <w:rFonts w:cs="Arial"/>
          <w:spacing w:val="-4"/>
          <w:szCs w:val="24"/>
        </w:rPr>
        <w:t>colectează, validează şi prelucrează</w:t>
      </w:r>
      <w:r w:rsidRPr="00975A8D">
        <w:rPr>
          <w:rFonts w:cs="Arial"/>
          <w:szCs w:val="24"/>
        </w:rPr>
        <w:t xml:space="preserve"> date şi informaţii </w:t>
      </w:r>
      <w:r w:rsidRPr="00975A8D">
        <w:rPr>
          <w:rFonts w:cs="Arial"/>
          <w:szCs w:val="24"/>
          <w:lang w:eastAsia="pl-PL"/>
        </w:rPr>
        <w:t xml:space="preserve">cu operatorii </w:t>
      </w:r>
      <w:r w:rsidR="00D2758C" w:rsidRPr="00975A8D">
        <w:rPr>
          <w:rFonts w:cs="Arial"/>
          <w:szCs w:val="24"/>
          <w:lang w:eastAsia="pl-PL"/>
        </w:rPr>
        <w:t>implicați</w:t>
      </w:r>
      <w:r w:rsidRPr="00975A8D">
        <w:rPr>
          <w:rFonts w:cs="Arial"/>
          <w:szCs w:val="24"/>
          <w:lang w:eastAsia="pl-PL"/>
        </w:rPr>
        <w:t xml:space="preserve"> în activităţi cu substanţe eligibile la înregistrare conform Regulamentului 1907/2006.</w:t>
      </w:r>
    </w:p>
    <w:p w:rsidR="00B54D4D" w:rsidRPr="00211453" w:rsidRDefault="00B54D4D" w:rsidP="00B54D4D">
      <w:pPr>
        <w:pStyle w:val="Char"/>
        <w:spacing w:before="120"/>
        <w:jc w:val="both"/>
        <w:rPr>
          <w:rFonts w:ascii="Calibri" w:hAnsi="Calibri" w:cs="Arial"/>
          <w:lang w:val="ro-RO"/>
        </w:rPr>
      </w:pPr>
      <w:r w:rsidRPr="00211453">
        <w:rPr>
          <w:rFonts w:ascii="Calibri" w:hAnsi="Calibri" w:cs="Arial"/>
          <w:lang w:val="ro-RO"/>
        </w:rPr>
        <w:t>La nivelul judeţului s-au identificat utilizatori în aval şi distribuitori de substanţe/preparate chimice.</w:t>
      </w:r>
    </w:p>
    <w:p w:rsidR="00B54D4D" w:rsidRPr="00211453" w:rsidRDefault="00B54D4D" w:rsidP="00776D75">
      <w:pPr>
        <w:pStyle w:val="Heading4"/>
      </w:pPr>
      <w:bookmarkStart w:id="3248" w:name="_Toc374285282"/>
      <w:bookmarkStart w:id="3249" w:name="_Toc381739441"/>
      <w:r w:rsidRPr="00211453">
        <w:t>Implementare</w:t>
      </w:r>
      <w:bookmarkEnd w:id="3248"/>
      <w:bookmarkEnd w:id="3249"/>
    </w:p>
    <w:p w:rsidR="00B54D4D" w:rsidRPr="00211453" w:rsidRDefault="00B54D4D" w:rsidP="00B54D4D">
      <w:pPr>
        <w:rPr>
          <w:szCs w:val="24"/>
        </w:rPr>
      </w:pPr>
      <w:r w:rsidRPr="00211453">
        <w:rPr>
          <w:i/>
          <w:szCs w:val="24"/>
        </w:rPr>
        <w:t xml:space="preserve">Activităţile asociate impementarii acestui plan ar putea duce la creşterea potenţialului incendiilor. </w:t>
      </w:r>
      <w:r w:rsidRPr="00211453">
        <w:rPr>
          <w:szCs w:val="24"/>
        </w:rPr>
        <w:t xml:space="preserve">Fumatul, scânteile de la echipamentele de lucru, sau alte activităţi </w:t>
      </w:r>
      <w:r w:rsidR="00D2758C" w:rsidRPr="00211453">
        <w:rPr>
          <w:szCs w:val="24"/>
        </w:rPr>
        <w:t>asemănătoare</w:t>
      </w:r>
      <w:r w:rsidRPr="00211453">
        <w:rPr>
          <w:szCs w:val="24"/>
        </w:rPr>
        <w:t xml:space="preserve"> ar putea conduce la creşterea potenţialului declanşării unor accidente. Multe dintre activităţi se vor derula în zonele suburbane în care se dezvoltă vegetaţie, iarbă, plante necultivate susceptibile la declanşarea unor incendii. Sunt necesare măsuri de minimizare a acestui tip de impact.</w:t>
      </w:r>
    </w:p>
    <w:p w:rsidR="00B54D4D" w:rsidRPr="00211453" w:rsidRDefault="00B54D4D" w:rsidP="00B54D4D">
      <w:pPr>
        <w:rPr>
          <w:szCs w:val="24"/>
        </w:rPr>
      </w:pPr>
      <w:r w:rsidRPr="00211453">
        <w:rPr>
          <w:i/>
          <w:szCs w:val="24"/>
        </w:rPr>
        <w:t xml:space="preserve">Transportul, folosirea sau depozitarea unor substanţe periculoase ar putea genera pericole pentru muncitori, public sau mediu. </w:t>
      </w:r>
      <w:r w:rsidRPr="00211453">
        <w:rPr>
          <w:szCs w:val="24"/>
        </w:rPr>
        <w:t>O serie de substanţe chimice folosite în construcţia noilor facilităţi prezintă risc asupra sănătăţii muncitorilor şi a publicului. Acest tip de impact este datorat scurgerilor de substanţe sau folosirii lor incorecte. Cu toate acestea respectarea normelor de securitate şi de monitorizare specifice acestor substanţe şi activităţi va reduce acest risc, astfel încât impactul este apreciat ca nesemnificativ.</w:t>
      </w:r>
    </w:p>
    <w:p w:rsidR="00B54D4D" w:rsidRPr="00211453" w:rsidRDefault="00B54D4D" w:rsidP="00B54D4D"/>
    <w:tbl>
      <w:tblPr>
        <w:tblW w:w="0" w:type="auto"/>
        <w:tblInd w:w="-72" w:type="dxa"/>
        <w:tblBorders>
          <w:top w:val="single" w:sz="12" w:space="0" w:color="000000"/>
          <w:bottom w:val="single" w:sz="12" w:space="0" w:color="000000"/>
        </w:tblBorders>
        <w:tblLook w:val="01E0"/>
      </w:tblPr>
      <w:tblGrid>
        <w:gridCol w:w="4581"/>
        <w:gridCol w:w="4494"/>
      </w:tblGrid>
      <w:tr w:rsidR="00855B9E" w:rsidRPr="00211453" w:rsidTr="00687EF8">
        <w:tc>
          <w:tcPr>
            <w:tcW w:w="4581"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494"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Neglijabil advers, local, termen scurt</w:t>
            </w:r>
          </w:p>
        </w:tc>
      </w:tr>
    </w:tbl>
    <w:p w:rsidR="00B54D4D" w:rsidRPr="00211453" w:rsidRDefault="00B54D4D" w:rsidP="00B54D4D"/>
    <w:p w:rsidR="00B54D4D" w:rsidRPr="00211453" w:rsidRDefault="00B54D4D" w:rsidP="00776D75">
      <w:pPr>
        <w:pStyle w:val="Heading4"/>
      </w:pPr>
      <w:bookmarkStart w:id="3250" w:name="_Toc374285283"/>
      <w:bookmarkStart w:id="3251" w:name="_Toc381739442"/>
      <w:r w:rsidRPr="00211453">
        <w:t>Funcţionare</w:t>
      </w:r>
      <w:bookmarkEnd w:id="3250"/>
      <w:bookmarkEnd w:id="3251"/>
    </w:p>
    <w:p w:rsidR="00B54D4D" w:rsidRPr="00211453" w:rsidRDefault="00B54D4D" w:rsidP="00B54D4D">
      <w:r w:rsidRPr="00211453">
        <w:rPr>
          <w:i/>
        </w:rPr>
        <w:t xml:space="preserve">Transportul, folosirea sau depozitarea unor substanţe periculoase ar putea crea pericole pentru muncitori, public sau mediu. </w:t>
      </w:r>
      <w:r w:rsidRPr="00211453">
        <w:t xml:space="preserve">Staţiile de tratare a apei folosesc clor gazos în procesul de tratare. Injectarea clorului va distruge toţi agenţii patogeni, microorganismele, bacteriile şi viruşii prezenţi în apă. Înainte ca apa să iasă din staţia de tratare, sunt adăugate cantităţi reduse de amoniu pentru a forma cloramina, un dezinfectant mult mai stabil. Stocarea clorului gazos în butelii sub presiune prezintă riscul emisiilor de gaze </w:t>
      </w:r>
      <w:r w:rsidR="00D2758C" w:rsidRPr="00211453">
        <w:t>expunând</w:t>
      </w:r>
      <w:r w:rsidRPr="00211453">
        <w:t xml:space="preserve"> neintenţionat populaţia riverană.</w:t>
      </w:r>
    </w:p>
    <w:p w:rsidR="00B54D4D" w:rsidRPr="00211453" w:rsidRDefault="00B54D4D" w:rsidP="00B54D4D">
      <w:r w:rsidRPr="00211453">
        <w:rPr>
          <w:i/>
        </w:rPr>
        <w:t xml:space="preserve">Facilităţile propuse ar putea incita la acte de vandalism şi sabotaj. </w:t>
      </w:r>
      <w:r w:rsidRPr="00211453">
        <w:t xml:space="preserve">În cadrul infrastructurii de apă sunt folosite o serie de facilităţi: apeducte, conducte, staţii de pompare, rezervoare de stocare. Aceste facilităţi ar putea deveni subiectul unor acte de vandalism şi chiar sabotaj. Acestea ar putea varia de la grafiti, daune asupra echipamentelor de iluminat, la altele mult mai serioase cum ar fi distrugerea echipamentelor şi a utilajelor. Având în vedere importanţa deosebită a acestui sistem şi riscurile pe care acesta le ridică asupra sănătăţii populaţiei, măsurile de securitate luate vor fi riguroase. Fără luarea unor măsuri de securitate încă din perioada de proiectare impactul potenţial datorat vandalismului şi sabotajului este semnificativ. </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advers, local, termen lung</w:t>
            </w:r>
          </w:p>
        </w:tc>
      </w:tr>
    </w:tbl>
    <w:p w:rsidR="00B54D4D" w:rsidRPr="00211453" w:rsidRDefault="00B54D4D" w:rsidP="00B54D4D"/>
    <w:p w:rsidR="00B54D4D" w:rsidRPr="00211453" w:rsidRDefault="00B54D4D" w:rsidP="00776D75">
      <w:pPr>
        <w:pStyle w:val="Heading4"/>
      </w:pPr>
      <w:bookmarkStart w:id="3252" w:name="_Toc374285284"/>
      <w:bookmarkStart w:id="3253" w:name="_Toc381739443"/>
      <w:r w:rsidRPr="00211453">
        <w:t>Masuri de minimizare</w:t>
      </w:r>
      <w:bookmarkEnd w:id="3252"/>
      <w:bookmarkEnd w:id="3253"/>
    </w:p>
    <w:p w:rsidR="00B54D4D" w:rsidRPr="00211453" w:rsidRDefault="00B54D4D" w:rsidP="00951FFB">
      <w:pPr>
        <w:pStyle w:val="ListParagraph"/>
        <w:numPr>
          <w:ilvl w:val="0"/>
          <w:numId w:val="140"/>
        </w:numPr>
        <w:tabs>
          <w:tab w:val="left" w:pos="878"/>
        </w:tabs>
        <w:rPr>
          <w:szCs w:val="22"/>
        </w:rPr>
      </w:pPr>
      <w:r w:rsidRPr="00211453">
        <w:rPr>
          <w:szCs w:val="22"/>
        </w:rPr>
        <w:t>Înainte de demararea construcţiilor se va stabili un plan de prevenire şi protecţie împotriva incendiilor.</w:t>
      </w:r>
    </w:p>
    <w:p w:rsidR="00B54D4D" w:rsidRPr="00211453" w:rsidRDefault="00B54D4D" w:rsidP="00951FFB">
      <w:pPr>
        <w:pStyle w:val="ListParagraph"/>
        <w:numPr>
          <w:ilvl w:val="0"/>
          <w:numId w:val="140"/>
        </w:numPr>
        <w:tabs>
          <w:tab w:val="left" w:pos="878"/>
        </w:tabs>
        <w:rPr>
          <w:szCs w:val="22"/>
        </w:rPr>
      </w:pPr>
      <w:r w:rsidRPr="00211453">
        <w:rPr>
          <w:szCs w:val="22"/>
        </w:rPr>
        <w:t>Pentru fiecare lucrare de amploare ce va realizată şi va fi pusă în funcţiune se va întocmi un plan de acţiune pentru situaţii de urgenţă.</w:t>
      </w:r>
    </w:p>
    <w:p w:rsidR="00B54D4D" w:rsidRPr="00211453" w:rsidRDefault="00B54D4D" w:rsidP="00951FFB">
      <w:pPr>
        <w:pStyle w:val="ListParagraph"/>
        <w:numPr>
          <w:ilvl w:val="0"/>
          <w:numId w:val="140"/>
        </w:numPr>
        <w:tabs>
          <w:tab w:val="left" w:pos="878"/>
        </w:tabs>
        <w:rPr>
          <w:szCs w:val="22"/>
        </w:rPr>
      </w:pPr>
      <w:r w:rsidRPr="00211453">
        <w:rPr>
          <w:szCs w:val="22"/>
        </w:rPr>
        <w:t xml:space="preserve">Operatorul de apă va întocmi un plan de intervenţii pentru situaţii de urgenţă în cazul deversării unor substanţe periculoase (spre exemplu, posibilele scăpări de clor sau amoniac vor fi monitorizate permanent). </w:t>
      </w:r>
    </w:p>
    <w:p w:rsidR="00B54D4D" w:rsidRPr="00211453" w:rsidRDefault="00B54D4D" w:rsidP="00951FFB">
      <w:pPr>
        <w:pStyle w:val="ListParagraph"/>
        <w:numPr>
          <w:ilvl w:val="0"/>
          <w:numId w:val="140"/>
        </w:numPr>
        <w:tabs>
          <w:tab w:val="left" w:pos="878"/>
        </w:tabs>
        <w:rPr>
          <w:szCs w:val="22"/>
        </w:rPr>
      </w:pPr>
      <w:r w:rsidRPr="00211453">
        <w:rPr>
          <w:szCs w:val="22"/>
        </w:rPr>
        <w:t>Pentru minimizarea pericolului pus asupra sănătăţii personalului de construcţii de substanţele periculoase potenţial existente în pământ, operatorul de apă va întreprinde următoarele măsuri:</w:t>
      </w:r>
    </w:p>
    <w:p w:rsidR="00B54D4D" w:rsidRPr="00211453" w:rsidRDefault="00B54D4D" w:rsidP="00951FFB">
      <w:pPr>
        <w:pStyle w:val="ListParagraph"/>
        <w:numPr>
          <w:ilvl w:val="0"/>
          <w:numId w:val="158"/>
        </w:numPr>
        <w:rPr>
          <w:szCs w:val="22"/>
        </w:rPr>
      </w:pPr>
      <w:r w:rsidRPr="00211453">
        <w:rPr>
          <w:szCs w:val="22"/>
        </w:rPr>
        <w:t>Investigarea zonelor de realizare a construcţiilor în vederea depistării posibilelor contaminări cu substanţe periculoase; se va face o caracterizare a zonei conform naturii substanţelor depistate;</w:t>
      </w:r>
    </w:p>
    <w:p w:rsidR="00B54D4D" w:rsidRPr="00211453" w:rsidRDefault="00B54D4D" w:rsidP="00951FFB">
      <w:pPr>
        <w:pStyle w:val="ListParagraph"/>
        <w:numPr>
          <w:ilvl w:val="0"/>
          <w:numId w:val="158"/>
        </w:numPr>
        <w:rPr>
          <w:szCs w:val="22"/>
        </w:rPr>
      </w:pPr>
      <w:r w:rsidRPr="00211453">
        <w:rPr>
          <w:szCs w:val="22"/>
        </w:rPr>
        <w:t>Se determină necesitatea continuării investigaţiilor sau a remedierii acestei contaminări; dacă activităţile de construcţii implică contact direct al muncitorilor cu solul se vor lua măsurile prevăzute la punctul următor; în caz contrar nu vor fi necesare alte măsuri;</w:t>
      </w:r>
    </w:p>
    <w:p w:rsidR="00B54D4D" w:rsidRPr="00211453" w:rsidRDefault="00B54D4D" w:rsidP="00951FFB">
      <w:pPr>
        <w:pStyle w:val="ListParagraph"/>
        <w:numPr>
          <w:ilvl w:val="0"/>
          <w:numId w:val="158"/>
        </w:numPr>
        <w:rPr>
          <w:szCs w:val="22"/>
        </w:rPr>
      </w:pPr>
      <w:r w:rsidRPr="00211453">
        <w:rPr>
          <w:szCs w:val="22"/>
        </w:rPr>
        <w:t xml:space="preserve">Dacă investigaţiile de </w:t>
      </w:r>
      <w:r w:rsidR="00D2758C" w:rsidRPr="00211453">
        <w:rPr>
          <w:szCs w:val="22"/>
        </w:rPr>
        <w:t>detaliu</w:t>
      </w:r>
      <w:r w:rsidRPr="00211453">
        <w:rPr>
          <w:szCs w:val="22"/>
        </w:rPr>
        <w:t xml:space="preserve"> arată că substanţele găsite pun risc asupra sănătăţii muncitorilor, se vor aplica măsurile de protecţie prevăzute în normele de sănătate specifice protecţiei muncii. Acestea vor include un plan de siguranţă specific fiecărei construcţii.</w:t>
      </w:r>
    </w:p>
    <w:p w:rsidR="00B54D4D" w:rsidRPr="00211453" w:rsidRDefault="00B54D4D" w:rsidP="00951FFB">
      <w:pPr>
        <w:pStyle w:val="ListParagraph"/>
        <w:numPr>
          <w:ilvl w:val="0"/>
          <w:numId w:val="140"/>
        </w:numPr>
        <w:tabs>
          <w:tab w:val="left" w:pos="878"/>
        </w:tabs>
        <w:rPr>
          <w:szCs w:val="22"/>
        </w:rPr>
      </w:pPr>
      <w:r w:rsidRPr="00211453">
        <w:rPr>
          <w:szCs w:val="22"/>
        </w:rPr>
        <w:t>Orice utilaj care prezintă un anumit grad de risc va fi dotat cu dispozitive de securitate adecvate.</w:t>
      </w:r>
    </w:p>
    <w:p w:rsidR="00B54D4D" w:rsidRPr="00211453" w:rsidRDefault="00B54D4D" w:rsidP="00951FFB">
      <w:pPr>
        <w:pStyle w:val="ListParagraph"/>
        <w:numPr>
          <w:ilvl w:val="0"/>
          <w:numId w:val="140"/>
        </w:numPr>
        <w:tabs>
          <w:tab w:val="left" w:pos="878"/>
        </w:tabs>
        <w:rPr>
          <w:szCs w:val="22"/>
        </w:rPr>
      </w:pPr>
      <w:r w:rsidRPr="00211453">
        <w:rPr>
          <w:szCs w:val="22"/>
        </w:rPr>
        <w:t>Constructorul şi operatorul de apă vor închide accesul publicului în incinte unde se desfăşoară activităţi. Va fi asigurată paza acestor incinte.</w:t>
      </w:r>
    </w:p>
    <w:p w:rsidR="00B54D4D" w:rsidRPr="00211453" w:rsidRDefault="00B54D4D" w:rsidP="00951FFB">
      <w:pPr>
        <w:pStyle w:val="ListParagraph"/>
        <w:numPr>
          <w:ilvl w:val="0"/>
          <w:numId w:val="140"/>
        </w:numPr>
        <w:tabs>
          <w:tab w:val="left" w:pos="878"/>
        </w:tabs>
        <w:rPr>
          <w:szCs w:val="22"/>
        </w:rPr>
      </w:pPr>
      <w:r w:rsidRPr="00211453">
        <w:rPr>
          <w:szCs w:val="22"/>
        </w:rPr>
        <w:t xml:space="preserve">Pentru </w:t>
      </w:r>
      <w:r w:rsidR="00D2758C" w:rsidRPr="00211453">
        <w:rPr>
          <w:szCs w:val="22"/>
        </w:rPr>
        <w:t>lucrările</w:t>
      </w:r>
      <w:r w:rsidRPr="00211453">
        <w:rPr>
          <w:szCs w:val="22"/>
        </w:rPr>
        <w:t xml:space="preserve"> la sistemul de apa (captare, tratare, </w:t>
      </w:r>
      <w:r w:rsidR="00D2758C" w:rsidRPr="00211453">
        <w:rPr>
          <w:szCs w:val="22"/>
        </w:rPr>
        <w:t>rețea</w:t>
      </w:r>
      <w:r w:rsidRPr="00211453">
        <w:rPr>
          <w:szCs w:val="22"/>
        </w:rPr>
        <w:t xml:space="preserve"> </w:t>
      </w:r>
      <w:r w:rsidR="00D2758C" w:rsidRPr="00211453">
        <w:rPr>
          <w:szCs w:val="22"/>
        </w:rPr>
        <w:t>distribuție</w:t>
      </w:r>
      <w:r w:rsidRPr="00211453">
        <w:rPr>
          <w:szCs w:val="22"/>
        </w:rPr>
        <w:t xml:space="preserve"> etc.) va fi interzis accesul si lucrul muncitorilor bolnavi – </w:t>
      </w:r>
      <w:r w:rsidR="00D2758C" w:rsidRPr="00211453">
        <w:rPr>
          <w:szCs w:val="22"/>
        </w:rPr>
        <w:t>potențiali</w:t>
      </w:r>
      <w:r w:rsidRPr="00211453">
        <w:rPr>
          <w:szCs w:val="22"/>
        </w:rPr>
        <w:t xml:space="preserve"> transmitatori ai </w:t>
      </w:r>
      <w:r w:rsidR="00D2758C" w:rsidRPr="00211453">
        <w:rPr>
          <w:szCs w:val="22"/>
        </w:rPr>
        <w:t>virușilor</w:t>
      </w:r>
      <w:r w:rsidRPr="00211453">
        <w:rPr>
          <w:szCs w:val="22"/>
        </w:rPr>
        <w:t>.</w:t>
      </w:r>
    </w:p>
    <w:p w:rsidR="00B54D4D" w:rsidRPr="00211453" w:rsidRDefault="00B54D4D" w:rsidP="00776D75">
      <w:pPr>
        <w:pStyle w:val="Heading3"/>
      </w:pPr>
      <w:bookmarkStart w:id="3254" w:name="_Toc373951947"/>
      <w:bookmarkStart w:id="3255" w:name="_Toc374285285"/>
      <w:bookmarkStart w:id="3256" w:name="_Toc381739444"/>
      <w:r w:rsidRPr="00211453">
        <w:t>Controlul traficului, transport</w:t>
      </w:r>
      <w:bookmarkEnd w:id="3254"/>
      <w:bookmarkEnd w:id="3255"/>
      <w:bookmarkEnd w:id="3256"/>
    </w:p>
    <w:p w:rsidR="00B54D4D" w:rsidRPr="00211453" w:rsidRDefault="00B54D4D" w:rsidP="00B54D4D">
      <w:pPr>
        <w:rPr>
          <w:rFonts w:cs="Arial"/>
        </w:rPr>
      </w:pPr>
      <w:r w:rsidRPr="00211453">
        <w:rPr>
          <w:rFonts w:cs="Arial"/>
        </w:rPr>
        <w:t>Dintre ramurile economice, cu emisii de substanţe poluante în judeţ se fac remarcate: transporturile si industria construcţiilor de maşini.</w:t>
      </w:r>
    </w:p>
    <w:p w:rsidR="00B54D4D" w:rsidRPr="00211453" w:rsidRDefault="00B54D4D" w:rsidP="00B54D4D">
      <w:pPr>
        <w:shd w:val="clear" w:color="auto" w:fill="FFFFFF"/>
        <w:rPr>
          <w:rFonts w:cs="Arial"/>
        </w:rPr>
      </w:pPr>
      <w:r w:rsidRPr="00211453">
        <w:rPr>
          <w:rFonts w:cs="Arial"/>
        </w:rPr>
        <w:t>În jud. Satu Mare există un număr de 17.049 agenţi economici activi în judeţ, din care 5.599 persoane fizice independente şi asociaţii familiale. După domeniul de activitate declarat la Of</w:t>
      </w:r>
      <w:r w:rsidR="002328DE">
        <w:rPr>
          <w:rFonts w:cs="Arial"/>
        </w:rPr>
        <w:t xml:space="preserve">iciul Registrului Comerţului, 9.0 </w:t>
      </w:r>
      <w:r w:rsidRPr="00211453">
        <w:rPr>
          <w:rFonts w:cs="Arial"/>
        </w:rPr>
        <w:t xml:space="preserve">% din totalul societăţilor comerciale active au ca obiect principal de activitate transporturile si </w:t>
      </w:r>
      <w:r w:rsidR="009A0442" w:rsidRPr="00211453">
        <w:rPr>
          <w:rFonts w:cs="Arial"/>
        </w:rPr>
        <w:t>telecomunicațiile</w:t>
      </w:r>
      <w:r w:rsidRPr="00211453">
        <w:rPr>
          <w:rFonts w:cs="Arial"/>
        </w:rPr>
        <w:t xml:space="preserve">. </w:t>
      </w:r>
    </w:p>
    <w:p w:rsidR="00B54D4D" w:rsidRPr="00211453" w:rsidRDefault="00B54D4D" w:rsidP="00B54D4D">
      <w:pPr>
        <w:rPr>
          <w:rFonts w:cs="Arial"/>
        </w:rPr>
      </w:pPr>
      <w:r w:rsidRPr="00211453">
        <w:rPr>
          <w:rFonts w:cs="Arial"/>
        </w:rPr>
        <w:t>Transportul prin construirea de noi infrastructuri, în special cel rutier, are un impact crescând asupra biodiversităţii si asupra ariilor naturale protejate prin: fragmentarea habitatelor speciilor, poluarea aerului, poluarea sonoră (zgomot) si prin intruziune vizuală. Înfiinţarea reţelei ecologice  de arii protejate europene, Natura 2000, este împiedicată şi de faptul că Europa este fragmentată de o reţea foarte densă de drumuri. De asemenea, regularizarea şi canalizarea râurilor poate pune în pericol zonele umede protejate.</w:t>
      </w:r>
    </w:p>
    <w:p w:rsidR="00B54D4D" w:rsidRPr="00211453" w:rsidRDefault="00B54D4D" w:rsidP="00B54D4D">
      <w:pPr>
        <w:shd w:val="clear" w:color="auto" w:fill="FFFFFF"/>
        <w:rPr>
          <w:rFonts w:cs="Arial"/>
        </w:rPr>
      </w:pPr>
      <w:r w:rsidRPr="00211453">
        <w:rPr>
          <w:rFonts w:cs="Arial"/>
          <w:szCs w:val="22"/>
        </w:rPr>
        <w:t>Conversia terenurilor în scopul dezvoltării urbane, industriale, agricole sau pentru transport, reprezintă cauza principală a pierderii de biodiversitate, ducând la degradarea, distrugerea şi fragmentarea habitatelor.</w:t>
      </w:r>
    </w:p>
    <w:p w:rsidR="00B54D4D" w:rsidRPr="00211453" w:rsidRDefault="00B54D4D" w:rsidP="002E08C1">
      <w:pPr>
        <w:rPr>
          <w:rFonts w:cs="Arial"/>
        </w:rPr>
      </w:pPr>
      <w:r w:rsidRPr="00211453">
        <w:rPr>
          <w:rFonts w:cs="Arial"/>
        </w:rPr>
        <w:t>În bazinul hidrografic Someş a fost evacuat în anul 2012 un volum de 97</w:t>
      </w:r>
      <w:r w:rsidR="002328DE">
        <w:rPr>
          <w:rFonts w:cs="Arial"/>
        </w:rPr>
        <w:t>,</w:t>
      </w:r>
      <w:r w:rsidRPr="00211453">
        <w:rPr>
          <w:rFonts w:cs="Arial"/>
        </w:rPr>
        <w:t>871  mii m</w:t>
      </w:r>
      <w:r w:rsidRPr="00211453">
        <w:rPr>
          <w:rFonts w:cs="Arial"/>
          <w:vertAlign w:val="superscript"/>
        </w:rPr>
        <w:t>3</w:t>
      </w:r>
      <w:r w:rsidRPr="00211453">
        <w:rPr>
          <w:rFonts w:cs="Arial"/>
        </w:rPr>
        <w:t xml:space="preserve"> ape uzate provenite din activităţi economice, din care 11</w:t>
      </w:r>
      <w:r w:rsidR="002328DE">
        <w:rPr>
          <w:rFonts w:cs="Arial"/>
        </w:rPr>
        <w:t>,</w:t>
      </w:r>
      <w:r w:rsidRPr="00211453">
        <w:rPr>
          <w:rFonts w:cs="Arial"/>
        </w:rPr>
        <w:t>828 din industria mijloacelor de transport. În bazinul hidrografic Crasna a fost evacuat în anul 2012 un volum de 9</w:t>
      </w:r>
      <w:r w:rsidR="002328DE">
        <w:rPr>
          <w:rFonts w:cs="Arial"/>
        </w:rPr>
        <w:t>,</w:t>
      </w:r>
      <w:r w:rsidRPr="00211453">
        <w:rPr>
          <w:rFonts w:cs="Arial"/>
        </w:rPr>
        <w:t>213  mii m</w:t>
      </w:r>
      <w:r w:rsidRPr="00211453">
        <w:rPr>
          <w:rFonts w:cs="Arial"/>
          <w:vertAlign w:val="superscript"/>
        </w:rPr>
        <w:t>3</w:t>
      </w:r>
      <w:r w:rsidRPr="00211453">
        <w:rPr>
          <w:rFonts w:cs="Arial"/>
        </w:rPr>
        <w:t xml:space="preserve"> ape uzate provenite din activitati economice, respectiv 0.0632 mii m</w:t>
      </w:r>
      <w:r w:rsidRPr="00211453">
        <w:rPr>
          <w:rFonts w:cs="Arial"/>
          <w:vertAlign w:val="superscript"/>
        </w:rPr>
        <w:t>3</w:t>
      </w:r>
      <w:r w:rsidRPr="00211453">
        <w:rPr>
          <w:rFonts w:cs="Arial"/>
        </w:rPr>
        <w:t xml:space="preserve"> din transporturi.</w:t>
      </w:r>
    </w:p>
    <w:p w:rsidR="00B54D4D" w:rsidRPr="00211453" w:rsidRDefault="00B54D4D" w:rsidP="00B54D4D">
      <w:pPr>
        <w:rPr>
          <w:rFonts w:cs="Arial"/>
        </w:rPr>
      </w:pPr>
      <w:r w:rsidRPr="00211453">
        <w:rPr>
          <w:rFonts w:cs="Arial"/>
        </w:rPr>
        <w:t xml:space="preserve">Transporturile rutiere reprezintă una dintre sursele principale de poluare a atmosferei cu </w:t>
      </w:r>
      <w:r w:rsidRPr="00211453">
        <w:rPr>
          <w:rFonts w:cs="Arial"/>
          <w:i/>
        </w:rPr>
        <w:t>pulberi în suspensie</w:t>
      </w:r>
      <w:r w:rsidRPr="00211453">
        <w:rPr>
          <w:rFonts w:cs="Arial"/>
        </w:rPr>
        <w:t xml:space="preserve">. Natura acestor pulberi este foarte diversificată. Ele pot conţine fie oxizi de fier, fie metale grele (plumb) sau alte noxe: oxizi de azot, </w:t>
      </w:r>
      <w:r w:rsidR="00D2758C" w:rsidRPr="00211453">
        <w:rPr>
          <w:rFonts w:cs="Arial"/>
        </w:rPr>
        <w:t>compuși</w:t>
      </w:r>
      <w:r w:rsidRPr="00211453">
        <w:rPr>
          <w:rFonts w:cs="Arial"/>
        </w:rPr>
        <w:t xml:space="preserve"> organici volatili.</w:t>
      </w:r>
    </w:p>
    <w:p w:rsidR="00B54D4D" w:rsidRPr="00211453" w:rsidRDefault="00B54D4D" w:rsidP="00B54D4D">
      <w:pPr>
        <w:rPr>
          <w:rFonts w:cs="Arial"/>
        </w:rPr>
      </w:pPr>
      <w:r w:rsidRPr="00211453">
        <w:rPr>
          <w:rFonts w:cs="Arial"/>
          <w:szCs w:val="22"/>
        </w:rPr>
        <w:t>Aceştia p</w:t>
      </w:r>
      <w:r w:rsidRPr="00211453">
        <w:rPr>
          <w:rFonts w:cs="Arial"/>
        </w:rPr>
        <w:t>roduc fenomene iritative oculare şi respiratorii. La expuneri prelungite se acumulează în organism şi produc intoxicaţii cronice, fenomene alergice, boli respiratorii acute şi cronice, anemii etc.</w:t>
      </w:r>
    </w:p>
    <w:p w:rsidR="00B54D4D" w:rsidRPr="00211453" w:rsidRDefault="00B54D4D" w:rsidP="00B54D4D">
      <w:pPr>
        <w:rPr>
          <w:rFonts w:cs="Arial"/>
        </w:rPr>
      </w:pPr>
      <w:r w:rsidRPr="00211453">
        <w:rPr>
          <w:rFonts w:cs="Arial"/>
        </w:rPr>
        <w:t xml:space="preserve">Reţeaua de supraveghere a calităţii aerului este astfel aleasă încât să urmărească efectul cumulat al industriei, traficului, a încălzirii spaţiilor de locuit şi comerciale. </w:t>
      </w:r>
    </w:p>
    <w:p w:rsidR="00B54D4D" w:rsidRPr="00211453" w:rsidRDefault="00B54D4D" w:rsidP="00B54D4D">
      <w:pPr>
        <w:rPr>
          <w:rFonts w:cs="Arial"/>
        </w:rPr>
      </w:pPr>
      <w:r w:rsidRPr="00211453">
        <w:rPr>
          <w:rFonts w:cs="Arial"/>
        </w:rPr>
        <w:t>Amplasarea punctelor de prelevare a fost astfel aleasă pentru a asigura monitorizarea principalelor surse de poluare, astfel, pentru efectul poluant al traficului s-a stabilit - 1 punct de prelevare amplasată în una din cele mai aglomerate intersecţii ale municipiului Satu Mare (Burdea -zona Sud);</w:t>
      </w:r>
    </w:p>
    <w:p w:rsidR="00B54D4D" w:rsidRPr="00211453" w:rsidRDefault="00B54D4D" w:rsidP="00B54D4D">
      <w:pPr>
        <w:rPr>
          <w:rFonts w:cs="Arial"/>
          <w:spacing w:val="-3"/>
        </w:rPr>
      </w:pPr>
      <w:r w:rsidRPr="00211453">
        <w:rPr>
          <w:rFonts w:cs="Arial"/>
          <w:spacing w:val="-3"/>
        </w:rPr>
        <w:t xml:space="preserve">În punctele de recoltare amplasate de laboratorul APM Satu Mare s-au </w:t>
      </w:r>
      <w:r w:rsidR="009A0442" w:rsidRPr="00211453">
        <w:rPr>
          <w:rFonts w:cs="Arial"/>
          <w:spacing w:val="-3"/>
        </w:rPr>
        <w:t>înregistrat</w:t>
      </w:r>
      <w:r w:rsidRPr="00211453">
        <w:rPr>
          <w:rFonts w:cs="Arial"/>
          <w:spacing w:val="-3"/>
        </w:rPr>
        <w:t xml:space="preserve"> depăşiri ale dioxidului de azot (41 depășiri în zona de sud, Drumul Careiului cu trafic rutier intens , cu maxima depășirii de 255</w:t>
      </w:r>
      <w:r w:rsidR="002328DE">
        <w:rPr>
          <w:rFonts w:cs="Arial"/>
          <w:spacing w:val="-3"/>
        </w:rPr>
        <w:t>.</w:t>
      </w:r>
      <w:r w:rsidRPr="00211453">
        <w:rPr>
          <w:rFonts w:cs="Arial"/>
          <w:spacing w:val="-3"/>
        </w:rPr>
        <w:t>24  µ</w:t>
      </w:r>
      <w:r w:rsidRPr="00211453">
        <w:rPr>
          <w:spacing w:val="-3"/>
        </w:rPr>
        <w:t xml:space="preserve">g/mc), </w:t>
      </w:r>
      <w:r w:rsidRPr="00211453">
        <w:rPr>
          <w:rFonts w:cs="Arial"/>
          <w:spacing w:val="-3"/>
        </w:rPr>
        <w:t xml:space="preserve">datorat activităţii antropice, adică încălzirea rezidenţială şi evacuările de gaze de eşapament de la motoarele vehiculelor în etapa de acceleraţie sau la viteze mari. </w:t>
      </w:r>
    </w:p>
    <w:p w:rsidR="00B54D4D" w:rsidRPr="00211453" w:rsidRDefault="00B54D4D" w:rsidP="00B54D4D">
      <w:pPr>
        <w:rPr>
          <w:rFonts w:cs="Arial"/>
        </w:rPr>
      </w:pPr>
      <w:r w:rsidRPr="00211453">
        <w:rPr>
          <w:rFonts w:cs="Arial"/>
          <w:spacing w:val="-3"/>
        </w:rPr>
        <w:t xml:space="preserve">Pentru </w:t>
      </w:r>
      <w:r w:rsidRPr="00211453">
        <w:rPr>
          <w:rFonts w:cs="Arial"/>
        </w:rPr>
        <w:t>pulberile totale în suspensie (TSP) (cu valoarea medie anuală de 34</w:t>
      </w:r>
      <w:r w:rsidR="002328DE">
        <w:rPr>
          <w:rFonts w:cs="Arial"/>
        </w:rPr>
        <w:t>.</w:t>
      </w:r>
      <w:r w:rsidRPr="00211453">
        <w:rPr>
          <w:rFonts w:cs="Arial"/>
        </w:rPr>
        <w:t xml:space="preserve">20 µg/mc), în zona traficului rutier intens (intersecţie) - Drum Carei nu s-au </w:t>
      </w:r>
      <w:r w:rsidR="009A0442" w:rsidRPr="00211453">
        <w:rPr>
          <w:rFonts w:cs="Arial"/>
        </w:rPr>
        <w:t>înregistrat</w:t>
      </w:r>
      <w:r w:rsidRPr="00211453">
        <w:rPr>
          <w:rFonts w:cs="Arial"/>
        </w:rPr>
        <w:t xml:space="preserve"> </w:t>
      </w:r>
      <w:r w:rsidR="009A0442" w:rsidRPr="00211453">
        <w:rPr>
          <w:rFonts w:cs="Arial"/>
        </w:rPr>
        <w:t>depășiri</w:t>
      </w:r>
      <w:r w:rsidRPr="00211453">
        <w:rPr>
          <w:rFonts w:cs="Arial"/>
        </w:rPr>
        <w:t xml:space="preserve"> in cursul anului 2012. </w:t>
      </w:r>
    </w:p>
    <w:p w:rsidR="00B54D4D" w:rsidRPr="00211453" w:rsidRDefault="00B54D4D" w:rsidP="00B54D4D">
      <w:pPr>
        <w:rPr>
          <w:rFonts w:cs="Arial"/>
          <w:highlight w:val="yellow"/>
        </w:rPr>
      </w:pPr>
      <w:r w:rsidRPr="00211453">
        <w:rPr>
          <w:rFonts w:cs="Arial"/>
        </w:rPr>
        <w:t>Dintre metalele determinate in pulberile in suspensie s-au obţinut depăşiri ale valorilor admise la cadmiu – 48 depăşiri , cu valoare maximă a depăşirii de 0</w:t>
      </w:r>
      <w:r w:rsidR="002328DE">
        <w:rPr>
          <w:rFonts w:cs="Arial"/>
        </w:rPr>
        <w:t>.</w:t>
      </w:r>
      <w:r w:rsidRPr="00211453">
        <w:rPr>
          <w:rFonts w:cs="Arial"/>
        </w:rPr>
        <w:t>0347 µg/mc faţă de CMA 0</w:t>
      </w:r>
      <w:r w:rsidR="002328DE">
        <w:rPr>
          <w:rFonts w:cs="Arial"/>
        </w:rPr>
        <w:t>.</w:t>
      </w:r>
      <w:r w:rsidRPr="00211453">
        <w:rPr>
          <w:rFonts w:cs="Arial"/>
        </w:rPr>
        <w:t>0200 µg/mc şi 27 de depăşiri la plumb, cu valoarea maximă a depăşirii de 1</w:t>
      </w:r>
      <w:r w:rsidR="002328DE">
        <w:rPr>
          <w:rFonts w:cs="Arial"/>
        </w:rPr>
        <w:t>.</w:t>
      </w:r>
      <w:r w:rsidRPr="00211453">
        <w:rPr>
          <w:rFonts w:cs="Arial"/>
        </w:rPr>
        <w:t>119 µg/mc, faţă de 0</w:t>
      </w:r>
      <w:r w:rsidR="002328DE">
        <w:rPr>
          <w:rFonts w:cs="Arial"/>
        </w:rPr>
        <w:t>.</w:t>
      </w:r>
      <w:r w:rsidRPr="00211453">
        <w:rPr>
          <w:rFonts w:cs="Arial"/>
        </w:rPr>
        <w:t>700  µg/mc admis de STAS 12574/87.</w:t>
      </w:r>
      <w:r w:rsidRPr="00211453">
        <w:rPr>
          <w:rFonts w:cs="Arial"/>
          <w:highlight w:val="yellow"/>
        </w:rPr>
        <w:t xml:space="preserve"> </w:t>
      </w:r>
    </w:p>
    <w:p w:rsidR="00B54D4D" w:rsidRPr="00211453" w:rsidRDefault="00B54D4D" w:rsidP="00776D75">
      <w:pPr>
        <w:pStyle w:val="Heading4"/>
      </w:pPr>
      <w:bookmarkStart w:id="3257" w:name="_Toc374285286"/>
      <w:bookmarkStart w:id="3258" w:name="_Toc381739445"/>
      <w:r w:rsidRPr="00211453">
        <w:t>Implementare</w:t>
      </w:r>
      <w:bookmarkEnd w:id="3257"/>
      <w:bookmarkEnd w:id="3258"/>
    </w:p>
    <w:p w:rsidR="00B54D4D" w:rsidRPr="00211453" w:rsidRDefault="00B54D4D" w:rsidP="00B54D4D">
      <w:r w:rsidRPr="00211453">
        <w:rPr>
          <w:i/>
        </w:rPr>
        <w:t xml:space="preserve">Realizarea acestui plan ar putea determina creşterea temporară a traficului, creşterea întârzierilor în trafic, creşterea numărului de accidente. </w:t>
      </w:r>
      <w:r w:rsidRPr="00211453">
        <w:t>Realizarea construcţiilor ar putea genera creşterea nivelului traficului pe rutele utilizate pentru transportul echipamentelor, a materialelor de construcţii şi a personalului de lucru. Numărul muncitorilor dintr-o locaţie poate varia foarte mult, funcţie de activitatea desfăşurată. Volumul pământului excavat şi numărul vehiculelor de mare tonaj răspândite de-a lungul lucrărilor poate, de asemenea, varia. Etapele viitoare de detaliere a proiectelor vor estima aceste aspecte si vor propune masuri de minimizare adecvate.</w:t>
      </w:r>
    </w:p>
    <w:p w:rsidR="00B54D4D" w:rsidRPr="00211453" w:rsidRDefault="00B54D4D" w:rsidP="00B54D4D">
      <w:r w:rsidRPr="00211453">
        <w:rPr>
          <w:i/>
        </w:rPr>
        <w:t xml:space="preserve">Activităţile de construcţii ar putea determina degradarea căilor de transport, în special a celor rutiere. </w:t>
      </w:r>
      <w:r w:rsidRPr="00211453">
        <w:t xml:space="preserve">Vehiculele utilizate pentru transportul utilajelor de mare tonaj sau pentru transportul materialelor ar putea depăşi capacitatea normată a drumurilor locale, producând astfel degradarea acestora în perioada de construcţie. Acest lucru este mai probabil pentru drumurile locale, din zone rurale, respectiv pentru drumurile nepavate. </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855B9E"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advers, regional, termen scurt</w:t>
            </w:r>
          </w:p>
        </w:tc>
      </w:tr>
    </w:tbl>
    <w:p w:rsidR="00B54D4D" w:rsidRPr="00211453" w:rsidRDefault="00B54D4D" w:rsidP="00776D75">
      <w:pPr>
        <w:pStyle w:val="Heading4"/>
      </w:pPr>
      <w:bookmarkStart w:id="3259" w:name="_Toc374285287"/>
      <w:bookmarkStart w:id="3260" w:name="_Toc381739446"/>
      <w:r w:rsidRPr="00211453">
        <w:t>Funcţionare</w:t>
      </w:r>
      <w:bookmarkEnd w:id="3259"/>
      <w:bookmarkEnd w:id="3260"/>
    </w:p>
    <w:p w:rsidR="00B54D4D" w:rsidRPr="00211453" w:rsidRDefault="00B54D4D" w:rsidP="00B54D4D">
      <w:pPr>
        <w:rPr>
          <w:szCs w:val="24"/>
        </w:rPr>
      </w:pPr>
      <w:r w:rsidRPr="00211453">
        <w:rPr>
          <w:i/>
          <w:iCs/>
          <w:szCs w:val="24"/>
        </w:rPr>
        <w:t xml:space="preserve">Traficul utilajelor de întreţinere şi exploatare. </w:t>
      </w:r>
      <w:r w:rsidRPr="00211453">
        <w:rPr>
          <w:szCs w:val="24"/>
        </w:rPr>
        <w:t xml:space="preserve">Se apreciază o creştere nesemnificativă în raport cu situaţia actuală. Având în vedere fiabilitatea mai bună a noilor dotări este posibil ca traficul generat de </w:t>
      </w:r>
      <w:r w:rsidR="009A0442" w:rsidRPr="00211453">
        <w:rPr>
          <w:szCs w:val="24"/>
        </w:rPr>
        <w:t>întreținere</w:t>
      </w:r>
      <w:r w:rsidRPr="00211453">
        <w:rPr>
          <w:szCs w:val="24"/>
        </w:rPr>
        <w:t xml:space="preserve"> să scadă în unele locaţii.</w:t>
      </w:r>
    </w:p>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benefic, local, termen lung</w:t>
            </w:r>
          </w:p>
        </w:tc>
      </w:tr>
    </w:tbl>
    <w:p w:rsidR="00B54D4D" w:rsidRPr="00211453" w:rsidRDefault="00B54D4D" w:rsidP="00B54D4D"/>
    <w:p w:rsidR="00B54D4D" w:rsidRPr="00211453" w:rsidRDefault="00B54D4D" w:rsidP="00776D75">
      <w:pPr>
        <w:pStyle w:val="Heading4"/>
      </w:pPr>
      <w:bookmarkStart w:id="3261" w:name="_Toc374285288"/>
      <w:bookmarkStart w:id="3262" w:name="_Toc381739447"/>
      <w:r w:rsidRPr="00211453">
        <w:t>Masuri de minimizare</w:t>
      </w:r>
      <w:bookmarkEnd w:id="3261"/>
      <w:bookmarkEnd w:id="3262"/>
    </w:p>
    <w:p w:rsidR="00B54D4D" w:rsidRPr="00211453" w:rsidRDefault="00B54D4D" w:rsidP="00951FFB">
      <w:pPr>
        <w:pStyle w:val="ListParagraph"/>
        <w:numPr>
          <w:ilvl w:val="0"/>
          <w:numId w:val="141"/>
        </w:numPr>
        <w:tabs>
          <w:tab w:val="left" w:pos="878"/>
        </w:tabs>
        <w:rPr>
          <w:szCs w:val="24"/>
        </w:rPr>
      </w:pPr>
      <w:r w:rsidRPr="00211453">
        <w:rPr>
          <w:szCs w:val="24"/>
        </w:rPr>
        <w:t>Înainte de începerea lucrărilor de construcţii se va întocmi un plan de gestionare a traficului cu specificarea rutelor şi a vitezelor limită impuse. Acesta va fi aprobat de  autorităţile locale. Pentru anumite categorii de drumuri va fi necesar să se obţină aprobarea de trafic de la autorităţile competente.</w:t>
      </w:r>
    </w:p>
    <w:p w:rsidR="00B54D4D" w:rsidRPr="00211453" w:rsidRDefault="00B54D4D" w:rsidP="00951FFB">
      <w:pPr>
        <w:pStyle w:val="ListParagraph"/>
        <w:numPr>
          <w:ilvl w:val="0"/>
          <w:numId w:val="141"/>
        </w:numPr>
        <w:tabs>
          <w:tab w:val="left" w:pos="878"/>
        </w:tabs>
        <w:rPr>
          <w:szCs w:val="24"/>
        </w:rPr>
      </w:pPr>
      <w:r w:rsidRPr="00211453">
        <w:rPr>
          <w:szCs w:val="24"/>
        </w:rPr>
        <w:t xml:space="preserve">În perioada de realizare a </w:t>
      </w:r>
      <w:r w:rsidR="009A0442" w:rsidRPr="00211453">
        <w:rPr>
          <w:szCs w:val="24"/>
        </w:rPr>
        <w:t>rețelelor</w:t>
      </w:r>
      <w:r w:rsidRPr="00211453">
        <w:rPr>
          <w:szCs w:val="24"/>
        </w:rPr>
        <w:t xml:space="preserve"> de apă vor trebui stabilite măsuri pentru minimizarea impactului:</w:t>
      </w:r>
    </w:p>
    <w:p w:rsidR="00B54D4D" w:rsidRPr="00211453" w:rsidRDefault="00B54D4D" w:rsidP="00951FFB">
      <w:pPr>
        <w:numPr>
          <w:ilvl w:val="0"/>
          <w:numId w:val="116"/>
        </w:numPr>
        <w:rPr>
          <w:szCs w:val="24"/>
        </w:rPr>
      </w:pPr>
      <w:r w:rsidRPr="00211453">
        <w:rPr>
          <w:szCs w:val="24"/>
        </w:rPr>
        <w:t>Rutele temporare de transport vor fi marcate; în zona excavaţiilor şi a traversărilor vor fi instalate bariere şi semnale luminoase.</w:t>
      </w:r>
    </w:p>
    <w:p w:rsidR="00B54D4D" w:rsidRPr="00211453" w:rsidRDefault="00B54D4D" w:rsidP="00951FFB">
      <w:pPr>
        <w:numPr>
          <w:ilvl w:val="0"/>
          <w:numId w:val="116"/>
        </w:numPr>
        <w:rPr>
          <w:szCs w:val="24"/>
        </w:rPr>
      </w:pPr>
      <w:r w:rsidRPr="00211453">
        <w:rPr>
          <w:szCs w:val="24"/>
        </w:rPr>
        <w:t>Pe cât posibil, construcţia reţelelor de conducte va afecta cât mai puţine căi de transport, menţinând traficul pe ambele sensuri; organizarea lucrărilor în zonele aglomerate va trebui să ţină cont de vârfurile de trafic, dimineaţa şi seara.</w:t>
      </w:r>
    </w:p>
    <w:p w:rsidR="00B54D4D" w:rsidRPr="00211453" w:rsidRDefault="00B54D4D" w:rsidP="00951FFB">
      <w:pPr>
        <w:numPr>
          <w:ilvl w:val="0"/>
          <w:numId w:val="116"/>
        </w:numPr>
        <w:rPr>
          <w:szCs w:val="24"/>
        </w:rPr>
      </w:pPr>
      <w:r w:rsidRPr="00211453">
        <w:rPr>
          <w:szCs w:val="24"/>
        </w:rPr>
        <w:t>Construcţiile în intersecţii vor fi restricţionate la cel mult jumătate din aria acestora. Metodele de construcţii vor fi adaptate pentru minimizarea efectelor realizări acestora.</w:t>
      </w:r>
    </w:p>
    <w:p w:rsidR="00B54D4D" w:rsidRPr="00211453" w:rsidRDefault="00B54D4D" w:rsidP="00951FFB">
      <w:pPr>
        <w:numPr>
          <w:ilvl w:val="0"/>
          <w:numId w:val="116"/>
        </w:numPr>
        <w:rPr>
          <w:szCs w:val="24"/>
        </w:rPr>
      </w:pPr>
      <w:r w:rsidRPr="00211453">
        <w:rPr>
          <w:szCs w:val="24"/>
        </w:rPr>
        <w:t>Pe cât posibil, intrările şi ieşirile din proprietăţi private vor rămâne deschise, folosind mijloace sigure şi uşor de montat pentru asigurarea  acestora.</w:t>
      </w:r>
    </w:p>
    <w:p w:rsidR="00B54D4D" w:rsidRPr="00211453" w:rsidRDefault="00B54D4D" w:rsidP="00951FFB">
      <w:pPr>
        <w:numPr>
          <w:ilvl w:val="0"/>
          <w:numId w:val="116"/>
        </w:numPr>
        <w:rPr>
          <w:szCs w:val="24"/>
        </w:rPr>
      </w:pPr>
      <w:r w:rsidRPr="00211453">
        <w:rPr>
          <w:szCs w:val="24"/>
        </w:rPr>
        <w:t>Pentru reducerea efectelor cumulative, prin realizarea concomitent a mai multor proiecte, constructorul va asigura coordonarea acestora cu alte firme ce derulează activităţi similare în zonă.</w:t>
      </w:r>
    </w:p>
    <w:p w:rsidR="00B54D4D" w:rsidRPr="00211453" w:rsidRDefault="00B54D4D" w:rsidP="00951FFB">
      <w:pPr>
        <w:pStyle w:val="ListParagraph"/>
        <w:numPr>
          <w:ilvl w:val="0"/>
          <w:numId w:val="141"/>
        </w:numPr>
        <w:tabs>
          <w:tab w:val="left" w:pos="878"/>
        </w:tabs>
        <w:rPr>
          <w:szCs w:val="24"/>
        </w:rPr>
      </w:pPr>
      <w:r w:rsidRPr="00211453">
        <w:rPr>
          <w:szCs w:val="24"/>
        </w:rPr>
        <w:t xml:space="preserve">În perioada de construcţie a </w:t>
      </w:r>
      <w:r w:rsidR="009A0442" w:rsidRPr="00211453">
        <w:rPr>
          <w:szCs w:val="24"/>
        </w:rPr>
        <w:t>rețelelor</w:t>
      </w:r>
      <w:r w:rsidRPr="00211453">
        <w:rPr>
          <w:szCs w:val="24"/>
        </w:rPr>
        <w:t xml:space="preserve"> de apă şi canalizare vor fi notificate toate serviciile ce sunt afectate: pompieri, transport public, poliţie etc. Operatorul de apă va asigura coordonarea planurilor de trafic astfel încât posibilele conflicte să fie minimizate</w:t>
      </w:r>
      <w:r w:rsidR="001C5BB0" w:rsidRPr="00211453">
        <w:rPr>
          <w:szCs w:val="24"/>
        </w:rPr>
        <w:t>.</w:t>
      </w:r>
    </w:p>
    <w:p w:rsidR="00B54D4D" w:rsidRPr="00211453" w:rsidRDefault="00B54D4D" w:rsidP="00951FFB">
      <w:pPr>
        <w:pStyle w:val="ListParagraph"/>
        <w:numPr>
          <w:ilvl w:val="0"/>
          <w:numId w:val="141"/>
        </w:numPr>
        <w:tabs>
          <w:tab w:val="left" w:pos="878"/>
        </w:tabs>
        <w:rPr>
          <w:szCs w:val="24"/>
        </w:rPr>
      </w:pPr>
      <w:r w:rsidRPr="00211453">
        <w:rPr>
          <w:szCs w:val="24"/>
        </w:rPr>
        <w:t xml:space="preserve">Pe durata construcţiilor sau la terminarea acestora orice perturbare adusă reţelei de transport va fi remediată conform condiţiilor </w:t>
      </w:r>
      <w:r w:rsidR="009A0442" w:rsidRPr="00211453">
        <w:rPr>
          <w:szCs w:val="24"/>
        </w:rPr>
        <w:t>inițiale</w:t>
      </w:r>
      <w:r w:rsidRPr="00211453">
        <w:rPr>
          <w:szCs w:val="24"/>
        </w:rPr>
        <w:t>.</w:t>
      </w:r>
    </w:p>
    <w:p w:rsidR="00B54D4D" w:rsidRPr="00211453" w:rsidRDefault="00B54D4D" w:rsidP="00776D75">
      <w:pPr>
        <w:pStyle w:val="Heading3"/>
      </w:pPr>
      <w:bookmarkStart w:id="3263" w:name="_Toc373951948"/>
      <w:bookmarkStart w:id="3264" w:name="_Toc374285289"/>
      <w:bookmarkStart w:id="3265" w:name="_Toc381739448"/>
      <w:r w:rsidRPr="00211453">
        <w:t>Peisajul</w:t>
      </w:r>
      <w:bookmarkEnd w:id="3263"/>
      <w:bookmarkEnd w:id="3264"/>
      <w:bookmarkEnd w:id="3265"/>
      <w:r w:rsidRPr="00211453">
        <w:t xml:space="preserve"> </w:t>
      </w:r>
    </w:p>
    <w:p w:rsidR="00B54D4D" w:rsidRPr="00211453" w:rsidRDefault="00B54D4D" w:rsidP="00B54D4D">
      <w:pPr>
        <w:rPr>
          <w:rFonts w:cs="Arial"/>
        </w:rPr>
      </w:pPr>
      <w:r w:rsidRPr="00211453">
        <w:rPr>
          <w:rFonts w:cs="Arial"/>
        </w:rPr>
        <w:t>Diminuarea suprafeţei terenurilor agricole în vederea edificării de construcţii scade în anul 2012. Suprafaţa de teren scoasă din circuitul agricol în anul 2012 a fost de 659</w:t>
      </w:r>
      <w:r w:rsidR="002328DE">
        <w:rPr>
          <w:rFonts w:cs="Arial"/>
        </w:rPr>
        <w:t>,</w:t>
      </w:r>
      <w:r w:rsidRPr="00211453">
        <w:rPr>
          <w:rFonts w:cs="Arial"/>
        </w:rPr>
        <w:t>504 m</w:t>
      </w:r>
      <w:r w:rsidRPr="00211453">
        <w:rPr>
          <w:rFonts w:cs="Arial"/>
          <w:vertAlign w:val="superscript"/>
        </w:rPr>
        <w:t xml:space="preserve">2 </w:t>
      </w:r>
      <w:r w:rsidRPr="00211453">
        <w:rPr>
          <w:rFonts w:cs="Arial"/>
        </w:rPr>
        <w:t>(65</w:t>
      </w:r>
      <w:r w:rsidR="006D01F8">
        <w:rPr>
          <w:rFonts w:cs="Arial"/>
        </w:rPr>
        <w:t>.</w:t>
      </w:r>
      <w:r w:rsidRPr="00211453">
        <w:rPr>
          <w:rFonts w:cs="Arial"/>
        </w:rPr>
        <w:t>95 ha) mai mică cu 37</w:t>
      </w:r>
      <w:r w:rsidR="002328DE">
        <w:rPr>
          <w:rFonts w:cs="Arial"/>
        </w:rPr>
        <w:t>,</w:t>
      </w:r>
      <w:r w:rsidRPr="00211453">
        <w:rPr>
          <w:rFonts w:cs="Arial"/>
        </w:rPr>
        <w:t>710 m</w:t>
      </w:r>
      <w:r w:rsidRPr="00211453">
        <w:rPr>
          <w:rFonts w:cs="Arial"/>
          <w:vertAlign w:val="superscript"/>
        </w:rPr>
        <w:t>2</w:t>
      </w:r>
      <w:r w:rsidRPr="00211453">
        <w:rPr>
          <w:rFonts w:cs="Arial"/>
        </w:rPr>
        <w:t xml:space="preserve"> (3</w:t>
      </w:r>
      <w:r w:rsidR="002328DE">
        <w:rPr>
          <w:rFonts w:cs="Arial"/>
        </w:rPr>
        <w:t>.</w:t>
      </w:r>
      <w:r w:rsidRPr="00211453">
        <w:rPr>
          <w:rFonts w:cs="Arial"/>
        </w:rPr>
        <w:t>77 ha) comparativ cu anul 2011. Sistematizarea raţională a localităţilor urbane şi rurale poate diminua pierderile de teren agricol şi implicit poate atenua procesele de degradare a solului care este o resursă neregenerabilă.</w:t>
      </w:r>
    </w:p>
    <w:p w:rsidR="00B54D4D" w:rsidRPr="00211453" w:rsidRDefault="00B54D4D" w:rsidP="00B54D4D">
      <w:pPr>
        <w:rPr>
          <w:rFonts w:cs="Arial"/>
          <w:highlight w:val="yellow"/>
        </w:rPr>
      </w:pPr>
      <w:r w:rsidRPr="00211453">
        <w:rPr>
          <w:rFonts w:cs="Arial"/>
        </w:rPr>
        <w:t>Fondul forestier al judeţului Satu Mare se încadrează în aşa zise “păduri cultivate” în care intervin în plus şi se intensifică tot mai mult interacţiunile dintre programele proprii ale pădurii şi cele de natură social-economică.</w:t>
      </w:r>
    </w:p>
    <w:p w:rsidR="00B54D4D" w:rsidRPr="00211453" w:rsidRDefault="00B54D4D" w:rsidP="00B54D4D">
      <w:pPr>
        <w:rPr>
          <w:rFonts w:cs="Arial"/>
        </w:rPr>
      </w:pPr>
      <w:r w:rsidRPr="00211453">
        <w:rPr>
          <w:rFonts w:cs="Arial"/>
        </w:rPr>
        <w:t>Fondul forestier la nivelul judeţului Satu Mare are o pondere de  cca 17% din suprafaţa judeţului fiind  mult mai mică  decât cea înregistrată la nivelul ţării (26</w:t>
      </w:r>
      <w:r w:rsidR="006D01F8">
        <w:rPr>
          <w:rFonts w:cs="Arial"/>
        </w:rPr>
        <w:t>.</w:t>
      </w:r>
      <w:r w:rsidRPr="00211453">
        <w:rPr>
          <w:rFonts w:cs="Arial"/>
        </w:rPr>
        <w:t>7%).</w:t>
      </w:r>
    </w:p>
    <w:p w:rsidR="00B54D4D" w:rsidRPr="00211453" w:rsidRDefault="00B54D4D" w:rsidP="00B54D4D">
      <w:pPr>
        <w:rPr>
          <w:rFonts w:cs="Arial"/>
        </w:rPr>
      </w:pPr>
      <w:r w:rsidRPr="00211453">
        <w:rPr>
          <w:rFonts w:cs="Arial"/>
        </w:rPr>
        <w:t>În perioada 2007-2012 volumul de masă lemnoasă recoltat a avut o tendinţă de creştere cu 0,65% la volumul de masă lemnoasă recoltată – volum brut înregistrată în anul  2012 comparativ cu 2011.</w:t>
      </w:r>
    </w:p>
    <w:p w:rsidR="00B54D4D" w:rsidRPr="00211453" w:rsidRDefault="00B54D4D" w:rsidP="00B54D4D">
      <w:pPr>
        <w:rPr>
          <w:rFonts w:cs="Arial"/>
        </w:rPr>
      </w:pPr>
      <w:r w:rsidRPr="00211453">
        <w:rPr>
          <w:rFonts w:cs="Arial"/>
        </w:rPr>
        <w:t>Ponderea cea mai mare o au tăierile de conservare (80</w:t>
      </w:r>
      <w:r w:rsidR="006D01F8">
        <w:rPr>
          <w:rFonts w:cs="Arial"/>
        </w:rPr>
        <w:t>.</w:t>
      </w:r>
      <w:r w:rsidRPr="00211453">
        <w:rPr>
          <w:rFonts w:cs="Arial"/>
        </w:rPr>
        <w:t>6%) urmate de tăierile de regenerare în codru (16</w:t>
      </w:r>
      <w:r w:rsidR="006D01F8">
        <w:rPr>
          <w:rFonts w:cs="Arial"/>
        </w:rPr>
        <w:t>.</w:t>
      </w:r>
      <w:r w:rsidRPr="00211453">
        <w:rPr>
          <w:rFonts w:cs="Arial"/>
        </w:rPr>
        <w:t>97%), tăierile de regenerare în crâng (2</w:t>
      </w:r>
      <w:r w:rsidR="006D01F8">
        <w:rPr>
          <w:rFonts w:cs="Arial"/>
        </w:rPr>
        <w:t>.</w:t>
      </w:r>
      <w:r w:rsidRPr="00211453">
        <w:rPr>
          <w:rFonts w:cs="Arial"/>
        </w:rPr>
        <w:t>4%) şi tăierile de substituire-refacere a arboretelor slab productive şi degradate (0</w:t>
      </w:r>
      <w:r w:rsidR="006D01F8">
        <w:rPr>
          <w:rFonts w:cs="Arial"/>
        </w:rPr>
        <w:t>.</w:t>
      </w:r>
      <w:r w:rsidRPr="00211453">
        <w:rPr>
          <w:rFonts w:cs="Arial"/>
        </w:rPr>
        <w:t>1%)</w:t>
      </w:r>
    </w:p>
    <w:p w:rsidR="00B54D4D" w:rsidRPr="00211453" w:rsidRDefault="00B54D4D" w:rsidP="00B54D4D">
      <w:pPr>
        <w:rPr>
          <w:rFonts w:cs="Arial"/>
        </w:rPr>
      </w:pPr>
      <w:r w:rsidRPr="00211453">
        <w:rPr>
          <w:rFonts w:cs="Arial"/>
        </w:rPr>
        <w:t>Comparativ cu anul 2011 suprafaţa totală a zonelor cu deficit de vegetaţie forestieră este nemodificată şi anume 1</w:t>
      </w:r>
      <w:r w:rsidR="006D01F8">
        <w:rPr>
          <w:rFonts w:cs="Arial"/>
        </w:rPr>
        <w:t>,</w:t>
      </w:r>
      <w:r w:rsidRPr="00211453">
        <w:rPr>
          <w:rFonts w:cs="Arial"/>
        </w:rPr>
        <w:t>721</w:t>
      </w:r>
      <w:r w:rsidR="006D01F8">
        <w:rPr>
          <w:rFonts w:cs="Arial"/>
        </w:rPr>
        <w:t>.</w:t>
      </w:r>
      <w:r w:rsidRPr="00211453">
        <w:rPr>
          <w:rFonts w:cs="Arial"/>
        </w:rPr>
        <w:t>47 ha din care 89</w:t>
      </w:r>
      <w:r w:rsidR="006D01F8">
        <w:rPr>
          <w:rFonts w:cs="Arial"/>
        </w:rPr>
        <w:t>.</w:t>
      </w:r>
      <w:r w:rsidRPr="00211453">
        <w:rPr>
          <w:rFonts w:cs="Arial"/>
        </w:rPr>
        <w:t>0% în proprietatea persoanelor fizice, 10</w:t>
      </w:r>
      <w:r w:rsidR="006D01F8">
        <w:rPr>
          <w:rFonts w:cs="Arial"/>
        </w:rPr>
        <w:t>.</w:t>
      </w:r>
      <w:r w:rsidRPr="00211453">
        <w:rPr>
          <w:rFonts w:cs="Arial"/>
        </w:rPr>
        <w:t>4% în proprietatea unităţilor administrativ teritoriale şi 0</w:t>
      </w:r>
      <w:r w:rsidR="006D01F8">
        <w:rPr>
          <w:rFonts w:cs="Arial"/>
        </w:rPr>
        <w:t>.</w:t>
      </w:r>
      <w:r w:rsidRPr="00211453">
        <w:rPr>
          <w:rFonts w:cs="Arial"/>
        </w:rPr>
        <w:t>6% în proprietatea persoanelor juridice.</w:t>
      </w:r>
    </w:p>
    <w:p w:rsidR="00B54D4D" w:rsidRPr="00211453" w:rsidRDefault="00B54D4D" w:rsidP="00B54D4D">
      <w:r w:rsidRPr="00211453">
        <w:rPr>
          <w:rFonts w:cs="Arial"/>
        </w:rPr>
        <w:t xml:space="preserve">Un fenomen negativ care se constată în majoritatea pădurilor din judeţ sunt tăierile ilegale şi braconajul care sunt mai frecvente în aproprierea localităţilor. Deşi mult diminuat faţă de anul precedent, fenomenul tăierilor ilegale a persistat şi în anul 2012. </w:t>
      </w:r>
      <w:r w:rsidRPr="00211453">
        <w:t>În fiecare an, în perioada 15 martie – 15 aprilie, se desfăşoară “Luna Pădurii”, eveniment deosebit de important în viaţa pădurii, cu rol educativ, constând în antrenarea populaţiei şi în special a tineretului şi a copiilor la realizarea unor lucrări silvice (plantaţii, semănături, curăţiri, igienizarea unor arborete).</w:t>
      </w:r>
    </w:p>
    <w:p w:rsidR="00B54D4D" w:rsidRPr="00211453" w:rsidRDefault="00B54D4D" w:rsidP="00B54D4D">
      <w:pPr>
        <w:rPr>
          <w:rFonts w:cs="Arial"/>
        </w:rPr>
      </w:pPr>
      <w:r w:rsidRPr="00211453">
        <w:rPr>
          <w:rFonts w:cs="Arial"/>
        </w:rPr>
        <w:t>Direcţiile în care silvicultura poate influenţa mediul sunt exploatările forestier şi folosirea substanţelor de combatere. În judeţul Satu Mare exploatările forestiere cu destinaţie industrială sunt relativ mici, neavând o influenţă semnificativă asupra mediului. Valorificarea lemnului destinat populaţiei la drumul de  acces sau direct din depozite limitează influenţa factorului antropic asupra pădurii.</w:t>
      </w:r>
    </w:p>
    <w:p w:rsidR="00B54D4D" w:rsidRPr="00211453" w:rsidRDefault="00B54D4D" w:rsidP="00B54D4D">
      <w:pPr>
        <w:rPr>
          <w:rFonts w:cs="Arial"/>
        </w:rPr>
      </w:pPr>
      <w:r w:rsidRPr="00211453">
        <w:rPr>
          <w:rFonts w:cs="Arial"/>
        </w:rPr>
        <w:t>În cursul anului 2012 se remarcă o tendinţă de creştere a suprafeţelor de pădure care au fost regenerate  şi anume 226</w:t>
      </w:r>
      <w:r w:rsidR="006D01F8">
        <w:rPr>
          <w:rFonts w:cs="Arial"/>
        </w:rPr>
        <w:t>.</w:t>
      </w:r>
      <w:r w:rsidRPr="00211453">
        <w:rPr>
          <w:rFonts w:cs="Arial"/>
        </w:rPr>
        <w:t>7 ha, mai mult cu 9</w:t>
      </w:r>
      <w:r w:rsidR="006D01F8">
        <w:rPr>
          <w:rFonts w:cs="Arial"/>
        </w:rPr>
        <w:t>.</w:t>
      </w:r>
      <w:r w:rsidRPr="00211453">
        <w:rPr>
          <w:rFonts w:cs="Arial"/>
        </w:rPr>
        <w:t>52% comparativ cu anul 2011.</w:t>
      </w:r>
    </w:p>
    <w:p w:rsidR="00B54D4D" w:rsidRPr="00211453" w:rsidRDefault="00B54D4D" w:rsidP="00B54D4D">
      <w:pPr>
        <w:rPr>
          <w:rFonts w:cs="Arial"/>
          <w:bCs/>
        </w:rPr>
      </w:pPr>
      <w:r w:rsidRPr="00211453">
        <w:rPr>
          <w:rFonts w:cs="Arial"/>
          <w:bCs/>
        </w:rPr>
        <w:t>În perioada 2007-2012 suprafeţele de teren amenajate pentru irigaţii (4</w:t>
      </w:r>
      <w:r w:rsidR="00504A94">
        <w:rPr>
          <w:rFonts w:cs="Arial"/>
          <w:bCs/>
        </w:rPr>
        <w:t>,</w:t>
      </w:r>
      <w:r w:rsidRPr="00211453">
        <w:rPr>
          <w:rFonts w:cs="Arial"/>
          <w:bCs/>
        </w:rPr>
        <w:t>704</w:t>
      </w:r>
      <w:r w:rsidR="00504A94">
        <w:rPr>
          <w:rFonts w:cs="Arial"/>
          <w:bCs/>
        </w:rPr>
        <w:t>.</w:t>
      </w:r>
      <w:r w:rsidRPr="00211453">
        <w:rPr>
          <w:rFonts w:cs="Arial"/>
          <w:bCs/>
        </w:rPr>
        <w:t>0 ha), amenajate cu lucrări de desecare-drenaj (232</w:t>
      </w:r>
      <w:r w:rsidR="00195FB5">
        <w:rPr>
          <w:rFonts w:cs="Arial"/>
          <w:bCs/>
        </w:rPr>
        <w:t>,</w:t>
      </w:r>
      <w:r w:rsidRPr="00211453">
        <w:rPr>
          <w:rFonts w:cs="Arial"/>
          <w:bCs/>
        </w:rPr>
        <w:t>873</w:t>
      </w:r>
      <w:r w:rsidR="00195FB5">
        <w:rPr>
          <w:rFonts w:cs="Arial"/>
          <w:bCs/>
        </w:rPr>
        <w:t>.</w:t>
      </w:r>
      <w:r w:rsidRPr="00211453">
        <w:rPr>
          <w:rFonts w:cs="Arial"/>
          <w:bCs/>
        </w:rPr>
        <w:t>0 ha) şi cele amenajate cu lucrări de combatere a eroziunii solului (38</w:t>
      </w:r>
      <w:r w:rsidR="00195FB5">
        <w:rPr>
          <w:rFonts w:cs="Arial"/>
          <w:bCs/>
        </w:rPr>
        <w:t>,</w:t>
      </w:r>
      <w:r w:rsidRPr="00211453">
        <w:rPr>
          <w:rFonts w:cs="Arial"/>
          <w:bCs/>
        </w:rPr>
        <w:t>015</w:t>
      </w:r>
      <w:r w:rsidR="00195FB5">
        <w:rPr>
          <w:rFonts w:cs="Arial"/>
          <w:bCs/>
        </w:rPr>
        <w:t>.</w:t>
      </w:r>
      <w:r w:rsidRPr="00211453">
        <w:rPr>
          <w:rFonts w:cs="Arial"/>
          <w:bCs/>
        </w:rPr>
        <w:t>0 ha) au rămas nemodificate.</w:t>
      </w:r>
    </w:p>
    <w:p w:rsidR="00B54D4D" w:rsidRPr="00211453" w:rsidRDefault="00B54D4D" w:rsidP="00B54D4D">
      <w:pPr>
        <w:rPr>
          <w:rFonts w:cs="Arial"/>
        </w:rPr>
      </w:pPr>
      <w:r w:rsidRPr="00211453">
        <w:rPr>
          <w:rFonts w:cs="Arial"/>
        </w:rPr>
        <w:t>Regiunile îndiguite şi desecate ocupă aproximativ jumătate din suprafaţa judeţului, sub acest raport judeţul Satu Mare deţine întâietate în cadrul ţării noastre.</w:t>
      </w:r>
    </w:p>
    <w:p w:rsidR="00B54D4D" w:rsidRPr="00211453" w:rsidRDefault="00B54D4D" w:rsidP="00B54D4D">
      <w:pPr>
        <w:rPr>
          <w:rFonts w:cs="Arial"/>
        </w:rPr>
      </w:pPr>
      <w:r w:rsidRPr="00211453">
        <w:rPr>
          <w:rFonts w:cs="Arial"/>
        </w:rPr>
        <w:t>Extinderea suprafeţelor agricole în detrimentul pă</w:t>
      </w:r>
      <w:r w:rsidRPr="00211453">
        <w:rPr>
          <w:rFonts w:cs="Tahoma"/>
        </w:rPr>
        <w:t>ș</w:t>
      </w:r>
      <w:r w:rsidRPr="00211453">
        <w:rPr>
          <w:rFonts w:cs="Arial"/>
        </w:rPr>
        <w:t xml:space="preserve">unilor şi a fâneţelor naturale, a afectat unele specii caracteristice acestor tipuri de ecosisteme. Conversia terenurilor în scopul dezvoltării urbane, industriale, agricole sau pentru transport, reprezintă cauza principală a pierderii de biodiversitate, ducând la degradarea, distrugerea şi fragmentarea habitatelor. În plus, activităţile de turism nereglementate conform cerinţelor UE, pot avea un impact major asupra habitatelor sensibile. </w:t>
      </w:r>
    </w:p>
    <w:p w:rsidR="00B54D4D" w:rsidRPr="00211453" w:rsidRDefault="00B54D4D" w:rsidP="00B54D4D">
      <w:pPr>
        <w:rPr>
          <w:rFonts w:cs="Arial"/>
        </w:rPr>
      </w:pPr>
      <w:r w:rsidRPr="00211453">
        <w:rPr>
          <w:rFonts w:cs="Arial"/>
        </w:rPr>
        <w:t>Situaţia evoluţiei suprafeţelor intravilane a unităţilor administrativ – teritoriale din judeţul Satu Mare în anul 2011 – 2012 existente în evidenţele O.C.P.I. Satu Mare:  suprafaţa intravilanului unităţilor administrativ teritoriale a crescut cu 274 ha la data de 31.12.2012 comparativ cu situaţia existentă în 2011, respectiv de la 51</w:t>
      </w:r>
      <w:r w:rsidR="00195FB5">
        <w:rPr>
          <w:rFonts w:cs="Arial"/>
        </w:rPr>
        <w:t>,</w:t>
      </w:r>
      <w:r w:rsidRPr="00211453">
        <w:rPr>
          <w:rFonts w:cs="Arial"/>
        </w:rPr>
        <w:t>330 ha în 2011 la 51</w:t>
      </w:r>
      <w:r w:rsidR="00195FB5">
        <w:rPr>
          <w:rFonts w:cs="Arial"/>
        </w:rPr>
        <w:t>,</w:t>
      </w:r>
      <w:r w:rsidRPr="00211453">
        <w:rPr>
          <w:rFonts w:cs="Arial"/>
        </w:rPr>
        <w:t>604 ha în 2012.</w:t>
      </w:r>
    </w:p>
    <w:p w:rsidR="00B54D4D" w:rsidRPr="00211453" w:rsidRDefault="00B54D4D" w:rsidP="00B54D4D">
      <w:pPr>
        <w:rPr>
          <w:rFonts w:cs="Arial"/>
        </w:rPr>
      </w:pPr>
      <w:r w:rsidRPr="00211453">
        <w:rPr>
          <w:rFonts w:cs="Arial"/>
        </w:rPr>
        <w:t>Extinderea intravilanului localităţilor urbane şi rurale asociată cu schimbarea categoriei de folosinţă a terenului agricol prin scoaterea din circuitul agricol determină o reducere a biodiversităţii din zonele respective care are consecinţe în ceea ce priveşte bunurile şi serviciile furnizate de către ecosistemelor afectate prin schimbarea structurii şi a funcţiilor habitatelor.</w:t>
      </w:r>
    </w:p>
    <w:p w:rsidR="00B54D4D" w:rsidRPr="00211453" w:rsidRDefault="00B54D4D" w:rsidP="00B54D4D">
      <w:pPr>
        <w:rPr>
          <w:rFonts w:cs="Arial"/>
        </w:rPr>
      </w:pPr>
      <w:r w:rsidRPr="00211453">
        <w:rPr>
          <w:rFonts w:cs="Arial"/>
        </w:rPr>
        <w:t xml:space="preserve">Aşezările urbane pot fi considerate sisteme ecologice complexe. Ele prezintă o interacţiune foarte puternică cu mediul. Există o tendinţă marcată ca sistemul urban şi cel productiv să se extindă asupra celor protective şi asimilativ-disipative, cu evidente consecinţe negative. </w:t>
      </w:r>
    </w:p>
    <w:p w:rsidR="00B54D4D" w:rsidRPr="00211453" w:rsidRDefault="00B54D4D" w:rsidP="00B54D4D">
      <w:pPr>
        <w:rPr>
          <w:rFonts w:cs="Arial"/>
        </w:rPr>
      </w:pPr>
      <w:r w:rsidRPr="00211453">
        <w:rPr>
          <w:rFonts w:cs="Arial"/>
        </w:rPr>
        <w:t>Din datele furnizate de Primăriile municipiilor şi oraşelor din judeţul Satu Mare, precum şi din sursele proprii de documentare, la ora actuală repartizarea spaţiilor verzi în m</w:t>
      </w:r>
      <w:r w:rsidR="00A12BFF" w:rsidRPr="00211453">
        <w:rPr>
          <w:rFonts w:cs="Arial"/>
        </w:rPr>
        <w:t>ediul urban se prezintă astfel:</w:t>
      </w:r>
    </w:p>
    <w:p w:rsidR="00A12BFF" w:rsidRPr="00211453" w:rsidRDefault="00A12BFF" w:rsidP="00B54D4D">
      <w:pPr>
        <w:rPr>
          <w:rFonts w:cs="Arial"/>
        </w:rPr>
      </w:pPr>
    </w:p>
    <w:p w:rsidR="00B54D4D" w:rsidRPr="00211453" w:rsidRDefault="007B25DF" w:rsidP="007B25DF">
      <w:pPr>
        <w:pStyle w:val="Caption"/>
        <w:spacing w:after="0"/>
        <w:rPr>
          <w:b w:val="0"/>
          <w:lang w:val="ro-RO"/>
        </w:rPr>
      </w:pPr>
      <w:bookmarkStart w:id="3266" w:name="_Toc374301366"/>
      <w:bookmarkStart w:id="3267" w:name="_Toc381740034"/>
      <w:r w:rsidRPr="00211453">
        <w:rPr>
          <w:lang w:val="ro-RO"/>
        </w:rPr>
        <w:t xml:space="preserve">Tabel </w:t>
      </w:r>
      <w:r w:rsidR="00EA707B" w:rsidRPr="00211453">
        <w:rPr>
          <w:lang w:val="ro-RO"/>
        </w:rPr>
        <w:fldChar w:fldCharType="begin"/>
      </w:r>
      <w:r w:rsidRPr="00211453">
        <w:rPr>
          <w:lang w:val="ro-RO"/>
        </w:rPr>
        <w:instrText xml:space="preserve"> STYLEREF 1 \s </w:instrText>
      </w:r>
      <w:r w:rsidR="00EA707B" w:rsidRPr="00211453">
        <w:rPr>
          <w:lang w:val="ro-RO"/>
        </w:rPr>
        <w:fldChar w:fldCharType="separate"/>
      </w:r>
      <w:r w:rsidR="00504A94">
        <w:rPr>
          <w:noProof/>
          <w:lang w:val="ro-RO"/>
        </w:rPr>
        <w:t>7</w:t>
      </w:r>
      <w:r w:rsidR="00EA707B" w:rsidRPr="00211453">
        <w:rPr>
          <w:lang w:val="ro-RO"/>
        </w:rPr>
        <w:fldChar w:fldCharType="end"/>
      </w:r>
      <w:r w:rsidRPr="00211453">
        <w:rPr>
          <w:lang w:val="ro-RO"/>
        </w:rPr>
        <w:t>.</w:t>
      </w:r>
      <w:r w:rsidR="00EA707B" w:rsidRPr="00211453">
        <w:rPr>
          <w:lang w:val="ro-RO"/>
        </w:rPr>
        <w:fldChar w:fldCharType="begin"/>
      </w:r>
      <w:r w:rsidRPr="00211453">
        <w:rPr>
          <w:lang w:val="ro-RO"/>
        </w:rPr>
        <w:instrText xml:space="preserve"> SEQ Table \* ARABIC \s 1 </w:instrText>
      </w:r>
      <w:r w:rsidR="00EA707B" w:rsidRPr="00211453">
        <w:rPr>
          <w:lang w:val="ro-RO"/>
        </w:rPr>
        <w:fldChar w:fldCharType="separate"/>
      </w:r>
      <w:r w:rsidR="00504A94">
        <w:rPr>
          <w:noProof/>
          <w:lang w:val="ro-RO"/>
        </w:rPr>
        <w:t>580</w:t>
      </w:r>
      <w:r w:rsidR="00EA707B" w:rsidRPr="00211453">
        <w:rPr>
          <w:lang w:val="ro-RO"/>
        </w:rPr>
        <w:fldChar w:fldCharType="end"/>
      </w:r>
      <w:r w:rsidRPr="00211453">
        <w:rPr>
          <w:lang w:val="ro-RO"/>
        </w:rPr>
        <w:t>.</w:t>
      </w:r>
      <w:r w:rsidR="00B54D4D" w:rsidRPr="00211453">
        <w:rPr>
          <w:b w:val="0"/>
          <w:lang w:val="ro-RO"/>
        </w:rPr>
        <w:t xml:space="preserve"> Repartizarea spaţiilor verzi</w:t>
      </w:r>
      <w:bookmarkEnd w:id="3266"/>
      <w:bookmarkEnd w:id="3267"/>
    </w:p>
    <w:tbl>
      <w:tblPr>
        <w:tblW w:w="0" w:type="auto"/>
        <w:jc w:val="center"/>
        <w:tblInd w:w="-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94"/>
        <w:gridCol w:w="1985"/>
        <w:gridCol w:w="2551"/>
        <w:gridCol w:w="3211"/>
      </w:tblGrid>
      <w:tr w:rsidR="00855B9E" w:rsidRPr="00211453" w:rsidTr="00BA1766">
        <w:trPr>
          <w:jc w:val="center"/>
        </w:trPr>
        <w:tc>
          <w:tcPr>
            <w:tcW w:w="1794" w:type="dxa"/>
            <w:shd w:val="clear" w:color="auto" w:fill="E6E6E6"/>
          </w:tcPr>
          <w:p w:rsidR="00B54D4D" w:rsidRPr="00211453" w:rsidRDefault="00B54D4D" w:rsidP="00B54D4D">
            <w:pPr>
              <w:autoSpaceDE w:val="0"/>
              <w:autoSpaceDN w:val="0"/>
              <w:adjustRightInd w:val="0"/>
              <w:spacing w:before="0"/>
              <w:jc w:val="center"/>
              <w:rPr>
                <w:rFonts w:ascii="Arial" w:hAnsi="Arial" w:cs="Arial"/>
                <w:b/>
                <w:sz w:val="20"/>
              </w:rPr>
            </w:pPr>
            <w:r w:rsidRPr="00211453">
              <w:rPr>
                <w:rFonts w:ascii="Arial" w:hAnsi="Arial" w:cs="Arial"/>
                <w:b/>
                <w:sz w:val="20"/>
              </w:rPr>
              <w:t>Oraşul</w:t>
            </w:r>
          </w:p>
        </w:tc>
        <w:tc>
          <w:tcPr>
            <w:tcW w:w="1985" w:type="dxa"/>
            <w:shd w:val="clear" w:color="auto" w:fill="E6E6E6"/>
          </w:tcPr>
          <w:p w:rsidR="00B54D4D" w:rsidRPr="00211453" w:rsidRDefault="00B54D4D" w:rsidP="00BA1766">
            <w:pPr>
              <w:autoSpaceDE w:val="0"/>
              <w:autoSpaceDN w:val="0"/>
              <w:adjustRightInd w:val="0"/>
              <w:spacing w:before="0"/>
              <w:jc w:val="center"/>
              <w:rPr>
                <w:rFonts w:ascii="Arial" w:hAnsi="Arial" w:cs="Arial"/>
                <w:b/>
                <w:sz w:val="20"/>
              </w:rPr>
            </w:pPr>
            <w:r w:rsidRPr="00211453">
              <w:rPr>
                <w:rFonts w:ascii="Arial" w:hAnsi="Arial" w:cs="Arial"/>
                <w:b/>
                <w:sz w:val="20"/>
              </w:rPr>
              <w:t>Suprafaţa totală spaţii verzi</w:t>
            </w:r>
            <w:r w:rsidR="00BA1766" w:rsidRPr="00211453">
              <w:rPr>
                <w:rFonts w:ascii="Arial" w:hAnsi="Arial" w:cs="Arial"/>
                <w:b/>
                <w:sz w:val="20"/>
              </w:rPr>
              <w:t xml:space="preserve"> </w:t>
            </w:r>
            <w:r w:rsidRPr="00211453">
              <w:rPr>
                <w:rFonts w:ascii="Arial" w:hAnsi="Arial" w:cs="Arial"/>
                <w:b/>
                <w:sz w:val="20"/>
              </w:rPr>
              <w:t>(ha)</w:t>
            </w:r>
          </w:p>
        </w:tc>
        <w:tc>
          <w:tcPr>
            <w:tcW w:w="2551" w:type="dxa"/>
            <w:shd w:val="clear" w:color="auto" w:fill="E6E6E6"/>
          </w:tcPr>
          <w:p w:rsidR="00B54D4D" w:rsidRPr="00211453" w:rsidRDefault="00B54D4D" w:rsidP="00B54D4D">
            <w:pPr>
              <w:autoSpaceDE w:val="0"/>
              <w:autoSpaceDN w:val="0"/>
              <w:adjustRightInd w:val="0"/>
              <w:spacing w:before="0"/>
              <w:jc w:val="center"/>
              <w:rPr>
                <w:rFonts w:ascii="Arial" w:hAnsi="Arial" w:cs="Arial"/>
                <w:b/>
                <w:sz w:val="20"/>
              </w:rPr>
            </w:pPr>
            <w:r w:rsidRPr="00211453">
              <w:rPr>
                <w:rFonts w:ascii="Arial" w:hAnsi="Arial" w:cs="Arial"/>
                <w:b/>
                <w:sz w:val="20"/>
              </w:rPr>
              <w:t>Suprafaţa spaţiu verde</w:t>
            </w:r>
          </w:p>
          <w:p w:rsidR="00B54D4D" w:rsidRPr="00211453" w:rsidRDefault="00B54D4D" w:rsidP="00B54D4D">
            <w:pPr>
              <w:autoSpaceDE w:val="0"/>
              <w:autoSpaceDN w:val="0"/>
              <w:adjustRightInd w:val="0"/>
              <w:spacing w:before="0"/>
              <w:jc w:val="center"/>
              <w:rPr>
                <w:rFonts w:ascii="Arial" w:hAnsi="Arial" w:cs="Arial"/>
                <w:b/>
                <w:sz w:val="20"/>
              </w:rPr>
            </w:pPr>
            <w:r w:rsidRPr="00211453">
              <w:rPr>
                <w:rFonts w:ascii="Arial" w:hAnsi="Arial" w:cs="Arial"/>
                <w:b/>
                <w:sz w:val="20"/>
              </w:rPr>
              <w:t>(mp/locuitor)</w:t>
            </w:r>
          </w:p>
        </w:tc>
        <w:tc>
          <w:tcPr>
            <w:tcW w:w="3211" w:type="dxa"/>
            <w:shd w:val="clear" w:color="auto" w:fill="E6E6E6"/>
          </w:tcPr>
          <w:p w:rsidR="00B54D4D" w:rsidRPr="00211453" w:rsidRDefault="00B54D4D" w:rsidP="00B54D4D">
            <w:pPr>
              <w:autoSpaceDE w:val="0"/>
              <w:autoSpaceDN w:val="0"/>
              <w:adjustRightInd w:val="0"/>
              <w:spacing w:before="0"/>
              <w:jc w:val="center"/>
              <w:rPr>
                <w:rFonts w:ascii="Arial" w:hAnsi="Arial" w:cs="Arial"/>
                <w:b/>
                <w:sz w:val="20"/>
              </w:rPr>
            </w:pPr>
            <w:r w:rsidRPr="00211453">
              <w:rPr>
                <w:rFonts w:ascii="Arial" w:hAnsi="Arial" w:cs="Arial"/>
                <w:b/>
                <w:sz w:val="20"/>
              </w:rPr>
              <w:t>Suprafaţa zonelor de agrement din suprafaţa totală spaţii verzi (ha)</w:t>
            </w:r>
          </w:p>
        </w:tc>
      </w:tr>
      <w:tr w:rsidR="00855B9E" w:rsidRPr="00211453" w:rsidTr="00BA1766">
        <w:trPr>
          <w:jc w:val="center"/>
        </w:trPr>
        <w:tc>
          <w:tcPr>
            <w:tcW w:w="1794" w:type="dxa"/>
          </w:tcPr>
          <w:p w:rsidR="00B54D4D" w:rsidRPr="00211453" w:rsidRDefault="00B54D4D" w:rsidP="00B54D4D">
            <w:pPr>
              <w:spacing w:before="0"/>
              <w:jc w:val="center"/>
              <w:rPr>
                <w:rFonts w:ascii="Arial" w:hAnsi="Arial" w:cs="Arial"/>
                <w:sz w:val="20"/>
              </w:rPr>
            </w:pPr>
            <w:r w:rsidRPr="00211453">
              <w:rPr>
                <w:rFonts w:ascii="Arial" w:hAnsi="Arial" w:cs="Arial"/>
                <w:sz w:val="20"/>
              </w:rPr>
              <w:t>Satu Mare</w:t>
            </w:r>
          </w:p>
        </w:tc>
        <w:tc>
          <w:tcPr>
            <w:tcW w:w="1985" w:type="dxa"/>
          </w:tcPr>
          <w:p w:rsidR="00B54D4D" w:rsidRPr="00211453" w:rsidRDefault="00B54D4D" w:rsidP="00195FB5">
            <w:pPr>
              <w:spacing w:before="0"/>
              <w:jc w:val="center"/>
              <w:rPr>
                <w:rFonts w:ascii="Arial" w:hAnsi="Arial" w:cs="Arial"/>
                <w:sz w:val="20"/>
              </w:rPr>
            </w:pPr>
            <w:r w:rsidRPr="00211453">
              <w:rPr>
                <w:rFonts w:ascii="Arial" w:hAnsi="Arial" w:cs="Arial"/>
                <w:sz w:val="20"/>
              </w:rPr>
              <w:t>278</w:t>
            </w:r>
            <w:r w:rsidR="00195FB5">
              <w:rPr>
                <w:rFonts w:ascii="Arial" w:hAnsi="Arial" w:cs="Arial"/>
                <w:sz w:val="20"/>
              </w:rPr>
              <w:t>.</w:t>
            </w:r>
            <w:r w:rsidRPr="00211453">
              <w:rPr>
                <w:rFonts w:ascii="Arial" w:hAnsi="Arial" w:cs="Arial"/>
                <w:sz w:val="20"/>
              </w:rPr>
              <w:t>5</w:t>
            </w:r>
          </w:p>
        </w:tc>
        <w:tc>
          <w:tcPr>
            <w:tcW w:w="2551" w:type="dxa"/>
          </w:tcPr>
          <w:p w:rsidR="00B54D4D" w:rsidRPr="00211453" w:rsidRDefault="00B54D4D" w:rsidP="00195FB5">
            <w:pPr>
              <w:spacing w:before="0"/>
              <w:jc w:val="center"/>
              <w:rPr>
                <w:rFonts w:ascii="Arial" w:hAnsi="Arial" w:cs="Arial"/>
                <w:sz w:val="20"/>
              </w:rPr>
            </w:pPr>
            <w:r w:rsidRPr="00211453">
              <w:rPr>
                <w:rFonts w:ascii="Arial" w:hAnsi="Arial" w:cs="Arial"/>
                <w:sz w:val="20"/>
              </w:rPr>
              <w:t>24</w:t>
            </w:r>
            <w:r w:rsidR="00195FB5">
              <w:rPr>
                <w:rFonts w:ascii="Arial" w:hAnsi="Arial" w:cs="Arial"/>
                <w:sz w:val="20"/>
              </w:rPr>
              <w:t>.</w:t>
            </w:r>
            <w:r w:rsidRPr="00211453">
              <w:rPr>
                <w:rFonts w:ascii="Arial" w:hAnsi="Arial" w:cs="Arial"/>
                <w:sz w:val="20"/>
              </w:rPr>
              <w:t>68</w:t>
            </w:r>
          </w:p>
        </w:tc>
        <w:tc>
          <w:tcPr>
            <w:tcW w:w="3211" w:type="dxa"/>
          </w:tcPr>
          <w:p w:rsidR="00B54D4D" w:rsidRPr="00211453" w:rsidRDefault="00B54D4D" w:rsidP="00195FB5">
            <w:pPr>
              <w:autoSpaceDE w:val="0"/>
              <w:autoSpaceDN w:val="0"/>
              <w:adjustRightInd w:val="0"/>
              <w:spacing w:before="0"/>
              <w:jc w:val="center"/>
              <w:rPr>
                <w:rFonts w:ascii="Arial" w:hAnsi="Arial" w:cs="Arial"/>
                <w:sz w:val="20"/>
              </w:rPr>
            </w:pPr>
            <w:r w:rsidRPr="00211453">
              <w:rPr>
                <w:rFonts w:ascii="Arial" w:hAnsi="Arial" w:cs="Arial"/>
                <w:sz w:val="20"/>
              </w:rPr>
              <w:t>9</w:t>
            </w:r>
            <w:r w:rsidR="00195FB5">
              <w:rPr>
                <w:rFonts w:ascii="Arial" w:hAnsi="Arial" w:cs="Arial"/>
                <w:sz w:val="20"/>
              </w:rPr>
              <w:t>.</w:t>
            </w:r>
            <w:r w:rsidRPr="00211453">
              <w:rPr>
                <w:rFonts w:ascii="Arial" w:hAnsi="Arial" w:cs="Arial"/>
                <w:sz w:val="20"/>
              </w:rPr>
              <w:t>1 ha</w:t>
            </w:r>
          </w:p>
        </w:tc>
      </w:tr>
      <w:tr w:rsidR="00855B9E" w:rsidRPr="00211453" w:rsidTr="00BA1766">
        <w:trPr>
          <w:jc w:val="center"/>
        </w:trPr>
        <w:tc>
          <w:tcPr>
            <w:tcW w:w="1794" w:type="dxa"/>
          </w:tcPr>
          <w:p w:rsidR="00B54D4D" w:rsidRPr="00211453" w:rsidRDefault="00B54D4D" w:rsidP="00B54D4D">
            <w:pPr>
              <w:spacing w:before="0"/>
              <w:jc w:val="center"/>
              <w:rPr>
                <w:rFonts w:ascii="Arial" w:hAnsi="Arial" w:cs="Arial"/>
                <w:sz w:val="20"/>
              </w:rPr>
            </w:pPr>
            <w:r w:rsidRPr="00211453">
              <w:rPr>
                <w:rFonts w:ascii="Arial" w:hAnsi="Arial" w:cs="Arial"/>
                <w:sz w:val="20"/>
              </w:rPr>
              <w:t>Carei</w:t>
            </w:r>
          </w:p>
        </w:tc>
        <w:tc>
          <w:tcPr>
            <w:tcW w:w="1985" w:type="dxa"/>
          </w:tcPr>
          <w:p w:rsidR="00B54D4D" w:rsidRPr="00211453" w:rsidRDefault="00B54D4D" w:rsidP="00195FB5">
            <w:pPr>
              <w:spacing w:before="0"/>
              <w:jc w:val="center"/>
              <w:rPr>
                <w:rFonts w:ascii="Arial" w:hAnsi="Arial" w:cs="Arial"/>
                <w:sz w:val="20"/>
              </w:rPr>
            </w:pPr>
            <w:r w:rsidRPr="00211453">
              <w:rPr>
                <w:rFonts w:ascii="Arial" w:hAnsi="Arial" w:cs="Arial"/>
                <w:sz w:val="20"/>
              </w:rPr>
              <w:t xml:space="preserve">  62</w:t>
            </w:r>
            <w:r w:rsidR="00195FB5">
              <w:rPr>
                <w:rFonts w:ascii="Arial" w:hAnsi="Arial" w:cs="Arial"/>
                <w:sz w:val="20"/>
              </w:rPr>
              <w:t>.</w:t>
            </w:r>
            <w:r w:rsidRPr="00211453">
              <w:rPr>
                <w:rFonts w:ascii="Arial" w:hAnsi="Arial" w:cs="Arial"/>
                <w:sz w:val="20"/>
              </w:rPr>
              <w:t>2</w:t>
            </w:r>
          </w:p>
        </w:tc>
        <w:tc>
          <w:tcPr>
            <w:tcW w:w="2551" w:type="dxa"/>
          </w:tcPr>
          <w:p w:rsidR="00B54D4D" w:rsidRPr="00211453" w:rsidRDefault="00B54D4D" w:rsidP="00195FB5">
            <w:pPr>
              <w:spacing w:before="0"/>
              <w:jc w:val="center"/>
              <w:rPr>
                <w:rFonts w:ascii="Arial" w:hAnsi="Arial" w:cs="Arial"/>
                <w:sz w:val="20"/>
              </w:rPr>
            </w:pPr>
            <w:r w:rsidRPr="00211453">
              <w:rPr>
                <w:rFonts w:ascii="Arial" w:hAnsi="Arial" w:cs="Arial"/>
                <w:sz w:val="20"/>
              </w:rPr>
              <w:t>26</w:t>
            </w:r>
            <w:r w:rsidR="00195FB5">
              <w:rPr>
                <w:rFonts w:ascii="Arial" w:hAnsi="Arial" w:cs="Arial"/>
                <w:sz w:val="20"/>
              </w:rPr>
              <w:t>.</w:t>
            </w:r>
            <w:r w:rsidRPr="00211453">
              <w:rPr>
                <w:rFonts w:ascii="Arial" w:hAnsi="Arial" w:cs="Arial"/>
                <w:sz w:val="20"/>
              </w:rPr>
              <w:t>69</w:t>
            </w:r>
          </w:p>
        </w:tc>
        <w:tc>
          <w:tcPr>
            <w:tcW w:w="3211" w:type="dxa"/>
          </w:tcPr>
          <w:p w:rsidR="00B54D4D" w:rsidRPr="00211453" w:rsidRDefault="00B54D4D" w:rsidP="00B54D4D">
            <w:pPr>
              <w:autoSpaceDE w:val="0"/>
              <w:autoSpaceDN w:val="0"/>
              <w:adjustRightInd w:val="0"/>
              <w:spacing w:before="0"/>
              <w:jc w:val="center"/>
              <w:rPr>
                <w:rFonts w:ascii="Arial" w:hAnsi="Arial" w:cs="Arial"/>
                <w:sz w:val="20"/>
              </w:rPr>
            </w:pPr>
            <w:r w:rsidRPr="00211453">
              <w:rPr>
                <w:rFonts w:ascii="Arial" w:hAnsi="Arial" w:cs="Arial"/>
                <w:sz w:val="20"/>
              </w:rPr>
              <w:t xml:space="preserve">Grădina Viilor </w:t>
            </w:r>
          </w:p>
          <w:p w:rsidR="00B54D4D" w:rsidRPr="00211453" w:rsidRDefault="00B54D4D" w:rsidP="00195FB5">
            <w:pPr>
              <w:autoSpaceDE w:val="0"/>
              <w:autoSpaceDN w:val="0"/>
              <w:adjustRightInd w:val="0"/>
              <w:spacing w:before="0"/>
              <w:jc w:val="center"/>
              <w:rPr>
                <w:rFonts w:ascii="Arial" w:hAnsi="Arial" w:cs="Arial"/>
                <w:sz w:val="20"/>
              </w:rPr>
            </w:pPr>
            <w:r w:rsidRPr="00211453">
              <w:rPr>
                <w:rFonts w:ascii="Arial" w:hAnsi="Arial" w:cs="Arial"/>
                <w:sz w:val="20"/>
              </w:rPr>
              <w:t>82</w:t>
            </w:r>
            <w:r w:rsidR="00195FB5">
              <w:rPr>
                <w:rFonts w:ascii="Arial" w:hAnsi="Arial" w:cs="Arial"/>
                <w:sz w:val="20"/>
              </w:rPr>
              <w:t>.</w:t>
            </w:r>
            <w:r w:rsidRPr="00211453">
              <w:rPr>
                <w:rFonts w:ascii="Arial" w:hAnsi="Arial" w:cs="Arial"/>
                <w:sz w:val="20"/>
              </w:rPr>
              <w:t>63 ha</w:t>
            </w:r>
          </w:p>
        </w:tc>
      </w:tr>
      <w:tr w:rsidR="00855B9E" w:rsidRPr="00211453" w:rsidTr="00BA1766">
        <w:trPr>
          <w:jc w:val="center"/>
        </w:trPr>
        <w:tc>
          <w:tcPr>
            <w:tcW w:w="1794" w:type="dxa"/>
          </w:tcPr>
          <w:p w:rsidR="00B54D4D" w:rsidRPr="00211453" w:rsidRDefault="00B54D4D" w:rsidP="00B54D4D">
            <w:pPr>
              <w:spacing w:before="0"/>
              <w:jc w:val="center"/>
              <w:rPr>
                <w:rFonts w:ascii="Arial" w:hAnsi="Arial" w:cs="Arial"/>
                <w:sz w:val="20"/>
              </w:rPr>
            </w:pPr>
            <w:r w:rsidRPr="00211453">
              <w:rPr>
                <w:rFonts w:ascii="Arial" w:hAnsi="Arial" w:cs="Arial"/>
                <w:sz w:val="20"/>
              </w:rPr>
              <w:t>Tăşnad</w:t>
            </w:r>
          </w:p>
        </w:tc>
        <w:tc>
          <w:tcPr>
            <w:tcW w:w="1985" w:type="dxa"/>
          </w:tcPr>
          <w:p w:rsidR="00B54D4D" w:rsidRPr="00211453" w:rsidRDefault="00B54D4D" w:rsidP="00195FB5">
            <w:pPr>
              <w:spacing w:before="0"/>
              <w:jc w:val="center"/>
              <w:rPr>
                <w:rFonts w:ascii="Arial" w:hAnsi="Arial" w:cs="Arial"/>
                <w:sz w:val="20"/>
              </w:rPr>
            </w:pPr>
            <w:r w:rsidRPr="00211453">
              <w:rPr>
                <w:rFonts w:ascii="Arial" w:hAnsi="Arial" w:cs="Arial"/>
                <w:sz w:val="20"/>
              </w:rPr>
              <w:t>6</w:t>
            </w:r>
            <w:r w:rsidR="00195FB5">
              <w:rPr>
                <w:rFonts w:ascii="Arial" w:hAnsi="Arial" w:cs="Arial"/>
                <w:sz w:val="20"/>
              </w:rPr>
              <w:t>.</w:t>
            </w:r>
            <w:r w:rsidRPr="00211453">
              <w:rPr>
                <w:rFonts w:ascii="Arial" w:hAnsi="Arial" w:cs="Arial"/>
                <w:sz w:val="20"/>
              </w:rPr>
              <w:t>44</w:t>
            </w:r>
          </w:p>
        </w:tc>
        <w:tc>
          <w:tcPr>
            <w:tcW w:w="2551" w:type="dxa"/>
          </w:tcPr>
          <w:p w:rsidR="00B54D4D" w:rsidRPr="00211453" w:rsidRDefault="00B54D4D" w:rsidP="00195FB5">
            <w:pPr>
              <w:spacing w:before="0"/>
              <w:jc w:val="center"/>
              <w:rPr>
                <w:rFonts w:ascii="Arial" w:hAnsi="Arial" w:cs="Arial"/>
                <w:sz w:val="20"/>
              </w:rPr>
            </w:pPr>
            <w:r w:rsidRPr="00211453">
              <w:rPr>
                <w:rFonts w:ascii="Arial" w:hAnsi="Arial" w:cs="Arial"/>
                <w:sz w:val="20"/>
              </w:rPr>
              <w:t>7</w:t>
            </w:r>
            <w:r w:rsidR="00195FB5">
              <w:rPr>
                <w:rFonts w:ascii="Arial" w:hAnsi="Arial" w:cs="Arial"/>
                <w:sz w:val="20"/>
              </w:rPr>
              <w:t>.</w:t>
            </w:r>
            <w:r w:rsidRPr="00211453">
              <w:rPr>
                <w:rFonts w:ascii="Arial" w:hAnsi="Arial" w:cs="Arial"/>
                <w:sz w:val="20"/>
              </w:rPr>
              <w:t>52</w:t>
            </w:r>
          </w:p>
        </w:tc>
        <w:tc>
          <w:tcPr>
            <w:tcW w:w="3211" w:type="dxa"/>
          </w:tcPr>
          <w:p w:rsidR="00B54D4D" w:rsidRPr="00211453" w:rsidRDefault="00B54D4D" w:rsidP="00B54D4D">
            <w:pPr>
              <w:autoSpaceDE w:val="0"/>
              <w:autoSpaceDN w:val="0"/>
              <w:adjustRightInd w:val="0"/>
              <w:spacing w:before="0"/>
              <w:jc w:val="center"/>
              <w:rPr>
                <w:rFonts w:ascii="Arial" w:hAnsi="Arial" w:cs="Arial"/>
                <w:sz w:val="20"/>
              </w:rPr>
            </w:pPr>
            <w:r w:rsidRPr="00211453">
              <w:rPr>
                <w:rFonts w:ascii="Arial" w:hAnsi="Arial" w:cs="Arial"/>
                <w:sz w:val="20"/>
              </w:rPr>
              <w:t>Staţiune balneară Tăşnad 2,4 ha</w:t>
            </w:r>
          </w:p>
        </w:tc>
      </w:tr>
      <w:tr w:rsidR="00855B9E" w:rsidRPr="00211453" w:rsidTr="00BA1766">
        <w:trPr>
          <w:jc w:val="center"/>
        </w:trPr>
        <w:tc>
          <w:tcPr>
            <w:tcW w:w="1794" w:type="dxa"/>
          </w:tcPr>
          <w:p w:rsidR="00B54D4D" w:rsidRPr="00211453" w:rsidRDefault="00B54D4D" w:rsidP="00B54D4D">
            <w:pPr>
              <w:spacing w:before="0"/>
              <w:jc w:val="center"/>
              <w:rPr>
                <w:rFonts w:ascii="Arial" w:hAnsi="Arial" w:cs="Arial"/>
                <w:sz w:val="20"/>
              </w:rPr>
            </w:pPr>
            <w:r w:rsidRPr="00211453">
              <w:rPr>
                <w:rFonts w:ascii="Arial" w:hAnsi="Arial" w:cs="Arial"/>
                <w:sz w:val="20"/>
              </w:rPr>
              <w:t>Negreşti Oaş</w:t>
            </w:r>
          </w:p>
        </w:tc>
        <w:tc>
          <w:tcPr>
            <w:tcW w:w="1985" w:type="dxa"/>
          </w:tcPr>
          <w:p w:rsidR="00B54D4D" w:rsidRPr="00211453" w:rsidRDefault="00B54D4D" w:rsidP="00195FB5">
            <w:pPr>
              <w:spacing w:before="0"/>
              <w:jc w:val="center"/>
              <w:rPr>
                <w:rFonts w:ascii="Arial" w:hAnsi="Arial" w:cs="Arial"/>
                <w:sz w:val="20"/>
              </w:rPr>
            </w:pPr>
            <w:r w:rsidRPr="00211453">
              <w:rPr>
                <w:rFonts w:ascii="Arial" w:hAnsi="Arial" w:cs="Arial"/>
                <w:sz w:val="20"/>
              </w:rPr>
              <w:t>248</w:t>
            </w:r>
            <w:r w:rsidR="00195FB5">
              <w:rPr>
                <w:rFonts w:ascii="Arial" w:hAnsi="Arial" w:cs="Arial"/>
                <w:sz w:val="20"/>
              </w:rPr>
              <w:t>.</w:t>
            </w:r>
            <w:r w:rsidRPr="00211453">
              <w:rPr>
                <w:rFonts w:ascii="Arial" w:hAnsi="Arial" w:cs="Arial"/>
                <w:sz w:val="20"/>
              </w:rPr>
              <w:t>32</w:t>
            </w:r>
          </w:p>
        </w:tc>
        <w:tc>
          <w:tcPr>
            <w:tcW w:w="2551" w:type="dxa"/>
          </w:tcPr>
          <w:p w:rsidR="00B54D4D" w:rsidRPr="00211453" w:rsidRDefault="00B54D4D" w:rsidP="00195FB5">
            <w:pPr>
              <w:spacing w:before="0"/>
              <w:jc w:val="center"/>
              <w:rPr>
                <w:rFonts w:ascii="Arial" w:hAnsi="Arial" w:cs="Arial"/>
                <w:sz w:val="20"/>
              </w:rPr>
            </w:pPr>
            <w:r w:rsidRPr="00211453">
              <w:rPr>
                <w:rFonts w:ascii="Arial" w:hAnsi="Arial" w:cs="Arial"/>
                <w:sz w:val="20"/>
              </w:rPr>
              <w:t>163</w:t>
            </w:r>
            <w:r w:rsidR="00195FB5">
              <w:rPr>
                <w:rFonts w:ascii="Arial" w:hAnsi="Arial" w:cs="Arial"/>
                <w:sz w:val="20"/>
              </w:rPr>
              <w:t>.</w:t>
            </w:r>
            <w:r w:rsidRPr="00211453">
              <w:rPr>
                <w:rFonts w:ascii="Arial" w:hAnsi="Arial" w:cs="Arial"/>
                <w:sz w:val="20"/>
              </w:rPr>
              <w:t>56</w:t>
            </w:r>
          </w:p>
        </w:tc>
        <w:tc>
          <w:tcPr>
            <w:tcW w:w="3211" w:type="dxa"/>
          </w:tcPr>
          <w:p w:rsidR="00B54D4D" w:rsidRPr="00211453" w:rsidRDefault="00B54D4D" w:rsidP="00B54D4D">
            <w:pPr>
              <w:autoSpaceDE w:val="0"/>
              <w:autoSpaceDN w:val="0"/>
              <w:adjustRightInd w:val="0"/>
              <w:spacing w:before="0"/>
              <w:jc w:val="center"/>
              <w:rPr>
                <w:rFonts w:ascii="Arial" w:hAnsi="Arial" w:cs="Arial"/>
                <w:sz w:val="20"/>
              </w:rPr>
            </w:pPr>
            <w:r w:rsidRPr="00211453">
              <w:rPr>
                <w:rFonts w:ascii="Arial" w:hAnsi="Arial" w:cs="Arial"/>
                <w:sz w:val="20"/>
              </w:rPr>
              <w:t>163</w:t>
            </w:r>
            <w:r w:rsidR="00195FB5">
              <w:rPr>
                <w:rFonts w:ascii="Arial" w:hAnsi="Arial" w:cs="Arial"/>
                <w:sz w:val="20"/>
              </w:rPr>
              <w:t>.</w:t>
            </w:r>
            <w:r w:rsidRPr="00211453">
              <w:rPr>
                <w:rFonts w:ascii="Arial" w:hAnsi="Arial" w:cs="Arial"/>
                <w:sz w:val="20"/>
              </w:rPr>
              <w:t>86 ha - Valea Măriei</w:t>
            </w:r>
          </w:p>
          <w:p w:rsidR="00B54D4D" w:rsidRPr="00211453" w:rsidRDefault="00B54D4D" w:rsidP="00B54D4D">
            <w:pPr>
              <w:autoSpaceDE w:val="0"/>
              <w:autoSpaceDN w:val="0"/>
              <w:adjustRightInd w:val="0"/>
              <w:spacing w:before="0"/>
              <w:jc w:val="center"/>
              <w:rPr>
                <w:rFonts w:ascii="Arial" w:hAnsi="Arial" w:cs="Arial"/>
                <w:sz w:val="20"/>
              </w:rPr>
            </w:pPr>
            <w:r w:rsidRPr="00211453">
              <w:rPr>
                <w:rFonts w:ascii="Arial" w:hAnsi="Arial" w:cs="Arial"/>
                <w:sz w:val="20"/>
              </w:rPr>
              <w:t>- Luna Şes</w:t>
            </w:r>
          </w:p>
        </w:tc>
      </w:tr>
      <w:tr w:rsidR="00855B9E" w:rsidRPr="00211453" w:rsidTr="00BA1766">
        <w:trPr>
          <w:jc w:val="center"/>
        </w:trPr>
        <w:tc>
          <w:tcPr>
            <w:tcW w:w="1794" w:type="dxa"/>
          </w:tcPr>
          <w:p w:rsidR="00B54D4D" w:rsidRPr="00211453" w:rsidRDefault="00B54D4D" w:rsidP="00B54D4D">
            <w:pPr>
              <w:spacing w:before="0"/>
              <w:jc w:val="center"/>
              <w:rPr>
                <w:rFonts w:ascii="Arial" w:hAnsi="Arial" w:cs="Arial"/>
                <w:sz w:val="20"/>
              </w:rPr>
            </w:pPr>
            <w:r w:rsidRPr="00211453">
              <w:rPr>
                <w:rFonts w:ascii="Arial" w:hAnsi="Arial" w:cs="Arial"/>
                <w:sz w:val="20"/>
              </w:rPr>
              <w:t>Livada</w:t>
            </w:r>
          </w:p>
        </w:tc>
        <w:tc>
          <w:tcPr>
            <w:tcW w:w="1985" w:type="dxa"/>
          </w:tcPr>
          <w:p w:rsidR="00B54D4D" w:rsidRPr="00211453" w:rsidRDefault="00B54D4D" w:rsidP="00195FB5">
            <w:pPr>
              <w:spacing w:before="0"/>
              <w:jc w:val="center"/>
              <w:rPr>
                <w:rFonts w:ascii="Arial" w:hAnsi="Arial" w:cs="Arial"/>
                <w:sz w:val="20"/>
              </w:rPr>
            </w:pPr>
            <w:r w:rsidRPr="00211453">
              <w:rPr>
                <w:rFonts w:ascii="Arial" w:hAnsi="Arial" w:cs="Arial"/>
                <w:sz w:val="20"/>
              </w:rPr>
              <w:t>14</w:t>
            </w:r>
            <w:r w:rsidR="00195FB5">
              <w:rPr>
                <w:rFonts w:ascii="Arial" w:hAnsi="Arial" w:cs="Arial"/>
                <w:sz w:val="20"/>
              </w:rPr>
              <w:t>.</w:t>
            </w:r>
            <w:r w:rsidRPr="00211453">
              <w:rPr>
                <w:rFonts w:ascii="Arial" w:hAnsi="Arial" w:cs="Arial"/>
                <w:sz w:val="20"/>
              </w:rPr>
              <w:t>3</w:t>
            </w:r>
          </w:p>
        </w:tc>
        <w:tc>
          <w:tcPr>
            <w:tcW w:w="2551" w:type="dxa"/>
          </w:tcPr>
          <w:p w:rsidR="00B54D4D" w:rsidRPr="00211453" w:rsidRDefault="00B54D4D" w:rsidP="00195FB5">
            <w:pPr>
              <w:spacing w:before="0"/>
              <w:jc w:val="center"/>
              <w:rPr>
                <w:rFonts w:ascii="Arial" w:hAnsi="Arial" w:cs="Arial"/>
                <w:sz w:val="20"/>
              </w:rPr>
            </w:pPr>
            <w:r w:rsidRPr="00211453">
              <w:rPr>
                <w:rFonts w:ascii="Arial" w:hAnsi="Arial" w:cs="Arial"/>
                <w:sz w:val="20"/>
              </w:rPr>
              <w:t>20</w:t>
            </w:r>
            <w:r w:rsidR="00195FB5">
              <w:rPr>
                <w:rFonts w:ascii="Arial" w:hAnsi="Arial" w:cs="Arial"/>
                <w:sz w:val="20"/>
              </w:rPr>
              <w:t>.</w:t>
            </w:r>
            <w:r w:rsidRPr="00211453">
              <w:rPr>
                <w:rFonts w:ascii="Arial" w:hAnsi="Arial" w:cs="Arial"/>
                <w:sz w:val="20"/>
              </w:rPr>
              <w:t>4</w:t>
            </w:r>
          </w:p>
        </w:tc>
        <w:tc>
          <w:tcPr>
            <w:tcW w:w="3211" w:type="dxa"/>
          </w:tcPr>
          <w:p w:rsidR="00B54D4D" w:rsidRPr="00211453" w:rsidRDefault="00B54D4D" w:rsidP="00195FB5">
            <w:pPr>
              <w:autoSpaceDE w:val="0"/>
              <w:autoSpaceDN w:val="0"/>
              <w:adjustRightInd w:val="0"/>
              <w:spacing w:before="0"/>
              <w:jc w:val="center"/>
              <w:rPr>
                <w:rFonts w:ascii="Arial" w:hAnsi="Arial" w:cs="Arial"/>
                <w:sz w:val="20"/>
              </w:rPr>
            </w:pPr>
            <w:r w:rsidRPr="00211453">
              <w:rPr>
                <w:rFonts w:ascii="Arial" w:hAnsi="Arial" w:cs="Arial"/>
                <w:sz w:val="20"/>
              </w:rPr>
              <w:t>5</w:t>
            </w:r>
            <w:r w:rsidR="00195FB5">
              <w:rPr>
                <w:rFonts w:ascii="Arial" w:hAnsi="Arial" w:cs="Arial"/>
                <w:sz w:val="20"/>
              </w:rPr>
              <w:t>.</w:t>
            </w:r>
            <w:r w:rsidRPr="00211453">
              <w:rPr>
                <w:rFonts w:ascii="Arial" w:hAnsi="Arial" w:cs="Arial"/>
                <w:sz w:val="20"/>
              </w:rPr>
              <w:t>5 ha</w:t>
            </w:r>
          </w:p>
        </w:tc>
      </w:tr>
      <w:tr w:rsidR="00B54D4D" w:rsidRPr="00211453" w:rsidTr="00BA1766">
        <w:trPr>
          <w:jc w:val="center"/>
        </w:trPr>
        <w:tc>
          <w:tcPr>
            <w:tcW w:w="1794" w:type="dxa"/>
          </w:tcPr>
          <w:p w:rsidR="00B54D4D" w:rsidRPr="00211453" w:rsidRDefault="00B54D4D" w:rsidP="00B54D4D">
            <w:pPr>
              <w:spacing w:before="0"/>
              <w:jc w:val="center"/>
              <w:rPr>
                <w:rFonts w:ascii="Arial" w:hAnsi="Arial" w:cs="Arial"/>
                <w:sz w:val="20"/>
              </w:rPr>
            </w:pPr>
            <w:r w:rsidRPr="00211453">
              <w:rPr>
                <w:rFonts w:ascii="Arial" w:hAnsi="Arial" w:cs="Arial"/>
                <w:sz w:val="20"/>
              </w:rPr>
              <w:t>Ardud</w:t>
            </w:r>
          </w:p>
        </w:tc>
        <w:tc>
          <w:tcPr>
            <w:tcW w:w="1985" w:type="dxa"/>
          </w:tcPr>
          <w:p w:rsidR="00B54D4D" w:rsidRPr="00211453" w:rsidRDefault="00B54D4D" w:rsidP="00195FB5">
            <w:pPr>
              <w:spacing w:before="0"/>
              <w:jc w:val="center"/>
              <w:rPr>
                <w:rFonts w:ascii="Arial" w:hAnsi="Arial" w:cs="Arial"/>
                <w:sz w:val="20"/>
              </w:rPr>
            </w:pPr>
            <w:r w:rsidRPr="00211453">
              <w:rPr>
                <w:rFonts w:ascii="Arial" w:hAnsi="Arial" w:cs="Arial"/>
                <w:sz w:val="20"/>
              </w:rPr>
              <w:t>46</w:t>
            </w:r>
            <w:r w:rsidR="00195FB5">
              <w:rPr>
                <w:rFonts w:ascii="Arial" w:hAnsi="Arial" w:cs="Arial"/>
                <w:sz w:val="20"/>
              </w:rPr>
              <w:t>.</w:t>
            </w:r>
            <w:r w:rsidRPr="00211453">
              <w:rPr>
                <w:rFonts w:ascii="Arial" w:hAnsi="Arial" w:cs="Arial"/>
                <w:sz w:val="20"/>
              </w:rPr>
              <w:t>55</w:t>
            </w:r>
          </w:p>
        </w:tc>
        <w:tc>
          <w:tcPr>
            <w:tcW w:w="2551" w:type="dxa"/>
          </w:tcPr>
          <w:p w:rsidR="00B54D4D" w:rsidRPr="00211453" w:rsidRDefault="00B54D4D" w:rsidP="00195FB5">
            <w:pPr>
              <w:spacing w:before="0"/>
              <w:jc w:val="center"/>
              <w:rPr>
                <w:rFonts w:ascii="Arial" w:hAnsi="Arial" w:cs="Arial"/>
                <w:sz w:val="20"/>
              </w:rPr>
            </w:pPr>
            <w:r w:rsidRPr="00211453">
              <w:rPr>
                <w:rFonts w:ascii="Arial" w:hAnsi="Arial" w:cs="Arial"/>
                <w:sz w:val="20"/>
              </w:rPr>
              <w:t>71</w:t>
            </w:r>
            <w:r w:rsidR="00195FB5">
              <w:rPr>
                <w:rFonts w:ascii="Arial" w:hAnsi="Arial" w:cs="Arial"/>
                <w:sz w:val="20"/>
              </w:rPr>
              <w:t>.</w:t>
            </w:r>
            <w:r w:rsidRPr="00211453">
              <w:rPr>
                <w:rFonts w:ascii="Arial" w:hAnsi="Arial" w:cs="Arial"/>
                <w:sz w:val="20"/>
              </w:rPr>
              <w:t>03</w:t>
            </w:r>
          </w:p>
        </w:tc>
        <w:tc>
          <w:tcPr>
            <w:tcW w:w="3211" w:type="dxa"/>
          </w:tcPr>
          <w:p w:rsidR="00B54D4D" w:rsidRPr="00211453" w:rsidRDefault="00B54D4D" w:rsidP="00195FB5">
            <w:pPr>
              <w:autoSpaceDE w:val="0"/>
              <w:autoSpaceDN w:val="0"/>
              <w:adjustRightInd w:val="0"/>
              <w:spacing w:before="0"/>
              <w:jc w:val="center"/>
              <w:rPr>
                <w:rFonts w:ascii="Arial" w:hAnsi="Arial" w:cs="Arial"/>
                <w:sz w:val="20"/>
              </w:rPr>
            </w:pPr>
            <w:r w:rsidRPr="00211453">
              <w:rPr>
                <w:rFonts w:ascii="Arial" w:hAnsi="Arial" w:cs="Arial"/>
                <w:sz w:val="20"/>
              </w:rPr>
              <w:t>13</w:t>
            </w:r>
            <w:r w:rsidR="00195FB5">
              <w:rPr>
                <w:rFonts w:ascii="Arial" w:hAnsi="Arial" w:cs="Arial"/>
                <w:sz w:val="20"/>
              </w:rPr>
              <w:t>.</w:t>
            </w:r>
            <w:r w:rsidRPr="00211453">
              <w:rPr>
                <w:rFonts w:ascii="Arial" w:hAnsi="Arial" w:cs="Arial"/>
                <w:sz w:val="20"/>
              </w:rPr>
              <w:t>5 ha</w:t>
            </w:r>
          </w:p>
        </w:tc>
      </w:tr>
    </w:tbl>
    <w:p w:rsidR="00BF68FB" w:rsidRPr="00211453" w:rsidRDefault="00BF68FB" w:rsidP="00B54D4D">
      <w:pPr>
        <w:pStyle w:val="BodyTextIndent"/>
        <w:ind w:firstLine="0"/>
        <w:rPr>
          <w:rFonts w:ascii="Calibri" w:hAnsi="Calibri" w:cs="Arial"/>
        </w:rPr>
      </w:pPr>
    </w:p>
    <w:p w:rsidR="00B54D4D" w:rsidRPr="00211453" w:rsidRDefault="00B54D4D" w:rsidP="00B54D4D">
      <w:pPr>
        <w:pStyle w:val="BodyTextIndent"/>
        <w:ind w:firstLine="0"/>
        <w:rPr>
          <w:rFonts w:ascii="Calibri" w:hAnsi="Calibri" w:cs="Arial"/>
        </w:rPr>
      </w:pPr>
      <w:r w:rsidRPr="00211453">
        <w:rPr>
          <w:rFonts w:ascii="Calibri" w:hAnsi="Calibri" w:cs="Arial"/>
        </w:rPr>
        <w:t>În ceea ce priveşte parcurile naturale acestea cuprind suprafeţe de teren în care se urmăreşte menţinerea peisajului natural existent şi a folosirii actuale, cu perspectiva extinderii acestor</w:t>
      </w:r>
      <w:r w:rsidR="005B28C0" w:rsidRPr="00211453">
        <w:rPr>
          <w:rFonts w:ascii="Calibri" w:hAnsi="Calibri" w:cs="Arial"/>
        </w:rPr>
        <w:t xml:space="preserve"> folosinţe de viitor.</w:t>
      </w:r>
    </w:p>
    <w:p w:rsidR="00B54D4D" w:rsidRPr="00211453" w:rsidRDefault="00B54D4D" w:rsidP="00B54D4D">
      <w:pPr>
        <w:autoSpaceDE w:val="0"/>
        <w:autoSpaceDN w:val="0"/>
        <w:adjustRightInd w:val="0"/>
        <w:rPr>
          <w:rFonts w:cs="Arial"/>
        </w:rPr>
      </w:pPr>
      <w:r w:rsidRPr="00211453">
        <w:rPr>
          <w:rFonts w:cs="Arial"/>
        </w:rPr>
        <w:t>În municipiul Satu Mare parcurile ocup</w:t>
      </w:r>
      <w:r w:rsidR="00504A94" w:rsidRPr="00211453">
        <w:rPr>
          <w:rFonts w:cs="Arial"/>
        </w:rPr>
        <w:t>ă</w:t>
      </w:r>
      <w:r w:rsidRPr="00211453">
        <w:rPr>
          <w:rFonts w:cs="Arial"/>
        </w:rPr>
        <w:t xml:space="preserve"> o suprafaţ</w:t>
      </w:r>
      <w:r w:rsidR="00504A94">
        <w:rPr>
          <w:rFonts w:cs="Arial"/>
        </w:rPr>
        <w:t>ă</w:t>
      </w:r>
      <w:r w:rsidRPr="00211453">
        <w:rPr>
          <w:rFonts w:cs="Arial"/>
        </w:rPr>
        <w:t xml:space="preserve"> de 170</w:t>
      </w:r>
      <w:r w:rsidR="00195FB5">
        <w:rPr>
          <w:rFonts w:cs="Arial"/>
        </w:rPr>
        <w:t>,</w:t>
      </w:r>
      <w:r w:rsidRPr="00211453">
        <w:rPr>
          <w:rFonts w:cs="Arial"/>
        </w:rPr>
        <w:t>834 mp, din care: Gr</w:t>
      </w:r>
      <w:r w:rsidR="00504A94">
        <w:rPr>
          <w:rFonts w:cs="Arial"/>
        </w:rPr>
        <w:t>ă</w:t>
      </w:r>
      <w:r w:rsidRPr="00211453">
        <w:rPr>
          <w:rFonts w:cs="Arial"/>
        </w:rPr>
        <w:t>dina Romei – 68</w:t>
      </w:r>
      <w:r w:rsidR="00195FB5">
        <w:rPr>
          <w:rFonts w:cs="Arial"/>
        </w:rPr>
        <w:t>,</w:t>
      </w:r>
      <w:r w:rsidRPr="00211453">
        <w:rPr>
          <w:rFonts w:cs="Arial"/>
        </w:rPr>
        <w:t>886 mp; Parcul Cloşca – 25</w:t>
      </w:r>
      <w:r w:rsidR="00195FB5">
        <w:rPr>
          <w:rFonts w:cs="Arial"/>
        </w:rPr>
        <w:t>,</w:t>
      </w:r>
      <w:r w:rsidRPr="00211453">
        <w:rPr>
          <w:rFonts w:cs="Arial"/>
        </w:rPr>
        <w:t>000 mp; Parcul Libert</w:t>
      </w:r>
      <w:r w:rsidR="00504A94">
        <w:rPr>
          <w:rFonts w:cs="Arial"/>
        </w:rPr>
        <w:t>ă</w:t>
      </w:r>
      <w:r w:rsidRPr="00211453">
        <w:rPr>
          <w:rFonts w:cs="Arial"/>
        </w:rPr>
        <w:t>ţii – 19</w:t>
      </w:r>
      <w:r w:rsidR="00195FB5">
        <w:rPr>
          <w:rFonts w:cs="Arial"/>
        </w:rPr>
        <w:t>,</w:t>
      </w:r>
      <w:r w:rsidRPr="00211453">
        <w:rPr>
          <w:rFonts w:cs="Arial"/>
        </w:rPr>
        <w:t>634 mp; Parcul Vasile Lucaciu – 18</w:t>
      </w:r>
      <w:r w:rsidR="00195FB5">
        <w:rPr>
          <w:rFonts w:cs="Arial"/>
        </w:rPr>
        <w:t>,</w:t>
      </w:r>
      <w:r w:rsidRPr="00211453">
        <w:rPr>
          <w:rFonts w:cs="Arial"/>
        </w:rPr>
        <w:t>776 mp; Parcul Micro 17 (UFO) – 26</w:t>
      </w:r>
      <w:r w:rsidR="00195FB5">
        <w:rPr>
          <w:rFonts w:cs="Arial"/>
        </w:rPr>
        <w:t>,</w:t>
      </w:r>
      <w:r w:rsidRPr="00211453">
        <w:rPr>
          <w:rFonts w:cs="Arial"/>
        </w:rPr>
        <w:t>000 mp; Parcul Liniştii 19</w:t>
      </w:r>
      <w:r w:rsidR="00195FB5">
        <w:rPr>
          <w:rFonts w:cs="Arial"/>
        </w:rPr>
        <w:t>,</w:t>
      </w:r>
      <w:r w:rsidRPr="00211453">
        <w:rPr>
          <w:rFonts w:cs="Arial"/>
        </w:rPr>
        <w:t>145 mp.</w:t>
      </w:r>
    </w:p>
    <w:p w:rsidR="00B54D4D" w:rsidRPr="00211453" w:rsidRDefault="00B54D4D" w:rsidP="00B54D4D">
      <w:pPr>
        <w:autoSpaceDE w:val="0"/>
        <w:autoSpaceDN w:val="0"/>
        <w:adjustRightInd w:val="0"/>
        <w:rPr>
          <w:rFonts w:cs="Arial"/>
        </w:rPr>
      </w:pPr>
      <w:r w:rsidRPr="00211453">
        <w:rPr>
          <w:rFonts w:cs="Arial"/>
        </w:rPr>
        <w:t>Parcul Libertăţii din municipiul Satu Mare cuprinde alei interioare cu zone verzi şi arbuşti ornamentali. Este înconjurat de o reţea de arbori care feresc, într-o oarecare măsură, interiorul de poluarea datorată circulaţiei rutiere foarte intense din jur. Este bine dotat, cu vegetaţia în stare bună.</w:t>
      </w:r>
    </w:p>
    <w:p w:rsidR="00B54D4D" w:rsidRPr="00211453" w:rsidRDefault="00B54D4D" w:rsidP="00B54D4D">
      <w:pPr>
        <w:autoSpaceDE w:val="0"/>
        <w:autoSpaceDN w:val="0"/>
        <w:adjustRightInd w:val="0"/>
        <w:rPr>
          <w:rFonts w:cs="Arial"/>
        </w:rPr>
      </w:pPr>
      <w:r w:rsidRPr="00211453">
        <w:rPr>
          <w:rFonts w:cs="Arial"/>
        </w:rPr>
        <w:t>Grădina Romei este cel mai mare parc din municipiul Satu Mare, cea mai importantă zonă verde, care este populată cu arbori mari, platani şi tei, frasin, larice, nuc american etc.</w:t>
      </w:r>
    </w:p>
    <w:p w:rsidR="00B54D4D" w:rsidRPr="00211453" w:rsidRDefault="00B54D4D" w:rsidP="00B54D4D">
      <w:pPr>
        <w:autoSpaceDE w:val="0"/>
        <w:autoSpaceDN w:val="0"/>
        <w:adjustRightInd w:val="0"/>
        <w:rPr>
          <w:rFonts w:cs="Arial"/>
        </w:rPr>
      </w:pPr>
      <w:r w:rsidRPr="00211453">
        <w:rPr>
          <w:rFonts w:cs="Arial"/>
        </w:rPr>
        <w:t>Parcul din B-dul Vasile Lucaciu, delimitat de cele două sensuri de circulaţie ale acestei artere rutiere, dispune de o vegetaţie bogată şi variată.</w:t>
      </w:r>
    </w:p>
    <w:p w:rsidR="00B54D4D" w:rsidRPr="00211453" w:rsidRDefault="00B54D4D" w:rsidP="00B54D4D">
      <w:pPr>
        <w:autoSpaceDE w:val="0"/>
        <w:autoSpaceDN w:val="0"/>
        <w:adjustRightInd w:val="0"/>
        <w:rPr>
          <w:rFonts w:cs="Arial"/>
        </w:rPr>
      </w:pPr>
      <w:r w:rsidRPr="00211453">
        <w:rPr>
          <w:rFonts w:cs="Arial"/>
        </w:rPr>
        <w:t>Parcul din Bd. Cloşca are situaţie similară fiind situată între cele două sensuri de circulaţie ale acestei străzi.</w:t>
      </w:r>
    </w:p>
    <w:p w:rsidR="00B54D4D" w:rsidRPr="00211453" w:rsidRDefault="00B54D4D" w:rsidP="00B54D4D">
      <w:pPr>
        <w:autoSpaceDE w:val="0"/>
        <w:autoSpaceDN w:val="0"/>
        <w:adjustRightInd w:val="0"/>
        <w:rPr>
          <w:rFonts w:cs="Arial"/>
        </w:rPr>
      </w:pPr>
      <w:r w:rsidRPr="00211453">
        <w:rPr>
          <w:rFonts w:cs="Arial"/>
        </w:rPr>
        <w:t>Parcul Liniştii şi cel din Micro 17 sunt parcuri relativ noi în care vegetaţia nu este încă maturizată (în special arborii).</w:t>
      </w:r>
    </w:p>
    <w:p w:rsidR="00B54D4D" w:rsidRPr="00211453" w:rsidRDefault="00B54D4D" w:rsidP="00776D75">
      <w:pPr>
        <w:pStyle w:val="Heading4"/>
      </w:pPr>
      <w:bookmarkStart w:id="3268" w:name="_Toc374285290"/>
      <w:bookmarkStart w:id="3269" w:name="_Toc381739449"/>
      <w:r w:rsidRPr="00211453">
        <w:t>Implementare</w:t>
      </w:r>
      <w:bookmarkEnd w:id="3268"/>
      <w:bookmarkEnd w:id="3269"/>
    </w:p>
    <w:p w:rsidR="00B54D4D" w:rsidRPr="00211453" w:rsidRDefault="00B54D4D" w:rsidP="00B54D4D">
      <w:pPr>
        <w:rPr>
          <w:szCs w:val="24"/>
        </w:rPr>
      </w:pPr>
      <w:r w:rsidRPr="00211453">
        <w:rPr>
          <w:i/>
          <w:szCs w:val="24"/>
        </w:rPr>
        <w:t xml:space="preserve">Structurile permanente propuse prin acest plan vor putea avea impact vizual negativ permanent minor; sunt posibile </w:t>
      </w:r>
      <w:r w:rsidR="009A0442" w:rsidRPr="00211453">
        <w:rPr>
          <w:i/>
          <w:szCs w:val="24"/>
        </w:rPr>
        <w:t>modificări</w:t>
      </w:r>
      <w:r w:rsidRPr="00211453">
        <w:rPr>
          <w:i/>
          <w:szCs w:val="24"/>
        </w:rPr>
        <w:t xml:space="preserve"> ale peisajului în zona unor componente ale proiectului sau în vecinătatea acestora. </w:t>
      </w:r>
      <w:r w:rsidRPr="00211453">
        <w:rPr>
          <w:szCs w:val="24"/>
        </w:rPr>
        <w:t>Impactul vizual este dependent de tipul facilităţilor propuse. Aducţiunile vor fi de regulă îngropate şi nu vor fi vizibile, iar coridorul de utilităţi odată realizat va fi renivelat şi revegetat. Staţiile de tratare şi de epurare ca şi staţiile de pompare sunt mult mai vizibile, fiind construite la suprafaţă. Aceste facilităţi vor avea un aspect industrial şi vor degrada într-o oarecare măsură calitatea vizuală a zonei.</w:t>
      </w:r>
    </w:p>
    <w:p w:rsidR="00B54D4D" w:rsidRPr="00211453" w:rsidRDefault="00B54D4D" w:rsidP="00B54D4D">
      <w:pPr>
        <w:rPr>
          <w:szCs w:val="24"/>
        </w:rPr>
      </w:pPr>
      <w:r w:rsidRPr="00211453">
        <w:rPr>
          <w:szCs w:val="24"/>
        </w:rPr>
        <w:t xml:space="preserve">Un alt considerent semnificativ este legat de caracteristicile iniţiale ale zonei, respectiv dacă proiectul se realizează într-o zonă în care sunt deja astfel de construcţii sau este folosită o zonă încă naturală. Majoritatea staţiilor de tratare vor consta în modernizarea şi retehnologizarea celor existente. În aceste condiţii se va realiza doar o extindere a construcţiilor existente. În general, când noile construcţii se vor realiza adiacent unor construcţii deja existente, contrastul cu zonele învecinate va fi mai puţin semnificativ, dar imbunatatirile aduse vechilor </w:t>
      </w:r>
      <w:r w:rsidR="009A0442" w:rsidRPr="00211453">
        <w:rPr>
          <w:szCs w:val="24"/>
        </w:rPr>
        <w:t>construcții</w:t>
      </w:r>
      <w:r w:rsidRPr="00211453">
        <w:rPr>
          <w:szCs w:val="24"/>
        </w:rPr>
        <w:t xml:space="preserve"> va reduce impactul actual – pe ansamblu </w:t>
      </w:r>
      <w:r w:rsidR="009A0442" w:rsidRPr="00211453">
        <w:rPr>
          <w:szCs w:val="24"/>
        </w:rPr>
        <w:t>amenajării</w:t>
      </w:r>
      <w:r w:rsidRPr="00211453">
        <w:rPr>
          <w:szCs w:val="24"/>
        </w:rPr>
        <w:t xml:space="preserve">. </w:t>
      </w:r>
    </w:p>
    <w:p w:rsidR="00B54D4D" w:rsidRPr="00211453" w:rsidRDefault="00B54D4D" w:rsidP="00B54D4D">
      <w:pPr>
        <w:rPr>
          <w:szCs w:val="24"/>
        </w:rPr>
      </w:pPr>
      <w:r w:rsidRPr="00211453">
        <w:rPr>
          <w:szCs w:val="24"/>
        </w:rPr>
        <w:t>Dacă unele componente ale proiectului vor fi amplasate în zone vizual sensibile (parcuri, zone de recreere, spaţii deschise), impactul generat ar putea fi semnificativ. Componentele proiectului care vor fi vizibile de la distanţă mare, de pe drumurile publice cu trafic intens vor avea, de asemenea, un impact vizual, dacă nu vor fi luate măsuri de minimizare adecvate.</w:t>
      </w:r>
    </w:p>
    <w:p w:rsidR="00B54D4D" w:rsidRPr="00211453" w:rsidRDefault="00B54D4D" w:rsidP="00B54D4D">
      <w:pPr>
        <w:rPr>
          <w:iCs/>
          <w:szCs w:val="24"/>
        </w:rPr>
      </w:pPr>
      <w:r w:rsidRPr="00211453">
        <w:rPr>
          <w:i/>
          <w:szCs w:val="24"/>
        </w:rPr>
        <w:t xml:space="preserve">Realizarea construcţiilor din acest proiect ar putea impune tăieri de copaci, excavaţii, impact asupra clădirilor sau a căilor de circulaţie existente. </w:t>
      </w:r>
      <w:r w:rsidRPr="00211453">
        <w:rPr>
          <w:iCs/>
          <w:szCs w:val="24"/>
        </w:rPr>
        <w:t xml:space="preserve">Cele mai multe obiective ale acestui plan vor fi construite lângă construcţiile deja existente: staţie de tratare, rezervoare cu apă, aducţiuni. Ca urmare, impactul estetic datorat noilor construcţii nu va creşte din cauza noilor construcţii, in unele zone fiind posibila chiar reducerea impactului actual. </w:t>
      </w:r>
    </w:p>
    <w:p w:rsidR="00B54D4D" w:rsidRPr="00211453" w:rsidRDefault="00B54D4D" w:rsidP="00B54D4D">
      <w:pPr>
        <w:rPr>
          <w:iCs/>
          <w:szCs w:val="24"/>
        </w:rPr>
      </w:pPr>
      <w:r w:rsidRPr="00211453">
        <w:rPr>
          <w:iCs/>
          <w:szCs w:val="24"/>
        </w:rPr>
        <w:t xml:space="preserve">Sunt posibile totuşi impacturi estetice adverse ca urmare a realizării unora din obiectivele proiectului. Aceste forme de impact vor fi însă analizate în detaliu în momentul evaluării impactului de mediu datorat </w:t>
      </w:r>
      <w:r w:rsidR="009A0442" w:rsidRPr="00211453">
        <w:rPr>
          <w:iCs/>
          <w:szCs w:val="24"/>
        </w:rPr>
        <w:t>fiecărui</w:t>
      </w:r>
      <w:r w:rsidRPr="00211453">
        <w:rPr>
          <w:iCs/>
          <w:szCs w:val="24"/>
        </w:rPr>
        <w:t xml:space="preserve"> proiect.</w:t>
      </w:r>
    </w:p>
    <w:p w:rsidR="00B54D4D" w:rsidRPr="00211453" w:rsidRDefault="00B54D4D" w:rsidP="00B54D4D">
      <w:pPr>
        <w:rPr>
          <w:szCs w:val="24"/>
        </w:rPr>
      </w:pPr>
      <w:r w:rsidRPr="00211453">
        <w:rPr>
          <w:i/>
          <w:szCs w:val="24"/>
        </w:rPr>
        <w:t xml:space="preserve">Noile facilităţi ale planului ar putea crea surse noi de iluminat sau reflecţie a luminii care vor avea efecte negative în timpul nopţii sau chiar al zilei pentru zonele învecinate. </w:t>
      </w:r>
      <w:r w:rsidRPr="00211453">
        <w:rPr>
          <w:szCs w:val="24"/>
        </w:rPr>
        <w:t xml:space="preserve">Lucrul pe timp de noapte ar putea necesita funcţionarea în exterior a unor surse de iluminat: staţii de tratare, staţii de pompare, staţii de epurare, </w:t>
      </w:r>
      <w:r w:rsidR="009A0442" w:rsidRPr="00211453">
        <w:rPr>
          <w:szCs w:val="24"/>
        </w:rPr>
        <w:t>rețele</w:t>
      </w:r>
      <w:r w:rsidRPr="00211453">
        <w:rPr>
          <w:szCs w:val="24"/>
        </w:rPr>
        <w:t xml:space="preserve"> etc. Acestea se vor adăuga surselor deja existente, astfel că uneori pot fi nesemnificative. Dacă însă aceste noi surse apar în zone rurale sau în parcuri impactul lor, din punct de vedere estetic, ar putea fi semnificativ.</w:t>
      </w:r>
    </w:p>
    <w:p w:rsidR="00B54D4D" w:rsidRPr="00211453" w:rsidRDefault="00B54D4D" w:rsidP="00B54D4D">
      <w:pPr>
        <w:rPr>
          <w:szCs w:val="24"/>
        </w:rPr>
      </w:pPr>
      <w:r w:rsidRPr="00211453">
        <w:rPr>
          <w:i/>
          <w:szCs w:val="24"/>
        </w:rPr>
        <w:t xml:space="preserve">Construcţiile care necesită perturbarea solului ar putea genera impacturi estetice pe termen scurt. </w:t>
      </w:r>
      <w:r w:rsidRPr="00211453">
        <w:rPr>
          <w:szCs w:val="24"/>
        </w:rPr>
        <w:t>Unele construcţii necesita lucrări de excavaţii, îndepărtarea vegetaţiei, nivelări etc. Perturbarea solului va avea pe termen scurt impact vizual, contrastând cu zonele învecinate neperturbate. După revegetarea acestor zone sau în unele cazuri reamenajarea lor, acest tip de impact este considerat nesemnificativ, având în vedere şi perioada scurtă de manifestare.</w:t>
      </w:r>
    </w:p>
    <w:tbl>
      <w:tblPr>
        <w:tblW w:w="0" w:type="auto"/>
        <w:tblBorders>
          <w:top w:val="single" w:sz="12" w:space="0" w:color="000000"/>
          <w:bottom w:val="single" w:sz="12" w:space="0" w:color="000000"/>
        </w:tblBorders>
        <w:tblLook w:val="01E0"/>
      </w:tblPr>
      <w:tblGrid>
        <w:gridCol w:w="4927"/>
        <w:gridCol w:w="4928"/>
      </w:tblGrid>
      <w:tr w:rsidR="00B54D4D" w:rsidRPr="00211453" w:rsidTr="003C10F1">
        <w:trPr>
          <w:trHeight w:val="388"/>
        </w:trPr>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Minor advers, local, termen mediu</w:t>
            </w:r>
          </w:p>
        </w:tc>
      </w:tr>
    </w:tbl>
    <w:p w:rsidR="00B54D4D" w:rsidRPr="00211453" w:rsidRDefault="00B54D4D" w:rsidP="00B54D4D">
      <w:pPr>
        <w:rPr>
          <w:szCs w:val="24"/>
        </w:rPr>
      </w:pPr>
    </w:p>
    <w:p w:rsidR="00B54D4D" w:rsidRPr="00211453" w:rsidRDefault="00B54D4D" w:rsidP="00776D75">
      <w:pPr>
        <w:pStyle w:val="Heading4"/>
      </w:pPr>
      <w:bookmarkStart w:id="3270" w:name="_Toc374285291"/>
      <w:bookmarkStart w:id="3271" w:name="_Toc381739450"/>
      <w:r w:rsidRPr="00211453">
        <w:t>Funcţionare</w:t>
      </w:r>
      <w:bookmarkEnd w:id="3270"/>
      <w:bookmarkEnd w:id="3271"/>
    </w:p>
    <w:p w:rsidR="00B54D4D" w:rsidRPr="00211453" w:rsidRDefault="00B54D4D" w:rsidP="00B54D4D">
      <w:pPr>
        <w:rPr>
          <w:szCs w:val="24"/>
        </w:rPr>
      </w:pPr>
      <w:r w:rsidRPr="00211453">
        <w:rPr>
          <w:i/>
          <w:iCs/>
          <w:szCs w:val="24"/>
        </w:rPr>
        <w:t xml:space="preserve">Impactul datorat noilor construcţii. </w:t>
      </w:r>
      <w:r w:rsidRPr="00211453">
        <w:rPr>
          <w:szCs w:val="24"/>
        </w:rPr>
        <w:t xml:space="preserve">Caracteristicile fizice ale proiectului propus sunt nesemnificativ modificate faţă de cele existente. Nu vor necesita spaţiu suplimentar semnificativ, nu vor modifica semnificativ regimul de înălţime. </w:t>
      </w:r>
    </w:p>
    <w:p w:rsidR="00B54D4D" w:rsidRPr="00211453" w:rsidRDefault="00B54D4D" w:rsidP="00B54D4D">
      <w:pPr>
        <w:pStyle w:val="BodyText"/>
        <w:spacing w:after="0"/>
      </w:pPr>
      <w:r w:rsidRPr="00211453">
        <w:t xml:space="preserve">Reţelele de distribuţie şi canalizare nu induc forme sesizabile de impact vizual. Ca urmare, se apreciază modificări nesemnificative din punct de vedere vizual comparativ cu situaţia actuală. </w:t>
      </w:r>
    </w:p>
    <w:p w:rsidR="00B54D4D" w:rsidRPr="00211453" w:rsidRDefault="00B54D4D" w:rsidP="00B54D4D"/>
    <w:tbl>
      <w:tblPr>
        <w:tblW w:w="0" w:type="auto"/>
        <w:tblBorders>
          <w:top w:val="single" w:sz="12" w:space="0" w:color="000000"/>
          <w:bottom w:val="single" w:sz="12" w:space="0" w:color="000000"/>
        </w:tblBorders>
        <w:tblLook w:val="01E0"/>
      </w:tblPr>
      <w:tblGrid>
        <w:gridCol w:w="4927"/>
        <w:gridCol w:w="4928"/>
      </w:tblGrid>
      <w:tr w:rsidR="00B54D4D" w:rsidRPr="00211453" w:rsidTr="00B54D4D">
        <w:tc>
          <w:tcPr>
            <w:tcW w:w="4927" w:type="dxa"/>
            <w:tcBorders>
              <w:bottom w:val="single" w:sz="6" w:space="0" w:color="000000"/>
              <w:right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Impact prognozat:</w:t>
            </w:r>
          </w:p>
        </w:tc>
        <w:tc>
          <w:tcPr>
            <w:tcW w:w="4928" w:type="dxa"/>
            <w:tcBorders>
              <w:bottom w:val="single" w:sz="6" w:space="0" w:color="000000"/>
            </w:tcBorders>
            <w:shd w:val="clear" w:color="auto" w:fill="auto"/>
          </w:tcPr>
          <w:p w:rsidR="00B54D4D" w:rsidRPr="00211453" w:rsidRDefault="00B54D4D" w:rsidP="00B54D4D">
            <w:pPr>
              <w:pStyle w:val="BodyText"/>
              <w:spacing w:after="0"/>
              <w:rPr>
                <w:rFonts w:ascii="Arial" w:hAnsi="Arial" w:cs="Arial"/>
                <w:b/>
                <w:i/>
                <w:iCs/>
                <w:caps/>
                <w:sz w:val="20"/>
                <w:szCs w:val="20"/>
              </w:rPr>
            </w:pPr>
            <w:r w:rsidRPr="00211453">
              <w:rPr>
                <w:rFonts w:ascii="Arial" w:hAnsi="Arial" w:cs="Arial"/>
                <w:b/>
                <w:i/>
                <w:iCs/>
                <w:sz w:val="20"/>
                <w:szCs w:val="20"/>
              </w:rPr>
              <w:t>Neglijabil  advers, local, termen lung</w:t>
            </w:r>
          </w:p>
        </w:tc>
      </w:tr>
    </w:tbl>
    <w:p w:rsidR="00B54D4D" w:rsidRPr="00211453" w:rsidRDefault="00B54D4D" w:rsidP="00B54D4D"/>
    <w:p w:rsidR="00B54D4D" w:rsidRPr="00211453" w:rsidRDefault="00B54D4D" w:rsidP="00776D75">
      <w:pPr>
        <w:pStyle w:val="Heading4"/>
      </w:pPr>
      <w:bookmarkStart w:id="3272" w:name="_Toc374285292"/>
      <w:bookmarkStart w:id="3273" w:name="_Toc381739451"/>
      <w:r w:rsidRPr="00211453">
        <w:t>Masuri de minimizare</w:t>
      </w:r>
      <w:bookmarkEnd w:id="3272"/>
      <w:bookmarkEnd w:id="3273"/>
    </w:p>
    <w:p w:rsidR="00B54D4D" w:rsidRPr="00211453" w:rsidRDefault="00B54D4D" w:rsidP="00951FFB">
      <w:pPr>
        <w:pStyle w:val="ListParagraph"/>
        <w:numPr>
          <w:ilvl w:val="0"/>
          <w:numId w:val="142"/>
        </w:numPr>
        <w:tabs>
          <w:tab w:val="left" w:pos="878"/>
        </w:tabs>
        <w:rPr>
          <w:szCs w:val="22"/>
        </w:rPr>
      </w:pPr>
      <w:r w:rsidRPr="00211453">
        <w:rPr>
          <w:szCs w:val="22"/>
        </w:rPr>
        <w:t xml:space="preserve">În măsura în care este posibil, amplasarea construcţiilor se va face astfel încât va </w:t>
      </w:r>
      <w:r w:rsidR="009A0442" w:rsidRPr="00211453">
        <w:rPr>
          <w:szCs w:val="22"/>
        </w:rPr>
        <w:t>asigura</w:t>
      </w:r>
      <w:r w:rsidRPr="00211453">
        <w:rPr>
          <w:szCs w:val="22"/>
        </w:rPr>
        <w:t xml:space="preserve"> reducerea impactului  vizual, prin minimizarea interferenţei cu elementele de suprafaţă existente. Elementele de construcţie se vor incorpora armonios cu situaţia existentă.</w:t>
      </w:r>
    </w:p>
    <w:p w:rsidR="00B54D4D" w:rsidRPr="00211453" w:rsidRDefault="00B54D4D" w:rsidP="00951FFB">
      <w:pPr>
        <w:pStyle w:val="ListParagraph"/>
        <w:numPr>
          <w:ilvl w:val="0"/>
          <w:numId w:val="142"/>
        </w:numPr>
        <w:tabs>
          <w:tab w:val="left" w:pos="878"/>
        </w:tabs>
        <w:rPr>
          <w:szCs w:val="22"/>
        </w:rPr>
      </w:pPr>
      <w:r w:rsidRPr="00211453">
        <w:rPr>
          <w:szCs w:val="22"/>
        </w:rPr>
        <w:t>La finalizarea noilor construcţii vor fi asigurate culori plăcute, care să se încadreze</w:t>
      </w:r>
      <w:r w:rsidR="005B28C0" w:rsidRPr="00211453">
        <w:rPr>
          <w:szCs w:val="22"/>
        </w:rPr>
        <w:t xml:space="preserve"> armonios în peisajul existent.</w:t>
      </w:r>
    </w:p>
    <w:p w:rsidR="00B54D4D" w:rsidRPr="00211453" w:rsidRDefault="00B54D4D" w:rsidP="00951FFB">
      <w:pPr>
        <w:pStyle w:val="ListParagraph"/>
        <w:numPr>
          <w:ilvl w:val="0"/>
          <w:numId w:val="142"/>
        </w:numPr>
        <w:tabs>
          <w:tab w:val="left" w:pos="878"/>
        </w:tabs>
        <w:rPr>
          <w:szCs w:val="22"/>
        </w:rPr>
      </w:pPr>
      <w:r w:rsidRPr="00211453">
        <w:rPr>
          <w:szCs w:val="22"/>
        </w:rPr>
        <w:t xml:space="preserve">Vor fi evitate sau limitate la minim necesar tăierile de pomi maturi, demolările sau excavaţiile. </w:t>
      </w:r>
      <w:r w:rsidR="009A0442" w:rsidRPr="00211453">
        <w:rPr>
          <w:szCs w:val="22"/>
        </w:rPr>
        <w:t>Împrejmuirile</w:t>
      </w:r>
      <w:r w:rsidRPr="00211453">
        <w:rPr>
          <w:szCs w:val="22"/>
        </w:rPr>
        <w:t xml:space="preserve"> care limitează obiectele proiectului de zonele rezidenţiale adiacente sau de drumuri vor trebui astfel realizate încât să minimizeze impactul estetic.</w:t>
      </w:r>
    </w:p>
    <w:p w:rsidR="00B54D4D" w:rsidRPr="00211453" w:rsidRDefault="00B54D4D" w:rsidP="00951FFB">
      <w:pPr>
        <w:pStyle w:val="ListParagraph"/>
        <w:numPr>
          <w:ilvl w:val="0"/>
          <w:numId w:val="142"/>
        </w:numPr>
        <w:tabs>
          <w:tab w:val="left" w:pos="878"/>
        </w:tabs>
        <w:rPr>
          <w:szCs w:val="22"/>
        </w:rPr>
      </w:pPr>
      <w:r w:rsidRPr="00211453">
        <w:rPr>
          <w:szCs w:val="22"/>
        </w:rPr>
        <w:t xml:space="preserve">Folosirea instalaţiilor de iluminare se va face astfel încât să nu afecteze traficul, rezidenţii din zonă şi fauna sălbatică. </w:t>
      </w:r>
      <w:r w:rsidR="009A0442" w:rsidRPr="00211453">
        <w:rPr>
          <w:szCs w:val="22"/>
        </w:rPr>
        <w:t>Lucrările</w:t>
      </w:r>
      <w:r w:rsidRPr="00211453">
        <w:rPr>
          <w:szCs w:val="22"/>
        </w:rPr>
        <w:t xml:space="preserve"> de </w:t>
      </w:r>
      <w:r w:rsidR="009A0442" w:rsidRPr="00211453">
        <w:rPr>
          <w:szCs w:val="22"/>
        </w:rPr>
        <w:t>excavații</w:t>
      </w:r>
      <w:r w:rsidRPr="00211453">
        <w:rPr>
          <w:szCs w:val="22"/>
        </w:rPr>
        <w:t xml:space="preserve"> vor fi ecranate cu panouri pentru reducerea impactului vizual dar si pentru a minimiza antrenarea prafului de </w:t>
      </w:r>
      <w:r w:rsidR="009A0442" w:rsidRPr="00211453">
        <w:rPr>
          <w:szCs w:val="22"/>
        </w:rPr>
        <w:t>curenții</w:t>
      </w:r>
      <w:r w:rsidRPr="00211453">
        <w:rPr>
          <w:szCs w:val="22"/>
        </w:rPr>
        <w:t xml:space="preserve"> de aer.</w:t>
      </w:r>
    </w:p>
    <w:p w:rsidR="00B54D4D" w:rsidRPr="00211453" w:rsidRDefault="00B54D4D" w:rsidP="00951FFB">
      <w:pPr>
        <w:pStyle w:val="ListParagraph"/>
        <w:numPr>
          <w:ilvl w:val="0"/>
          <w:numId w:val="142"/>
        </w:numPr>
        <w:tabs>
          <w:tab w:val="left" w:pos="878"/>
        </w:tabs>
        <w:rPr>
          <w:szCs w:val="22"/>
        </w:rPr>
      </w:pPr>
      <w:r w:rsidRPr="00211453">
        <w:rPr>
          <w:szCs w:val="22"/>
        </w:rPr>
        <w:t xml:space="preserve">În vederea reducerii reflexiei luminii solare faţada </w:t>
      </w:r>
      <w:r w:rsidR="009A0442" w:rsidRPr="00211453">
        <w:rPr>
          <w:szCs w:val="22"/>
        </w:rPr>
        <w:t>construcțiilor</w:t>
      </w:r>
      <w:r w:rsidRPr="00211453">
        <w:rPr>
          <w:szCs w:val="22"/>
        </w:rPr>
        <w:t xml:space="preserve"> va fi realizată din materiale care minimizează acest </w:t>
      </w:r>
      <w:r w:rsidR="009A0442" w:rsidRPr="00211453">
        <w:rPr>
          <w:szCs w:val="22"/>
        </w:rPr>
        <w:t>fenomen</w:t>
      </w:r>
      <w:r w:rsidRPr="00211453">
        <w:rPr>
          <w:szCs w:val="22"/>
        </w:rPr>
        <w:t>.</w:t>
      </w:r>
    </w:p>
    <w:p w:rsidR="00B54D4D" w:rsidRPr="00211453" w:rsidRDefault="00B54D4D" w:rsidP="00951FFB">
      <w:pPr>
        <w:pStyle w:val="ListParagraph"/>
        <w:numPr>
          <w:ilvl w:val="0"/>
          <w:numId w:val="142"/>
        </w:numPr>
        <w:tabs>
          <w:tab w:val="left" w:pos="878"/>
        </w:tabs>
        <w:rPr>
          <w:szCs w:val="22"/>
        </w:rPr>
      </w:pPr>
      <w:r w:rsidRPr="00211453">
        <w:rPr>
          <w:szCs w:val="22"/>
        </w:rPr>
        <w:t xml:space="preserve">Tăierea şi degradarea vegetaţiei vor fi limitate la minim. După realizarea şi punerea în funcţiune a construcţiilor, coridoarelor de conducte şi a altor facilităţi realizate, </w:t>
      </w:r>
      <w:r w:rsidR="009A0442" w:rsidRPr="00211453">
        <w:rPr>
          <w:szCs w:val="22"/>
        </w:rPr>
        <w:t>suprafețele</w:t>
      </w:r>
      <w:r w:rsidRPr="00211453">
        <w:rPr>
          <w:szCs w:val="22"/>
        </w:rPr>
        <w:t xml:space="preserve"> afectate vor fi revegetate.</w:t>
      </w:r>
    </w:p>
    <w:p w:rsidR="00B54D4D" w:rsidRPr="00211453" w:rsidRDefault="00B54D4D" w:rsidP="00951FFB">
      <w:pPr>
        <w:pStyle w:val="ListParagraph"/>
        <w:numPr>
          <w:ilvl w:val="0"/>
          <w:numId w:val="142"/>
        </w:numPr>
        <w:shd w:val="clear" w:color="auto" w:fill="FFFFFF"/>
        <w:tabs>
          <w:tab w:val="left" w:pos="878"/>
        </w:tabs>
        <w:spacing w:before="0"/>
        <w:jc w:val="left"/>
        <w:rPr>
          <w:lang/>
        </w:rPr>
      </w:pPr>
      <w:r w:rsidRPr="00211453">
        <w:rPr>
          <w:szCs w:val="22"/>
        </w:rPr>
        <w:t>Oriunde va fi posibil (</w:t>
      </w:r>
      <w:r w:rsidR="009A0442" w:rsidRPr="00211453">
        <w:rPr>
          <w:szCs w:val="22"/>
        </w:rPr>
        <w:t>stații</w:t>
      </w:r>
      <w:r w:rsidRPr="00211453">
        <w:rPr>
          <w:szCs w:val="22"/>
        </w:rPr>
        <w:t xml:space="preserve"> de epurare, uzina de apa) se vor amenaja spatii verzi, </w:t>
      </w:r>
      <w:r w:rsidR="009A0442" w:rsidRPr="00211453">
        <w:rPr>
          <w:szCs w:val="22"/>
        </w:rPr>
        <w:t>plantații</w:t>
      </w:r>
      <w:r w:rsidRPr="00211453">
        <w:rPr>
          <w:szCs w:val="22"/>
        </w:rPr>
        <w:t xml:space="preserve"> de ecranare etc.</w:t>
      </w:r>
    </w:p>
    <w:p w:rsidR="00241D6A" w:rsidRPr="00211453" w:rsidRDefault="00241D6A" w:rsidP="004E57AB">
      <w:pPr>
        <w:pStyle w:val="Heading2"/>
      </w:pPr>
      <w:bookmarkStart w:id="3274" w:name="_Toc367458117"/>
      <w:bookmarkStart w:id="3275" w:name="_Toc367711365"/>
      <w:bookmarkStart w:id="3276" w:name="_Toc381739452"/>
      <w:r w:rsidRPr="00211453">
        <w:t>Atingerea Obiectivelor</w:t>
      </w:r>
      <w:bookmarkEnd w:id="3274"/>
      <w:bookmarkEnd w:id="3275"/>
      <w:bookmarkEnd w:id="3276"/>
    </w:p>
    <w:p w:rsidR="001E5026" w:rsidRPr="00211453" w:rsidRDefault="001E5026" w:rsidP="001E5026">
      <w:pPr>
        <w:rPr>
          <w:lang/>
        </w:rPr>
      </w:pPr>
      <w:r w:rsidRPr="00211453">
        <w:rPr>
          <w:lang/>
        </w:rPr>
        <w:t xml:space="preserve">Atingerea </w:t>
      </w:r>
      <w:r w:rsidR="00BD4419" w:rsidRPr="00211453">
        <w:rPr>
          <w:lang/>
        </w:rPr>
        <w:t>obiectivelor</w:t>
      </w:r>
      <w:r w:rsidRPr="00211453">
        <w:rPr>
          <w:lang/>
        </w:rPr>
        <w:t xml:space="preserve"> a reprezentat baza elaborar</w:t>
      </w:r>
      <w:r w:rsidR="00BD4419" w:rsidRPr="00211453">
        <w:rPr>
          <w:lang/>
        </w:rPr>
        <w:t xml:space="preserve">ii Strategiei judetene care </w:t>
      </w:r>
      <w:r w:rsidRPr="00211453">
        <w:rPr>
          <w:lang/>
        </w:rPr>
        <w:t xml:space="preserve">este prezentata in Capitolul 6 pentru </w:t>
      </w:r>
      <w:r w:rsidR="00BD4419" w:rsidRPr="00211453">
        <w:rPr>
          <w:lang/>
        </w:rPr>
        <w:t>infrastructura de apa, respectiv apa uzata din judetul Satu Mare</w:t>
      </w:r>
      <w:r w:rsidRPr="00211453">
        <w:rPr>
          <w:lang/>
        </w:rPr>
        <w:t>.</w:t>
      </w:r>
    </w:p>
    <w:p w:rsidR="00241D6A" w:rsidRPr="00211453" w:rsidRDefault="00861E67" w:rsidP="004E57AB">
      <w:pPr>
        <w:pStyle w:val="Heading2"/>
      </w:pPr>
      <w:bookmarkStart w:id="3277" w:name="_Toc367458118"/>
      <w:bookmarkStart w:id="3278" w:name="_Toc367711366"/>
      <w:bookmarkStart w:id="3279" w:name="_Toc381739453"/>
      <w:r w:rsidRPr="00211453">
        <w:t>Cerințe</w:t>
      </w:r>
      <w:r w:rsidR="00241D6A" w:rsidRPr="00211453">
        <w:t xml:space="preserve"> </w:t>
      </w:r>
      <w:bookmarkEnd w:id="3277"/>
      <w:bookmarkEnd w:id="3278"/>
      <w:r w:rsidRPr="00211453">
        <w:t>Instituționale</w:t>
      </w:r>
      <w:bookmarkEnd w:id="3279"/>
    </w:p>
    <w:p w:rsidR="00855B9E" w:rsidRPr="00211453" w:rsidRDefault="00855B9E" w:rsidP="00951FFB">
      <w:pPr>
        <w:pStyle w:val="ListParagraph"/>
        <w:numPr>
          <w:ilvl w:val="0"/>
          <w:numId w:val="160"/>
        </w:numPr>
        <w:rPr>
          <w:lang/>
        </w:rPr>
      </w:pPr>
      <w:r w:rsidRPr="00211453">
        <w:rPr>
          <w:lang/>
        </w:rPr>
        <w:t>Pentru a putea beneficia de investitii finantate din fonduri europene, este nevoie ca fiecare sistem de apa si canalizare sa fie parte a structurii institutionale a procesului de regionaliare:</w:t>
      </w:r>
    </w:p>
    <w:p w:rsidR="00855B9E" w:rsidRPr="00211453" w:rsidRDefault="00855B9E" w:rsidP="00951FFB">
      <w:pPr>
        <w:pStyle w:val="ListParagraph"/>
        <w:numPr>
          <w:ilvl w:val="0"/>
          <w:numId w:val="160"/>
        </w:numPr>
        <w:rPr>
          <w:lang/>
        </w:rPr>
      </w:pPr>
      <w:r w:rsidRPr="00211453">
        <w:rPr>
          <w:lang/>
        </w:rPr>
        <w:t>Unitatea administrativ teritoriala sa fie membra in cadrul Asociatiei de Dezvoltare Intercomunitara;</w:t>
      </w:r>
    </w:p>
    <w:p w:rsidR="00855B9E" w:rsidRPr="00211453" w:rsidRDefault="00855B9E" w:rsidP="00951FFB">
      <w:pPr>
        <w:pStyle w:val="ListParagraph"/>
        <w:numPr>
          <w:ilvl w:val="0"/>
          <w:numId w:val="160"/>
        </w:numPr>
        <w:rPr>
          <w:lang/>
        </w:rPr>
      </w:pPr>
      <w:r w:rsidRPr="00211453">
        <w:rPr>
          <w:lang/>
        </w:rPr>
        <w:t>Unitatea Adiministrativ Teritoriala sa aiba dat in delegare sistemul de apa si canalizare catre operatorul regional (sa fi semnat contractul de delegare);</w:t>
      </w:r>
    </w:p>
    <w:p w:rsidR="00855B9E" w:rsidRPr="00211453" w:rsidRDefault="00855B9E" w:rsidP="00951FFB">
      <w:pPr>
        <w:pStyle w:val="ListParagraph"/>
        <w:numPr>
          <w:ilvl w:val="0"/>
          <w:numId w:val="160"/>
        </w:numPr>
        <w:rPr>
          <w:lang/>
        </w:rPr>
      </w:pPr>
      <w:r w:rsidRPr="00211453">
        <w:rPr>
          <w:lang/>
        </w:rPr>
        <w:t>Sistemul de apa si canalizare respectiv sa fie operat de catre operatorul regional (in cazul in care exista sistem in prezent);</w:t>
      </w:r>
    </w:p>
    <w:p w:rsidR="00241D6A" w:rsidRPr="00211453" w:rsidRDefault="00241D6A" w:rsidP="004E57AB">
      <w:pPr>
        <w:pStyle w:val="Heading2"/>
      </w:pPr>
      <w:bookmarkStart w:id="3280" w:name="_Toc367458119"/>
      <w:bookmarkStart w:id="3281" w:name="_Toc367711367"/>
      <w:bookmarkStart w:id="3282" w:name="_Toc381739454"/>
      <w:r w:rsidRPr="00211453">
        <w:t>Concluzii</w:t>
      </w:r>
      <w:bookmarkEnd w:id="3280"/>
      <w:bookmarkEnd w:id="3281"/>
      <w:bookmarkEnd w:id="3282"/>
    </w:p>
    <w:p w:rsidR="008E0AA3" w:rsidRPr="00211453" w:rsidRDefault="008E0AA3" w:rsidP="008E0AA3">
      <w:pPr>
        <w:rPr>
          <w:lang/>
        </w:rPr>
      </w:pPr>
      <w:r w:rsidRPr="00211453">
        <w:rPr>
          <w:lang/>
        </w:rPr>
        <w:t xml:space="preserve">Pentru Judetul Satu Mare, investitiile au fost stabilite pe baza situatiei existente si a </w:t>
      </w:r>
      <w:r w:rsidR="00D209CE" w:rsidRPr="00211453">
        <w:rPr>
          <w:lang/>
        </w:rPr>
        <w:t>obiectivelor</w:t>
      </w:r>
      <w:r w:rsidRPr="00211453">
        <w:rPr>
          <w:lang/>
        </w:rPr>
        <w:t xml:space="preserve"> nationale si a conformarii cu angajamentele asumate privind atingerea standardelor europene. </w:t>
      </w:r>
      <w:r w:rsidR="00FB3E67" w:rsidRPr="00211453">
        <w:rPr>
          <w:lang/>
        </w:rPr>
        <w:t xml:space="preserve">Costurile </w:t>
      </w:r>
      <w:r w:rsidRPr="00211453">
        <w:rPr>
          <w:lang/>
        </w:rPr>
        <w:t xml:space="preserve">totale rezultate in urma </w:t>
      </w:r>
      <w:r w:rsidR="00FB3E67" w:rsidRPr="00211453">
        <w:rPr>
          <w:lang/>
        </w:rPr>
        <w:t xml:space="preserve">investitiilor propuse pentru </w:t>
      </w:r>
      <w:r w:rsidRPr="00211453">
        <w:rPr>
          <w:lang/>
        </w:rPr>
        <w:t xml:space="preserve">atingerea tintelor dorite se ridica la aproximativ </w:t>
      </w:r>
      <w:r w:rsidR="00960772" w:rsidRPr="00211453">
        <w:rPr>
          <w:lang/>
        </w:rPr>
        <w:t>220,8</w:t>
      </w:r>
      <w:r w:rsidRPr="00211453">
        <w:rPr>
          <w:lang/>
        </w:rPr>
        <w:t xml:space="preserve"> milioane </w:t>
      </w:r>
      <w:r w:rsidRPr="00211453">
        <w:rPr>
          <w:rFonts w:cs="Calibri"/>
          <w:lang/>
        </w:rPr>
        <w:t>€</w:t>
      </w:r>
      <w:r w:rsidR="00A056B7" w:rsidRPr="00211453">
        <w:rPr>
          <w:lang/>
        </w:rPr>
        <w:t>.</w:t>
      </w:r>
    </w:p>
    <w:p w:rsidR="00192526" w:rsidRPr="00211453" w:rsidRDefault="008E0AA3" w:rsidP="008E0AA3">
      <w:pPr>
        <w:rPr>
          <w:lang/>
        </w:rPr>
      </w:pPr>
      <w:r w:rsidRPr="00211453">
        <w:rPr>
          <w:lang/>
        </w:rPr>
        <w:t xml:space="preserve">Pentru orizontul de timp al </w:t>
      </w:r>
      <w:r w:rsidR="00082541" w:rsidRPr="00211453">
        <w:rPr>
          <w:lang/>
        </w:rPr>
        <w:t xml:space="preserve">Master Planului </w:t>
      </w:r>
      <w:r w:rsidRPr="00211453">
        <w:rPr>
          <w:lang/>
        </w:rPr>
        <w:t>(20</w:t>
      </w:r>
      <w:r w:rsidR="00192526" w:rsidRPr="00211453">
        <w:rPr>
          <w:lang/>
        </w:rPr>
        <w:t>14</w:t>
      </w:r>
      <w:r w:rsidRPr="00211453">
        <w:rPr>
          <w:lang/>
        </w:rPr>
        <w:t xml:space="preserve"> - 2037), </w:t>
      </w:r>
      <w:r w:rsidR="008840CB" w:rsidRPr="00211453">
        <w:rPr>
          <w:lang/>
        </w:rPr>
        <w:t>s-au stabilit masurile necesare pentru infrastructura de apa, respectiv apa uzata din judetul Satu Mare, in cadrul</w:t>
      </w:r>
      <w:r w:rsidRPr="00211453">
        <w:rPr>
          <w:lang/>
        </w:rPr>
        <w:t xml:space="preserve"> </w:t>
      </w:r>
      <w:r w:rsidR="00192526" w:rsidRPr="00211453">
        <w:rPr>
          <w:lang/>
        </w:rPr>
        <w:t>list</w:t>
      </w:r>
      <w:r w:rsidR="008840CB" w:rsidRPr="00211453">
        <w:rPr>
          <w:lang/>
        </w:rPr>
        <w:t>ei</w:t>
      </w:r>
      <w:r w:rsidR="00192526" w:rsidRPr="00211453">
        <w:rPr>
          <w:lang/>
        </w:rPr>
        <w:t xml:space="preserve"> investitiilor pe termen lung. Costul</w:t>
      </w:r>
      <w:r w:rsidRPr="00211453">
        <w:rPr>
          <w:lang/>
        </w:rPr>
        <w:t xml:space="preserve"> </w:t>
      </w:r>
      <w:r w:rsidR="00192526" w:rsidRPr="00211453">
        <w:rPr>
          <w:lang/>
        </w:rPr>
        <w:t>investitiei</w:t>
      </w:r>
      <w:r w:rsidRPr="00211453">
        <w:rPr>
          <w:lang/>
        </w:rPr>
        <w:t xml:space="preserve"> a fost estimat cu ajutorul baze</w:t>
      </w:r>
      <w:r w:rsidR="00960772" w:rsidRPr="00211453">
        <w:rPr>
          <w:lang/>
        </w:rPr>
        <w:t>i</w:t>
      </w:r>
      <w:r w:rsidRPr="00211453">
        <w:rPr>
          <w:lang/>
        </w:rPr>
        <w:t xml:space="preserve"> </w:t>
      </w:r>
      <w:r w:rsidR="00192526" w:rsidRPr="00211453">
        <w:rPr>
          <w:lang/>
        </w:rPr>
        <w:t xml:space="preserve">de date </w:t>
      </w:r>
      <w:r w:rsidR="00D209CE" w:rsidRPr="00211453">
        <w:rPr>
          <w:lang/>
        </w:rPr>
        <w:t>de costuri</w:t>
      </w:r>
      <w:r w:rsidR="00192526" w:rsidRPr="00211453">
        <w:rPr>
          <w:lang/>
        </w:rPr>
        <w:t xml:space="preserve"> </w:t>
      </w:r>
      <w:r w:rsidRPr="00211453">
        <w:rPr>
          <w:lang/>
        </w:rPr>
        <w:t>unitar</w:t>
      </w:r>
      <w:r w:rsidR="00192526" w:rsidRPr="00211453">
        <w:rPr>
          <w:lang/>
        </w:rPr>
        <w:t>e</w:t>
      </w:r>
      <w:r w:rsidRPr="00211453">
        <w:rPr>
          <w:lang/>
        </w:rPr>
        <w:t xml:space="preserve">. </w:t>
      </w:r>
    </w:p>
    <w:p w:rsidR="008E0AA3" w:rsidRPr="00211453" w:rsidRDefault="008E0AA3" w:rsidP="008E0AA3">
      <w:pPr>
        <w:rPr>
          <w:lang/>
        </w:rPr>
      </w:pPr>
      <w:r w:rsidRPr="00211453">
        <w:rPr>
          <w:lang/>
        </w:rPr>
        <w:t xml:space="preserve">Masurile propuse vor sprijini, pe de-o parte, imbunatatirea calitatii apei si, pe de alta parte, vor contribui la protectia mediului prin </w:t>
      </w:r>
      <w:r w:rsidR="00192526" w:rsidRPr="00211453">
        <w:rPr>
          <w:lang/>
        </w:rPr>
        <w:t>epurarea</w:t>
      </w:r>
      <w:r w:rsidRPr="00211453">
        <w:rPr>
          <w:lang/>
        </w:rPr>
        <w:t xml:space="preserve"> apelor uzate si </w:t>
      </w:r>
      <w:r w:rsidR="009F40B2" w:rsidRPr="00211453">
        <w:rPr>
          <w:lang/>
        </w:rPr>
        <w:t>utilizarea rationala a</w:t>
      </w:r>
      <w:r w:rsidRPr="00211453">
        <w:rPr>
          <w:lang/>
        </w:rPr>
        <w:t xml:space="preserve"> resurselor.</w:t>
      </w:r>
    </w:p>
    <w:p w:rsidR="008E0AA3" w:rsidRPr="00211453" w:rsidRDefault="008E0AA3" w:rsidP="008E0AA3">
      <w:pPr>
        <w:rPr>
          <w:lang/>
        </w:rPr>
      </w:pPr>
      <w:r w:rsidRPr="00211453">
        <w:rPr>
          <w:lang/>
        </w:rPr>
        <w:t>Prin consolidarea pozit</w:t>
      </w:r>
      <w:r w:rsidR="00C201E0" w:rsidRPr="00211453">
        <w:rPr>
          <w:lang/>
        </w:rPr>
        <w:t>iei operatorului regional va fi</w:t>
      </w:r>
      <w:r w:rsidRPr="00211453">
        <w:rPr>
          <w:lang/>
        </w:rPr>
        <w:t xml:space="preserve"> de</w:t>
      </w:r>
      <w:r w:rsidR="00C201E0" w:rsidRPr="00211453">
        <w:rPr>
          <w:lang/>
        </w:rPr>
        <w:t xml:space="preserve"> </w:t>
      </w:r>
      <w:r w:rsidRPr="00211453">
        <w:rPr>
          <w:lang/>
        </w:rPr>
        <w:t xml:space="preserve">asemenea, garantata alimentarea cu apa de </w:t>
      </w:r>
      <w:r w:rsidR="00C201E0" w:rsidRPr="00211453">
        <w:rPr>
          <w:lang/>
        </w:rPr>
        <w:t xml:space="preserve">buna </w:t>
      </w:r>
      <w:r w:rsidRPr="00211453">
        <w:rPr>
          <w:lang/>
        </w:rPr>
        <w:t xml:space="preserve">calitate si intr-o cantitate suficienta. Masurile </w:t>
      </w:r>
      <w:r w:rsidR="00C201E0" w:rsidRPr="00211453">
        <w:rPr>
          <w:lang/>
        </w:rPr>
        <w:t>propuse</w:t>
      </w:r>
      <w:r w:rsidRPr="00211453">
        <w:rPr>
          <w:lang/>
        </w:rPr>
        <w:t xml:space="preserve"> vor </w:t>
      </w:r>
      <w:r w:rsidR="00C201E0" w:rsidRPr="00211453">
        <w:rPr>
          <w:lang/>
        </w:rPr>
        <w:t xml:space="preserve">contribui la </w:t>
      </w:r>
      <w:r w:rsidRPr="00211453">
        <w:rPr>
          <w:lang/>
        </w:rPr>
        <w:t>dezvoltare</w:t>
      </w:r>
      <w:r w:rsidR="00C201E0" w:rsidRPr="00211453">
        <w:rPr>
          <w:lang/>
        </w:rPr>
        <w:t>a</w:t>
      </w:r>
      <w:r w:rsidRPr="00211453">
        <w:rPr>
          <w:lang/>
        </w:rPr>
        <w:t xml:space="preserve"> durabila</w:t>
      </w:r>
      <w:r w:rsidR="00C201E0" w:rsidRPr="00211453">
        <w:rPr>
          <w:lang/>
        </w:rPr>
        <w:t xml:space="preserve"> a judetul Satu Mare si implicit la dezvoltarea durabila la nivel national</w:t>
      </w:r>
      <w:r w:rsidRPr="00211453">
        <w:rPr>
          <w:lang/>
        </w:rPr>
        <w:t>.</w:t>
      </w:r>
    </w:p>
    <w:p w:rsidR="008E0AA3" w:rsidRPr="00211453" w:rsidRDefault="00192526" w:rsidP="008E0AA3">
      <w:pPr>
        <w:rPr>
          <w:lang/>
        </w:rPr>
      </w:pPr>
      <w:r w:rsidRPr="00211453">
        <w:rPr>
          <w:lang/>
        </w:rPr>
        <w:t>OR</w:t>
      </w:r>
      <w:r w:rsidR="008E0AA3" w:rsidRPr="00211453">
        <w:rPr>
          <w:lang/>
        </w:rPr>
        <w:t xml:space="preserve"> va trebui nu numai sa investeasca in noi statii si retele, dar si sa aiba puterea financiara de a reabilita retelele si instalatiile existente.</w:t>
      </w:r>
    </w:p>
    <w:p w:rsidR="00241D6A" w:rsidRPr="00211453" w:rsidRDefault="008E0AA3" w:rsidP="008E0AA3">
      <w:pPr>
        <w:rPr>
          <w:lang/>
        </w:rPr>
      </w:pPr>
      <w:r w:rsidRPr="00211453">
        <w:rPr>
          <w:lang/>
        </w:rPr>
        <w:t xml:space="preserve">Privind reabilitarea retelei, va fi foarte important sa se reduca pierderile de apa si sa se obtina un consum minim de apa, pentru a </w:t>
      </w:r>
      <w:r w:rsidR="0002326B" w:rsidRPr="00211453">
        <w:rPr>
          <w:lang/>
        </w:rPr>
        <w:t>evita crearea sau mentinerea unor siteme supradimensionate</w:t>
      </w:r>
      <w:r w:rsidRPr="00211453">
        <w:rPr>
          <w:lang/>
        </w:rPr>
        <w:t>, care presupun costuri operationale si de intretinere foarte mari</w:t>
      </w:r>
      <w:r w:rsidR="0002326B" w:rsidRPr="00211453">
        <w:rPr>
          <w:lang/>
        </w:rPr>
        <w:t>.</w:t>
      </w:r>
    </w:p>
    <w:p w:rsidR="00241D6A" w:rsidRPr="00211453" w:rsidRDefault="00241D6A" w:rsidP="004E57AB">
      <w:pPr>
        <w:rPr>
          <w:noProof/>
        </w:rPr>
      </w:pPr>
    </w:p>
    <w:sectPr w:rsidR="00241D6A" w:rsidRPr="00211453" w:rsidSect="00E945F3">
      <w:headerReference w:type="default" r:id="rId39"/>
      <w:pgSz w:w="11907" w:h="16840" w:code="9"/>
      <w:pgMar w:top="1134" w:right="1134" w:bottom="1134" w:left="11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311" w:rsidRDefault="00AD0311">
      <w:r>
        <w:separator/>
      </w:r>
    </w:p>
  </w:endnote>
  <w:endnote w:type="continuationSeparator" w:id="0">
    <w:p w:rsidR="00AD0311" w:rsidRDefault="00AD031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Bold">
    <w:panose1 w:val="020B0704020202020204"/>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R">
    <w:panose1 w:val="00000000000000000000"/>
    <w:charset w:val="00"/>
    <w:family w:val="auto"/>
    <w:notTrueType/>
    <w:pitch w:val="variable"/>
    <w:sig w:usb0="00000003" w:usb1="00000000" w:usb2="00000000" w:usb3="00000000" w:csb0="00000001" w:csb1="00000000"/>
  </w:font>
  <w:font w:name="AvantGarde R">
    <w:panose1 w:val="00000000000000000000"/>
    <w:charset w:val="00"/>
    <w:family w:val="auto"/>
    <w:notTrueType/>
    <w:pitch w:val="variable"/>
    <w:sig w:usb0="00000003" w:usb1="00000000" w:usb2="00000000" w:usb3="00000000" w:csb0="00000001" w:csb1="00000000"/>
  </w:font>
  <w:font w:name="Rotis Sans Serif">
    <w:altName w:val="Times New Roman"/>
    <w:panose1 w:val="00000000000000000000"/>
    <w:charset w:val="00"/>
    <w:family w:val="roman"/>
    <w:notTrueType/>
    <w:pitch w:val="default"/>
    <w:sig w:usb0="00000003" w:usb1="00000000" w:usb2="00000000" w:usb3="00000000" w:csb0="00000001" w:csb1="00000000"/>
  </w:font>
  <w:font w:name="Calibri Light">
    <w:charset w:val="00"/>
    <w:family w:val="swiss"/>
    <w:pitch w:val="variable"/>
    <w:sig w:usb0="A00002EF" w:usb1="4000207B" w:usb2="00000000" w:usb3="00000000" w:csb0="0000019F" w:csb1="00000000"/>
  </w:font>
  <w:font w:name="Tms Rmn PL">
    <w:altName w:val="Courier New"/>
    <w:charset w:val="00"/>
    <w:family w:val="roman"/>
    <w:pitch w:val="variable"/>
    <w:sig w:usb0="00000007" w:usb1="00000000" w:usb2="00000000" w:usb3="00000000" w:csb0="00000013" w:csb1="00000000"/>
  </w:font>
  <w:font w:name="Franklin Gothic Medium Cond">
    <w:panose1 w:val="020B06060304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teveHandwriting">
    <w:charset w:val="00"/>
    <w:family w:val="auto"/>
    <w:pitch w:val="variable"/>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CG Omega">
    <w:panose1 w:val="020B0502050508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Default="00AD0311" w:rsidP="00C718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0311" w:rsidRDefault="00AD0311" w:rsidP="00C7186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Default="00AD0311" w:rsidP="00C71862">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Default="00AD0311" w:rsidP="00B54D4D">
    <w:pPr>
      <w:pStyle w:val="Footer"/>
      <w:pBdr>
        <w:bottom w:val="single" w:sz="12" w:space="1" w:color="auto"/>
      </w:pBdr>
      <w:spacing w:before="0"/>
      <w:ind w:right="14"/>
    </w:pPr>
  </w:p>
  <w:p w:rsidR="00AD0311" w:rsidRPr="00C71862" w:rsidRDefault="00AD0311" w:rsidP="00B54D4D">
    <w:pPr>
      <w:pStyle w:val="Footer"/>
      <w:framePr w:wrap="around" w:vAnchor="text" w:hAnchor="page" w:x="9355" w:y="27"/>
      <w:rPr>
        <w:rStyle w:val="PageNumber"/>
        <w:rFonts w:ascii="Arial" w:hAnsi="Arial" w:cs="Arial"/>
        <w:b/>
        <w:sz w:val="20"/>
      </w:rPr>
    </w:pPr>
    <w:r>
      <w:rPr>
        <w:rStyle w:val="PageNumber"/>
        <w:rFonts w:ascii="Arial" w:hAnsi="Arial" w:cs="Arial"/>
        <w:b/>
        <w:sz w:val="20"/>
      </w:rPr>
      <w:t>Capitolul 7-</w:t>
    </w:r>
    <w:r w:rsidRPr="00C71862">
      <w:rPr>
        <w:rStyle w:val="PageNumber"/>
        <w:rFonts w:ascii="Arial" w:hAnsi="Arial" w:cs="Arial"/>
        <w:b/>
        <w:sz w:val="20"/>
      </w:rPr>
      <w:fldChar w:fldCharType="begin"/>
    </w:r>
    <w:r w:rsidRPr="00C71862">
      <w:rPr>
        <w:rStyle w:val="PageNumber"/>
        <w:rFonts w:ascii="Arial" w:hAnsi="Arial" w:cs="Arial"/>
        <w:b/>
        <w:sz w:val="20"/>
      </w:rPr>
      <w:instrText xml:space="preserve">PAGE  </w:instrText>
    </w:r>
    <w:r w:rsidRPr="00C71862">
      <w:rPr>
        <w:rStyle w:val="PageNumber"/>
        <w:rFonts w:ascii="Arial" w:hAnsi="Arial" w:cs="Arial"/>
        <w:b/>
        <w:sz w:val="20"/>
      </w:rPr>
      <w:fldChar w:fldCharType="separate"/>
    </w:r>
    <w:r w:rsidR="00AD1E7A">
      <w:rPr>
        <w:rStyle w:val="PageNumber"/>
        <w:rFonts w:ascii="Arial" w:hAnsi="Arial" w:cs="Arial"/>
        <w:b/>
        <w:noProof/>
        <w:sz w:val="20"/>
      </w:rPr>
      <w:t>2</w:t>
    </w:r>
    <w:r w:rsidRPr="00C71862">
      <w:rPr>
        <w:rStyle w:val="PageNumber"/>
        <w:rFonts w:ascii="Arial" w:hAnsi="Arial" w:cs="Arial"/>
        <w:b/>
        <w:sz w:val="20"/>
      </w:rPr>
      <w:fldChar w:fldCharType="end"/>
    </w:r>
  </w:p>
  <w:p w:rsidR="00AD0311" w:rsidRPr="008834C2" w:rsidRDefault="00AD0311" w:rsidP="00B54D4D">
    <w:pPr>
      <w:pStyle w:val="Footer"/>
      <w:spacing w:before="160"/>
      <w:ind w:right="360" w:firstLine="720"/>
      <w:rPr>
        <w:rFonts w:ascii="Arial" w:hAnsi="Arial" w:cs="Arial"/>
        <w:b/>
        <w:sz w:val="16"/>
        <w:szCs w:val="16"/>
      </w:rPr>
    </w:pPr>
    <w:r w:rsidRPr="008834C2">
      <w:rPr>
        <w:rFonts w:ascii="Arial" w:hAnsi="Arial" w:cs="Arial"/>
        <w:b/>
        <w:sz w:val="16"/>
        <w:szCs w:val="16"/>
      </w:rPr>
      <w:t xml:space="preserve"> </w:t>
    </w:r>
    <w:r>
      <w:rPr>
        <w:rFonts w:ascii="Arial" w:hAnsi="Arial" w:cs="Arial"/>
        <w:b/>
        <w:sz w:val="16"/>
        <w:szCs w:val="16"/>
      </w:rPr>
      <w:t xml:space="preserve">                     </w:t>
    </w:r>
  </w:p>
  <w:p w:rsidR="00AD0311" w:rsidRDefault="00AD031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Default="00AD0311" w:rsidP="00C718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D0311" w:rsidRDefault="00AD0311" w:rsidP="00C71862">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Default="00AD0311" w:rsidP="005738A2">
    <w:pPr>
      <w:pStyle w:val="Footer"/>
      <w:pBdr>
        <w:bottom w:val="single" w:sz="12" w:space="1" w:color="auto"/>
      </w:pBdr>
      <w:spacing w:before="0"/>
      <w:ind w:right="14"/>
    </w:pPr>
  </w:p>
  <w:p w:rsidR="00AD0311" w:rsidRPr="00C71862" w:rsidRDefault="00AD0311" w:rsidP="005738A2">
    <w:pPr>
      <w:pStyle w:val="Footer"/>
      <w:framePr w:wrap="around" w:vAnchor="text" w:hAnchor="page" w:x="9618" w:y="40"/>
      <w:rPr>
        <w:rStyle w:val="PageNumber"/>
        <w:rFonts w:ascii="Arial" w:hAnsi="Arial" w:cs="Arial"/>
        <w:b/>
        <w:sz w:val="20"/>
      </w:rPr>
    </w:pPr>
    <w:r>
      <w:rPr>
        <w:rStyle w:val="PageNumber"/>
        <w:rFonts w:ascii="Arial" w:hAnsi="Arial" w:cs="Arial"/>
        <w:b/>
        <w:sz w:val="20"/>
      </w:rPr>
      <w:t>Capitolul 7-</w:t>
    </w:r>
    <w:r w:rsidRPr="00C71862">
      <w:rPr>
        <w:rStyle w:val="PageNumber"/>
        <w:rFonts w:ascii="Arial" w:hAnsi="Arial" w:cs="Arial"/>
        <w:b/>
        <w:sz w:val="20"/>
      </w:rPr>
      <w:fldChar w:fldCharType="begin"/>
    </w:r>
    <w:r w:rsidRPr="00C71862">
      <w:rPr>
        <w:rStyle w:val="PageNumber"/>
        <w:rFonts w:ascii="Arial" w:hAnsi="Arial" w:cs="Arial"/>
        <w:b/>
        <w:sz w:val="20"/>
      </w:rPr>
      <w:instrText xml:space="preserve">PAGE  </w:instrText>
    </w:r>
    <w:r w:rsidRPr="00C71862">
      <w:rPr>
        <w:rStyle w:val="PageNumber"/>
        <w:rFonts w:ascii="Arial" w:hAnsi="Arial" w:cs="Arial"/>
        <w:b/>
        <w:sz w:val="20"/>
      </w:rPr>
      <w:fldChar w:fldCharType="separate"/>
    </w:r>
    <w:r w:rsidR="00AD1E7A">
      <w:rPr>
        <w:rStyle w:val="PageNumber"/>
        <w:rFonts w:ascii="Arial" w:hAnsi="Arial" w:cs="Arial"/>
        <w:b/>
        <w:noProof/>
        <w:sz w:val="20"/>
      </w:rPr>
      <w:t>16</w:t>
    </w:r>
    <w:r w:rsidRPr="00C71862">
      <w:rPr>
        <w:rStyle w:val="PageNumber"/>
        <w:rFonts w:ascii="Arial" w:hAnsi="Arial" w:cs="Arial"/>
        <w:b/>
        <w:sz w:val="20"/>
      </w:rPr>
      <w:fldChar w:fldCharType="end"/>
    </w:r>
  </w:p>
  <w:p w:rsidR="00AD0311" w:rsidRPr="008834C2" w:rsidRDefault="00AD0311" w:rsidP="005738A2">
    <w:pPr>
      <w:pStyle w:val="Footer"/>
      <w:spacing w:before="160"/>
      <w:ind w:right="360" w:firstLine="720"/>
      <w:rPr>
        <w:rFonts w:ascii="Arial" w:hAnsi="Arial" w:cs="Arial"/>
        <w:b/>
        <w:sz w:val="16"/>
        <w:szCs w:val="16"/>
      </w:rPr>
    </w:pPr>
    <w:r w:rsidRPr="008834C2">
      <w:rPr>
        <w:rFonts w:ascii="Arial" w:hAnsi="Arial" w:cs="Arial"/>
        <w:b/>
        <w:sz w:val="16"/>
        <w:szCs w:val="16"/>
      </w:rPr>
      <w:t xml:space="preserve"> </w:t>
    </w:r>
    <w:r>
      <w:rPr>
        <w:rFonts w:ascii="Arial" w:hAnsi="Arial" w:cs="Arial"/>
        <w:b/>
        <w:sz w:val="16"/>
        <w:szCs w:val="16"/>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Default="00AD0311" w:rsidP="004D5009">
    <w:pPr>
      <w:pStyle w:val="Footer"/>
      <w:pBdr>
        <w:bottom w:val="single" w:sz="12" w:space="1" w:color="auto"/>
      </w:pBdr>
      <w:spacing w:before="0"/>
      <w:ind w:right="14"/>
    </w:pPr>
  </w:p>
  <w:p w:rsidR="00AD0311" w:rsidRPr="00C71862" w:rsidRDefault="00AD0311" w:rsidP="001F6D5D">
    <w:pPr>
      <w:pStyle w:val="Footer"/>
      <w:framePr w:wrap="around" w:vAnchor="text" w:hAnchor="page" w:x="9355" w:y="27"/>
      <w:rPr>
        <w:rStyle w:val="PageNumber"/>
        <w:rFonts w:ascii="Arial" w:hAnsi="Arial" w:cs="Arial"/>
        <w:b/>
        <w:sz w:val="20"/>
      </w:rPr>
    </w:pPr>
    <w:r>
      <w:rPr>
        <w:rStyle w:val="PageNumber"/>
        <w:rFonts w:ascii="Arial" w:hAnsi="Arial" w:cs="Arial"/>
        <w:b/>
        <w:sz w:val="20"/>
      </w:rPr>
      <w:t>Capitolul 7-</w:t>
    </w:r>
    <w:r w:rsidRPr="00C71862">
      <w:rPr>
        <w:rStyle w:val="PageNumber"/>
        <w:rFonts w:ascii="Arial" w:hAnsi="Arial" w:cs="Arial"/>
        <w:b/>
        <w:sz w:val="20"/>
      </w:rPr>
      <w:fldChar w:fldCharType="begin"/>
    </w:r>
    <w:r w:rsidRPr="00C71862">
      <w:rPr>
        <w:rStyle w:val="PageNumber"/>
        <w:rFonts w:ascii="Arial" w:hAnsi="Arial" w:cs="Arial"/>
        <w:b/>
        <w:sz w:val="20"/>
      </w:rPr>
      <w:instrText xml:space="preserve">PAGE  </w:instrText>
    </w:r>
    <w:r w:rsidRPr="00C71862">
      <w:rPr>
        <w:rStyle w:val="PageNumber"/>
        <w:rFonts w:ascii="Arial" w:hAnsi="Arial" w:cs="Arial"/>
        <w:b/>
        <w:sz w:val="20"/>
      </w:rPr>
      <w:fldChar w:fldCharType="separate"/>
    </w:r>
    <w:r w:rsidR="00AD1E7A">
      <w:rPr>
        <w:rStyle w:val="PageNumber"/>
        <w:rFonts w:ascii="Arial" w:hAnsi="Arial" w:cs="Arial"/>
        <w:b/>
        <w:noProof/>
        <w:sz w:val="20"/>
      </w:rPr>
      <w:t>19</w:t>
    </w:r>
    <w:r w:rsidRPr="00C71862">
      <w:rPr>
        <w:rStyle w:val="PageNumber"/>
        <w:rFonts w:ascii="Arial" w:hAnsi="Arial" w:cs="Arial"/>
        <w:b/>
        <w:sz w:val="20"/>
      </w:rPr>
      <w:fldChar w:fldCharType="end"/>
    </w:r>
  </w:p>
  <w:p w:rsidR="00AD0311" w:rsidRPr="008834C2" w:rsidRDefault="00AD0311" w:rsidP="008834C2">
    <w:pPr>
      <w:pStyle w:val="Footer"/>
      <w:spacing w:before="160"/>
      <w:ind w:right="360" w:firstLine="720"/>
      <w:rPr>
        <w:rFonts w:ascii="Arial" w:hAnsi="Arial" w:cs="Arial"/>
        <w:b/>
        <w:sz w:val="16"/>
        <w:szCs w:val="16"/>
      </w:rPr>
    </w:pPr>
    <w:r>
      <w:rPr>
        <w:noProof/>
        <w:lang w:val="en-US"/>
      </w:rPr>
      <w:drawing>
        <wp:anchor distT="0" distB="0" distL="114300" distR="114300" simplePos="0" relativeHeight="251658240" behindDoc="1" locked="0" layoutInCell="1" allowOverlap="1">
          <wp:simplePos x="0" y="0"/>
          <wp:positionH relativeFrom="margin">
            <wp:align>left</wp:align>
          </wp:positionH>
          <wp:positionV relativeFrom="paragraph">
            <wp:posOffset>53975</wp:posOffset>
          </wp:positionV>
          <wp:extent cx="1259205" cy="342900"/>
          <wp:effectExtent l="0" t="0" r="0" b="0"/>
          <wp:wrapNone/>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205" cy="342900"/>
                  </a:xfrm>
                  <a:prstGeom prst="rect">
                    <a:avLst/>
                  </a:prstGeom>
                  <a:noFill/>
                  <a:ln>
                    <a:noFill/>
                  </a:ln>
                </pic:spPr>
              </pic:pic>
            </a:graphicData>
          </a:graphic>
        </wp:anchor>
      </w:drawing>
    </w:r>
    <w:r w:rsidRPr="008834C2">
      <w:rPr>
        <w:rFonts w:ascii="Arial" w:hAnsi="Arial" w:cs="Arial"/>
        <w:b/>
        <w:sz w:val="16"/>
        <w:szCs w:val="16"/>
      </w:rPr>
      <w:t xml:space="preserve"> </w:t>
    </w:r>
    <w:r>
      <w:rPr>
        <w:rFonts w:ascii="Arial" w:hAnsi="Arial" w:cs="Arial"/>
        <w:b/>
        <w:sz w:val="16"/>
        <w:szCs w:val="16"/>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Default="00AD0311" w:rsidP="00B54D4D">
    <w:pPr>
      <w:pStyle w:val="Footer"/>
      <w:pBdr>
        <w:bottom w:val="single" w:sz="12" w:space="1" w:color="auto"/>
      </w:pBdr>
      <w:spacing w:before="0"/>
      <w:ind w:right="14"/>
    </w:pPr>
  </w:p>
  <w:p w:rsidR="00AD0311" w:rsidRPr="00C71862" w:rsidRDefault="00AD0311" w:rsidP="00B54D4D">
    <w:pPr>
      <w:pStyle w:val="Footer"/>
      <w:framePr w:wrap="around" w:vAnchor="text" w:hAnchor="page" w:x="9355" w:y="27"/>
      <w:rPr>
        <w:rStyle w:val="PageNumber"/>
        <w:rFonts w:ascii="Arial" w:hAnsi="Arial" w:cs="Arial"/>
        <w:b/>
        <w:sz w:val="20"/>
      </w:rPr>
    </w:pPr>
    <w:r>
      <w:rPr>
        <w:rStyle w:val="PageNumber"/>
        <w:rFonts w:ascii="Arial" w:hAnsi="Arial" w:cs="Arial"/>
        <w:b/>
        <w:sz w:val="20"/>
      </w:rPr>
      <w:t>Capitolul 7-</w:t>
    </w:r>
    <w:r w:rsidRPr="00C71862">
      <w:rPr>
        <w:rStyle w:val="PageNumber"/>
        <w:rFonts w:ascii="Arial" w:hAnsi="Arial" w:cs="Arial"/>
        <w:b/>
        <w:sz w:val="20"/>
      </w:rPr>
      <w:fldChar w:fldCharType="begin"/>
    </w:r>
    <w:r w:rsidRPr="00C71862">
      <w:rPr>
        <w:rStyle w:val="PageNumber"/>
        <w:rFonts w:ascii="Arial" w:hAnsi="Arial" w:cs="Arial"/>
        <w:b/>
        <w:sz w:val="20"/>
      </w:rPr>
      <w:instrText xml:space="preserve">PAGE  </w:instrText>
    </w:r>
    <w:r w:rsidRPr="00C71862">
      <w:rPr>
        <w:rStyle w:val="PageNumber"/>
        <w:rFonts w:ascii="Arial" w:hAnsi="Arial" w:cs="Arial"/>
        <w:b/>
        <w:sz w:val="20"/>
      </w:rPr>
      <w:fldChar w:fldCharType="separate"/>
    </w:r>
    <w:r w:rsidR="00AD1E7A">
      <w:rPr>
        <w:rStyle w:val="PageNumber"/>
        <w:rFonts w:ascii="Arial" w:hAnsi="Arial" w:cs="Arial"/>
        <w:b/>
        <w:noProof/>
        <w:sz w:val="20"/>
      </w:rPr>
      <w:t>167</w:t>
    </w:r>
    <w:r w:rsidRPr="00C71862">
      <w:rPr>
        <w:rStyle w:val="PageNumber"/>
        <w:rFonts w:ascii="Arial" w:hAnsi="Arial" w:cs="Arial"/>
        <w:b/>
        <w:sz w:val="20"/>
      </w:rPr>
      <w:fldChar w:fldCharType="end"/>
    </w:r>
  </w:p>
  <w:p w:rsidR="00AD0311" w:rsidRPr="008834C2" w:rsidRDefault="00AD0311" w:rsidP="00B54D4D">
    <w:pPr>
      <w:pStyle w:val="Footer"/>
      <w:spacing w:before="160"/>
      <w:ind w:right="360" w:firstLine="720"/>
      <w:rPr>
        <w:rFonts w:ascii="Arial" w:hAnsi="Arial" w:cs="Arial"/>
        <w:b/>
        <w:sz w:val="16"/>
        <w:szCs w:val="16"/>
      </w:rPr>
    </w:pPr>
    <w:r w:rsidRPr="008834C2">
      <w:rPr>
        <w:rFonts w:ascii="Arial" w:hAnsi="Arial" w:cs="Arial"/>
        <w:b/>
        <w:sz w:val="16"/>
        <w:szCs w:val="16"/>
      </w:rPr>
      <w:t xml:space="preserve"> </w:t>
    </w:r>
    <w:r>
      <w:rPr>
        <w:rFonts w:ascii="Arial" w:hAnsi="Arial" w:cs="Arial"/>
        <w:b/>
        <w:sz w:val="16"/>
        <w:szCs w:val="16"/>
      </w:rPr>
      <w:t xml:space="preserve">                     </w:t>
    </w:r>
  </w:p>
  <w:p w:rsidR="00AD0311" w:rsidRDefault="00AD0311" w:rsidP="00B54D4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311" w:rsidRDefault="00AD0311">
      <w:r>
        <w:separator/>
      </w:r>
    </w:p>
  </w:footnote>
  <w:footnote w:type="continuationSeparator" w:id="0">
    <w:p w:rsidR="00AD0311" w:rsidRDefault="00AD03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Pr="003C5297" w:rsidRDefault="00AD0311" w:rsidP="00B54D4D">
    <w:pPr>
      <w:pBdr>
        <w:bottom w:val="single" w:sz="12" w:space="0" w:color="000000"/>
      </w:pBdr>
      <w:tabs>
        <w:tab w:val="center" w:pos="4320"/>
        <w:tab w:val="right" w:pos="9630"/>
      </w:tabs>
      <w:autoSpaceDE w:val="0"/>
      <w:autoSpaceDN w:val="0"/>
      <w:adjustRightInd w:val="0"/>
      <w:spacing w:before="15" w:after="210"/>
      <w:ind w:left="15" w:right="15"/>
      <w:rPr>
        <w:rFonts w:ascii="Arial" w:hAnsi="Arial" w:cs="Arial"/>
        <w:b/>
        <w:bCs/>
        <w:sz w:val="20"/>
        <w:lang w:val="en-US"/>
      </w:rPr>
    </w:pPr>
    <w:r>
      <w:rPr>
        <w:rFonts w:ascii="Arial" w:hAnsi="Arial" w:cs="Arial"/>
        <w:b/>
        <w:bCs/>
        <w:sz w:val="20"/>
        <w:lang/>
      </w:rPr>
      <w:t>Actualizare Master Plan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Pr="00AD1E7A" w:rsidRDefault="00AD0311" w:rsidP="00AD1E7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Pr="00AD1E7A" w:rsidRDefault="00AD0311" w:rsidP="00AD1E7A">
    <w:pPr>
      <w:pStyle w:val="Header"/>
    </w:pPr>
    <w:r w:rsidRPr="00AD1E7A">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0311" w:rsidRDefault="00AD0311" w:rsidP="00647CA6">
    <w:pPr>
      <w:pBdr>
        <w:bottom w:val="single" w:sz="12" w:space="0" w:color="000000"/>
      </w:pBdr>
      <w:tabs>
        <w:tab w:val="center" w:pos="4320"/>
        <w:tab w:val="right" w:pos="9630"/>
      </w:tabs>
      <w:autoSpaceDE w:val="0"/>
      <w:autoSpaceDN w:val="0"/>
      <w:adjustRightInd w:val="0"/>
      <w:spacing w:before="15" w:after="15"/>
      <w:ind w:left="15" w:right="15"/>
      <w:rPr>
        <w:rFonts w:ascii="Arial" w:hAnsi="Arial" w:cs="Arial"/>
        <w:b/>
        <w:bCs/>
        <w:sz w:val="20"/>
        <w:lang/>
      </w:rPr>
    </w:pPr>
    <w:r>
      <w:rPr>
        <w:rFonts w:ascii="Arial" w:hAnsi="Arial" w:cs="Arial"/>
        <w:b/>
        <w:bCs/>
        <w:sz w:val="20"/>
        <w:lang/>
      </w:rPr>
      <w:t>Extinderea şi reabilitarea infrastructurii de apă şi apă uzată în judeţul Satu Mare</w:t>
    </w:r>
  </w:p>
  <w:p w:rsidR="00AD0311" w:rsidRDefault="00AD0311" w:rsidP="00647CA6">
    <w:pPr>
      <w:pBdr>
        <w:bottom w:val="single" w:sz="12" w:space="0" w:color="000000"/>
      </w:pBdr>
      <w:tabs>
        <w:tab w:val="center" w:pos="4320"/>
        <w:tab w:val="right" w:pos="9630"/>
      </w:tabs>
      <w:autoSpaceDE w:val="0"/>
      <w:autoSpaceDN w:val="0"/>
      <w:adjustRightInd w:val="0"/>
      <w:spacing w:before="15" w:after="210"/>
      <w:ind w:left="15" w:right="15"/>
      <w:rPr>
        <w:rFonts w:ascii="Arial" w:hAnsi="Arial" w:cs="Arial"/>
        <w:b/>
        <w:bCs/>
        <w:sz w:val="20"/>
        <w:lang/>
      </w:rPr>
    </w:pPr>
    <w:r>
      <w:rPr>
        <w:rFonts w:ascii="Arial" w:hAnsi="Arial" w:cs="Arial"/>
        <w:b/>
        <w:bCs/>
        <w:sz w:val="20"/>
        <w:lang/>
      </w:rPr>
      <w:t>Actualizare Master Plan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A723292"/>
    <w:lvl w:ilvl="0">
      <w:start w:val="1"/>
      <w:numFmt w:val="bullet"/>
      <w:pStyle w:val="xl55"/>
      <w:lvlText w:val=""/>
      <w:lvlJc w:val="left"/>
      <w:pPr>
        <w:tabs>
          <w:tab w:val="num" w:pos="360"/>
        </w:tabs>
        <w:ind w:left="360" w:hanging="360"/>
      </w:pPr>
      <w:rPr>
        <w:rFonts w:ascii="Symbol" w:hAnsi="Symbol" w:hint="default"/>
      </w:rPr>
    </w:lvl>
  </w:abstractNum>
  <w:abstractNum w:abstractNumId="1">
    <w:nsid w:val="FFFFFF89"/>
    <w:multiLevelType w:val="singleLevel"/>
    <w:tmpl w:val="FCD88D32"/>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80108DBC"/>
    <w:lvl w:ilvl="0">
      <w:numFmt w:val="bullet"/>
      <w:pStyle w:val="Absatz2c"/>
      <w:lvlText w:val="*"/>
      <w:lvlJc w:val="left"/>
    </w:lvl>
  </w:abstractNum>
  <w:abstractNum w:abstractNumId="3">
    <w:nsid w:val="0097744B"/>
    <w:multiLevelType w:val="multilevel"/>
    <w:tmpl w:val="53BE580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
    <w:nsid w:val="01025E6E"/>
    <w:multiLevelType w:val="multilevel"/>
    <w:tmpl w:val="2B77A27C"/>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
    <w:nsid w:val="013D635A"/>
    <w:multiLevelType w:val="multilevel"/>
    <w:tmpl w:val="3A219F1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
    <w:nsid w:val="01722729"/>
    <w:multiLevelType w:val="hybridMultilevel"/>
    <w:tmpl w:val="5996550E"/>
    <w:lvl w:ilvl="0" w:tplc="243C5DA4">
      <w:start w:val="1"/>
      <w:numFmt w:val="bullet"/>
      <w:pStyle w:val="AufzhlungCharChar"/>
      <w:lvlText w:val=""/>
      <w:lvlJc w:val="left"/>
      <w:pPr>
        <w:tabs>
          <w:tab w:val="num" w:pos="454"/>
        </w:tabs>
        <w:ind w:left="454" w:firstLine="0"/>
      </w:pPr>
      <w:rPr>
        <w:rFonts w:ascii="Symbol" w:hAnsi="Symbol" w:hint="default"/>
        <w:lang w:val="fr-FR"/>
      </w:rPr>
    </w:lvl>
    <w:lvl w:ilvl="1" w:tplc="D6A04398">
      <w:start w:val="1"/>
      <w:numFmt w:val="bullet"/>
      <w:lvlText w:val=""/>
      <w:lvlJc w:val="left"/>
      <w:pPr>
        <w:tabs>
          <w:tab w:val="num" w:pos="1307"/>
        </w:tabs>
        <w:ind w:left="1307" w:firstLine="0"/>
      </w:pPr>
      <w:rPr>
        <w:rFonts w:ascii="Symbol" w:hAnsi="Symbol" w:hint="default"/>
      </w:rPr>
    </w:lvl>
    <w:lvl w:ilvl="2" w:tplc="619E8280">
      <w:numFmt w:val="bullet"/>
      <w:lvlText w:val="-"/>
      <w:lvlJc w:val="left"/>
      <w:pPr>
        <w:tabs>
          <w:tab w:val="num" w:pos="2387"/>
        </w:tabs>
        <w:ind w:left="2387" w:hanging="360"/>
      </w:pPr>
      <w:rPr>
        <w:rFonts w:ascii="Arial" w:eastAsia="Times New Roman" w:hAnsi="Arial" w:cs="Arial" w:hint="default"/>
      </w:rPr>
    </w:lvl>
    <w:lvl w:ilvl="3" w:tplc="04070001" w:tentative="1">
      <w:start w:val="1"/>
      <w:numFmt w:val="bullet"/>
      <w:lvlText w:val=""/>
      <w:lvlJc w:val="left"/>
      <w:pPr>
        <w:tabs>
          <w:tab w:val="num" w:pos="3107"/>
        </w:tabs>
        <w:ind w:left="3107" w:hanging="360"/>
      </w:pPr>
      <w:rPr>
        <w:rFonts w:ascii="Symbol" w:hAnsi="Symbol" w:hint="default"/>
      </w:rPr>
    </w:lvl>
    <w:lvl w:ilvl="4" w:tplc="04070003">
      <w:start w:val="1"/>
      <w:numFmt w:val="bullet"/>
      <w:lvlText w:val="o"/>
      <w:lvlJc w:val="left"/>
      <w:pPr>
        <w:tabs>
          <w:tab w:val="num" w:pos="3827"/>
        </w:tabs>
        <w:ind w:left="3827" w:hanging="360"/>
      </w:pPr>
      <w:rPr>
        <w:rFonts w:ascii="Courier New" w:hAnsi="Courier New" w:cs="Courier New" w:hint="default"/>
      </w:rPr>
    </w:lvl>
    <w:lvl w:ilvl="5" w:tplc="04070005" w:tentative="1">
      <w:start w:val="1"/>
      <w:numFmt w:val="bullet"/>
      <w:lvlText w:val=""/>
      <w:lvlJc w:val="left"/>
      <w:pPr>
        <w:tabs>
          <w:tab w:val="num" w:pos="4547"/>
        </w:tabs>
        <w:ind w:left="4547" w:hanging="360"/>
      </w:pPr>
      <w:rPr>
        <w:rFonts w:ascii="Wingdings" w:hAnsi="Wingdings" w:hint="default"/>
      </w:rPr>
    </w:lvl>
    <w:lvl w:ilvl="6" w:tplc="04070001" w:tentative="1">
      <w:start w:val="1"/>
      <w:numFmt w:val="bullet"/>
      <w:lvlText w:val=""/>
      <w:lvlJc w:val="left"/>
      <w:pPr>
        <w:tabs>
          <w:tab w:val="num" w:pos="5267"/>
        </w:tabs>
        <w:ind w:left="5267" w:hanging="360"/>
      </w:pPr>
      <w:rPr>
        <w:rFonts w:ascii="Symbol" w:hAnsi="Symbol" w:hint="default"/>
      </w:rPr>
    </w:lvl>
    <w:lvl w:ilvl="7" w:tplc="04070003" w:tentative="1">
      <w:start w:val="1"/>
      <w:numFmt w:val="bullet"/>
      <w:lvlText w:val="o"/>
      <w:lvlJc w:val="left"/>
      <w:pPr>
        <w:tabs>
          <w:tab w:val="num" w:pos="5987"/>
        </w:tabs>
        <w:ind w:left="5987" w:hanging="360"/>
      </w:pPr>
      <w:rPr>
        <w:rFonts w:ascii="Courier New" w:hAnsi="Courier New" w:cs="Courier New" w:hint="default"/>
      </w:rPr>
    </w:lvl>
    <w:lvl w:ilvl="8" w:tplc="04070005" w:tentative="1">
      <w:start w:val="1"/>
      <w:numFmt w:val="bullet"/>
      <w:lvlText w:val=""/>
      <w:lvlJc w:val="left"/>
      <w:pPr>
        <w:tabs>
          <w:tab w:val="num" w:pos="6707"/>
        </w:tabs>
        <w:ind w:left="6707" w:hanging="360"/>
      </w:pPr>
      <w:rPr>
        <w:rFonts w:ascii="Wingdings" w:hAnsi="Wingdings" w:hint="default"/>
      </w:rPr>
    </w:lvl>
  </w:abstractNum>
  <w:abstractNum w:abstractNumId="7">
    <w:nsid w:val="022574E6"/>
    <w:multiLevelType w:val="hybridMultilevel"/>
    <w:tmpl w:val="CB26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304ECB5"/>
    <w:multiLevelType w:val="multilevel"/>
    <w:tmpl w:val="0BCB2957"/>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
    <w:nsid w:val="03A87710"/>
    <w:multiLevelType w:val="multilevel"/>
    <w:tmpl w:val="36A1AC36"/>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nsid w:val="03DE0766"/>
    <w:multiLevelType w:val="hybridMultilevel"/>
    <w:tmpl w:val="F3721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3526C4"/>
    <w:multiLevelType w:val="hybridMultilevel"/>
    <w:tmpl w:val="AE0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176538"/>
    <w:multiLevelType w:val="hybridMultilevel"/>
    <w:tmpl w:val="A3B878F0"/>
    <w:lvl w:ilvl="0" w:tplc="FFFFFFFF">
      <w:numFmt w:val="bullet"/>
      <w:pStyle w:val="freccia"/>
      <w:lvlText w:val=""/>
      <w:lvlJc w:val="left"/>
      <w:pPr>
        <w:tabs>
          <w:tab w:val="num" w:pos="705"/>
        </w:tabs>
        <w:ind w:left="705" w:hanging="705"/>
      </w:pPr>
      <w:rPr>
        <w:rFonts w:ascii="Wingdings" w:hAnsi="Wingdings" w:cs="Times New Roman" w:hint="default"/>
        <w:color w:val="auto"/>
        <w:sz w:val="22"/>
      </w:rPr>
    </w:lvl>
    <w:lvl w:ilvl="1" w:tplc="FFFFFFFF">
      <w:numFmt w:val="bullet"/>
      <w:lvlText w:val=""/>
      <w:lvlJc w:val="left"/>
      <w:pPr>
        <w:tabs>
          <w:tab w:val="num" w:pos="1440"/>
        </w:tabs>
        <w:ind w:left="1440" w:hanging="360"/>
      </w:pPr>
      <w:rPr>
        <w:rFonts w:ascii="Wingdings" w:eastAsia="Times New Roman" w:hAnsi="Wingding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056007B4"/>
    <w:multiLevelType w:val="multilevel"/>
    <w:tmpl w:val="34281F8A"/>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
    <w:nsid w:val="05FE0DDF"/>
    <w:multiLevelType w:val="multilevel"/>
    <w:tmpl w:val="4CE8C4DC"/>
    <w:lvl w:ilvl="0">
      <w:start w:val="1"/>
      <w:numFmt w:val="decimal"/>
      <w:pStyle w:val="titoli"/>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06F1751A"/>
    <w:multiLevelType w:val="hybridMultilevel"/>
    <w:tmpl w:val="973C74FC"/>
    <w:lvl w:ilvl="0" w:tplc="1FA2DF3C">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07CC4C50"/>
    <w:multiLevelType w:val="multilevel"/>
    <w:tmpl w:val="87D0BAE4"/>
    <w:lvl w:ilvl="0">
      <w:start w:val="7"/>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suff w:val="space"/>
      <w:lvlText w:val="%1.%2.%3.%4.%5"/>
      <w:lvlJc w:val="left"/>
      <w:pPr>
        <w:ind w:left="1008" w:hanging="965"/>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nsid w:val="085556DF"/>
    <w:multiLevelType w:val="hybridMultilevel"/>
    <w:tmpl w:val="D688B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4A091C"/>
    <w:multiLevelType w:val="hybridMultilevel"/>
    <w:tmpl w:val="4ED82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AAC9278"/>
    <w:multiLevelType w:val="multilevel"/>
    <w:tmpl w:val="23FFDE7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0">
    <w:nsid w:val="0AF91DFC"/>
    <w:multiLevelType w:val="multilevel"/>
    <w:tmpl w:val="0E963732"/>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1">
    <w:nsid w:val="0B9B713B"/>
    <w:multiLevelType w:val="hybridMultilevel"/>
    <w:tmpl w:val="37508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3B6D39"/>
    <w:multiLevelType w:val="hybridMultilevel"/>
    <w:tmpl w:val="00E6C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7B768B"/>
    <w:multiLevelType w:val="hybridMultilevel"/>
    <w:tmpl w:val="F9DC2BA2"/>
    <w:lvl w:ilvl="0" w:tplc="E88A9D5A">
      <w:start w:val="1"/>
      <w:numFmt w:val="decimal"/>
      <w:pStyle w:val="Abbildung"/>
      <w:lvlText w:val="Abbildung %1:"/>
      <w:lvlJc w:val="left"/>
      <w:pPr>
        <w:tabs>
          <w:tab w:val="num" w:pos="1701"/>
        </w:tabs>
        <w:ind w:left="0" w:firstLine="0"/>
      </w:pPr>
      <w:rPr>
        <w:rFonts w:ascii="Arial" w:hAnsi="Arial" w:hint="default"/>
        <w:b/>
        <w:i/>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nsid w:val="0CEF517A"/>
    <w:multiLevelType w:val="hybridMultilevel"/>
    <w:tmpl w:val="0244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2DD6A9"/>
    <w:multiLevelType w:val="multilevel"/>
    <w:tmpl w:val="0E62A1BB"/>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6">
    <w:nsid w:val="0DD642B0"/>
    <w:multiLevelType w:val="multilevel"/>
    <w:tmpl w:val="614EBB55"/>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7">
    <w:nsid w:val="0E7F52B7"/>
    <w:multiLevelType w:val="hybridMultilevel"/>
    <w:tmpl w:val="84E609B8"/>
    <w:lvl w:ilvl="0" w:tplc="08FC12BA">
      <w:start w:val="1"/>
      <w:numFmt w:val="bullet"/>
      <w:pStyle w:val="punto"/>
      <w:lvlText w:val=""/>
      <w:lvlJc w:val="left"/>
      <w:pPr>
        <w:tabs>
          <w:tab w:val="num" w:pos="360"/>
        </w:tabs>
        <w:ind w:left="340" w:hanging="340"/>
      </w:pPr>
      <w:rPr>
        <w:rFonts w:ascii="Symbol" w:hAnsi="Symbol" w:hint="default"/>
        <w:sz w:val="18"/>
      </w:rPr>
    </w:lvl>
    <w:lvl w:ilvl="1" w:tplc="04090003">
      <w:start w:val="2"/>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0ED36E1E"/>
    <w:multiLevelType w:val="hybridMultilevel"/>
    <w:tmpl w:val="E25A409A"/>
    <w:lvl w:ilvl="0" w:tplc="278A2CD6">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0F2537F0"/>
    <w:multiLevelType w:val="hybridMultilevel"/>
    <w:tmpl w:val="7318F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10075D41"/>
    <w:multiLevelType w:val="multilevel"/>
    <w:tmpl w:val="77CF2972"/>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1">
    <w:nsid w:val="112D004F"/>
    <w:multiLevelType w:val="multilevel"/>
    <w:tmpl w:val="589E1742"/>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2">
    <w:nsid w:val="11BD23F5"/>
    <w:multiLevelType w:val="hybridMultilevel"/>
    <w:tmpl w:val="59F2F99C"/>
    <w:lvl w:ilvl="0" w:tplc="FFFFFFFF">
      <w:start w:val="1"/>
      <w:numFmt w:val="bullet"/>
      <w:pStyle w:val="sottoparagrafo"/>
      <w:lvlText w:val=""/>
      <w:lvlJc w:val="left"/>
      <w:pPr>
        <w:tabs>
          <w:tab w:val="num" w:pos="360"/>
        </w:tabs>
        <w:ind w:left="360" w:hanging="360"/>
      </w:pPr>
      <w:rPr>
        <w:rFonts w:ascii="Wingdings" w:hAnsi="Wingdings" w:hint="default"/>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13375B3B"/>
    <w:multiLevelType w:val="hybridMultilevel"/>
    <w:tmpl w:val="5040FB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51B95B8"/>
    <w:multiLevelType w:val="multilevel"/>
    <w:tmpl w:val="19C778B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5">
    <w:nsid w:val="15B61EAF"/>
    <w:multiLevelType w:val="multilevel"/>
    <w:tmpl w:val="22A23E8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6">
    <w:nsid w:val="163AF752"/>
    <w:multiLevelType w:val="multilevel"/>
    <w:tmpl w:val="53D3DCA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7">
    <w:nsid w:val="16D819E2"/>
    <w:multiLevelType w:val="multilevel"/>
    <w:tmpl w:val="225EBBB0"/>
    <w:lvl w:ilvl="0">
      <w:start w:val="1"/>
      <w:numFmt w:val="bullet"/>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2"/>
      <w:lvlText w:val=""/>
      <w:lvlJc w:val="left"/>
      <w:pPr>
        <w:tabs>
          <w:tab w:val="num" w:pos="567"/>
        </w:tabs>
        <w:ind w:left="567" w:hanging="283"/>
      </w:pPr>
      <w:rPr>
        <w:rFonts w:ascii="Symbol" w:hAnsi="Symbol" w:cs="Times New Roman" w:hint="default"/>
        <w:color w:val="auto"/>
        <w:szCs w:val="24"/>
      </w:rPr>
    </w:lvl>
    <w:lvl w:ilvl="2">
      <w:start w:val="1"/>
      <w:numFmt w:val="bullet"/>
      <w:pStyle w:val="Bullet1"/>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17989C41"/>
    <w:multiLevelType w:val="multilevel"/>
    <w:tmpl w:val="5CCEC80C"/>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39">
    <w:nsid w:val="17B3679A"/>
    <w:multiLevelType w:val="multilevel"/>
    <w:tmpl w:val="5262FD2E"/>
    <w:lvl w:ilvl="0">
      <w:start w:val="1"/>
      <w:numFmt w:val="decimal"/>
      <w:pStyle w:val="StyleTitluCapitolDarkBlueJustified"/>
      <w:suff w:val="space"/>
      <w:lvlText w:val="%1."/>
      <w:lvlJc w:val="left"/>
      <w:pPr>
        <w:ind w:left="0" w:firstLine="0"/>
      </w:pPr>
      <w:rPr>
        <w:rFonts w:ascii="Arial" w:hAnsi="Arial" w:cs="Arial"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Subcapitol1b"/>
      <w:suff w:val="space"/>
      <w:lvlText w:val="%1.%2."/>
      <w:lvlJc w:val="left"/>
      <w:pPr>
        <w:ind w:left="200" w:firstLine="0"/>
      </w:pPr>
      <w:rPr>
        <w:rFonts w:ascii="Arial" w:hAnsi="Arial" w:cs="Arial" w:hint="default"/>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Subcapitol2"/>
      <w:suff w:val="space"/>
      <w:lvlText w:val="%1.%2.%3."/>
      <w:lvlJc w:val="left"/>
      <w:pPr>
        <w:ind w:left="0" w:firstLine="0"/>
      </w:pPr>
      <w:rPr>
        <w:rFonts w:hint="default"/>
      </w:rPr>
    </w:lvl>
    <w:lvl w:ilvl="3">
      <w:start w:val="1"/>
      <w:numFmt w:val="decimal"/>
      <w:pStyle w:val="Subcapitol3"/>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0">
    <w:nsid w:val="17D73751"/>
    <w:multiLevelType w:val="multilevel"/>
    <w:tmpl w:val="CEA2BA9E"/>
    <w:lvl w:ilvl="0">
      <w:numFmt w:val="bullet"/>
      <w:pStyle w:val="Pfeil"/>
      <w:lvlText w:val=""/>
      <w:lvlJc w:val="left"/>
      <w:pPr>
        <w:tabs>
          <w:tab w:val="num" w:pos="705"/>
        </w:tabs>
        <w:ind w:left="705" w:hanging="705"/>
      </w:pPr>
      <w:rPr>
        <w:rFonts w:ascii="Wingdings" w:hAnsi="Wingdings" w:cs="Times New Roman" w:hint="default"/>
        <w:color w:val="auto"/>
        <w:sz w:val="22"/>
      </w:rPr>
    </w:lvl>
    <w:lvl w:ilvl="1">
      <w:start w:val="11"/>
      <w:numFmt w:val="decimal"/>
      <w:lvlText w:val="Task %2"/>
      <w:lvlJc w:val="left"/>
      <w:pPr>
        <w:tabs>
          <w:tab w:val="num" w:pos="1440"/>
        </w:tabs>
        <w:ind w:left="576" w:hanging="576"/>
      </w:pPr>
      <w:rPr>
        <w:rFonts w:hint="default"/>
      </w:rPr>
    </w:lvl>
    <w:lvl w:ilvl="2">
      <w:start w:val="1"/>
      <w:numFmt w:val="decimal"/>
      <w:lvlText w:val="Sub-Task %2.%3"/>
      <w:lvlJc w:val="left"/>
      <w:pPr>
        <w:tabs>
          <w:tab w:val="num" w:pos="2160"/>
        </w:tabs>
        <w:ind w:left="720" w:hanging="720"/>
      </w:pPr>
      <w:rPr>
        <w:rFonts w:hint="default"/>
      </w:rPr>
    </w:lvl>
    <w:lvl w:ilvl="3">
      <w:start w:val="1"/>
      <w:numFmt w:val="decimal"/>
      <w:lvlText w:val="Task %1.%2.%3.%4"/>
      <w:lvlJc w:val="left"/>
      <w:pPr>
        <w:tabs>
          <w:tab w:val="num" w:pos="216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18A64DB7"/>
    <w:multiLevelType w:val="hybridMultilevel"/>
    <w:tmpl w:val="5D6EDC60"/>
    <w:lvl w:ilvl="0" w:tplc="FB4413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9799E48"/>
    <w:multiLevelType w:val="multilevel"/>
    <w:tmpl w:val="0322D40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3">
    <w:nsid w:val="1B3A1308"/>
    <w:multiLevelType w:val="multilevel"/>
    <w:tmpl w:val="7E1E51CD"/>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4">
    <w:nsid w:val="1C1471BD"/>
    <w:multiLevelType w:val="hybridMultilevel"/>
    <w:tmpl w:val="48DA2202"/>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DB859B5"/>
    <w:multiLevelType w:val="hybridMultilevel"/>
    <w:tmpl w:val="84205808"/>
    <w:lvl w:ilvl="0" w:tplc="FB4413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A147D2"/>
    <w:multiLevelType w:val="hybridMultilevel"/>
    <w:tmpl w:val="31668A30"/>
    <w:lvl w:ilvl="0" w:tplc="0409000F">
      <w:start w:val="1"/>
      <w:numFmt w:val="decimal"/>
      <w:pStyle w:val="StilNumerotat"/>
      <w:lvlText w:val="%1."/>
      <w:lvlJc w:val="left"/>
      <w:pPr>
        <w:tabs>
          <w:tab w:val="num" w:pos="720"/>
        </w:tabs>
        <w:ind w:left="720" w:hanging="3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1EC054AF"/>
    <w:multiLevelType w:val="hybridMultilevel"/>
    <w:tmpl w:val="176A7E06"/>
    <w:lvl w:ilvl="0" w:tplc="FFFFFFFF">
      <w:start w:val="1"/>
      <w:numFmt w:val="decimal"/>
      <w:pStyle w:val="Tabellanumeroautomatico"/>
      <w:lvlText w:val="Table %1:"/>
      <w:lvlJc w:val="left"/>
      <w:pPr>
        <w:tabs>
          <w:tab w:val="num" w:pos="1080"/>
        </w:tabs>
        <w:ind w:left="705" w:hanging="70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1F0E0DB4"/>
    <w:multiLevelType w:val="multilevel"/>
    <w:tmpl w:val="5272ED8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49">
    <w:nsid w:val="1F0E18F1"/>
    <w:multiLevelType w:val="singleLevel"/>
    <w:tmpl w:val="050E3E7A"/>
    <w:lvl w:ilvl="0">
      <w:start w:val="1"/>
      <w:numFmt w:val="decimal"/>
      <w:pStyle w:val="HTMLPreformatted"/>
      <w:lvlText w:val="[n%1]"/>
      <w:lvlJc w:val="left"/>
      <w:pPr>
        <w:tabs>
          <w:tab w:val="num" w:pos="720"/>
        </w:tabs>
        <w:ind w:left="360" w:hanging="360"/>
      </w:pPr>
    </w:lvl>
  </w:abstractNum>
  <w:abstractNum w:abstractNumId="50">
    <w:nsid w:val="1F4D7288"/>
    <w:multiLevelType w:val="multilevel"/>
    <w:tmpl w:val="70CDCB4D"/>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1">
    <w:nsid w:val="1FDC0124"/>
    <w:multiLevelType w:val="hybridMultilevel"/>
    <w:tmpl w:val="084CBB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0DA3B4B"/>
    <w:multiLevelType w:val="multilevel"/>
    <w:tmpl w:val="51778774"/>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3">
    <w:nsid w:val="21086010"/>
    <w:multiLevelType w:val="multilevel"/>
    <w:tmpl w:val="14574136"/>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4">
    <w:nsid w:val="21AD1870"/>
    <w:multiLevelType w:val="multilevel"/>
    <w:tmpl w:val="76DDE615"/>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5">
    <w:nsid w:val="230FFE53"/>
    <w:multiLevelType w:val="multilevel"/>
    <w:tmpl w:val="55F9F4DC"/>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6">
    <w:nsid w:val="245863C2"/>
    <w:multiLevelType w:val="multilevel"/>
    <w:tmpl w:val="43C506BF"/>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7">
    <w:nsid w:val="248C11E7"/>
    <w:multiLevelType w:val="multilevel"/>
    <w:tmpl w:val="0532EDFA"/>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8">
    <w:nsid w:val="24C238E8"/>
    <w:multiLevelType w:val="multilevel"/>
    <w:tmpl w:val="091FA62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59">
    <w:nsid w:val="267C4724"/>
    <w:multiLevelType w:val="multilevel"/>
    <w:tmpl w:val="44F86C3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0">
    <w:nsid w:val="296C3EAC"/>
    <w:multiLevelType w:val="multilevel"/>
    <w:tmpl w:val="448AE42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1">
    <w:nsid w:val="2C2DD04E"/>
    <w:multiLevelType w:val="multilevel"/>
    <w:tmpl w:val="441CD2DB"/>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2">
    <w:nsid w:val="2D2111A2"/>
    <w:multiLevelType w:val="hybridMultilevel"/>
    <w:tmpl w:val="3382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D961CF2"/>
    <w:multiLevelType w:val="multilevel"/>
    <w:tmpl w:val="14E1FDC9"/>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4">
    <w:nsid w:val="2F3D0698"/>
    <w:multiLevelType w:val="hybridMultilevel"/>
    <w:tmpl w:val="5624F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2FC9ED78"/>
    <w:multiLevelType w:val="multilevel"/>
    <w:tmpl w:val="4891E917"/>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6">
    <w:nsid w:val="317E61AE"/>
    <w:multiLevelType w:val="hybridMultilevel"/>
    <w:tmpl w:val="286870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1DB5EBB"/>
    <w:multiLevelType w:val="hybridMultilevel"/>
    <w:tmpl w:val="E47AAB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2F3C66F"/>
    <w:multiLevelType w:val="multilevel"/>
    <w:tmpl w:val="0757934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69">
    <w:nsid w:val="330635B7"/>
    <w:multiLevelType w:val="hybridMultilevel"/>
    <w:tmpl w:val="D3E6C688"/>
    <w:lvl w:ilvl="0" w:tplc="87901ED2">
      <w:start w:val="1"/>
      <w:numFmt w:val="bullet"/>
      <w:lvlText w:val=""/>
      <w:lvlJc w:val="left"/>
      <w:pPr>
        <w:tabs>
          <w:tab w:val="num" w:pos="720"/>
        </w:tabs>
        <w:ind w:left="720" w:hanging="360"/>
      </w:pPr>
      <w:rPr>
        <w:rFonts w:ascii="Wingdings" w:hAnsi="Wingdings" w:hint="default"/>
      </w:rPr>
    </w:lvl>
    <w:lvl w:ilvl="1" w:tplc="BB5687AA">
      <w:start w:val="1"/>
      <w:numFmt w:val="bullet"/>
      <w:lvlText w:val=""/>
      <w:lvlJc w:val="left"/>
      <w:pPr>
        <w:tabs>
          <w:tab w:val="num" w:pos="1440"/>
        </w:tabs>
        <w:ind w:left="1440" w:hanging="360"/>
      </w:pPr>
      <w:rPr>
        <w:rFonts w:ascii="Wingdings" w:hAnsi="Wingdings" w:hint="default"/>
        <w:sz w:val="20"/>
      </w:rPr>
    </w:lvl>
    <w:lvl w:ilvl="2" w:tplc="1402D526" w:tentative="1">
      <w:start w:val="1"/>
      <w:numFmt w:val="bullet"/>
      <w:lvlText w:val=""/>
      <w:lvlJc w:val="left"/>
      <w:pPr>
        <w:tabs>
          <w:tab w:val="num" w:pos="2160"/>
        </w:tabs>
        <w:ind w:left="2160" w:hanging="360"/>
      </w:pPr>
      <w:rPr>
        <w:rFonts w:ascii="Wingdings" w:hAnsi="Wingdings" w:hint="default"/>
      </w:rPr>
    </w:lvl>
    <w:lvl w:ilvl="3" w:tplc="A596D3BA" w:tentative="1">
      <w:start w:val="1"/>
      <w:numFmt w:val="bullet"/>
      <w:lvlText w:val=""/>
      <w:lvlJc w:val="left"/>
      <w:pPr>
        <w:tabs>
          <w:tab w:val="num" w:pos="2880"/>
        </w:tabs>
        <w:ind w:left="2880" w:hanging="360"/>
      </w:pPr>
      <w:rPr>
        <w:rFonts w:ascii="Symbol" w:hAnsi="Symbol" w:hint="default"/>
      </w:rPr>
    </w:lvl>
    <w:lvl w:ilvl="4" w:tplc="099632A2" w:tentative="1">
      <w:start w:val="1"/>
      <w:numFmt w:val="bullet"/>
      <w:lvlText w:val="o"/>
      <w:lvlJc w:val="left"/>
      <w:pPr>
        <w:tabs>
          <w:tab w:val="num" w:pos="3600"/>
        </w:tabs>
        <w:ind w:left="3600" w:hanging="360"/>
      </w:pPr>
      <w:rPr>
        <w:rFonts w:ascii="Courier New" w:hAnsi="Courier New" w:cs="Courier New" w:hint="default"/>
      </w:rPr>
    </w:lvl>
    <w:lvl w:ilvl="5" w:tplc="D25A87A8" w:tentative="1">
      <w:start w:val="1"/>
      <w:numFmt w:val="bullet"/>
      <w:lvlText w:val=""/>
      <w:lvlJc w:val="left"/>
      <w:pPr>
        <w:tabs>
          <w:tab w:val="num" w:pos="4320"/>
        </w:tabs>
        <w:ind w:left="4320" w:hanging="360"/>
      </w:pPr>
      <w:rPr>
        <w:rFonts w:ascii="Wingdings" w:hAnsi="Wingdings" w:hint="default"/>
      </w:rPr>
    </w:lvl>
    <w:lvl w:ilvl="6" w:tplc="C1600492" w:tentative="1">
      <w:start w:val="1"/>
      <w:numFmt w:val="bullet"/>
      <w:lvlText w:val=""/>
      <w:lvlJc w:val="left"/>
      <w:pPr>
        <w:tabs>
          <w:tab w:val="num" w:pos="5040"/>
        </w:tabs>
        <w:ind w:left="5040" w:hanging="360"/>
      </w:pPr>
      <w:rPr>
        <w:rFonts w:ascii="Symbol" w:hAnsi="Symbol" w:hint="default"/>
      </w:rPr>
    </w:lvl>
    <w:lvl w:ilvl="7" w:tplc="BA4C71D6" w:tentative="1">
      <w:start w:val="1"/>
      <w:numFmt w:val="bullet"/>
      <w:lvlText w:val="o"/>
      <w:lvlJc w:val="left"/>
      <w:pPr>
        <w:tabs>
          <w:tab w:val="num" w:pos="5760"/>
        </w:tabs>
        <w:ind w:left="5760" w:hanging="360"/>
      </w:pPr>
      <w:rPr>
        <w:rFonts w:ascii="Courier New" w:hAnsi="Courier New" w:cs="Courier New" w:hint="default"/>
      </w:rPr>
    </w:lvl>
    <w:lvl w:ilvl="8" w:tplc="9C003DA0" w:tentative="1">
      <w:start w:val="1"/>
      <w:numFmt w:val="bullet"/>
      <w:lvlText w:val=""/>
      <w:lvlJc w:val="left"/>
      <w:pPr>
        <w:tabs>
          <w:tab w:val="num" w:pos="6480"/>
        </w:tabs>
        <w:ind w:left="6480" w:hanging="360"/>
      </w:pPr>
      <w:rPr>
        <w:rFonts w:ascii="Wingdings" w:hAnsi="Wingdings" w:hint="default"/>
      </w:rPr>
    </w:lvl>
  </w:abstractNum>
  <w:abstractNum w:abstractNumId="70">
    <w:nsid w:val="3330BCB4"/>
    <w:multiLevelType w:val="multilevel"/>
    <w:tmpl w:val="49693C23"/>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1">
    <w:nsid w:val="33E61178"/>
    <w:multiLevelType w:val="multilevel"/>
    <w:tmpl w:val="26BABD17"/>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2">
    <w:nsid w:val="35332092"/>
    <w:multiLevelType w:val="hybridMultilevel"/>
    <w:tmpl w:val="37508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5A0DBD5"/>
    <w:multiLevelType w:val="multilevel"/>
    <w:tmpl w:val="5276A5F6"/>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4">
    <w:nsid w:val="366B59BC"/>
    <w:multiLevelType w:val="hybridMultilevel"/>
    <w:tmpl w:val="1D8CEA40"/>
    <w:lvl w:ilvl="0" w:tplc="1132F1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7092467"/>
    <w:multiLevelType w:val="multilevel"/>
    <w:tmpl w:val="09A692E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6">
    <w:nsid w:val="3932C98D"/>
    <w:multiLevelType w:val="multilevel"/>
    <w:tmpl w:val="5972EDE8"/>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7">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78">
    <w:nsid w:val="3A8BF592"/>
    <w:multiLevelType w:val="multilevel"/>
    <w:tmpl w:val="454975E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79">
    <w:nsid w:val="3A8C48F7"/>
    <w:multiLevelType w:val="hybridMultilevel"/>
    <w:tmpl w:val="4EA439B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3AA7296C"/>
    <w:multiLevelType w:val="multilevel"/>
    <w:tmpl w:val="6C06DFE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1">
    <w:nsid w:val="3B693E73"/>
    <w:multiLevelType w:val="multilevel"/>
    <w:tmpl w:val="51674E7C"/>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2">
    <w:nsid w:val="3BE03664"/>
    <w:multiLevelType w:val="hybridMultilevel"/>
    <w:tmpl w:val="C4628718"/>
    <w:lvl w:ilvl="0" w:tplc="FFFFFFFF">
      <w:start w:val="1"/>
      <w:numFmt w:val="bullet"/>
      <w:pStyle w:val="P2"/>
      <w:lvlText w:val=""/>
      <w:lvlJc w:val="left"/>
      <w:pPr>
        <w:tabs>
          <w:tab w:val="num" w:pos="1701"/>
        </w:tabs>
        <w:ind w:left="1701" w:hanging="425"/>
      </w:pPr>
      <w:rPr>
        <w:rFonts w:ascii="Symbol" w:hAnsi="Symbol" w:hint="default"/>
      </w:rPr>
    </w:lvl>
    <w:lvl w:ilvl="1" w:tplc="FFFFFFFF">
      <w:start w:val="1"/>
      <w:numFmt w:val="bullet"/>
      <w:lvlText w:val="o"/>
      <w:lvlJc w:val="left"/>
      <w:pPr>
        <w:tabs>
          <w:tab w:val="num" w:pos="2716"/>
        </w:tabs>
        <w:ind w:left="2716" w:hanging="360"/>
      </w:pPr>
      <w:rPr>
        <w:rFonts w:ascii="Courier New" w:hAnsi="Courier New" w:hint="default"/>
      </w:rPr>
    </w:lvl>
    <w:lvl w:ilvl="2" w:tplc="FFFFFFFF">
      <w:start w:val="1"/>
      <w:numFmt w:val="bullet"/>
      <w:lvlText w:val=""/>
      <w:lvlJc w:val="left"/>
      <w:pPr>
        <w:tabs>
          <w:tab w:val="num" w:pos="3436"/>
        </w:tabs>
        <w:ind w:left="3436" w:hanging="360"/>
      </w:pPr>
      <w:rPr>
        <w:rFonts w:ascii="Wingdings" w:hAnsi="Wingdings" w:hint="default"/>
      </w:rPr>
    </w:lvl>
    <w:lvl w:ilvl="3" w:tplc="FFFFFFFF">
      <w:start w:val="1"/>
      <w:numFmt w:val="bullet"/>
      <w:lvlText w:val=""/>
      <w:lvlJc w:val="left"/>
      <w:pPr>
        <w:tabs>
          <w:tab w:val="num" w:pos="4156"/>
        </w:tabs>
        <w:ind w:left="4156" w:hanging="360"/>
      </w:pPr>
      <w:rPr>
        <w:rFonts w:ascii="Symbol" w:hAnsi="Symbol" w:hint="default"/>
      </w:rPr>
    </w:lvl>
    <w:lvl w:ilvl="4" w:tplc="FFFFFFFF">
      <w:start w:val="1"/>
      <w:numFmt w:val="bullet"/>
      <w:lvlText w:val="o"/>
      <w:lvlJc w:val="left"/>
      <w:pPr>
        <w:tabs>
          <w:tab w:val="num" w:pos="4876"/>
        </w:tabs>
        <w:ind w:left="4876" w:hanging="360"/>
      </w:pPr>
      <w:rPr>
        <w:rFonts w:ascii="Courier New" w:hAnsi="Courier New" w:hint="default"/>
      </w:rPr>
    </w:lvl>
    <w:lvl w:ilvl="5" w:tplc="FFFFFFFF">
      <w:start w:val="1"/>
      <w:numFmt w:val="bullet"/>
      <w:lvlText w:val=""/>
      <w:lvlJc w:val="left"/>
      <w:pPr>
        <w:tabs>
          <w:tab w:val="num" w:pos="5596"/>
        </w:tabs>
        <w:ind w:left="5596" w:hanging="360"/>
      </w:pPr>
      <w:rPr>
        <w:rFonts w:ascii="Wingdings" w:hAnsi="Wingdings" w:hint="default"/>
      </w:rPr>
    </w:lvl>
    <w:lvl w:ilvl="6" w:tplc="FFFFFFFF">
      <w:start w:val="1"/>
      <w:numFmt w:val="bullet"/>
      <w:lvlText w:val=""/>
      <w:lvlJc w:val="left"/>
      <w:pPr>
        <w:tabs>
          <w:tab w:val="num" w:pos="6316"/>
        </w:tabs>
        <w:ind w:left="6316" w:hanging="360"/>
      </w:pPr>
      <w:rPr>
        <w:rFonts w:ascii="Symbol" w:hAnsi="Symbol" w:hint="default"/>
      </w:rPr>
    </w:lvl>
    <w:lvl w:ilvl="7" w:tplc="FFFFFFFF">
      <w:start w:val="1"/>
      <w:numFmt w:val="bullet"/>
      <w:lvlText w:val="o"/>
      <w:lvlJc w:val="left"/>
      <w:pPr>
        <w:tabs>
          <w:tab w:val="num" w:pos="7036"/>
        </w:tabs>
        <w:ind w:left="7036" w:hanging="360"/>
      </w:pPr>
      <w:rPr>
        <w:rFonts w:ascii="Courier New" w:hAnsi="Courier New" w:hint="default"/>
      </w:rPr>
    </w:lvl>
    <w:lvl w:ilvl="8" w:tplc="FFFFFFFF">
      <w:start w:val="1"/>
      <w:numFmt w:val="bullet"/>
      <w:lvlText w:val=""/>
      <w:lvlJc w:val="left"/>
      <w:pPr>
        <w:tabs>
          <w:tab w:val="num" w:pos="7756"/>
        </w:tabs>
        <w:ind w:left="7756" w:hanging="360"/>
      </w:pPr>
      <w:rPr>
        <w:rFonts w:ascii="Wingdings" w:hAnsi="Wingdings" w:hint="default"/>
      </w:rPr>
    </w:lvl>
  </w:abstractNum>
  <w:abstractNum w:abstractNumId="83">
    <w:nsid w:val="3C595BFF"/>
    <w:multiLevelType w:val="hybridMultilevel"/>
    <w:tmpl w:val="F8DA4ECC"/>
    <w:lvl w:ilvl="0" w:tplc="7F102D9E">
      <w:start w:val="1"/>
      <w:numFmt w:val="bullet"/>
      <w:pStyle w:val="TestoTabellaTitolo"/>
      <w:lvlText w:val=""/>
      <w:lvlJc w:val="left"/>
      <w:pPr>
        <w:tabs>
          <w:tab w:val="num" w:pos="720"/>
        </w:tabs>
        <w:ind w:left="720" w:hanging="360"/>
      </w:pPr>
      <w:rPr>
        <w:rFonts w:ascii="Wingdings" w:hAnsi="Wingdings" w:cs="Times New Roman" w:hint="default"/>
        <w:sz w:val="18"/>
        <w:szCs w:val="18"/>
      </w:rPr>
    </w:lvl>
    <w:lvl w:ilvl="1" w:tplc="71949C38">
      <w:start w:val="1"/>
      <w:numFmt w:val="bullet"/>
      <w:lvlText w:val="o"/>
      <w:lvlJc w:val="left"/>
      <w:pPr>
        <w:tabs>
          <w:tab w:val="num" w:pos="1440"/>
        </w:tabs>
        <w:ind w:left="1440" w:hanging="360"/>
      </w:pPr>
      <w:rPr>
        <w:rFonts w:ascii="Courier New" w:hAnsi="Courier New" w:cs="Courier New" w:hint="default"/>
      </w:rPr>
    </w:lvl>
    <w:lvl w:ilvl="2" w:tplc="AE0A3740">
      <w:start w:val="1"/>
      <w:numFmt w:val="bullet"/>
      <w:lvlText w:val=""/>
      <w:lvlJc w:val="left"/>
      <w:pPr>
        <w:tabs>
          <w:tab w:val="num" w:pos="2160"/>
        </w:tabs>
        <w:ind w:left="2160" w:hanging="360"/>
      </w:pPr>
      <w:rPr>
        <w:rFonts w:ascii="Wingdings" w:hAnsi="Wingdings" w:cs="Times New Roman" w:hint="default"/>
      </w:rPr>
    </w:lvl>
    <w:lvl w:ilvl="3" w:tplc="1C10DBC6">
      <w:start w:val="1"/>
      <w:numFmt w:val="bullet"/>
      <w:lvlText w:val=""/>
      <w:lvlJc w:val="left"/>
      <w:pPr>
        <w:tabs>
          <w:tab w:val="num" w:pos="2880"/>
        </w:tabs>
        <w:ind w:left="2880" w:hanging="360"/>
      </w:pPr>
      <w:rPr>
        <w:rFonts w:ascii="Symbol" w:hAnsi="Symbol" w:cs="Times New Roman" w:hint="default"/>
      </w:rPr>
    </w:lvl>
    <w:lvl w:ilvl="4" w:tplc="F75E95FE">
      <w:start w:val="1"/>
      <w:numFmt w:val="bullet"/>
      <w:lvlText w:val="o"/>
      <w:lvlJc w:val="left"/>
      <w:pPr>
        <w:tabs>
          <w:tab w:val="num" w:pos="3600"/>
        </w:tabs>
        <w:ind w:left="3600" w:hanging="360"/>
      </w:pPr>
      <w:rPr>
        <w:rFonts w:ascii="Courier New" w:hAnsi="Courier New" w:cs="Courier New" w:hint="default"/>
      </w:rPr>
    </w:lvl>
    <w:lvl w:ilvl="5" w:tplc="CA20C22E">
      <w:start w:val="1"/>
      <w:numFmt w:val="bullet"/>
      <w:lvlText w:val=""/>
      <w:lvlJc w:val="left"/>
      <w:pPr>
        <w:tabs>
          <w:tab w:val="num" w:pos="4320"/>
        </w:tabs>
        <w:ind w:left="4320" w:hanging="360"/>
      </w:pPr>
      <w:rPr>
        <w:rFonts w:ascii="Wingdings" w:hAnsi="Wingdings" w:cs="Times New Roman" w:hint="default"/>
      </w:rPr>
    </w:lvl>
    <w:lvl w:ilvl="6" w:tplc="DA68686E">
      <w:start w:val="1"/>
      <w:numFmt w:val="bullet"/>
      <w:lvlText w:val=""/>
      <w:lvlJc w:val="left"/>
      <w:pPr>
        <w:tabs>
          <w:tab w:val="num" w:pos="5040"/>
        </w:tabs>
        <w:ind w:left="5040" w:hanging="360"/>
      </w:pPr>
      <w:rPr>
        <w:rFonts w:ascii="Symbol" w:hAnsi="Symbol" w:cs="Times New Roman" w:hint="default"/>
      </w:rPr>
    </w:lvl>
    <w:lvl w:ilvl="7" w:tplc="B768B8B4">
      <w:start w:val="1"/>
      <w:numFmt w:val="bullet"/>
      <w:lvlText w:val="o"/>
      <w:lvlJc w:val="left"/>
      <w:pPr>
        <w:tabs>
          <w:tab w:val="num" w:pos="5760"/>
        </w:tabs>
        <w:ind w:left="5760" w:hanging="360"/>
      </w:pPr>
      <w:rPr>
        <w:rFonts w:ascii="Courier New" w:hAnsi="Courier New" w:cs="Courier New" w:hint="default"/>
      </w:rPr>
    </w:lvl>
    <w:lvl w:ilvl="8" w:tplc="570E30F0">
      <w:start w:val="1"/>
      <w:numFmt w:val="bullet"/>
      <w:lvlText w:val=""/>
      <w:lvlJc w:val="left"/>
      <w:pPr>
        <w:tabs>
          <w:tab w:val="num" w:pos="6480"/>
        </w:tabs>
        <w:ind w:left="6480" w:hanging="360"/>
      </w:pPr>
      <w:rPr>
        <w:rFonts w:ascii="Wingdings" w:hAnsi="Wingdings" w:cs="Times New Roman" w:hint="default"/>
      </w:rPr>
    </w:lvl>
  </w:abstractNum>
  <w:abstractNum w:abstractNumId="84">
    <w:nsid w:val="3C7471AD"/>
    <w:multiLevelType w:val="singleLevel"/>
    <w:tmpl w:val="DDB620CE"/>
    <w:lvl w:ilvl="0">
      <w:start w:val="1"/>
      <w:numFmt w:val="bullet"/>
      <w:pStyle w:val="TrattinoTabella"/>
      <w:lvlText w:val=""/>
      <w:lvlJc w:val="left"/>
      <w:pPr>
        <w:tabs>
          <w:tab w:val="num" w:pos="360"/>
        </w:tabs>
        <w:ind w:left="360" w:hanging="360"/>
      </w:pPr>
      <w:rPr>
        <w:rFonts w:ascii="Symbol" w:hAnsi="Symbol" w:hint="default"/>
        <w:b w:val="0"/>
        <w:i w:val="0"/>
        <w:sz w:val="20"/>
      </w:rPr>
    </w:lvl>
  </w:abstractNum>
  <w:abstractNum w:abstractNumId="85">
    <w:nsid w:val="3D48FD75"/>
    <w:multiLevelType w:val="multilevel"/>
    <w:tmpl w:val="4A8A9316"/>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6">
    <w:nsid w:val="3E79E89C"/>
    <w:multiLevelType w:val="multilevel"/>
    <w:tmpl w:val="7911795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7">
    <w:nsid w:val="3E810E33"/>
    <w:multiLevelType w:val="hybridMultilevel"/>
    <w:tmpl w:val="F418CF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3E8A6C9A"/>
    <w:multiLevelType w:val="multilevel"/>
    <w:tmpl w:val="E7AC532C"/>
    <w:lvl w:ilvl="0">
      <w:start w:val="1"/>
      <w:numFmt w:val="upperLetter"/>
      <w:pStyle w:val="Task-1"/>
      <w:lvlText w:val="Activity %1:"/>
      <w:lvlJc w:val="left"/>
      <w:pPr>
        <w:tabs>
          <w:tab w:val="num" w:pos="1800"/>
        </w:tabs>
        <w:ind w:left="432" w:hanging="432"/>
      </w:pPr>
      <w:rPr>
        <w:rFonts w:hint="default"/>
      </w:rPr>
    </w:lvl>
    <w:lvl w:ilvl="1">
      <w:start w:val="1"/>
      <w:numFmt w:val="decimal"/>
      <w:pStyle w:val="Task-2"/>
      <w:lvlText w:val="Task %2:"/>
      <w:lvlJc w:val="left"/>
      <w:pPr>
        <w:tabs>
          <w:tab w:val="num" w:pos="1440"/>
        </w:tabs>
        <w:ind w:left="576" w:hanging="576"/>
      </w:pPr>
      <w:rPr>
        <w:rFonts w:hint="default"/>
      </w:rPr>
    </w:lvl>
    <w:lvl w:ilvl="2">
      <w:start w:val="1"/>
      <w:numFmt w:val="decimal"/>
      <w:pStyle w:val="Stile-3"/>
      <w:lvlText w:val="Sub-Task %2.%3"/>
      <w:lvlJc w:val="left"/>
      <w:pPr>
        <w:tabs>
          <w:tab w:val="num" w:pos="2160"/>
        </w:tabs>
        <w:ind w:left="720" w:hanging="720"/>
      </w:pPr>
      <w:rPr>
        <w:rFonts w:hint="default"/>
      </w:rPr>
    </w:lvl>
    <w:lvl w:ilvl="3">
      <w:start w:val="1"/>
      <w:numFmt w:val="decimal"/>
      <w:lvlText w:val="Task %1.%2.%3.%4"/>
      <w:lvlJc w:val="left"/>
      <w:pPr>
        <w:tabs>
          <w:tab w:val="num" w:pos="216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3EAE5DD0"/>
    <w:multiLevelType w:val="singleLevel"/>
    <w:tmpl w:val="800CC6D0"/>
    <w:lvl w:ilvl="0">
      <w:start w:val="1"/>
      <w:numFmt w:val="bullet"/>
      <w:pStyle w:val="Bullet10"/>
      <w:lvlText w:val=""/>
      <w:lvlJc w:val="left"/>
      <w:pPr>
        <w:tabs>
          <w:tab w:val="num" w:pos="360"/>
        </w:tabs>
        <w:ind w:left="340" w:hanging="340"/>
      </w:pPr>
      <w:rPr>
        <w:rFonts w:ascii="Wingdings" w:hAnsi="Wingdings" w:hint="default"/>
        <w:b w:val="0"/>
        <w:i/>
        <w:sz w:val="16"/>
      </w:rPr>
    </w:lvl>
  </w:abstractNum>
  <w:abstractNum w:abstractNumId="90">
    <w:nsid w:val="3ED3AD9E"/>
    <w:multiLevelType w:val="multilevel"/>
    <w:tmpl w:val="3B33B785"/>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1">
    <w:nsid w:val="3FC8108E"/>
    <w:multiLevelType w:val="multilevel"/>
    <w:tmpl w:val="448C461B"/>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2">
    <w:nsid w:val="410168BC"/>
    <w:multiLevelType w:val="multilevel"/>
    <w:tmpl w:val="158812F2"/>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3">
    <w:nsid w:val="41150EF5"/>
    <w:multiLevelType w:val="singleLevel"/>
    <w:tmpl w:val="0CD6C5A8"/>
    <w:lvl w:ilvl="0">
      <w:numFmt w:val="bullet"/>
      <w:lvlText w:val="-"/>
      <w:lvlJc w:val="left"/>
      <w:pPr>
        <w:tabs>
          <w:tab w:val="num" w:pos="360"/>
        </w:tabs>
        <w:ind w:left="360" w:hanging="360"/>
      </w:pPr>
      <w:rPr>
        <w:rFonts w:ascii="Times New Roman" w:hAnsi="Times New Roman" w:hint="default"/>
      </w:rPr>
    </w:lvl>
  </w:abstractNum>
  <w:abstractNum w:abstractNumId="94">
    <w:nsid w:val="4324573D"/>
    <w:multiLevelType w:val="multilevel"/>
    <w:tmpl w:val="2AD4B83F"/>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5">
    <w:nsid w:val="43555565"/>
    <w:multiLevelType w:val="hybridMultilevel"/>
    <w:tmpl w:val="66FC3DA6"/>
    <w:lvl w:ilvl="0" w:tplc="F89ACF20">
      <w:start w:val="1"/>
      <w:numFmt w:val="bullet"/>
      <w:pStyle w:val="Absatz2"/>
      <w:lvlText w:val=""/>
      <w:lvlJc w:val="left"/>
      <w:pPr>
        <w:tabs>
          <w:tab w:val="num" w:pos="993"/>
        </w:tabs>
        <w:ind w:left="993" w:hanging="283"/>
      </w:pPr>
      <w:rPr>
        <w:rFonts w:ascii="Symbol" w:hAnsi="Symbol" w:hint="default"/>
        <w:b/>
        <w:i w:val="0"/>
        <w:color w:val="FF0000"/>
        <w:sz w:val="16"/>
        <w:szCs w:val="16"/>
        <w:effect w:val="none"/>
      </w:rPr>
    </w:lvl>
    <w:lvl w:ilvl="1" w:tplc="04070003">
      <w:start w:val="1"/>
      <w:numFmt w:val="decimal"/>
      <w:lvlText w:val="%2."/>
      <w:lvlJc w:val="left"/>
      <w:pPr>
        <w:tabs>
          <w:tab w:val="num" w:pos="567"/>
        </w:tabs>
        <w:ind w:left="567" w:hanging="567"/>
      </w:pPr>
      <w:rPr>
        <w:rFonts w:hint="default"/>
        <w:b/>
        <w:i w:val="0"/>
        <w:color w:val="CC0000"/>
        <w:sz w:val="16"/>
        <w:szCs w:val="16"/>
        <w:effect w:val="none"/>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6">
    <w:nsid w:val="437CA701"/>
    <w:multiLevelType w:val="multilevel"/>
    <w:tmpl w:val="27613833"/>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7">
    <w:nsid w:val="451B5728"/>
    <w:multiLevelType w:val="hybridMultilevel"/>
    <w:tmpl w:val="E1BEC0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465C08C2"/>
    <w:multiLevelType w:val="multilevel"/>
    <w:tmpl w:val="3C9FFC26"/>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99">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0">
    <w:nsid w:val="46A149E1"/>
    <w:multiLevelType w:val="hybridMultilevel"/>
    <w:tmpl w:val="17F0C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9488943"/>
    <w:multiLevelType w:val="multilevel"/>
    <w:tmpl w:val="5C7EB70C"/>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2">
    <w:nsid w:val="4B35B7D1"/>
    <w:multiLevelType w:val="multilevel"/>
    <w:tmpl w:val="49CC2EC2"/>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3">
    <w:nsid w:val="4B87D2C1"/>
    <w:multiLevelType w:val="multilevel"/>
    <w:tmpl w:val="19F1155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4">
    <w:nsid w:val="4C3377A5"/>
    <w:multiLevelType w:val="multilevel"/>
    <w:tmpl w:val="7A7C72EE"/>
    <w:lvl w:ilvl="0">
      <w:start w:val="1"/>
      <w:numFmt w:val="bullet"/>
      <w:pStyle w:val="TableTextBullet1"/>
      <w:lvlText w:val=""/>
      <w:lvlJc w:val="left"/>
      <w:pPr>
        <w:tabs>
          <w:tab w:val="num" w:pos="170"/>
        </w:tabs>
        <w:ind w:left="170" w:hanging="170"/>
      </w:pPr>
      <w:rPr>
        <w:rFonts w:ascii="Symbol" w:hAnsi="Symbol" w:cs="Times New Roman" w:hint="default"/>
        <w:color w:val="808080"/>
      </w:rPr>
    </w:lvl>
    <w:lvl w:ilvl="1">
      <w:start w:val="1"/>
      <w:numFmt w:val="bullet"/>
      <w:pStyle w:val="TableTextBullet2"/>
      <w:lvlText w:val=""/>
      <w:lvlJc w:val="left"/>
      <w:pPr>
        <w:tabs>
          <w:tab w:val="num" w:pos="340"/>
        </w:tabs>
        <w:ind w:left="340" w:hanging="170"/>
      </w:pPr>
      <w:rPr>
        <w:rFonts w:ascii="Symbol" w:hAnsi="Symbol" w:cs="Times New Roman" w:hint="default"/>
        <w:color w:val="808080"/>
        <w:szCs w:val="24"/>
      </w:rPr>
    </w:lvl>
    <w:lvl w:ilvl="2">
      <w:start w:val="1"/>
      <w:numFmt w:val="bullet"/>
      <w:lvlText w:val=""/>
      <w:lvlJc w:val="left"/>
      <w:pPr>
        <w:tabs>
          <w:tab w:val="num" w:pos="510"/>
        </w:tabs>
        <w:ind w:left="510" w:hanging="170"/>
      </w:pPr>
      <w:rPr>
        <w:rFonts w:ascii="Symbol" w:hAnsi="Symbol" w:cs="Times New Roman" w:hint="default"/>
        <w:color w:val="80808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5">
    <w:nsid w:val="4D1B555C"/>
    <w:multiLevelType w:val="hybridMultilevel"/>
    <w:tmpl w:val="D124FF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6">
    <w:nsid w:val="4E596D5F"/>
    <w:multiLevelType w:val="multilevel"/>
    <w:tmpl w:val="215BC17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7">
    <w:nsid w:val="5010377A"/>
    <w:multiLevelType w:val="hybridMultilevel"/>
    <w:tmpl w:val="1322752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8">
    <w:nsid w:val="517212D9"/>
    <w:multiLevelType w:val="multilevel"/>
    <w:tmpl w:val="2FFE2891"/>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9">
    <w:nsid w:val="5174060F"/>
    <w:multiLevelType w:val="hybridMultilevel"/>
    <w:tmpl w:val="2CF6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3D26961"/>
    <w:multiLevelType w:val="hybridMultilevel"/>
    <w:tmpl w:val="1122ACAC"/>
    <w:lvl w:ilvl="0" w:tplc="E8549680">
      <w:start w:val="1"/>
      <w:numFmt w:val="bullet"/>
      <w:pStyle w:val="sottotitolo2"/>
      <w:lvlText w:val=""/>
      <w:lvlJc w:val="left"/>
      <w:pPr>
        <w:tabs>
          <w:tab w:val="num" w:pos="360"/>
        </w:tabs>
        <w:ind w:left="360" w:hanging="360"/>
      </w:pPr>
      <w:rPr>
        <w:rFonts w:ascii="Wingdings" w:hAnsi="Wingdings" w:hint="default"/>
        <w:sz w:val="16"/>
      </w:rPr>
    </w:lvl>
    <w:lvl w:ilvl="1" w:tplc="04090003">
      <w:start w:val="1"/>
      <w:numFmt w:val="bullet"/>
      <w:lvlText w:val=""/>
      <w:lvlJc w:val="left"/>
      <w:pPr>
        <w:tabs>
          <w:tab w:val="num" w:pos="1440"/>
        </w:tabs>
        <w:ind w:left="1440" w:hanging="360"/>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5044CFD"/>
    <w:multiLevelType w:val="multilevel"/>
    <w:tmpl w:val="0AB282FF"/>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2">
    <w:nsid w:val="57DDFB16"/>
    <w:multiLevelType w:val="multilevel"/>
    <w:tmpl w:val="17FA550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3">
    <w:nsid w:val="5812DF9E"/>
    <w:multiLevelType w:val="multilevel"/>
    <w:tmpl w:val="32EE6A52"/>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4">
    <w:nsid w:val="595F6915"/>
    <w:multiLevelType w:val="hybridMultilevel"/>
    <w:tmpl w:val="3146C1B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596F52EE"/>
    <w:multiLevelType w:val="hybridMultilevel"/>
    <w:tmpl w:val="5D3C4410"/>
    <w:lvl w:ilvl="0" w:tplc="76FAED46">
      <w:start w:val="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A1709D4"/>
    <w:multiLevelType w:val="multilevel"/>
    <w:tmpl w:val="6BF9D32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17">
    <w:nsid w:val="5AA007AC"/>
    <w:multiLevelType w:val="hybridMultilevel"/>
    <w:tmpl w:val="120A81AE"/>
    <w:lvl w:ilvl="0" w:tplc="04090011">
      <w:start w:val="1"/>
      <w:numFmt w:val="decimal"/>
      <w:lvlText w:val="%1)"/>
      <w:lvlJc w:val="left"/>
      <w:pPr>
        <w:ind w:left="720" w:hanging="360"/>
      </w:pPr>
    </w:lvl>
    <w:lvl w:ilvl="1" w:tplc="8FDA4662">
      <w:start w:val="1"/>
      <w:numFmt w:val="decimal"/>
      <w:lvlText w:val="%2."/>
      <w:lvlJc w:val="left"/>
      <w:pPr>
        <w:ind w:left="1440" w:hanging="360"/>
      </w:pPr>
      <w:rPr>
        <w:rFonts w:ascii="Arial Bold" w:hAnsi="Arial Bold" w:hint="default"/>
        <w:b/>
        <w:i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BD12E49"/>
    <w:multiLevelType w:val="hybridMultilevel"/>
    <w:tmpl w:val="C7EA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BD8B7B7"/>
    <w:multiLevelType w:val="multilevel"/>
    <w:tmpl w:val="023C09F1"/>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0">
    <w:nsid w:val="5C0BDE21"/>
    <w:multiLevelType w:val="multilevel"/>
    <w:tmpl w:val="5DC5313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1">
    <w:nsid w:val="5C5D2E14"/>
    <w:multiLevelType w:val="hybridMultilevel"/>
    <w:tmpl w:val="B8F4E77C"/>
    <w:lvl w:ilvl="0" w:tplc="622EECD2">
      <w:start w:val="1"/>
      <w:numFmt w:val="bullet"/>
      <w:pStyle w:val="P1"/>
      <w:lvlText w:val=""/>
      <w:lvlJc w:val="left"/>
      <w:pPr>
        <w:tabs>
          <w:tab w:val="num" w:pos="1636"/>
        </w:tabs>
        <w:ind w:left="1636" w:hanging="425"/>
      </w:pPr>
      <w:rPr>
        <w:rFonts w:ascii="Symbol" w:hAnsi="Symbol" w:hint="default"/>
      </w:rPr>
    </w:lvl>
    <w:lvl w:ilvl="1" w:tplc="04070003" w:tentative="1">
      <w:start w:val="1"/>
      <w:numFmt w:val="bullet"/>
      <w:lvlText w:val="o"/>
      <w:lvlJc w:val="left"/>
      <w:pPr>
        <w:tabs>
          <w:tab w:val="num" w:pos="2651"/>
        </w:tabs>
        <w:ind w:left="2651" w:hanging="360"/>
      </w:pPr>
      <w:rPr>
        <w:rFonts w:ascii="Courier New" w:hAnsi="Courier New" w:hint="default"/>
      </w:rPr>
    </w:lvl>
    <w:lvl w:ilvl="2" w:tplc="04070005" w:tentative="1">
      <w:start w:val="1"/>
      <w:numFmt w:val="bullet"/>
      <w:lvlText w:val=""/>
      <w:lvlJc w:val="left"/>
      <w:pPr>
        <w:tabs>
          <w:tab w:val="num" w:pos="3371"/>
        </w:tabs>
        <w:ind w:left="3371" w:hanging="360"/>
      </w:pPr>
      <w:rPr>
        <w:rFonts w:ascii="Wingdings" w:hAnsi="Wingdings" w:hint="default"/>
      </w:rPr>
    </w:lvl>
    <w:lvl w:ilvl="3" w:tplc="04070001" w:tentative="1">
      <w:start w:val="1"/>
      <w:numFmt w:val="bullet"/>
      <w:lvlText w:val=""/>
      <w:lvlJc w:val="left"/>
      <w:pPr>
        <w:tabs>
          <w:tab w:val="num" w:pos="4091"/>
        </w:tabs>
        <w:ind w:left="4091" w:hanging="360"/>
      </w:pPr>
      <w:rPr>
        <w:rFonts w:ascii="Symbol" w:hAnsi="Symbol" w:hint="default"/>
      </w:rPr>
    </w:lvl>
    <w:lvl w:ilvl="4" w:tplc="04070003" w:tentative="1">
      <w:start w:val="1"/>
      <w:numFmt w:val="bullet"/>
      <w:lvlText w:val="o"/>
      <w:lvlJc w:val="left"/>
      <w:pPr>
        <w:tabs>
          <w:tab w:val="num" w:pos="4811"/>
        </w:tabs>
        <w:ind w:left="4811" w:hanging="360"/>
      </w:pPr>
      <w:rPr>
        <w:rFonts w:ascii="Courier New" w:hAnsi="Courier New" w:hint="default"/>
      </w:rPr>
    </w:lvl>
    <w:lvl w:ilvl="5" w:tplc="04070005" w:tentative="1">
      <w:start w:val="1"/>
      <w:numFmt w:val="bullet"/>
      <w:lvlText w:val=""/>
      <w:lvlJc w:val="left"/>
      <w:pPr>
        <w:tabs>
          <w:tab w:val="num" w:pos="5531"/>
        </w:tabs>
        <w:ind w:left="5531" w:hanging="360"/>
      </w:pPr>
      <w:rPr>
        <w:rFonts w:ascii="Wingdings" w:hAnsi="Wingdings" w:hint="default"/>
      </w:rPr>
    </w:lvl>
    <w:lvl w:ilvl="6" w:tplc="04070001" w:tentative="1">
      <w:start w:val="1"/>
      <w:numFmt w:val="bullet"/>
      <w:lvlText w:val=""/>
      <w:lvlJc w:val="left"/>
      <w:pPr>
        <w:tabs>
          <w:tab w:val="num" w:pos="6251"/>
        </w:tabs>
        <w:ind w:left="6251" w:hanging="360"/>
      </w:pPr>
      <w:rPr>
        <w:rFonts w:ascii="Symbol" w:hAnsi="Symbol" w:hint="default"/>
      </w:rPr>
    </w:lvl>
    <w:lvl w:ilvl="7" w:tplc="04070003" w:tentative="1">
      <w:start w:val="1"/>
      <w:numFmt w:val="bullet"/>
      <w:lvlText w:val="o"/>
      <w:lvlJc w:val="left"/>
      <w:pPr>
        <w:tabs>
          <w:tab w:val="num" w:pos="6971"/>
        </w:tabs>
        <w:ind w:left="6971" w:hanging="360"/>
      </w:pPr>
      <w:rPr>
        <w:rFonts w:ascii="Courier New" w:hAnsi="Courier New" w:hint="default"/>
      </w:rPr>
    </w:lvl>
    <w:lvl w:ilvl="8" w:tplc="04070005" w:tentative="1">
      <w:start w:val="1"/>
      <w:numFmt w:val="bullet"/>
      <w:lvlText w:val=""/>
      <w:lvlJc w:val="left"/>
      <w:pPr>
        <w:tabs>
          <w:tab w:val="num" w:pos="7691"/>
        </w:tabs>
        <w:ind w:left="7691" w:hanging="360"/>
      </w:pPr>
      <w:rPr>
        <w:rFonts w:ascii="Wingdings" w:hAnsi="Wingdings" w:hint="default"/>
      </w:rPr>
    </w:lvl>
  </w:abstractNum>
  <w:abstractNum w:abstractNumId="122">
    <w:nsid w:val="5C9A6025"/>
    <w:multiLevelType w:val="multilevel"/>
    <w:tmpl w:val="6BCA1A06"/>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3">
    <w:nsid w:val="5D3704E3"/>
    <w:multiLevelType w:val="multilevel"/>
    <w:tmpl w:val="19F8B62D"/>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4">
    <w:nsid w:val="5E384364"/>
    <w:multiLevelType w:val="multilevel"/>
    <w:tmpl w:val="5BCB6B7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5">
    <w:nsid w:val="5F35DEF9"/>
    <w:multiLevelType w:val="multilevel"/>
    <w:tmpl w:val="519D9E31"/>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pStyle w:val="Bullet3"/>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6">
    <w:nsid w:val="5FED08E1"/>
    <w:multiLevelType w:val="multilevel"/>
    <w:tmpl w:val="41BA9892"/>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7">
    <w:nsid w:val="60CA7784"/>
    <w:multiLevelType w:val="multilevel"/>
    <w:tmpl w:val="12F4291A"/>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8">
    <w:nsid w:val="60F6822A"/>
    <w:multiLevelType w:val="multilevel"/>
    <w:tmpl w:val="0917746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29">
    <w:nsid w:val="61647DE1"/>
    <w:multiLevelType w:val="hybridMultilevel"/>
    <w:tmpl w:val="DF601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24003BB"/>
    <w:multiLevelType w:val="multilevel"/>
    <w:tmpl w:val="4612892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31">
    <w:nsid w:val="625A532E"/>
    <w:multiLevelType w:val="hybridMultilevel"/>
    <w:tmpl w:val="8F2ABE9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32">
    <w:nsid w:val="639E6204"/>
    <w:multiLevelType w:val="multilevel"/>
    <w:tmpl w:val="460AF199"/>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33">
    <w:nsid w:val="63C30C1C"/>
    <w:multiLevelType w:val="hybridMultilevel"/>
    <w:tmpl w:val="633EB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3F3AA1A"/>
    <w:multiLevelType w:val="multilevel"/>
    <w:tmpl w:val="666E1B37"/>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35">
    <w:nsid w:val="64005F41"/>
    <w:multiLevelType w:val="multilevel"/>
    <w:tmpl w:val="3D85C373"/>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36">
    <w:nsid w:val="640E49A2"/>
    <w:multiLevelType w:val="singleLevel"/>
    <w:tmpl w:val="15EC581E"/>
    <w:lvl w:ilvl="0">
      <w:start w:val="1"/>
      <w:numFmt w:val="lowerLetter"/>
      <w:pStyle w:val="FRECCIA0"/>
      <w:lvlText w:val="%1)"/>
      <w:lvlJc w:val="left"/>
      <w:pPr>
        <w:tabs>
          <w:tab w:val="num" w:pos="360"/>
        </w:tabs>
        <w:ind w:left="360" w:hanging="360"/>
      </w:pPr>
    </w:lvl>
  </w:abstractNum>
  <w:abstractNum w:abstractNumId="137">
    <w:nsid w:val="64350F1C"/>
    <w:multiLevelType w:val="hybridMultilevel"/>
    <w:tmpl w:val="1122ACAC"/>
    <w:lvl w:ilvl="0" w:tplc="7E9CCE00">
      <w:start w:val="1"/>
      <w:numFmt w:val="bullet"/>
      <w:pStyle w:val="n"/>
      <w:lvlText w:val=""/>
      <w:lvlJc w:val="left"/>
      <w:pPr>
        <w:tabs>
          <w:tab w:val="num" w:pos="360"/>
        </w:tabs>
        <w:ind w:left="360" w:hanging="360"/>
      </w:pPr>
      <w:rPr>
        <w:rFonts w:ascii="Wingdings" w:hAnsi="Wingdings" w:hint="default"/>
        <w:sz w:val="16"/>
      </w:rPr>
    </w:lvl>
    <w:lvl w:ilvl="1" w:tplc="731A2182">
      <w:start w:val="1"/>
      <w:numFmt w:val="bullet"/>
      <w:lvlText w:val=""/>
      <w:lvlJc w:val="left"/>
      <w:pPr>
        <w:tabs>
          <w:tab w:val="num" w:pos="1440"/>
        </w:tabs>
        <w:ind w:left="1440" w:hanging="360"/>
      </w:pPr>
      <w:rPr>
        <w:rFonts w:ascii="Symbol" w:hAnsi="Symbol" w:hint="default"/>
        <w:color w:val="000000"/>
        <w:sz w:val="20"/>
      </w:rPr>
    </w:lvl>
    <w:lvl w:ilvl="2" w:tplc="BBB002EE" w:tentative="1">
      <w:start w:val="1"/>
      <w:numFmt w:val="bullet"/>
      <w:lvlText w:val=""/>
      <w:lvlJc w:val="left"/>
      <w:pPr>
        <w:tabs>
          <w:tab w:val="num" w:pos="2160"/>
        </w:tabs>
        <w:ind w:left="2160" w:hanging="360"/>
      </w:pPr>
      <w:rPr>
        <w:rFonts w:ascii="Wingdings" w:hAnsi="Wingdings" w:hint="default"/>
      </w:rPr>
    </w:lvl>
    <w:lvl w:ilvl="3" w:tplc="C6F88B98" w:tentative="1">
      <w:start w:val="1"/>
      <w:numFmt w:val="bullet"/>
      <w:lvlText w:val=""/>
      <w:lvlJc w:val="left"/>
      <w:pPr>
        <w:tabs>
          <w:tab w:val="num" w:pos="2880"/>
        </w:tabs>
        <w:ind w:left="2880" w:hanging="360"/>
      </w:pPr>
      <w:rPr>
        <w:rFonts w:ascii="Symbol" w:hAnsi="Symbol" w:hint="default"/>
      </w:rPr>
    </w:lvl>
    <w:lvl w:ilvl="4" w:tplc="B00A1A7E" w:tentative="1">
      <w:start w:val="1"/>
      <w:numFmt w:val="bullet"/>
      <w:lvlText w:val="o"/>
      <w:lvlJc w:val="left"/>
      <w:pPr>
        <w:tabs>
          <w:tab w:val="num" w:pos="3600"/>
        </w:tabs>
        <w:ind w:left="3600" w:hanging="360"/>
      </w:pPr>
      <w:rPr>
        <w:rFonts w:ascii="Courier New" w:hAnsi="Courier New" w:hint="default"/>
      </w:rPr>
    </w:lvl>
    <w:lvl w:ilvl="5" w:tplc="B1F0EA68" w:tentative="1">
      <w:start w:val="1"/>
      <w:numFmt w:val="bullet"/>
      <w:lvlText w:val=""/>
      <w:lvlJc w:val="left"/>
      <w:pPr>
        <w:tabs>
          <w:tab w:val="num" w:pos="4320"/>
        </w:tabs>
        <w:ind w:left="4320" w:hanging="360"/>
      </w:pPr>
      <w:rPr>
        <w:rFonts w:ascii="Wingdings" w:hAnsi="Wingdings" w:hint="default"/>
      </w:rPr>
    </w:lvl>
    <w:lvl w:ilvl="6" w:tplc="45B0D996" w:tentative="1">
      <w:start w:val="1"/>
      <w:numFmt w:val="bullet"/>
      <w:lvlText w:val=""/>
      <w:lvlJc w:val="left"/>
      <w:pPr>
        <w:tabs>
          <w:tab w:val="num" w:pos="5040"/>
        </w:tabs>
        <w:ind w:left="5040" w:hanging="360"/>
      </w:pPr>
      <w:rPr>
        <w:rFonts w:ascii="Symbol" w:hAnsi="Symbol" w:hint="default"/>
      </w:rPr>
    </w:lvl>
    <w:lvl w:ilvl="7" w:tplc="F5D48DBE" w:tentative="1">
      <w:start w:val="1"/>
      <w:numFmt w:val="bullet"/>
      <w:lvlText w:val="o"/>
      <w:lvlJc w:val="left"/>
      <w:pPr>
        <w:tabs>
          <w:tab w:val="num" w:pos="5760"/>
        </w:tabs>
        <w:ind w:left="5760" w:hanging="360"/>
      </w:pPr>
      <w:rPr>
        <w:rFonts w:ascii="Courier New" w:hAnsi="Courier New" w:hint="default"/>
      </w:rPr>
    </w:lvl>
    <w:lvl w:ilvl="8" w:tplc="4CE8F998" w:tentative="1">
      <w:start w:val="1"/>
      <w:numFmt w:val="bullet"/>
      <w:lvlText w:val=""/>
      <w:lvlJc w:val="left"/>
      <w:pPr>
        <w:tabs>
          <w:tab w:val="num" w:pos="6480"/>
        </w:tabs>
        <w:ind w:left="6480" w:hanging="360"/>
      </w:pPr>
      <w:rPr>
        <w:rFonts w:ascii="Wingdings" w:hAnsi="Wingdings" w:hint="default"/>
      </w:rPr>
    </w:lvl>
  </w:abstractNum>
  <w:abstractNum w:abstractNumId="138">
    <w:nsid w:val="64BB9803"/>
    <w:multiLevelType w:val="multilevel"/>
    <w:tmpl w:val="268F86CD"/>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39">
    <w:nsid w:val="64F73417"/>
    <w:multiLevelType w:val="hybridMultilevel"/>
    <w:tmpl w:val="170A3F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51636CA"/>
    <w:multiLevelType w:val="hybridMultilevel"/>
    <w:tmpl w:val="46DE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55CE581"/>
    <w:multiLevelType w:val="multilevel"/>
    <w:tmpl w:val="3A7744B3"/>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2">
    <w:nsid w:val="670F7023"/>
    <w:multiLevelType w:val="hybridMultilevel"/>
    <w:tmpl w:val="E3CA6CE6"/>
    <w:lvl w:ilvl="0" w:tplc="7B4EFB40">
      <w:start w:val="1"/>
      <w:numFmt w:val="upperRoman"/>
      <w:pStyle w:val="Subtitle"/>
      <w:lvlText w:val="%1."/>
      <w:lvlJc w:val="left"/>
      <w:pPr>
        <w:tabs>
          <w:tab w:val="num" w:pos="1080"/>
        </w:tabs>
        <w:ind w:left="1080" w:hanging="720"/>
      </w:pPr>
      <w:rPr>
        <w:rFonts w:hint="default"/>
      </w:rPr>
    </w:lvl>
    <w:lvl w:ilvl="1" w:tplc="5BDA405A">
      <w:start w:val="1"/>
      <w:numFmt w:val="bullet"/>
      <w:lvlText w:val=""/>
      <w:lvlJc w:val="left"/>
      <w:pPr>
        <w:tabs>
          <w:tab w:val="num" w:pos="1440"/>
        </w:tabs>
        <w:ind w:left="1440" w:hanging="360"/>
      </w:pPr>
      <w:rPr>
        <w:rFonts w:ascii="Wingdings" w:hAnsi="Wingdings" w:hint="default"/>
      </w:rPr>
    </w:lvl>
    <w:lvl w:ilvl="2" w:tplc="22602DEE">
      <w:start w:val="1"/>
      <w:numFmt w:val="lowerLetter"/>
      <w:lvlText w:val="%3."/>
      <w:lvlJc w:val="left"/>
      <w:pPr>
        <w:tabs>
          <w:tab w:val="num" w:pos="2340"/>
        </w:tabs>
        <w:ind w:left="2340" w:hanging="360"/>
      </w:pPr>
    </w:lvl>
    <w:lvl w:ilvl="3" w:tplc="8DF67AC6">
      <w:start w:val="2"/>
      <w:numFmt w:val="bullet"/>
      <w:lvlText w:val="-"/>
      <w:lvlJc w:val="left"/>
      <w:pPr>
        <w:tabs>
          <w:tab w:val="num" w:pos="2880"/>
        </w:tabs>
        <w:ind w:left="2880" w:hanging="360"/>
      </w:pPr>
      <w:rPr>
        <w:rFonts w:ascii="Times New Roman" w:eastAsia="Times New Roman" w:hAnsi="Times New Roman" w:cs="Times New Roman" w:hint="default"/>
      </w:rPr>
    </w:lvl>
    <w:lvl w:ilvl="4" w:tplc="5BD44324" w:tentative="1">
      <w:start w:val="1"/>
      <w:numFmt w:val="lowerLetter"/>
      <w:lvlText w:val="%5."/>
      <w:lvlJc w:val="left"/>
      <w:pPr>
        <w:tabs>
          <w:tab w:val="num" w:pos="3600"/>
        </w:tabs>
        <w:ind w:left="3600" w:hanging="360"/>
      </w:pPr>
    </w:lvl>
    <w:lvl w:ilvl="5" w:tplc="2A8E109C" w:tentative="1">
      <w:start w:val="1"/>
      <w:numFmt w:val="lowerRoman"/>
      <w:lvlText w:val="%6."/>
      <w:lvlJc w:val="right"/>
      <w:pPr>
        <w:tabs>
          <w:tab w:val="num" w:pos="4320"/>
        </w:tabs>
        <w:ind w:left="4320" w:hanging="180"/>
      </w:pPr>
    </w:lvl>
    <w:lvl w:ilvl="6" w:tplc="8454EDC2" w:tentative="1">
      <w:start w:val="1"/>
      <w:numFmt w:val="decimal"/>
      <w:lvlText w:val="%7."/>
      <w:lvlJc w:val="left"/>
      <w:pPr>
        <w:tabs>
          <w:tab w:val="num" w:pos="5040"/>
        </w:tabs>
        <w:ind w:left="5040" w:hanging="360"/>
      </w:pPr>
    </w:lvl>
    <w:lvl w:ilvl="7" w:tplc="C3EEF8B8" w:tentative="1">
      <w:start w:val="1"/>
      <w:numFmt w:val="lowerLetter"/>
      <w:lvlText w:val="%8."/>
      <w:lvlJc w:val="left"/>
      <w:pPr>
        <w:tabs>
          <w:tab w:val="num" w:pos="5760"/>
        </w:tabs>
        <w:ind w:left="5760" w:hanging="360"/>
      </w:pPr>
    </w:lvl>
    <w:lvl w:ilvl="8" w:tplc="517C9A5C" w:tentative="1">
      <w:start w:val="1"/>
      <w:numFmt w:val="lowerRoman"/>
      <w:lvlText w:val="%9."/>
      <w:lvlJc w:val="right"/>
      <w:pPr>
        <w:tabs>
          <w:tab w:val="num" w:pos="6480"/>
        </w:tabs>
        <w:ind w:left="6480" w:hanging="180"/>
      </w:pPr>
    </w:lvl>
  </w:abstractNum>
  <w:abstractNum w:abstractNumId="143">
    <w:nsid w:val="67450DDC"/>
    <w:multiLevelType w:val="hybridMultilevel"/>
    <w:tmpl w:val="4DC4EB90"/>
    <w:lvl w:ilvl="0" w:tplc="04090001">
      <w:start w:val="1"/>
      <w:numFmt w:val="bullet"/>
      <w:lvlText w:val=""/>
      <w:lvlJc w:val="left"/>
      <w:pPr>
        <w:ind w:left="720" w:hanging="360"/>
      </w:pPr>
      <w:rPr>
        <w:rFonts w:ascii="Symbol" w:hAnsi="Symbol" w:hint="default"/>
      </w:rPr>
    </w:lvl>
    <w:lvl w:ilvl="1" w:tplc="EBD4BC7A">
      <w:start w:val="1"/>
      <w:numFmt w:val="bullet"/>
      <w:lvlText w:val="-"/>
      <w:lvlJc w:val="left"/>
      <w:pPr>
        <w:ind w:left="1440" w:hanging="360"/>
      </w:pPr>
      <w:rPr>
        <w:rFonts w:ascii="Calibri" w:eastAsia="SimSu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AC9668A"/>
    <w:multiLevelType w:val="multilevel"/>
    <w:tmpl w:val="2677554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5">
    <w:nsid w:val="6B2B2EF1"/>
    <w:multiLevelType w:val="hybridMultilevel"/>
    <w:tmpl w:val="4580C6CC"/>
    <w:lvl w:ilvl="0" w:tplc="70D418FE">
      <w:start w:val="1"/>
      <w:numFmt w:val="bullet"/>
      <w:lvlText w:val=""/>
      <w:lvlJc w:val="left"/>
      <w:pPr>
        <w:tabs>
          <w:tab w:val="num" w:pos="360"/>
        </w:tabs>
        <w:ind w:left="360" w:hanging="360"/>
      </w:pPr>
      <w:rPr>
        <w:rFonts w:ascii="Symbol" w:hAnsi="Symbol" w:hint="default"/>
        <w:color w:val="auto"/>
      </w:rPr>
    </w:lvl>
    <w:lvl w:ilvl="1" w:tplc="42E4B4F2">
      <w:numFmt w:val="bullet"/>
      <w:lvlText w:val="-"/>
      <w:lvlJc w:val="left"/>
      <w:pPr>
        <w:tabs>
          <w:tab w:val="num" w:pos="1785"/>
        </w:tabs>
        <w:ind w:left="1785" w:hanging="705"/>
      </w:pPr>
      <w:rPr>
        <w:rFonts w:ascii="Times New Roman" w:eastAsia="Times New Roman" w:hAnsi="Times New Roman" w:cs="Times New Roman" w:hint="default"/>
      </w:rPr>
    </w:lvl>
    <w:lvl w:ilvl="2" w:tplc="1652B1EA">
      <w:start w:val="2"/>
      <w:numFmt w:val="bullet"/>
      <w:pStyle w:val="testotrattino"/>
      <w:lvlText w:val="-"/>
      <w:lvlJc w:val="left"/>
      <w:pPr>
        <w:tabs>
          <w:tab w:val="num" w:pos="2160"/>
        </w:tabs>
        <w:ind w:left="2160" w:hanging="360"/>
      </w:pPr>
      <w:rPr>
        <w:rFonts w:hint="default"/>
      </w:rPr>
    </w:lvl>
    <w:lvl w:ilvl="3" w:tplc="E6224528">
      <w:start w:val="1"/>
      <w:numFmt w:val="bullet"/>
      <w:lvlText w:val=""/>
      <w:lvlJc w:val="left"/>
      <w:pPr>
        <w:tabs>
          <w:tab w:val="num" w:pos="2880"/>
        </w:tabs>
        <w:ind w:left="2880" w:hanging="360"/>
      </w:pPr>
      <w:rPr>
        <w:rFonts w:ascii="Wingdings" w:hAnsi="Wingdings" w:hint="default"/>
        <w:sz w:val="16"/>
      </w:rPr>
    </w:lvl>
    <w:lvl w:ilvl="4" w:tplc="78143BC4">
      <w:start w:val="950"/>
      <w:numFmt w:val="bullet"/>
      <w:lvlText w:val=""/>
      <w:lvlJc w:val="left"/>
      <w:pPr>
        <w:tabs>
          <w:tab w:val="num" w:pos="3600"/>
        </w:tabs>
        <w:ind w:left="3600" w:hanging="360"/>
      </w:pPr>
      <w:rPr>
        <w:rFonts w:ascii="Symbol" w:eastAsia="Times New Roman" w:hAnsi="Symbol" w:cs="Times New Roman" w:hint="default"/>
      </w:rPr>
    </w:lvl>
    <w:lvl w:ilvl="5" w:tplc="3474983C" w:tentative="1">
      <w:start w:val="1"/>
      <w:numFmt w:val="bullet"/>
      <w:lvlText w:val=""/>
      <w:lvlJc w:val="left"/>
      <w:pPr>
        <w:tabs>
          <w:tab w:val="num" w:pos="4320"/>
        </w:tabs>
        <w:ind w:left="4320" w:hanging="360"/>
      </w:pPr>
      <w:rPr>
        <w:rFonts w:ascii="Wingdings" w:hAnsi="Wingdings" w:hint="default"/>
      </w:rPr>
    </w:lvl>
    <w:lvl w:ilvl="6" w:tplc="9F9A4CFC" w:tentative="1">
      <w:start w:val="1"/>
      <w:numFmt w:val="bullet"/>
      <w:lvlText w:val=""/>
      <w:lvlJc w:val="left"/>
      <w:pPr>
        <w:tabs>
          <w:tab w:val="num" w:pos="5040"/>
        </w:tabs>
        <w:ind w:left="5040" w:hanging="360"/>
      </w:pPr>
      <w:rPr>
        <w:rFonts w:ascii="Symbol" w:hAnsi="Symbol" w:hint="default"/>
      </w:rPr>
    </w:lvl>
    <w:lvl w:ilvl="7" w:tplc="F86A8E3A" w:tentative="1">
      <w:start w:val="1"/>
      <w:numFmt w:val="bullet"/>
      <w:lvlText w:val="o"/>
      <w:lvlJc w:val="left"/>
      <w:pPr>
        <w:tabs>
          <w:tab w:val="num" w:pos="5760"/>
        </w:tabs>
        <w:ind w:left="5760" w:hanging="360"/>
      </w:pPr>
      <w:rPr>
        <w:rFonts w:ascii="Courier New" w:hAnsi="Courier New" w:hint="default"/>
      </w:rPr>
    </w:lvl>
    <w:lvl w:ilvl="8" w:tplc="C7E41B9A" w:tentative="1">
      <w:start w:val="1"/>
      <w:numFmt w:val="bullet"/>
      <w:lvlText w:val=""/>
      <w:lvlJc w:val="left"/>
      <w:pPr>
        <w:tabs>
          <w:tab w:val="num" w:pos="6480"/>
        </w:tabs>
        <w:ind w:left="6480" w:hanging="360"/>
      </w:pPr>
      <w:rPr>
        <w:rFonts w:ascii="Wingdings" w:hAnsi="Wingdings" w:hint="default"/>
      </w:rPr>
    </w:lvl>
  </w:abstractNum>
  <w:abstractNum w:abstractNumId="146">
    <w:nsid w:val="6D6F8454"/>
    <w:multiLevelType w:val="multilevel"/>
    <w:tmpl w:val="47B7EBA9"/>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7">
    <w:nsid w:val="6D815FD8"/>
    <w:multiLevelType w:val="multilevel"/>
    <w:tmpl w:val="2FCF545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8">
    <w:nsid w:val="6E9D19F1"/>
    <w:multiLevelType w:val="multilevel"/>
    <w:tmpl w:val="63DAC262"/>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49">
    <w:nsid w:val="6F00A2C3"/>
    <w:multiLevelType w:val="multilevel"/>
    <w:tmpl w:val="4027228C"/>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0">
    <w:nsid w:val="705C5C35"/>
    <w:multiLevelType w:val="multilevel"/>
    <w:tmpl w:val="5C42E668"/>
    <w:lvl w:ilvl="0">
      <w:numFmt w:val="decimal"/>
      <w:pStyle w:val="Tabellanum"/>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51">
    <w:nsid w:val="71BD1D05"/>
    <w:multiLevelType w:val="hybridMultilevel"/>
    <w:tmpl w:val="EC982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254A83D"/>
    <w:multiLevelType w:val="multilevel"/>
    <w:tmpl w:val="28AD953F"/>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3">
    <w:nsid w:val="72B03E16"/>
    <w:multiLevelType w:val="multilevel"/>
    <w:tmpl w:val="3B51FC04"/>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4">
    <w:nsid w:val="735A1012"/>
    <w:multiLevelType w:val="multilevel"/>
    <w:tmpl w:val="1DE082D0"/>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5">
    <w:nsid w:val="73CB7CA0"/>
    <w:multiLevelType w:val="singleLevel"/>
    <w:tmpl w:val="7B4440B6"/>
    <w:lvl w:ilvl="0">
      <w:start w:val="1"/>
      <w:numFmt w:val="decimal"/>
      <w:pStyle w:val="ListNumber"/>
      <w:lvlText w:val="%1."/>
      <w:lvlJc w:val="left"/>
      <w:pPr>
        <w:tabs>
          <w:tab w:val="num" w:pos="360"/>
        </w:tabs>
        <w:ind w:left="360" w:hanging="360"/>
      </w:pPr>
    </w:lvl>
  </w:abstractNum>
  <w:abstractNum w:abstractNumId="156">
    <w:nsid w:val="74D02B15"/>
    <w:multiLevelType w:val="hybridMultilevel"/>
    <w:tmpl w:val="FCA6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67475D2"/>
    <w:multiLevelType w:val="multilevel"/>
    <w:tmpl w:val="7FB1D1F6"/>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8">
    <w:nsid w:val="77393CD8"/>
    <w:multiLevelType w:val="multilevel"/>
    <w:tmpl w:val="54134D5D"/>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59">
    <w:nsid w:val="78B6E6A0"/>
    <w:multiLevelType w:val="multilevel"/>
    <w:tmpl w:val="69D78285"/>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0">
    <w:nsid w:val="799C5838"/>
    <w:multiLevelType w:val="multilevel"/>
    <w:tmpl w:val="1A07393E"/>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1">
    <w:nsid w:val="7A40F43D"/>
    <w:multiLevelType w:val="multilevel"/>
    <w:tmpl w:val="736E45A5"/>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2">
    <w:nsid w:val="7B649E38"/>
    <w:multiLevelType w:val="multilevel"/>
    <w:tmpl w:val="7BFF1BA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3">
    <w:nsid w:val="7BD6C726"/>
    <w:multiLevelType w:val="multilevel"/>
    <w:tmpl w:val="35103D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64">
    <w:nsid w:val="7DD068B5"/>
    <w:multiLevelType w:val="hybridMultilevel"/>
    <w:tmpl w:val="61648FA4"/>
    <w:lvl w:ilvl="0" w:tplc="04F0D826">
      <w:start w:val="1"/>
      <w:numFmt w:val="bullet"/>
      <w:pStyle w:val="sottotitolo1"/>
      <w:lvlText w:val=""/>
      <w:lvlJc w:val="left"/>
      <w:pPr>
        <w:tabs>
          <w:tab w:val="num" w:pos="360"/>
        </w:tabs>
        <w:ind w:left="360" w:hanging="360"/>
      </w:pPr>
      <w:rPr>
        <w:rFonts w:ascii="Wingdings" w:hAnsi="Wingdings" w:hint="default"/>
        <w:sz w:val="16"/>
      </w:rPr>
    </w:lvl>
    <w:lvl w:ilvl="1" w:tplc="DE4E0C90">
      <w:start w:val="1"/>
      <w:numFmt w:val="bullet"/>
      <w:lvlText w:val=""/>
      <w:lvlJc w:val="left"/>
      <w:pPr>
        <w:tabs>
          <w:tab w:val="num" w:pos="1440"/>
        </w:tabs>
        <w:ind w:left="1440" w:hanging="360"/>
      </w:pPr>
      <w:rPr>
        <w:rFonts w:ascii="Symbol" w:hAnsi="Symbol" w:hint="default"/>
        <w:color w:val="000000"/>
        <w:sz w:val="20"/>
      </w:rPr>
    </w:lvl>
    <w:lvl w:ilvl="2" w:tplc="5A0A84C6" w:tentative="1">
      <w:start w:val="1"/>
      <w:numFmt w:val="bullet"/>
      <w:lvlText w:val=""/>
      <w:lvlJc w:val="left"/>
      <w:pPr>
        <w:tabs>
          <w:tab w:val="num" w:pos="2160"/>
        </w:tabs>
        <w:ind w:left="2160" w:hanging="360"/>
      </w:pPr>
      <w:rPr>
        <w:rFonts w:ascii="Wingdings" w:hAnsi="Wingdings" w:hint="default"/>
      </w:rPr>
    </w:lvl>
    <w:lvl w:ilvl="3" w:tplc="3C40F2A0" w:tentative="1">
      <w:start w:val="1"/>
      <w:numFmt w:val="bullet"/>
      <w:lvlText w:val=""/>
      <w:lvlJc w:val="left"/>
      <w:pPr>
        <w:tabs>
          <w:tab w:val="num" w:pos="2880"/>
        </w:tabs>
        <w:ind w:left="2880" w:hanging="360"/>
      </w:pPr>
      <w:rPr>
        <w:rFonts w:ascii="Symbol" w:hAnsi="Symbol" w:hint="default"/>
      </w:rPr>
    </w:lvl>
    <w:lvl w:ilvl="4" w:tplc="74E4BE72" w:tentative="1">
      <w:start w:val="1"/>
      <w:numFmt w:val="bullet"/>
      <w:lvlText w:val="o"/>
      <w:lvlJc w:val="left"/>
      <w:pPr>
        <w:tabs>
          <w:tab w:val="num" w:pos="3600"/>
        </w:tabs>
        <w:ind w:left="3600" w:hanging="360"/>
      </w:pPr>
      <w:rPr>
        <w:rFonts w:ascii="Courier New" w:hAnsi="Courier New" w:hint="default"/>
      </w:rPr>
    </w:lvl>
    <w:lvl w:ilvl="5" w:tplc="BC6C0BE4" w:tentative="1">
      <w:start w:val="1"/>
      <w:numFmt w:val="bullet"/>
      <w:lvlText w:val=""/>
      <w:lvlJc w:val="left"/>
      <w:pPr>
        <w:tabs>
          <w:tab w:val="num" w:pos="4320"/>
        </w:tabs>
        <w:ind w:left="4320" w:hanging="360"/>
      </w:pPr>
      <w:rPr>
        <w:rFonts w:ascii="Wingdings" w:hAnsi="Wingdings" w:hint="default"/>
      </w:rPr>
    </w:lvl>
    <w:lvl w:ilvl="6" w:tplc="80FA9512" w:tentative="1">
      <w:start w:val="1"/>
      <w:numFmt w:val="bullet"/>
      <w:lvlText w:val=""/>
      <w:lvlJc w:val="left"/>
      <w:pPr>
        <w:tabs>
          <w:tab w:val="num" w:pos="5040"/>
        </w:tabs>
        <w:ind w:left="5040" w:hanging="360"/>
      </w:pPr>
      <w:rPr>
        <w:rFonts w:ascii="Symbol" w:hAnsi="Symbol" w:hint="default"/>
      </w:rPr>
    </w:lvl>
    <w:lvl w:ilvl="7" w:tplc="77B4C232" w:tentative="1">
      <w:start w:val="1"/>
      <w:numFmt w:val="bullet"/>
      <w:lvlText w:val="o"/>
      <w:lvlJc w:val="left"/>
      <w:pPr>
        <w:tabs>
          <w:tab w:val="num" w:pos="5760"/>
        </w:tabs>
        <w:ind w:left="5760" w:hanging="360"/>
      </w:pPr>
      <w:rPr>
        <w:rFonts w:ascii="Courier New" w:hAnsi="Courier New" w:hint="default"/>
      </w:rPr>
    </w:lvl>
    <w:lvl w:ilvl="8" w:tplc="B02071B2" w:tentative="1">
      <w:start w:val="1"/>
      <w:numFmt w:val="bullet"/>
      <w:lvlText w:val=""/>
      <w:lvlJc w:val="left"/>
      <w:pPr>
        <w:tabs>
          <w:tab w:val="num" w:pos="6480"/>
        </w:tabs>
        <w:ind w:left="6480" w:hanging="360"/>
      </w:pPr>
      <w:rPr>
        <w:rFonts w:ascii="Wingdings" w:hAnsi="Wingdings" w:hint="default"/>
      </w:rPr>
    </w:lvl>
  </w:abstractNum>
  <w:abstractNum w:abstractNumId="165">
    <w:nsid w:val="7FAC92B9"/>
    <w:multiLevelType w:val="multilevel"/>
    <w:tmpl w:val="0239BA8B"/>
    <w:lvl w:ilvl="0">
      <w:numFmt w:val="bullet"/>
      <w:lvlText w:val="·"/>
      <w:lvlJc w:val="left"/>
      <w:pPr>
        <w:tabs>
          <w:tab w:val="num" w:pos="720"/>
        </w:tabs>
        <w:ind w:left="720" w:hanging="360"/>
      </w:pPr>
      <w:rPr>
        <w:rFonts w:ascii="Symbol" w:hAnsi="Symbol" w:cs="Symbol"/>
        <w:sz w:val="24"/>
        <w:szCs w:val="24"/>
      </w:rPr>
    </w:lvl>
    <w:lvl w:ilvl="1">
      <w:numFmt w:val="bullet"/>
      <w:lvlText w:val="-"/>
      <w:lvlJc w:val="left"/>
      <w:pPr>
        <w:tabs>
          <w:tab w:val="num" w:pos="1440"/>
        </w:tabs>
        <w:ind w:left="1440" w:hanging="360"/>
      </w:pPr>
      <w:rPr>
        <w:rFonts w:ascii="Calibri" w:hAnsi="Calibri" w:cs="Calibri"/>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num w:numId="1">
    <w:abstractNumId w:val="16"/>
  </w:num>
  <w:num w:numId="2">
    <w:abstractNumId w:val="1"/>
  </w:num>
  <w:num w:numId="3">
    <w:abstractNumId w:val="23"/>
  </w:num>
  <w:num w:numId="4">
    <w:abstractNumId w:val="95"/>
  </w:num>
  <w:num w:numId="5">
    <w:abstractNumId w:val="2"/>
    <w:lvlOverride w:ilvl="0">
      <w:lvl w:ilvl="0">
        <w:start w:val="1"/>
        <w:numFmt w:val="bullet"/>
        <w:pStyle w:val="Absatz2c"/>
        <w:lvlText w:val=""/>
        <w:legacy w:legacy="1" w:legacySpace="0" w:legacyIndent="283"/>
        <w:lvlJc w:val="left"/>
        <w:pPr>
          <w:ind w:left="283" w:hanging="283"/>
        </w:pPr>
        <w:rPr>
          <w:rFonts w:ascii="Symbol" w:hAnsi="Symbol" w:hint="default"/>
        </w:rPr>
      </w:lvl>
    </w:lvlOverride>
  </w:num>
  <w:num w:numId="6">
    <w:abstractNumId w:val="143"/>
  </w:num>
  <w:num w:numId="7">
    <w:abstractNumId w:val="116"/>
  </w:num>
  <w:num w:numId="8">
    <w:abstractNumId w:val="98"/>
  </w:num>
  <w:num w:numId="9">
    <w:abstractNumId w:val="157"/>
  </w:num>
  <w:num w:numId="10">
    <w:abstractNumId w:val="162"/>
  </w:num>
  <w:num w:numId="11">
    <w:abstractNumId w:val="161"/>
  </w:num>
  <w:num w:numId="12">
    <w:abstractNumId w:val="76"/>
  </w:num>
  <w:num w:numId="13">
    <w:abstractNumId w:val="5"/>
  </w:num>
  <w:num w:numId="14">
    <w:abstractNumId w:val="31"/>
  </w:num>
  <w:num w:numId="15">
    <w:abstractNumId w:val="125"/>
  </w:num>
  <w:num w:numId="16">
    <w:abstractNumId w:val="37"/>
  </w:num>
  <w:num w:numId="17">
    <w:abstractNumId w:val="104"/>
  </w:num>
  <w:num w:numId="18">
    <w:abstractNumId w:val="22"/>
  </w:num>
  <w:num w:numId="19">
    <w:abstractNumId w:val="159"/>
  </w:num>
  <w:num w:numId="20">
    <w:abstractNumId w:val="160"/>
  </w:num>
  <w:num w:numId="21">
    <w:abstractNumId w:val="30"/>
  </w:num>
  <w:num w:numId="22">
    <w:abstractNumId w:val="141"/>
  </w:num>
  <w:num w:numId="23">
    <w:abstractNumId w:val="35"/>
  </w:num>
  <w:num w:numId="24">
    <w:abstractNumId w:val="86"/>
  </w:num>
  <w:num w:numId="25">
    <w:abstractNumId w:val="19"/>
  </w:num>
  <w:num w:numId="26">
    <w:abstractNumId w:val="73"/>
  </w:num>
  <w:num w:numId="27">
    <w:abstractNumId w:val="70"/>
  </w:num>
  <w:num w:numId="28">
    <w:abstractNumId w:val="36"/>
  </w:num>
  <w:num w:numId="29">
    <w:abstractNumId w:val="103"/>
  </w:num>
  <w:num w:numId="30">
    <w:abstractNumId w:val="153"/>
  </w:num>
  <w:num w:numId="31">
    <w:abstractNumId w:val="106"/>
  </w:num>
  <w:num w:numId="32">
    <w:abstractNumId w:val="68"/>
  </w:num>
  <w:num w:numId="33">
    <w:abstractNumId w:val="108"/>
  </w:num>
  <w:num w:numId="34">
    <w:abstractNumId w:val="113"/>
  </w:num>
  <w:num w:numId="35">
    <w:abstractNumId w:val="3"/>
  </w:num>
  <w:num w:numId="36">
    <w:abstractNumId w:val="112"/>
  </w:num>
  <w:num w:numId="37">
    <w:abstractNumId w:val="135"/>
  </w:num>
  <w:num w:numId="38">
    <w:abstractNumId w:val="85"/>
  </w:num>
  <w:num w:numId="39">
    <w:abstractNumId w:val="50"/>
  </w:num>
  <w:num w:numId="40">
    <w:abstractNumId w:val="38"/>
  </w:num>
  <w:num w:numId="41">
    <w:abstractNumId w:val="144"/>
  </w:num>
  <w:num w:numId="42">
    <w:abstractNumId w:val="128"/>
  </w:num>
  <w:num w:numId="43">
    <w:abstractNumId w:val="56"/>
  </w:num>
  <w:num w:numId="44">
    <w:abstractNumId w:val="4"/>
  </w:num>
  <w:num w:numId="45">
    <w:abstractNumId w:val="25"/>
  </w:num>
  <w:num w:numId="46">
    <w:abstractNumId w:val="13"/>
  </w:num>
  <w:num w:numId="47">
    <w:abstractNumId w:val="101"/>
  </w:num>
  <w:num w:numId="48">
    <w:abstractNumId w:val="71"/>
  </w:num>
  <w:num w:numId="49">
    <w:abstractNumId w:val="78"/>
  </w:num>
  <w:num w:numId="50">
    <w:abstractNumId w:val="134"/>
  </w:num>
  <w:num w:numId="51">
    <w:abstractNumId w:val="147"/>
  </w:num>
  <w:num w:numId="52">
    <w:abstractNumId w:val="54"/>
  </w:num>
  <w:num w:numId="53">
    <w:abstractNumId w:val="80"/>
  </w:num>
  <w:num w:numId="54">
    <w:abstractNumId w:val="52"/>
  </w:num>
  <w:num w:numId="55">
    <w:abstractNumId w:val="43"/>
  </w:num>
  <w:num w:numId="56">
    <w:abstractNumId w:val="123"/>
  </w:num>
  <w:num w:numId="57">
    <w:abstractNumId w:val="48"/>
  </w:num>
  <w:num w:numId="58">
    <w:abstractNumId w:val="149"/>
  </w:num>
  <w:num w:numId="59">
    <w:abstractNumId w:val="163"/>
  </w:num>
  <w:num w:numId="60">
    <w:abstractNumId w:val="92"/>
  </w:num>
  <w:num w:numId="61">
    <w:abstractNumId w:val="127"/>
  </w:num>
  <w:num w:numId="62">
    <w:abstractNumId w:val="42"/>
  </w:num>
  <w:num w:numId="63">
    <w:abstractNumId w:val="152"/>
  </w:num>
  <w:num w:numId="64">
    <w:abstractNumId w:val="53"/>
  </w:num>
  <w:num w:numId="65">
    <w:abstractNumId w:val="165"/>
  </w:num>
  <w:num w:numId="66">
    <w:abstractNumId w:val="94"/>
  </w:num>
  <w:num w:numId="67">
    <w:abstractNumId w:val="9"/>
  </w:num>
  <w:num w:numId="68">
    <w:abstractNumId w:val="122"/>
  </w:num>
  <w:num w:numId="69">
    <w:abstractNumId w:val="34"/>
  </w:num>
  <w:num w:numId="70">
    <w:abstractNumId w:val="132"/>
  </w:num>
  <w:num w:numId="71">
    <w:abstractNumId w:val="75"/>
  </w:num>
  <w:num w:numId="72">
    <w:abstractNumId w:val="20"/>
  </w:num>
  <w:num w:numId="73">
    <w:abstractNumId w:val="119"/>
  </w:num>
  <w:num w:numId="74">
    <w:abstractNumId w:val="124"/>
  </w:num>
  <w:num w:numId="75">
    <w:abstractNumId w:val="81"/>
  </w:num>
  <w:num w:numId="76">
    <w:abstractNumId w:val="65"/>
  </w:num>
  <w:num w:numId="77">
    <w:abstractNumId w:val="126"/>
  </w:num>
  <w:num w:numId="78">
    <w:abstractNumId w:val="59"/>
  </w:num>
  <w:num w:numId="79">
    <w:abstractNumId w:val="26"/>
  </w:num>
  <w:num w:numId="80">
    <w:abstractNumId w:val="55"/>
  </w:num>
  <w:num w:numId="81">
    <w:abstractNumId w:val="111"/>
  </w:num>
  <w:num w:numId="82">
    <w:abstractNumId w:val="91"/>
  </w:num>
  <w:num w:numId="83">
    <w:abstractNumId w:val="102"/>
  </w:num>
  <w:num w:numId="84">
    <w:abstractNumId w:val="96"/>
  </w:num>
  <w:num w:numId="85">
    <w:abstractNumId w:val="58"/>
  </w:num>
  <w:num w:numId="86">
    <w:abstractNumId w:val="138"/>
  </w:num>
  <w:num w:numId="87">
    <w:abstractNumId w:val="130"/>
  </w:num>
  <w:num w:numId="88">
    <w:abstractNumId w:val="8"/>
  </w:num>
  <w:num w:numId="89">
    <w:abstractNumId w:val="60"/>
  </w:num>
  <w:num w:numId="90">
    <w:abstractNumId w:val="148"/>
  </w:num>
  <w:num w:numId="91">
    <w:abstractNumId w:val="154"/>
  </w:num>
  <w:num w:numId="92">
    <w:abstractNumId w:val="61"/>
  </w:num>
  <w:num w:numId="93">
    <w:abstractNumId w:val="63"/>
  </w:num>
  <w:num w:numId="94">
    <w:abstractNumId w:val="142"/>
  </w:num>
  <w:num w:numId="95">
    <w:abstractNumId w:val="89"/>
  </w:num>
  <w:num w:numId="96">
    <w:abstractNumId w:val="99"/>
  </w:num>
  <w:num w:numId="97">
    <w:abstractNumId w:val="12"/>
  </w:num>
  <w:num w:numId="98">
    <w:abstractNumId w:val="77"/>
  </w:num>
  <w:num w:numId="99">
    <w:abstractNumId w:val="88"/>
  </w:num>
  <w:num w:numId="100">
    <w:abstractNumId w:val="40"/>
  </w:num>
  <w:num w:numId="101">
    <w:abstractNumId w:val="150"/>
  </w:num>
  <w:num w:numId="102">
    <w:abstractNumId w:val="145"/>
  </w:num>
  <w:num w:numId="103">
    <w:abstractNumId w:val="47"/>
  </w:num>
  <w:num w:numId="104">
    <w:abstractNumId w:val="83"/>
  </w:num>
  <w:num w:numId="105">
    <w:abstractNumId w:val="110"/>
  </w:num>
  <w:num w:numId="106">
    <w:abstractNumId w:val="84"/>
  </w:num>
  <w:num w:numId="107">
    <w:abstractNumId w:val="136"/>
  </w:num>
  <w:num w:numId="108">
    <w:abstractNumId w:val="32"/>
  </w:num>
  <w:num w:numId="109">
    <w:abstractNumId w:val="137"/>
  </w:num>
  <w:num w:numId="110">
    <w:abstractNumId w:val="164"/>
  </w:num>
  <w:num w:numId="111">
    <w:abstractNumId w:val="14"/>
  </w:num>
  <w:num w:numId="112">
    <w:abstractNumId w:val="27"/>
  </w:num>
  <w:num w:numId="113">
    <w:abstractNumId w:val="49"/>
  </w:num>
  <w:num w:numId="114">
    <w:abstractNumId w:val="0"/>
  </w:num>
  <w:num w:numId="115">
    <w:abstractNumId w:val="155"/>
  </w:num>
  <w:num w:numId="116">
    <w:abstractNumId w:val="69"/>
  </w:num>
  <w:num w:numId="117">
    <w:abstractNumId w:val="97"/>
  </w:num>
  <w:num w:numId="118">
    <w:abstractNumId w:val="39"/>
  </w:num>
  <w:num w:numId="119">
    <w:abstractNumId w:val="46"/>
  </w:num>
  <w:num w:numId="120">
    <w:abstractNumId w:val="28"/>
  </w:num>
  <w:num w:numId="121">
    <w:abstractNumId w:val="105"/>
  </w:num>
  <w:num w:numId="122">
    <w:abstractNumId w:val="93"/>
  </w:num>
  <w:num w:numId="123">
    <w:abstractNumId w:val="131"/>
  </w:num>
  <w:num w:numId="124">
    <w:abstractNumId w:val="41"/>
  </w:num>
  <w:num w:numId="125">
    <w:abstractNumId w:val="45"/>
  </w:num>
  <w:num w:numId="126">
    <w:abstractNumId w:val="24"/>
  </w:num>
  <w:num w:numId="127">
    <w:abstractNumId w:val="115"/>
  </w:num>
  <w:num w:numId="128">
    <w:abstractNumId w:val="74"/>
  </w:num>
  <w:num w:numId="129">
    <w:abstractNumId w:val="6"/>
  </w:num>
  <w:num w:numId="130">
    <w:abstractNumId w:val="44"/>
  </w:num>
  <w:num w:numId="131">
    <w:abstractNumId w:val="114"/>
  </w:num>
  <w:num w:numId="132">
    <w:abstractNumId w:val="11"/>
  </w:num>
  <w:num w:numId="133">
    <w:abstractNumId w:val="62"/>
  </w:num>
  <w:num w:numId="134">
    <w:abstractNumId w:val="100"/>
  </w:num>
  <w:num w:numId="135">
    <w:abstractNumId w:val="33"/>
  </w:num>
  <w:num w:numId="136">
    <w:abstractNumId w:val="21"/>
  </w:num>
  <w:num w:numId="137">
    <w:abstractNumId w:val="72"/>
  </w:num>
  <w:num w:numId="138">
    <w:abstractNumId w:val="151"/>
  </w:num>
  <w:num w:numId="139">
    <w:abstractNumId w:val="67"/>
  </w:num>
  <w:num w:numId="140">
    <w:abstractNumId w:val="66"/>
  </w:num>
  <w:num w:numId="141">
    <w:abstractNumId w:val="10"/>
  </w:num>
  <w:num w:numId="142">
    <w:abstractNumId w:val="17"/>
  </w:num>
  <w:num w:numId="143">
    <w:abstractNumId w:val="140"/>
  </w:num>
  <w:num w:numId="144">
    <w:abstractNumId w:val="15"/>
  </w:num>
  <w:num w:numId="145">
    <w:abstractNumId w:val="139"/>
  </w:num>
  <w:num w:numId="146">
    <w:abstractNumId w:val="107"/>
  </w:num>
  <w:num w:numId="147">
    <w:abstractNumId w:val="79"/>
  </w:num>
  <w:num w:numId="148">
    <w:abstractNumId w:val="109"/>
  </w:num>
  <w:num w:numId="149">
    <w:abstractNumId w:val="7"/>
  </w:num>
  <w:num w:numId="150">
    <w:abstractNumId w:val="120"/>
  </w:num>
  <w:num w:numId="151">
    <w:abstractNumId w:val="51"/>
  </w:num>
  <w:num w:numId="152">
    <w:abstractNumId w:val="64"/>
  </w:num>
  <w:num w:numId="153">
    <w:abstractNumId w:val="129"/>
  </w:num>
  <w:num w:numId="154">
    <w:abstractNumId w:val="18"/>
  </w:num>
  <w:num w:numId="155">
    <w:abstractNumId w:val="156"/>
  </w:num>
  <w:num w:numId="156">
    <w:abstractNumId w:val="118"/>
  </w:num>
  <w:num w:numId="157">
    <w:abstractNumId w:val="29"/>
  </w:num>
  <w:num w:numId="158">
    <w:abstractNumId w:val="87"/>
  </w:num>
  <w:num w:numId="159">
    <w:abstractNumId w:val="121"/>
  </w:num>
  <w:num w:numId="160">
    <w:abstractNumId w:val="133"/>
  </w:num>
  <w:num w:numId="161">
    <w:abstractNumId w:val="82"/>
  </w:num>
  <w:num w:numId="162">
    <w:abstractNumId w:val="158"/>
  </w:num>
  <w:num w:numId="163">
    <w:abstractNumId w:val="146"/>
  </w:num>
  <w:num w:numId="164">
    <w:abstractNumId w:val="57"/>
  </w:num>
  <w:num w:numId="165">
    <w:abstractNumId w:val="90"/>
  </w:num>
  <w:num w:numId="166">
    <w:abstractNumId w:val="117"/>
  </w:num>
  <w:numIdMacAtCleanup w:val="1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rsids>
    <w:rsidRoot w:val="00305881"/>
    <w:rsid w:val="00000E6F"/>
    <w:rsid w:val="00001A28"/>
    <w:rsid w:val="000043EE"/>
    <w:rsid w:val="0000558F"/>
    <w:rsid w:val="000059DE"/>
    <w:rsid w:val="000070DC"/>
    <w:rsid w:val="000118A7"/>
    <w:rsid w:val="00011F1D"/>
    <w:rsid w:val="000145A1"/>
    <w:rsid w:val="0001497D"/>
    <w:rsid w:val="0001576B"/>
    <w:rsid w:val="00015E01"/>
    <w:rsid w:val="000165BA"/>
    <w:rsid w:val="00016ABD"/>
    <w:rsid w:val="00016E57"/>
    <w:rsid w:val="00017BCF"/>
    <w:rsid w:val="000208CD"/>
    <w:rsid w:val="0002122F"/>
    <w:rsid w:val="0002130C"/>
    <w:rsid w:val="0002326B"/>
    <w:rsid w:val="000255D3"/>
    <w:rsid w:val="0002607E"/>
    <w:rsid w:val="00027C9E"/>
    <w:rsid w:val="00030071"/>
    <w:rsid w:val="00030957"/>
    <w:rsid w:val="00031C68"/>
    <w:rsid w:val="00031F20"/>
    <w:rsid w:val="000328C4"/>
    <w:rsid w:val="00032FB8"/>
    <w:rsid w:val="00034BBA"/>
    <w:rsid w:val="00036395"/>
    <w:rsid w:val="00036F29"/>
    <w:rsid w:val="00036FE8"/>
    <w:rsid w:val="00037B04"/>
    <w:rsid w:val="00040826"/>
    <w:rsid w:val="00040CC5"/>
    <w:rsid w:val="000416E1"/>
    <w:rsid w:val="00041BD6"/>
    <w:rsid w:val="0004266D"/>
    <w:rsid w:val="00043327"/>
    <w:rsid w:val="00044E63"/>
    <w:rsid w:val="00046BC2"/>
    <w:rsid w:val="00047709"/>
    <w:rsid w:val="00050CEB"/>
    <w:rsid w:val="000515D5"/>
    <w:rsid w:val="0005234D"/>
    <w:rsid w:val="00053180"/>
    <w:rsid w:val="000534AB"/>
    <w:rsid w:val="00053748"/>
    <w:rsid w:val="0005393E"/>
    <w:rsid w:val="00055ADA"/>
    <w:rsid w:val="00056240"/>
    <w:rsid w:val="00056F26"/>
    <w:rsid w:val="000608BA"/>
    <w:rsid w:val="00061C83"/>
    <w:rsid w:val="00063414"/>
    <w:rsid w:val="0006694F"/>
    <w:rsid w:val="00067EAB"/>
    <w:rsid w:val="00070811"/>
    <w:rsid w:val="00072910"/>
    <w:rsid w:val="00072A62"/>
    <w:rsid w:val="00073B31"/>
    <w:rsid w:val="00073CD1"/>
    <w:rsid w:val="0008079B"/>
    <w:rsid w:val="00081796"/>
    <w:rsid w:val="000818F4"/>
    <w:rsid w:val="00081B1C"/>
    <w:rsid w:val="00082541"/>
    <w:rsid w:val="000827A3"/>
    <w:rsid w:val="0008375C"/>
    <w:rsid w:val="000853FC"/>
    <w:rsid w:val="00085470"/>
    <w:rsid w:val="00085FE8"/>
    <w:rsid w:val="000867B7"/>
    <w:rsid w:val="00087FB0"/>
    <w:rsid w:val="00091AAB"/>
    <w:rsid w:val="0009353C"/>
    <w:rsid w:val="00093823"/>
    <w:rsid w:val="00097401"/>
    <w:rsid w:val="000A0F3D"/>
    <w:rsid w:val="000A23AC"/>
    <w:rsid w:val="000A4EB9"/>
    <w:rsid w:val="000A5934"/>
    <w:rsid w:val="000A6368"/>
    <w:rsid w:val="000A64A2"/>
    <w:rsid w:val="000A73A0"/>
    <w:rsid w:val="000A76BD"/>
    <w:rsid w:val="000B0CB4"/>
    <w:rsid w:val="000B11B9"/>
    <w:rsid w:val="000B19FB"/>
    <w:rsid w:val="000B3CF1"/>
    <w:rsid w:val="000B5689"/>
    <w:rsid w:val="000B6CC7"/>
    <w:rsid w:val="000B6D9B"/>
    <w:rsid w:val="000B7988"/>
    <w:rsid w:val="000B7B42"/>
    <w:rsid w:val="000C4922"/>
    <w:rsid w:val="000C4E35"/>
    <w:rsid w:val="000C56D7"/>
    <w:rsid w:val="000C58C6"/>
    <w:rsid w:val="000C60B3"/>
    <w:rsid w:val="000D1D60"/>
    <w:rsid w:val="000D1F6E"/>
    <w:rsid w:val="000D2BF7"/>
    <w:rsid w:val="000D2C86"/>
    <w:rsid w:val="000D305A"/>
    <w:rsid w:val="000D3BBD"/>
    <w:rsid w:val="000D3CE4"/>
    <w:rsid w:val="000D50EC"/>
    <w:rsid w:val="000D7DE0"/>
    <w:rsid w:val="000E0607"/>
    <w:rsid w:val="000E08E0"/>
    <w:rsid w:val="000E1797"/>
    <w:rsid w:val="000E1A2B"/>
    <w:rsid w:val="000E2E93"/>
    <w:rsid w:val="000E53BC"/>
    <w:rsid w:val="000E67BE"/>
    <w:rsid w:val="000E6AF6"/>
    <w:rsid w:val="000E720D"/>
    <w:rsid w:val="000F03DC"/>
    <w:rsid w:val="000F19CC"/>
    <w:rsid w:val="000F1A05"/>
    <w:rsid w:val="000F2884"/>
    <w:rsid w:val="000F463F"/>
    <w:rsid w:val="000F5F68"/>
    <w:rsid w:val="000F7958"/>
    <w:rsid w:val="000F795D"/>
    <w:rsid w:val="001017F5"/>
    <w:rsid w:val="00102486"/>
    <w:rsid w:val="0010293F"/>
    <w:rsid w:val="00102DB4"/>
    <w:rsid w:val="00104D68"/>
    <w:rsid w:val="001058C3"/>
    <w:rsid w:val="00105F67"/>
    <w:rsid w:val="00110C99"/>
    <w:rsid w:val="00111CDD"/>
    <w:rsid w:val="00112772"/>
    <w:rsid w:val="00114579"/>
    <w:rsid w:val="00115D21"/>
    <w:rsid w:val="001167C3"/>
    <w:rsid w:val="00116C4A"/>
    <w:rsid w:val="00116F3F"/>
    <w:rsid w:val="00122554"/>
    <w:rsid w:val="001258A9"/>
    <w:rsid w:val="00125E96"/>
    <w:rsid w:val="00126D43"/>
    <w:rsid w:val="0012729F"/>
    <w:rsid w:val="0012760C"/>
    <w:rsid w:val="00127AA8"/>
    <w:rsid w:val="00130270"/>
    <w:rsid w:val="00131D30"/>
    <w:rsid w:val="0013210A"/>
    <w:rsid w:val="001375FB"/>
    <w:rsid w:val="00142D07"/>
    <w:rsid w:val="00145D84"/>
    <w:rsid w:val="00146A13"/>
    <w:rsid w:val="00146F16"/>
    <w:rsid w:val="00147E40"/>
    <w:rsid w:val="001510E0"/>
    <w:rsid w:val="001530AB"/>
    <w:rsid w:val="00153AB0"/>
    <w:rsid w:val="00153F43"/>
    <w:rsid w:val="0015520F"/>
    <w:rsid w:val="00155481"/>
    <w:rsid w:val="001578FD"/>
    <w:rsid w:val="00164047"/>
    <w:rsid w:val="001651ED"/>
    <w:rsid w:val="00165DBE"/>
    <w:rsid w:val="00165E77"/>
    <w:rsid w:val="00166350"/>
    <w:rsid w:val="001677E2"/>
    <w:rsid w:val="00173846"/>
    <w:rsid w:val="00173A2D"/>
    <w:rsid w:val="001740B9"/>
    <w:rsid w:val="001741C3"/>
    <w:rsid w:val="00175F67"/>
    <w:rsid w:val="001761B1"/>
    <w:rsid w:val="00182737"/>
    <w:rsid w:val="0018322D"/>
    <w:rsid w:val="00183CDE"/>
    <w:rsid w:val="00185C80"/>
    <w:rsid w:val="0018791E"/>
    <w:rsid w:val="00192526"/>
    <w:rsid w:val="00192FA4"/>
    <w:rsid w:val="00193087"/>
    <w:rsid w:val="00193AC5"/>
    <w:rsid w:val="0019456E"/>
    <w:rsid w:val="00195D31"/>
    <w:rsid w:val="00195F02"/>
    <w:rsid w:val="00195FB5"/>
    <w:rsid w:val="0019614E"/>
    <w:rsid w:val="00197264"/>
    <w:rsid w:val="00197831"/>
    <w:rsid w:val="001A19BA"/>
    <w:rsid w:val="001A234E"/>
    <w:rsid w:val="001A2AE9"/>
    <w:rsid w:val="001A3715"/>
    <w:rsid w:val="001A75FD"/>
    <w:rsid w:val="001B07BC"/>
    <w:rsid w:val="001B08EF"/>
    <w:rsid w:val="001B12F6"/>
    <w:rsid w:val="001B23B6"/>
    <w:rsid w:val="001B2A9A"/>
    <w:rsid w:val="001B3671"/>
    <w:rsid w:val="001B4B4B"/>
    <w:rsid w:val="001B54B5"/>
    <w:rsid w:val="001B65D2"/>
    <w:rsid w:val="001B6CD0"/>
    <w:rsid w:val="001C269F"/>
    <w:rsid w:val="001C2705"/>
    <w:rsid w:val="001C3461"/>
    <w:rsid w:val="001C399B"/>
    <w:rsid w:val="001C4647"/>
    <w:rsid w:val="001C4B72"/>
    <w:rsid w:val="001C5BB0"/>
    <w:rsid w:val="001C5CEB"/>
    <w:rsid w:val="001C6A66"/>
    <w:rsid w:val="001C6FB8"/>
    <w:rsid w:val="001C7358"/>
    <w:rsid w:val="001D0164"/>
    <w:rsid w:val="001D041C"/>
    <w:rsid w:val="001D25B6"/>
    <w:rsid w:val="001D65ED"/>
    <w:rsid w:val="001D78F3"/>
    <w:rsid w:val="001D7E0E"/>
    <w:rsid w:val="001D7FF1"/>
    <w:rsid w:val="001E08CE"/>
    <w:rsid w:val="001E1E83"/>
    <w:rsid w:val="001E20F0"/>
    <w:rsid w:val="001E2B9B"/>
    <w:rsid w:val="001E419A"/>
    <w:rsid w:val="001E44D8"/>
    <w:rsid w:val="001E5026"/>
    <w:rsid w:val="001E5CCB"/>
    <w:rsid w:val="001E65DF"/>
    <w:rsid w:val="001E69F0"/>
    <w:rsid w:val="001F1365"/>
    <w:rsid w:val="001F17F6"/>
    <w:rsid w:val="001F23B0"/>
    <w:rsid w:val="001F27C1"/>
    <w:rsid w:val="001F28C9"/>
    <w:rsid w:val="001F4613"/>
    <w:rsid w:val="001F4895"/>
    <w:rsid w:val="001F4FF7"/>
    <w:rsid w:val="001F5303"/>
    <w:rsid w:val="001F53F0"/>
    <w:rsid w:val="001F698B"/>
    <w:rsid w:val="001F6D5D"/>
    <w:rsid w:val="002015F7"/>
    <w:rsid w:val="002022DC"/>
    <w:rsid w:val="00203476"/>
    <w:rsid w:val="00203DB4"/>
    <w:rsid w:val="00203F09"/>
    <w:rsid w:val="00203F2F"/>
    <w:rsid w:val="002058D4"/>
    <w:rsid w:val="00205A71"/>
    <w:rsid w:val="00205AB1"/>
    <w:rsid w:val="00206517"/>
    <w:rsid w:val="00206B89"/>
    <w:rsid w:val="00207466"/>
    <w:rsid w:val="00207E87"/>
    <w:rsid w:val="00210FFA"/>
    <w:rsid w:val="00211453"/>
    <w:rsid w:val="002121BE"/>
    <w:rsid w:val="002121E5"/>
    <w:rsid w:val="0021394C"/>
    <w:rsid w:val="00213D4F"/>
    <w:rsid w:val="00215B7A"/>
    <w:rsid w:val="00216129"/>
    <w:rsid w:val="00217860"/>
    <w:rsid w:val="0022056C"/>
    <w:rsid w:val="00220A93"/>
    <w:rsid w:val="00220DC8"/>
    <w:rsid w:val="00221E91"/>
    <w:rsid w:val="0022503E"/>
    <w:rsid w:val="002257A0"/>
    <w:rsid w:val="002272C5"/>
    <w:rsid w:val="002307D4"/>
    <w:rsid w:val="0023248B"/>
    <w:rsid w:val="002328DE"/>
    <w:rsid w:val="0023348F"/>
    <w:rsid w:val="00233BE0"/>
    <w:rsid w:val="0023493D"/>
    <w:rsid w:val="00235F4B"/>
    <w:rsid w:val="00236A9D"/>
    <w:rsid w:val="00241D6A"/>
    <w:rsid w:val="00242DEB"/>
    <w:rsid w:val="00244316"/>
    <w:rsid w:val="00246A51"/>
    <w:rsid w:val="00246C71"/>
    <w:rsid w:val="00250845"/>
    <w:rsid w:val="002526FA"/>
    <w:rsid w:val="00252C63"/>
    <w:rsid w:val="00253406"/>
    <w:rsid w:val="00253B77"/>
    <w:rsid w:val="0025428C"/>
    <w:rsid w:val="00254352"/>
    <w:rsid w:val="002543F7"/>
    <w:rsid w:val="002550C8"/>
    <w:rsid w:val="00256B05"/>
    <w:rsid w:val="00256FA7"/>
    <w:rsid w:val="0026035E"/>
    <w:rsid w:val="002627EE"/>
    <w:rsid w:val="0026286C"/>
    <w:rsid w:val="0026290E"/>
    <w:rsid w:val="00262FCC"/>
    <w:rsid w:val="00263D1D"/>
    <w:rsid w:val="0026501C"/>
    <w:rsid w:val="00265452"/>
    <w:rsid w:val="00265EE8"/>
    <w:rsid w:val="00266AB4"/>
    <w:rsid w:val="00267673"/>
    <w:rsid w:val="0027207B"/>
    <w:rsid w:val="0027216E"/>
    <w:rsid w:val="00272CBD"/>
    <w:rsid w:val="002748D2"/>
    <w:rsid w:val="0027504D"/>
    <w:rsid w:val="00277400"/>
    <w:rsid w:val="00281A04"/>
    <w:rsid w:val="002822AF"/>
    <w:rsid w:val="0028289D"/>
    <w:rsid w:val="00283FAC"/>
    <w:rsid w:val="002868BF"/>
    <w:rsid w:val="00286FBE"/>
    <w:rsid w:val="00287AEB"/>
    <w:rsid w:val="002907BA"/>
    <w:rsid w:val="00290C88"/>
    <w:rsid w:val="00291992"/>
    <w:rsid w:val="002920D3"/>
    <w:rsid w:val="002922C1"/>
    <w:rsid w:val="00292556"/>
    <w:rsid w:val="002935B0"/>
    <w:rsid w:val="00297568"/>
    <w:rsid w:val="002978FB"/>
    <w:rsid w:val="002A0994"/>
    <w:rsid w:val="002A11D8"/>
    <w:rsid w:val="002A450A"/>
    <w:rsid w:val="002A4BAE"/>
    <w:rsid w:val="002A5864"/>
    <w:rsid w:val="002A6AE9"/>
    <w:rsid w:val="002A7434"/>
    <w:rsid w:val="002A77D6"/>
    <w:rsid w:val="002B0815"/>
    <w:rsid w:val="002B29B1"/>
    <w:rsid w:val="002B3A54"/>
    <w:rsid w:val="002B5659"/>
    <w:rsid w:val="002B5B99"/>
    <w:rsid w:val="002B7F8E"/>
    <w:rsid w:val="002C05BB"/>
    <w:rsid w:val="002C0E6C"/>
    <w:rsid w:val="002C19EF"/>
    <w:rsid w:val="002C2240"/>
    <w:rsid w:val="002C2DAA"/>
    <w:rsid w:val="002C2EBB"/>
    <w:rsid w:val="002C37E2"/>
    <w:rsid w:val="002C4459"/>
    <w:rsid w:val="002C47C0"/>
    <w:rsid w:val="002C52C1"/>
    <w:rsid w:val="002C71AB"/>
    <w:rsid w:val="002D1933"/>
    <w:rsid w:val="002D2383"/>
    <w:rsid w:val="002D266B"/>
    <w:rsid w:val="002D43BA"/>
    <w:rsid w:val="002D46E0"/>
    <w:rsid w:val="002D6F2B"/>
    <w:rsid w:val="002D761B"/>
    <w:rsid w:val="002E0200"/>
    <w:rsid w:val="002E08C1"/>
    <w:rsid w:val="002E0A25"/>
    <w:rsid w:val="002E274D"/>
    <w:rsid w:val="002E50EA"/>
    <w:rsid w:val="002E5848"/>
    <w:rsid w:val="002E7987"/>
    <w:rsid w:val="002F0B75"/>
    <w:rsid w:val="002F1448"/>
    <w:rsid w:val="002F1D95"/>
    <w:rsid w:val="002F46DB"/>
    <w:rsid w:val="002F47FD"/>
    <w:rsid w:val="002F4D67"/>
    <w:rsid w:val="002F6505"/>
    <w:rsid w:val="0030188D"/>
    <w:rsid w:val="00301AE6"/>
    <w:rsid w:val="003023BE"/>
    <w:rsid w:val="003030E4"/>
    <w:rsid w:val="003041E7"/>
    <w:rsid w:val="00305375"/>
    <w:rsid w:val="00305881"/>
    <w:rsid w:val="003062A6"/>
    <w:rsid w:val="00307587"/>
    <w:rsid w:val="00310337"/>
    <w:rsid w:val="00314CF4"/>
    <w:rsid w:val="0031516B"/>
    <w:rsid w:val="00320896"/>
    <w:rsid w:val="00321262"/>
    <w:rsid w:val="00324565"/>
    <w:rsid w:val="00324894"/>
    <w:rsid w:val="00326350"/>
    <w:rsid w:val="00330700"/>
    <w:rsid w:val="003308C0"/>
    <w:rsid w:val="003317E7"/>
    <w:rsid w:val="003334B4"/>
    <w:rsid w:val="00333AB6"/>
    <w:rsid w:val="00336004"/>
    <w:rsid w:val="00336213"/>
    <w:rsid w:val="00340C41"/>
    <w:rsid w:val="00343543"/>
    <w:rsid w:val="00343E4A"/>
    <w:rsid w:val="003464C8"/>
    <w:rsid w:val="00346FFB"/>
    <w:rsid w:val="00347033"/>
    <w:rsid w:val="003512F0"/>
    <w:rsid w:val="0035146F"/>
    <w:rsid w:val="0035163E"/>
    <w:rsid w:val="00351EC6"/>
    <w:rsid w:val="003520D4"/>
    <w:rsid w:val="00354A76"/>
    <w:rsid w:val="00355356"/>
    <w:rsid w:val="00355743"/>
    <w:rsid w:val="00356272"/>
    <w:rsid w:val="00356A93"/>
    <w:rsid w:val="00357B77"/>
    <w:rsid w:val="00362493"/>
    <w:rsid w:val="00362B09"/>
    <w:rsid w:val="00362F49"/>
    <w:rsid w:val="003650C0"/>
    <w:rsid w:val="003658B3"/>
    <w:rsid w:val="00366237"/>
    <w:rsid w:val="0036662A"/>
    <w:rsid w:val="00366B78"/>
    <w:rsid w:val="0036764A"/>
    <w:rsid w:val="0037030F"/>
    <w:rsid w:val="003711BF"/>
    <w:rsid w:val="00371B4A"/>
    <w:rsid w:val="00373693"/>
    <w:rsid w:val="00375413"/>
    <w:rsid w:val="00375882"/>
    <w:rsid w:val="00375C81"/>
    <w:rsid w:val="003776B4"/>
    <w:rsid w:val="00377770"/>
    <w:rsid w:val="00377AE2"/>
    <w:rsid w:val="00377EB8"/>
    <w:rsid w:val="0038079B"/>
    <w:rsid w:val="0038134D"/>
    <w:rsid w:val="00382DCB"/>
    <w:rsid w:val="00382E79"/>
    <w:rsid w:val="00387382"/>
    <w:rsid w:val="003877BC"/>
    <w:rsid w:val="00387D6B"/>
    <w:rsid w:val="00390732"/>
    <w:rsid w:val="00393AF4"/>
    <w:rsid w:val="003943D4"/>
    <w:rsid w:val="00394CC9"/>
    <w:rsid w:val="00395910"/>
    <w:rsid w:val="003A34EF"/>
    <w:rsid w:val="003A3F3C"/>
    <w:rsid w:val="003A42E3"/>
    <w:rsid w:val="003A4EE5"/>
    <w:rsid w:val="003A6032"/>
    <w:rsid w:val="003A61BA"/>
    <w:rsid w:val="003B3215"/>
    <w:rsid w:val="003B3DFB"/>
    <w:rsid w:val="003B3F74"/>
    <w:rsid w:val="003B40FA"/>
    <w:rsid w:val="003B4641"/>
    <w:rsid w:val="003B5E1D"/>
    <w:rsid w:val="003B5FA1"/>
    <w:rsid w:val="003C0177"/>
    <w:rsid w:val="003C0E8E"/>
    <w:rsid w:val="003C10F1"/>
    <w:rsid w:val="003C1452"/>
    <w:rsid w:val="003C2F77"/>
    <w:rsid w:val="003C30AD"/>
    <w:rsid w:val="003C36EF"/>
    <w:rsid w:val="003C4C2C"/>
    <w:rsid w:val="003C4D78"/>
    <w:rsid w:val="003C5297"/>
    <w:rsid w:val="003C5EC7"/>
    <w:rsid w:val="003C66F9"/>
    <w:rsid w:val="003D0C1C"/>
    <w:rsid w:val="003D1071"/>
    <w:rsid w:val="003D17B7"/>
    <w:rsid w:val="003D34E7"/>
    <w:rsid w:val="003D3706"/>
    <w:rsid w:val="003D37B4"/>
    <w:rsid w:val="003D552C"/>
    <w:rsid w:val="003D5725"/>
    <w:rsid w:val="003D5C05"/>
    <w:rsid w:val="003D7494"/>
    <w:rsid w:val="003D7587"/>
    <w:rsid w:val="003D7A4A"/>
    <w:rsid w:val="003E1059"/>
    <w:rsid w:val="003E2458"/>
    <w:rsid w:val="003E29A9"/>
    <w:rsid w:val="003E3CC2"/>
    <w:rsid w:val="003E6C39"/>
    <w:rsid w:val="003E6C62"/>
    <w:rsid w:val="003E751F"/>
    <w:rsid w:val="003E752B"/>
    <w:rsid w:val="003E7A7E"/>
    <w:rsid w:val="003E7B44"/>
    <w:rsid w:val="003F20B8"/>
    <w:rsid w:val="003F2646"/>
    <w:rsid w:val="003F2C4C"/>
    <w:rsid w:val="003F3034"/>
    <w:rsid w:val="003F3E61"/>
    <w:rsid w:val="003F59D6"/>
    <w:rsid w:val="003F6AEC"/>
    <w:rsid w:val="003F78A9"/>
    <w:rsid w:val="004011A5"/>
    <w:rsid w:val="004028B5"/>
    <w:rsid w:val="00402F39"/>
    <w:rsid w:val="00407472"/>
    <w:rsid w:val="00410512"/>
    <w:rsid w:val="00410839"/>
    <w:rsid w:val="00410AB2"/>
    <w:rsid w:val="004113CC"/>
    <w:rsid w:val="00411EDB"/>
    <w:rsid w:val="00412324"/>
    <w:rsid w:val="0041265A"/>
    <w:rsid w:val="00413D22"/>
    <w:rsid w:val="0041494D"/>
    <w:rsid w:val="00414B54"/>
    <w:rsid w:val="004153C7"/>
    <w:rsid w:val="0041685E"/>
    <w:rsid w:val="00420492"/>
    <w:rsid w:val="00420C45"/>
    <w:rsid w:val="0042133C"/>
    <w:rsid w:val="0042180D"/>
    <w:rsid w:val="00421AD6"/>
    <w:rsid w:val="00422066"/>
    <w:rsid w:val="004237CF"/>
    <w:rsid w:val="00424CC9"/>
    <w:rsid w:val="00425C78"/>
    <w:rsid w:val="00431F42"/>
    <w:rsid w:val="004328C6"/>
    <w:rsid w:val="004334B4"/>
    <w:rsid w:val="00433F4E"/>
    <w:rsid w:val="00435213"/>
    <w:rsid w:val="00436E70"/>
    <w:rsid w:val="00437C9E"/>
    <w:rsid w:val="004418FB"/>
    <w:rsid w:val="00441A22"/>
    <w:rsid w:val="00441B90"/>
    <w:rsid w:val="004442FF"/>
    <w:rsid w:val="00444F5C"/>
    <w:rsid w:val="004451E6"/>
    <w:rsid w:val="00445D54"/>
    <w:rsid w:val="004462DA"/>
    <w:rsid w:val="00447405"/>
    <w:rsid w:val="00447C2F"/>
    <w:rsid w:val="00450ECC"/>
    <w:rsid w:val="00452335"/>
    <w:rsid w:val="00452B31"/>
    <w:rsid w:val="00453413"/>
    <w:rsid w:val="00454D79"/>
    <w:rsid w:val="004550A4"/>
    <w:rsid w:val="0045556C"/>
    <w:rsid w:val="00457395"/>
    <w:rsid w:val="00457B84"/>
    <w:rsid w:val="00460029"/>
    <w:rsid w:val="00461A5A"/>
    <w:rsid w:val="00462326"/>
    <w:rsid w:val="00463927"/>
    <w:rsid w:val="00463FA2"/>
    <w:rsid w:val="00464D41"/>
    <w:rsid w:val="0046581B"/>
    <w:rsid w:val="0046612C"/>
    <w:rsid w:val="004706A3"/>
    <w:rsid w:val="00470B46"/>
    <w:rsid w:val="00470BE7"/>
    <w:rsid w:val="00470E06"/>
    <w:rsid w:val="00471B25"/>
    <w:rsid w:val="004721A4"/>
    <w:rsid w:val="00472322"/>
    <w:rsid w:val="00472A4F"/>
    <w:rsid w:val="00472DA9"/>
    <w:rsid w:val="00474073"/>
    <w:rsid w:val="00475DB6"/>
    <w:rsid w:val="00480A20"/>
    <w:rsid w:val="00481E9E"/>
    <w:rsid w:val="004838B0"/>
    <w:rsid w:val="00485806"/>
    <w:rsid w:val="00486C20"/>
    <w:rsid w:val="00487BFC"/>
    <w:rsid w:val="0049000A"/>
    <w:rsid w:val="00492234"/>
    <w:rsid w:val="00492E62"/>
    <w:rsid w:val="00493AD2"/>
    <w:rsid w:val="00494726"/>
    <w:rsid w:val="004947D4"/>
    <w:rsid w:val="00496306"/>
    <w:rsid w:val="00496579"/>
    <w:rsid w:val="004968BD"/>
    <w:rsid w:val="004A001D"/>
    <w:rsid w:val="004A1772"/>
    <w:rsid w:val="004A1BBF"/>
    <w:rsid w:val="004A1F85"/>
    <w:rsid w:val="004A397A"/>
    <w:rsid w:val="004A3D7A"/>
    <w:rsid w:val="004A4231"/>
    <w:rsid w:val="004A55BE"/>
    <w:rsid w:val="004A6E25"/>
    <w:rsid w:val="004B07FA"/>
    <w:rsid w:val="004B16E0"/>
    <w:rsid w:val="004B26B1"/>
    <w:rsid w:val="004B3C75"/>
    <w:rsid w:val="004B45BB"/>
    <w:rsid w:val="004C118D"/>
    <w:rsid w:val="004C2862"/>
    <w:rsid w:val="004C2D05"/>
    <w:rsid w:val="004C403E"/>
    <w:rsid w:val="004C4A9D"/>
    <w:rsid w:val="004C4CE0"/>
    <w:rsid w:val="004C535E"/>
    <w:rsid w:val="004C5415"/>
    <w:rsid w:val="004C5ED3"/>
    <w:rsid w:val="004C724B"/>
    <w:rsid w:val="004C7FC0"/>
    <w:rsid w:val="004D1E6E"/>
    <w:rsid w:val="004D31E7"/>
    <w:rsid w:val="004D33F3"/>
    <w:rsid w:val="004D484E"/>
    <w:rsid w:val="004D5009"/>
    <w:rsid w:val="004D535F"/>
    <w:rsid w:val="004D5E56"/>
    <w:rsid w:val="004D6004"/>
    <w:rsid w:val="004D698B"/>
    <w:rsid w:val="004D6C16"/>
    <w:rsid w:val="004D729C"/>
    <w:rsid w:val="004E1BC3"/>
    <w:rsid w:val="004E34AC"/>
    <w:rsid w:val="004E57AB"/>
    <w:rsid w:val="004E57ED"/>
    <w:rsid w:val="004E75D4"/>
    <w:rsid w:val="004F1DE6"/>
    <w:rsid w:val="004F38CD"/>
    <w:rsid w:val="004F3D0B"/>
    <w:rsid w:val="004F4C3A"/>
    <w:rsid w:val="004F4FAC"/>
    <w:rsid w:val="004F6BB7"/>
    <w:rsid w:val="00501700"/>
    <w:rsid w:val="00502D10"/>
    <w:rsid w:val="00504A94"/>
    <w:rsid w:val="00504B69"/>
    <w:rsid w:val="00505607"/>
    <w:rsid w:val="0050748F"/>
    <w:rsid w:val="005108AD"/>
    <w:rsid w:val="005125C1"/>
    <w:rsid w:val="005137B2"/>
    <w:rsid w:val="00513DB4"/>
    <w:rsid w:val="00514815"/>
    <w:rsid w:val="005153AF"/>
    <w:rsid w:val="00517483"/>
    <w:rsid w:val="00522A78"/>
    <w:rsid w:val="00523C33"/>
    <w:rsid w:val="00525118"/>
    <w:rsid w:val="00525B71"/>
    <w:rsid w:val="00526D91"/>
    <w:rsid w:val="005271B0"/>
    <w:rsid w:val="005276EA"/>
    <w:rsid w:val="00527B0B"/>
    <w:rsid w:val="005306FA"/>
    <w:rsid w:val="00532318"/>
    <w:rsid w:val="00532A33"/>
    <w:rsid w:val="0053542E"/>
    <w:rsid w:val="005358CD"/>
    <w:rsid w:val="00540372"/>
    <w:rsid w:val="00541CB0"/>
    <w:rsid w:val="00541E2D"/>
    <w:rsid w:val="005427B4"/>
    <w:rsid w:val="00545F9D"/>
    <w:rsid w:val="0054718D"/>
    <w:rsid w:val="00547787"/>
    <w:rsid w:val="00551313"/>
    <w:rsid w:val="00552C7F"/>
    <w:rsid w:val="00553448"/>
    <w:rsid w:val="00555165"/>
    <w:rsid w:val="005568C7"/>
    <w:rsid w:val="00560529"/>
    <w:rsid w:val="00561D93"/>
    <w:rsid w:val="00564EC9"/>
    <w:rsid w:val="005667F8"/>
    <w:rsid w:val="00567A05"/>
    <w:rsid w:val="00571914"/>
    <w:rsid w:val="00572EAB"/>
    <w:rsid w:val="005738A2"/>
    <w:rsid w:val="00573916"/>
    <w:rsid w:val="005739B6"/>
    <w:rsid w:val="005756B8"/>
    <w:rsid w:val="00575B85"/>
    <w:rsid w:val="00576826"/>
    <w:rsid w:val="00576C1D"/>
    <w:rsid w:val="00577EB0"/>
    <w:rsid w:val="005824B7"/>
    <w:rsid w:val="005841AE"/>
    <w:rsid w:val="00584E62"/>
    <w:rsid w:val="00585E6E"/>
    <w:rsid w:val="00587741"/>
    <w:rsid w:val="00591139"/>
    <w:rsid w:val="00591577"/>
    <w:rsid w:val="00592311"/>
    <w:rsid w:val="005931FC"/>
    <w:rsid w:val="0059376A"/>
    <w:rsid w:val="00594C20"/>
    <w:rsid w:val="00595E8D"/>
    <w:rsid w:val="0059699C"/>
    <w:rsid w:val="00596B52"/>
    <w:rsid w:val="00596B53"/>
    <w:rsid w:val="005978DA"/>
    <w:rsid w:val="00597910"/>
    <w:rsid w:val="005A1D87"/>
    <w:rsid w:val="005A1F45"/>
    <w:rsid w:val="005A529A"/>
    <w:rsid w:val="005A59DF"/>
    <w:rsid w:val="005A5A46"/>
    <w:rsid w:val="005A640A"/>
    <w:rsid w:val="005A6A7D"/>
    <w:rsid w:val="005A6B05"/>
    <w:rsid w:val="005A7306"/>
    <w:rsid w:val="005A7A1F"/>
    <w:rsid w:val="005A7DED"/>
    <w:rsid w:val="005B0A24"/>
    <w:rsid w:val="005B2326"/>
    <w:rsid w:val="005B28C0"/>
    <w:rsid w:val="005B2FB1"/>
    <w:rsid w:val="005B3314"/>
    <w:rsid w:val="005B3601"/>
    <w:rsid w:val="005B437C"/>
    <w:rsid w:val="005B59A6"/>
    <w:rsid w:val="005B5AE3"/>
    <w:rsid w:val="005B603D"/>
    <w:rsid w:val="005B6E80"/>
    <w:rsid w:val="005C16D5"/>
    <w:rsid w:val="005C1A2C"/>
    <w:rsid w:val="005C2808"/>
    <w:rsid w:val="005C36AB"/>
    <w:rsid w:val="005C5C84"/>
    <w:rsid w:val="005C6632"/>
    <w:rsid w:val="005D0B1E"/>
    <w:rsid w:val="005D0BE2"/>
    <w:rsid w:val="005D1FA0"/>
    <w:rsid w:val="005D39BD"/>
    <w:rsid w:val="005D5415"/>
    <w:rsid w:val="005D607C"/>
    <w:rsid w:val="005D6183"/>
    <w:rsid w:val="005E0AF6"/>
    <w:rsid w:val="005E1027"/>
    <w:rsid w:val="005E1251"/>
    <w:rsid w:val="005E1FBB"/>
    <w:rsid w:val="005E4524"/>
    <w:rsid w:val="005E49DF"/>
    <w:rsid w:val="005E5CD8"/>
    <w:rsid w:val="005E6CA2"/>
    <w:rsid w:val="005E79B4"/>
    <w:rsid w:val="005F03B1"/>
    <w:rsid w:val="005F0867"/>
    <w:rsid w:val="005F1681"/>
    <w:rsid w:val="005F2BEE"/>
    <w:rsid w:val="005F34EC"/>
    <w:rsid w:val="005F44B5"/>
    <w:rsid w:val="005F7DF4"/>
    <w:rsid w:val="006004C5"/>
    <w:rsid w:val="006017B2"/>
    <w:rsid w:val="0060188E"/>
    <w:rsid w:val="00601892"/>
    <w:rsid w:val="006025C6"/>
    <w:rsid w:val="00603778"/>
    <w:rsid w:val="00603E26"/>
    <w:rsid w:val="00603F28"/>
    <w:rsid w:val="00603F81"/>
    <w:rsid w:val="00604A04"/>
    <w:rsid w:val="00605CD2"/>
    <w:rsid w:val="00606979"/>
    <w:rsid w:val="006069CA"/>
    <w:rsid w:val="006100A6"/>
    <w:rsid w:val="00610121"/>
    <w:rsid w:val="00610E4E"/>
    <w:rsid w:val="006113ED"/>
    <w:rsid w:val="006136CA"/>
    <w:rsid w:val="00614C76"/>
    <w:rsid w:val="00615478"/>
    <w:rsid w:val="00615FCA"/>
    <w:rsid w:val="00616E4B"/>
    <w:rsid w:val="0061751F"/>
    <w:rsid w:val="006207C0"/>
    <w:rsid w:val="00621E00"/>
    <w:rsid w:val="00622D9E"/>
    <w:rsid w:val="0062300D"/>
    <w:rsid w:val="00623698"/>
    <w:rsid w:val="00627429"/>
    <w:rsid w:val="006304E3"/>
    <w:rsid w:val="00631B84"/>
    <w:rsid w:val="0063407F"/>
    <w:rsid w:val="00634C78"/>
    <w:rsid w:val="00635F13"/>
    <w:rsid w:val="006364A4"/>
    <w:rsid w:val="006365BD"/>
    <w:rsid w:val="0064006C"/>
    <w:rsid w:val="0064077A"/>
    <w:rsid w:val="00644803"/>
    <w:rsid w:val="006448C9"/>
    <w:rsid w:val="00644939"/>
    <w:rsid w:val="00644A59"/>
    <w:rsid w:val="00644ED6"/>
    <w:rsid w:val="00646C16"/>
    <w:rsid w:val="00647CA6"/>
    <w:rsid w:val="00647E2A"/>
    <w:rsid w:val="0065016B"/>
    <w:rsid w:val="00650A64"/>
    <w:rsid w:val="00650EF3"/>
    <w:rsid w:val="00651B0B"/>
    <w:rsid w:val="006526F3"/>
    <w:rsid w:val="00653AB3"/>
    <w:rsid w:val="006545A3"/>
    <w:rsid w:val="006550A8"/>
    <w:rsid w:val="00655376"/>
    <w:rsid w:val="00656BD2"/>
    <w:rsid w:val="0065721E"/>
    <w:rsid w:val="0066085B"/>
    <w:rsid w:val="00661744"/>
    <w:rsid w:val="006628FB"/>
    <w:rsid w:val="006639DE"/>
    <w:rsid w:val="00663BA2"/>
    <w:rsid w:val="0066487C"/>
    <w:rsid w:val="00665050"/>
    <w:rsid w:val="0066540C"/>
    <w:rsid w:val="0066559F"/>
    <w:rsid w:val="0066616D"/>
    <w:rsid w:val="00666972"/>
    <w:rsid w:val="006708B9"/>
    <w:rsid w:val="00671026"/>
    <w:rsid w:val="0067164A"/>
    <w:rsid w:val="00671989"/>
    <w:rsid w:val="0067224D"/>
    <w:rsid w:val="00673FFA"/>
    <w:rsid w:val="006740CD"/>
    <w:rsid w:val="00675960"/>
    <w:rsid w:val="00675FE4"/>
    <w:rsid w:val="00676F12"/>
    <w:rsid w:val="00676FB3"/>
    <w:rsid w:val="006775C3"/>
    <w:rsid w:val="00680037"/>
    <w:rsid w:val="0068085C"/>
    <w:rsid w:val="00680A5A"/>
    <w:rsid w:val="00681832"/>
    <w:rsid w:val="0068234A"/>
    <w:rsid w:val="006834DC"/>
    <w:rsid w:val="0068350F"/>
    <w:rsid w:val="00683677"/>
    <w:rsid w:val="0068410E"/>
    <w:rsid w:val="0068544C"/>
    <w:rsid w:val="00686201"/>
    <w:rsid w:val="00686CB6"/>
    <w:rsid w:val="006872D1"/>
    <w:rsid w:val="00687846"/>
    <w:rsid w:val="00687D87"/>
    <w:rsid w:val="00687D9F"/>
    <w:rsid w:val="00687EF8"/>
    <w:rsid w:val="006928C6"/>
    <w:rsid w:val="0069386B"/>
    <w:rsid w:val="0069389A"/>
    <w:rsid w:val="00694E67"/>
    <w:rsid w:val="00695B45"/>
    <w:rsid w:val="006A10CB"/>
    <w:rsid w:val="006A1FD4"/>
    <w:rsid w:val="006A4DB5"/>
    <w:rsid w:val="006A5461"/>
    <w:rsid w:val="006A5722"/>
    <w:rsid w:val="006A5A3B"/>
    <w:rsid w:val="006A64D5"/>
    <w:rsid w:val="006A73A9"/>
    <w:rsid w:val="006A77C9"/>
    <w:rsid w:val="006B0350"/>
    <w:rsid w:val="006B0895"/>
    <w:rsid w:val="006B0BD7"/>
    <w:rsid w:val="006B1B4E"/>
    <w:rsid w:val="006B2830"/>
    <w:rsid w:val="006B2B26"/>
    <w:rsid w:val="006B4CA4"/>
    <w:rsid w:val="006B58BF"/>
    <w:rsid w:val="006B5F7C"/>
    <w:rsid w:val="006B6084"/>
    <w:rsid w:val="006B659D"/>
    <w:rsid w:val="006C078B"/>
    <w:rsid w:val="006C182E"/>
    <w:rsid w:val="006C1ACA"/>
    <w:rsid w:val="006C1B9A"/>
    <w:rsid w:val="006C31E9"/>
    <w:rsid w:val="006C3CA6"/>
    <w:rsid w:val="006C47E5"/>
    <w:rsid w:val="006C4F1D"/>
    <w:rsid w:val="006C540E"/>
    <w:rsid w:val="006C5DB9"/>
    <w:rsid w:val="006C7069"/>
    <w:rsid w:val="006C77EE"/>
    <w:rsid w:val="006D01F8"/>
    <w:rsid w:val="006D023C"/>
    <w:rsid w:val="006D1CB8"/>
    <w:rsid w:val="006D23FC"/>
    <w:rsid w:val="006D4124"/>
    <w:rsid w:val="006D4146"/>
    <w:rsid w:val="006D4E31"/>
    <w:rsid w:val="006D70B6"/>
    <w:rsid w:val="006E16E1"/>
    <w:rsid w:val="006E18B7"/>
    <w:rsid w:val="006E3118"/>
    <w:rsid w:val="006E4003"/>
    <w:rsid w:val="006E40A0"/>
    <w:rsid w:val="006E7C57"/>
    <w:rsid w:val="006F0A0C"/>
    <w:rsid w:val="006F1C51"/>
    <w:rsid w:val="006F75D7"/>
    <w:rsid w:val="00701F41"/>
    <w:rsid w:val="007024AB"/>
    <w:rsid w:val="00703D91"/>
    <w:rsid w:val="007059AE"/>
    <w:rsid w:val="00706740"/>
    <w:rsid w:val="00710DBF"/>
    <w:rsid w:val="0071104E"/>
    <w:rsid w:val="00711827"/>
    <w:rsid w:val="00711AB4"/>
    <w:rsid w:val="00712534"/>
    <w:rsid w:val="00714D1B"/>
    <w:rsid w:val="00715AD7"/>
    <w:rsid w:val="00716666"/>
    <w:rsid w:val="00717665"/>
    <w:rsid w:val="00717EDC"/>
    <w:rsid w:val="0072079A"/>
    <w:rsid w:val="00721186"/>
    <w:rsid w:val="007212EF"/>
    <w:rsid w:val="00721DFE"/>
    <w:rsid w:val="0072317F"/>
    <w:rsid w:val="00724445"/>
    <w:rsid w:val="007252EA"/>
    <w:rsid w:val="0072630D"/>
    <w:rsid w:val="00726B83"/>
    <w:rsid w:val="00727A2D"/>
    <w:rsid w:val="00727FA2"/>
    <w:rsid w:val="007307EF"/>
    <w:rsid w:val="00730C5C"/>
    <w:rsid w:val="0073266D"/>
    <w:rsid w:val="00734958"/>
    <w:rsid w:val="007372CF"/>
    <w:rsid w:val="0074098E"/>
    <w:rsid w:val="00741640"/>
    <w:rsid w:val="00742294"/>
    <w:rsid w:val="00743487"/>
    <w:rsid w:val="007446DF"/>
    <w:rsid w:val="00744C87"/>
    <w:rsid w:val="00745A2A"/>
    <w:rsid w:val="0074649F"/>
    <w:rsid w:val="00746991"/>
    <w:rsid w:val="007506AB"/>
    <w:rsid w:val="00750A99"/>
    <w:rsid w:val="0075130F"/>
    <w:rsid w:val="00751883"/>
    <w:rsid w:val="007532C8"/>
    <w:rsid w:val="007538DF"/>
    <w:rsid w:val="00754F7D"/>
    <w:rsid w:val="00755DB2"/>
    <w:rsid w:val="0075668D"/>
    <w:rsid w:val="00756D99"/>
    <w:rsid w:val="00757AD6"/>
    <w:rsid w:val="007607D6"/>
    <w:rsid w:val="00760CFF"/>
    <w:rsid w:val="00761EF9"/>
    <w:rsid w:val="00762202"/>
    <w:rsid w:val="00762767"/>
    <w:rsid w:val="00762A2A"/>
    <w:rsid w:val="00764AD2"/>
    <w:rsid w:val="0076501F"/>
    <w:rsid w:val="007653A9"/>
    <w:rsid w:val="00766AA5"/>
    <w:rsid w:val="00770555"/>
    <w:rsid w:val="00771805"/>
    <w:rsid w:val="00771CF7"/>
    <w:rsid w:val="00772705"/>
    <w:rsid w:val="007731BF"/>
    <w:rsid w:val="00773E38"/>
    <w:rsid w:val="00774CD5"/>
    <w:rsid w:val="00775730"/>
    <w:rsid w:val="00775AB9"/>
    <w:rsid w:val="00775EB5"/>
    <w:rsid w:val="00776D75"/>
    <w:rsid w:val="00777190"/>
    <w:rsid w:val="007773FB"/>
    <w:rsid w:val="00777698"/>
    <w:rsid w:val="00777E9F"/>
    <w:rsid w:val="00781619"/>
    <w:rsid w:val="007825B1"/>
    <w:rsid w:val="00782849"/>
    <w:rsid w:val="00782F86"/>
    <w:rsid w:val="0078336D"/>
    <w:rsid w:val="0078644D"/>
    <w:rsid w:val="00786745"/>
    <w:rsid w:val="00787171"/>
    <w:rsid w:val="007875B2"/>
    <w:rsid w:val="00787F2F"/>
    <w:rsid w:val="0079009D"/>
    <w:rsid w:val="0079138F"/>
    <w:rsid w:val="0079149B"/>
    <w:rsid w:val="00791A80"/>
    <w:rsid w:val="0079238B"/>
    <w:rsid w:val="00792701"/>
    <w:rsid w:val="00794853"/>
    <w:rsid w:val="0079494B"/>
    <w:rsid w:val="007950A4"/>
    <w:rsid w:val="00795A7C"/>
    <w:rsid w:val="00796E2E"/>
    <w:rsid w:val="007A05C6"/>
    <w:rsid w:val="007A0856"/>
    <w:rsid w:val="007A155F"/>
    <w:rsid w:val="007A2304"/>
    <w:rsid w:val="007A2B3F"/>
    <w:rsid w:val="007A42A0"/>
    <w:rsid w:val="007A44B6"/>
    <w:rsid w:val="007A5AF8"/>
    <w:rsid w:val="007A6BFB"/>
    <w:rsid w:val="007A6CC7"/>
    <w:rsid w:val="007A7593"/>
    <w:rsid w:val="007A7997"/>
    <w:rsid w:val="007A7A06"/>
    <w:rsid w:val="007A7E7C"/>
    <w:rsid w:val="007B06AE"/>
    <w:rsid w:val="007B0D21"/>
    <w:rsid w:val="007B0EDD"/>
    <w:rsid w:val="007B25DF"/>
    <w:rsid w:val="007B3ABA"/>
    <w:rsid w:val="007B57A2"/>
    <w:rsid w:val="007B690C"/>
    <w:rsid w:val="007B79B9"/>
    <w:rsid w:val="007B7D88"/>
    <w:rsid w:val="007C0F86"/>
    <w:rsid w:val="007C264D"/>
    <w:rsid w:val="007C4B98"/>
    <w:rsid w:val="007C5210"/>
    <w:rsid w:val="007C59DA"/>
    <w:rsid w:val="007C65A2"/>
    <w:rsid w:val="007C6F02"/>
    <w:rsid w:val="007C7C10"/>
    <w:rsid w:val="007D1CDE"/>
    <w:rsid w:val="007D4B72"/>
    <w:rsid w:val="007D62AA"/>
    <w:rsid w:val="007D7665"/>
    <w:rsid w:val="007E11DA"/>
    <w:rsid w:val="007E1A6A"/>
    <w:rsid w:val="007E1C1F"/>
    <w:rsid w:val="007E3ABD"/>
    <w:rsid w:val="007E78A6"/>
    <w:rsid w:val="007E7D58"/>
    <w:rsid w:val="007F0332"/>
    <w:rsid w:val="007F03BB"/>
    <w:rsid w:val="007F07D7"/>
    <w:rsid w:val="007F0FBC"/>
    <w:rsid w:val="007F13CB"/>
    <w:rsid w:val="007F3B0F"/>
    <w:rsid w:val="007F3E1E"/>
    <w:rsid w:val="007F442E"/>
    <w:rsid w:val="007F649B"/>
    <w:rsid w:val="007F765D"/>
    <w:rsid w:val="007F79F3"/>
    <w:rsid w:val="00800EB6"/>
    <w:rsid w:val="00800F5E"/>
    <w:rsid w:val="00802390"/>
    <w:rsid w:val="00802B8B"/>
    <w:rsid w:val="00803273"/>
    <w:rsid w:val="0080376E"/>
    <w:rsid w:val="00803CD9"/>
    <w:rsid w:val="00804D89"/>
    <w:rsid w:val="00805FF1"/>
    <w:rsid w:val="008071FE"/>
    <w:rsid w:val="008078F4"/>
    <w:rsid w:val="00807D70"/>
    <w:rsid w:val="00812869"/>
    <w:rsid w:val="00814F56"/>
    <w:rsid w:val="00820988"/>
    <w:rsid w:val="0082251D"/>
    <w:rsid w:val="00822E78"/>
    <w:rsid w:val="00824415"/>
    <w:rsid w:val="00825CD0"/>
    <w:rsid w:val="00831111"/>
    <w:rsid w:val="00833C3B"/>
    <w:rsid w:val="00835196"/>
    <w:rsid w:val="008369CF"/>
    <w:rsid w:val="008375B7"/>
    <w:rsid w:val="008407A0"/>
    <w:rsid w:val="00841A8C"/>
    <w:rsid w:val="00842ABA"/>
    <w:rsid w:val="00843BB7"/>
    <w:rsid w:val="008443C2"/>
    <w:rsid w:val="008453AD"/>
    <w:rsid w:val="0084734E"/>
    <w:rsid w:val="008475CE"/>
    <w:rsid w:val="00847647"/>
    <w:rsid w:val="00847670"/>
    <w:rsid w:val="00850619"/>
    <w:rsid w:val="00850C72"/>
    <w:rsid w:val="00851A16"/>
    <w:rsid w:val="00851A6A"/>
    <w:rsid w:val="00854747"/>
    <w:rsid w:val="00854758"/>
    <w:rsid w:val="00855B9E"/>
    <w:rsid w:val="00856023"/>
    <w:rsid w:val="0086068B"/>
    <w:rsid w:val="008606D8"/>
    <w:rsid w:val="008614D0"/>
    <w:rsid w:val="00861C16"/>
    <w:rsid w:val="00861E67"/>
    <w:rsid w:val="00863D6A"/>
    <w:rsid w:val="00863EEA"/>
    <w:rsid w:val="00865B07"/>
    <w:rsid w:val="00866442"/>
    <w:rsid w:val="008701C2"/>
    <w:rsid w:val="00870DDF"/>
    <w:rsid w:val="00871B27"/>
    <w:rsid w:val="00872142"/>
    <w:rsid w:val="00872F04"/>
    <w:rsid w:val="008747C6"/>
    <w:rsid w:val="00874E26"/>
    <w:rsid w:val="008753D1"/>
    <w:rsid w:val="008760AC"/>
    <w:rsid w:val="0087655C"/>
    <w:rsid w:val="008769FE"/>
    <w:rsid w:val="0088065C"/>
    <w:rsid w:val="00880BC9"/>
    <w:rsid w:val="0088118A"/>
    <w:rsid w:val="008811B1"/>
    <w:rsid w:val="008811BC"/>
    <w:rsid w:val="008824D1"/>
    <w:rsid w:val="008834C2"/>
    <w:rsid w:val="00883607"/>
    <w:rsid w:val="00883833"/>
    <w:rsid w:val="00883D37"/>
    <w:rsid w:val="008840CB"/>
    <w:rsid w:val="0089102A"/>
    <w:rsid w:val="008914AF"/>
    <w:rsid w:val="00891FB8"/>
    <w:rsid w:val="00892B17"/>
    <w:rsid w:val="00893C3A"/>
    <w:rsid w:val="00894285"/>
    <w:rsid w:val="008A012D"/>
    <w:rsid w:val="008A04C5"/>
    <w:rsid w:val="008A14F2"/>
    <w:rsid w:val="008A4E1B"/>
    <w:rsid w:val="008A4F84"/>
    <w:rsid w:val="008A7C16"/>
    <w:rsid w:val="008B01CE"/>
    <w:rsid w:val="008B0654"/>
    <w:rsid w:val="008B0A8A"/>
    <w:rsid w:val="008B0C22"/>
    <w:rsid w:val="008B0C60"/>
    <w:rsid w:val="008B0DE2"/>
    <w:rsid w:val="008B2070"/>
    <w:rsid w:val="008B6173"/>
    <w:rsid w:val="008B63F5"/>
    <w:rsid w:val="008B64A7"/>
    <w:rsid w:val="008B6CC9"/>
    <w:rsid w:val="008B74D9"/>
    <w:rsid w:val="008C0937"/>
    <w:rsid w:val="008C288F"/>
    <w:rsid w:val="008C30F7"/>
    <w:rsid w:val="008C46E7"/>
    <w:rsid w:val="008C5F4B"/>
    <w:rsid w:val="008C7767"/>
    <w:rsid w:val="008D50E1"/>
    <w:rsid w:val="008D52C0"/>
    <w:rsid w:val="008D5D64"/>
    <w:rsid w:val="008D698B"/>
    <w:rsid w:val="008D75ED"/>
    <w:rsid w:val="008E0014"/>
    <w:rsid w:val="008E0AA3"/>
    <w:rsid w:val="008E21CE"/>
    <w:rsid w:val="008E3178"/>
    <w:rsid w:val="008E5914"/>
    <w:rsid w:val="008E7946"/>
    <w:rsid w:val="008E7F5C"/>
    <w:rsid w:val="008F02B2"/>
    <w:rsid w:val="008F0717"/>
    <w:rsid w:val="008F16D7"/>
    <w:rsid w:val="008F1A9C"/>
    <w:rsid w:val="008F4B95"/>
    <w:rsid w:val="008F562E"/>
    <w:rsid w:val="008F5D7A"/>
    <w:rsid w:val="008F7147"/>
    <w:rsid w:val="008F728F"/>
    <w:rsid w:val="00900629"/>
    <w:rsid w:val="00900A86"/>
    <w:rsid w:val="00902FFB"/>
    <w:rsid w:val="009034D4"/>
    <w:rsid w:val="009062A1"/>
    <w:rsid w:val="00906605"/>
    <w:rsid w:val="00907CC3"/>
    <w:rsid w:val="00907E9B"/>
    <w:rsid w:val="00911538"/>
    <w:rsid w:val="00911A86"/>
    <w:rsid w:val="009128A7"/>
    <w:rsid w:val="00913615"/>
    <w:rsid w:val="009146AA"/>
    <w:rsid w:val="00915526"/>
    <w:rsid w:val="0091797D"/>
    <w:rsid w:val="00917CB0"/>
    <w:rsid w:val="00917D97"/>
    <w:rsid w:val="00920BD6"/>
    <w:rsid w:val="00924355"/>
    <w:rsid w:val="009256AC"/>
    <w:rsid w:val="00925D75"/>
    <w:rsid w:val="0092634C"/>
    <w:rsid w:val="009264EA"/>
    <w:rsid w:val="00932A29"/>
    <w:rsid w:val="00934629"/>
    <w:rsid w:val="00934878"/>
    <w:rsid w:val="009357EC"/>
    <w:rsid w:val="00935CCA"/>
    <w:rsid w:val="009370CF"/>
    <w:rsid w:val="00937D64"/>
    <w:rsid w:val="009436F6"/>
    <w:rsid w:val="00943A3E"/>
    <w:rsid w:val="0094416E"/>
    <w:rsid w:val="009455FD"/>
    <w:rsid w:val="0094593F"/>
    <w:rsid w:val="00945D8C"/>
    <w:rsid w:val="0094711F"/>
    <w:rsid w:val="00947318"/>
    <w:rsid w:val="00947659"/>
    <w:rsid w:val="00951FFB"/>
    <w:rsid w:val="009526E6"/>
    <w:rsid w:val="00954764"/>
    <w:rsid w:val="00954A23"/>
    <w:rsid w:val="009601DC"/>
    <w:rsid w:val="00960772"/>
    <w:rsid w:val="00963460"/>
    <w:rsid w:val="00963B7D"/>
    <w:rsid w:val="00963C41"/>
    <w:rsid w:val="00963C93"/>
    <w:rsid w:val="00964E2B"/>
    <w:rsid w:val="00964FC9"/>
    <w:rsid w:val="00965CDB"/>
    <w:rsid w:val="009669F6"/>
    <w:rsid w:val="0096788D"/>
    <w:rsid w:val="00971908"/>
    <w:rsid w:val="00971FEF"/>
    <w:rsid w:val="00974655"/>
    <w:rsid w:val="00975A8D"/>
    <w:rsid w:val="00976843"/>
    <w:rsid w:val="00981647"/>
    <w:rsid w:val="00982629"/>
    <w:rsid w:val="00982D12"/>
    <w:rsid w:val="009838E5"/>
    <w:rsid w:val="00984B68"/>
    <w:rsid w:val="00987752"/>
    <w:rsid w:val="009907AF"/>
    <w:rsid w:val="0099133D"/>
    <w:rsid w:val="009919CA"/>
    <w:rsid w:val="00991A52"/>
    <w:rsid w:val="00991C8D"/>
    <w:rsid w:val="00991CB3"/>
    <w:rsid w:val="00991D9C"/>
    <w:rsid w:val="00993B50"/>
    <w:rsid w:val="00994463"/>
    <w:rsid w:val="00994C43"/>
    <w:rsid w:val="00995019"/>
    <w:rsid w:val="009970CC"/>
    <w:rsid w:val="009975A3"/>
    <w:rsid w:val="009A0442"/>
    <w:rsid w:val="009A192F"/>
    <w:rsid w:val="009A20F1"/>
    <w:rsid w:val="009A2566"/>
    <w:rsid w:val="009A2CB3"/>
    <w:rsid w:val="009A3E9F"/>
    <w:rsid w:val="009A44A7"/>
    <w:rsid w:val="009A4551"/>
    <w:rsid w:val="009A5A04"/>
    <w:rsid w:val="009A7B69"/>
    <w:rsid w:val="009B0A15"/>
    <w:rsid w:val="009B28BE"/>
    <w:rsid w:val="009B2CDA"/>
    <w:rsid w:val="009B395B"/>
    <w:rsid w:val="009B3C06"/>
    <w:rsid w:val="009B529E"/>
    <w:rsid w:val="009B6E3A"/>
    <w:rsid w:val="009B7CFD"/>
    <w:rsid w:val="009B7E81"/>
    <w:rsid w:val="009C05B9"/>
    <w:rsid w:val="009C23EE"/>
    <w:rsid w:val="009C3323"/>
    <w:rsid w:val="009C43EF"/>
    <w:rsid w:val="009C4539"/>
    <w:rsid w:val="009C4CE5"/>
    <w:rsid w:val="009C5BC6"/>
    <w:rsid w:val="009C68D2"/>
    <w:rsid w:val="009C7490"/>
    <w:rsid w:val="009C7B90"/>
    <w:rsid w:val="009D03F5"/>
    <w:rsid w:val="009D23CE"/>
    <w:rsid w:val="009D24EB"/>
    <w:rsid w:val="009D2658"/>
    <w:rsid w:val="009D5A5C"/>
    <w:rsid w:val="009E025B"/>
    <w:rsid w:val="009E082A"/>
    <w:rsid w:val="009E1066"/>
    <w:rsid w:val="009E14D9"/>
    <w:rsid w:val="009E1F68"/>
    <w:rsid w:val="009E2619"/>
    <w:rsid w:val="009E48F0"/>
    <w:rsid w:val="009E4D54"/>
    <w:rsid w:val="009F06D1"/>
    <w:rsid w:val="009F07A2"/>
    <w:rsid w:val="009F1073"/>
    <w:rsid w:val="009F265C"/>
    <w:rsid w:val="009F3975"/>
    <w:rsid w:val="009F40B2"/>
    <w:rsid w:val="009F49A3"/>
    <w:rsid w:val="009F541F"/>
    <w:rsid w:val="009F59DB"/>
    <w:rsid w:val="009F5EE3"/>
    <w:rsid w:val="009F7287"/>
    <w:rsid w:val="009F7B40"/>
    <w:rsid w:val="00A011CD"/>
    <w:rsid w:val="00A019D6"/>
    <w:rsid w:val="00A04C62"/>
    <w:rsid w:val="00A056B7"/>
    <w:rsid w:val="00A0671F"/>
    <w:rsid w:val="00A0681B"/>
    <w:rsid w:val="00A12381"/>
    <w:rsid w:val="00A125AF"/>
    <w:rsid w:val="00A12BFF"/>
    <w:rsid w:val="00A141E8"/>
    <w:rsid w:val="00A145AA"/>
    <w:rsid w:val="00A145BE"/>
    <w:rsid w:val="00A14AB9"/>
    <w:rsid w:val="00A15FEC"/>
    <w:rsid w:val="00A177FF"/>
    <w:rsid w:val="00A17833"/>
    <w:rsid w:val="00A22025"/>
    <w:rsid w:val="00A22960"/>
    <w:rsid w:val="00A22A8A"/>
    <w:rsid w:val="00A24CE0"/>
    <w:rsid w:val="00A25634"/>
    <w:rsid w:val="00A27F48"/>
    <w:rsid w:val="00A31014"/>
    <w:rsid w:val="00A3171C"/>
    <w:rsid w:val="00A31BFB"/>
    <w:rsid w:val="00A322DC"/>
    <w:rsid w:val="00A329D6"/>
    <w:rsid w:val="00A33274"/>
    <w:rsid w:val="00A341CB"/>
    <w:rsid w:val="00A349C7"/>
    <w:rsid w:val="00A34C0C"/>
    <w:rsid w:val="00A37E9C"/>
    <w:rsid w:val="00A419D1"/>
    <w:rsid w:val="00A43A3E"/>
    <w:rsid w:val="00A43E35"/>
    <w:rsid w:val="00A4400F"/>
    <w:rsid w:val="00A4404C"/>
    <w:rsid w:val="00A45989"/>
    <w:rsid w:val="00A45C0D"/>
    <w:rsid w:val="00A467DC"/>
    <w:rsid w:val="00A4712D"/>
    <w:rsid w:val="00A511A0"/>
    <w:rsid w:val="00A51686"/>
    <w:rsid w:val="00A52B47"/>
    <w:rsid w:val="00A530FC"/>
    <w:rsid w:val="00A55562"/>
    <w:rsid w:val="00A5741A"/>
    <w:rsid w:val="00A57981"/>
    <w:rsid w:val="00A603D9"/>
    <w:rsid w:val="00A610E1"/>
    <w:rsid w:val="00A61CEE"/>
    <w:rsid w:val="00A63DDC"/>
    <w:rsid w:val="00A6509C"/>
    <w:rsid w:val="00A66F2C"/>
    <w:rsid w:val="00A70A2F"/>
    <w:rsid w:val="00A70BDE"/>
    <w:rsid w:val="00A7118A"/>
    <w:rsid w:val="00A748D0"/>
    <w:rsid w:val="00A76F4D"/>
    <w:rsid w:val="00A772DB"/>
    <w:rsid w:val="00A7735F"/>
    <w:rsid w:val="00A77E77"/>
    <w:rsid w:val="00A8016B"/>
    <w:rsid w:val="00A813C5"/>
    <w:rsid w:val="00A815E5"/>
    <w:rsid w:val="00A81972"/>
    <w:rsid w:val="00A82489"/>
    <w:rsid w:val="00A82656"/>
    <w:rsid w:val="00A82C7B"/>
    <w:rsid w:val="00A8389D"/>
    <w:rsid w:val="00A86093"/>
    <w:rsid w:val="00A861E6"/>
    <w:rsid w:val="00A875F7"/>
    <w:rsid w:val="00A87803"/>
    <w:rsid w:val="00A90AF6"/>
    <w:rsid w:val="00A95CA6"/>
    <w:rsid w:val="00A97C20"/>
    <w:rsid w:val="00AA13E6"/>
    <w:rsid w:val="00AA4BE4"/>
    <w:rsid w:val="00AA56E1"/>
    <w:rsid w:val="00AA6B00"/>
    <w:rsid w:val="00AA6BCE"/>
    <w:rsid w:val="00AA7BAF"/>
    <w:rsid w:val="00AB1B89"/>
    <w:rsid w:val="00AB43EF"/>
    <w:rsid w:val="00AB59DD"/>
    <w:rsid w:val="00AB5CDE"/>
    <w:rsid w:val="00AB7FAF"/>
    <w:rsid w:val="00AC0073"/>
    <w:rsid w:val="00AC0FBA"/>
    <w:rsid w:val="00AC15A0"/>
    <w:rsid w:val="00AC1911"/>
    <w:rsid w:val="00AC27A8"/>
    <w:rsid w:val="00AC30EB"/>
    <w:rsid w:val="00AC3552"/>
    <w:rsid w:val="00AC3C30"/>
    <w:rsid w:val="00AC4137"/>
    <w:rsid w:val="00AC4D03"/>
    <w:rsid w:val="00AC6020"/>
    <w:rsid w:val="00AC68A0"/>
    <w:rsid w:val="00AC6AB2"/>
    <w:rsid w:val="00AC6D61"/>
    <w:rsid w:val="00AC6F59"/>
    <w:rsid w:val="00AC76D1"/>
    <w:rsid w:val="00AC7A94"/>
    <w:rsid w:val="00AD0311"/>
    <w:rsid w:val="00AD1E7A"/>
    <w:rsid w:val="00AD21B9"/>
    <w:rsid w:val="00AD2687"/>
    <w:rsid w:val="00AD2B73"/>
    <w:rsid w:val="00AD3020"/>
    <w:rsid w:val="00AD3A57"/>
    <w:rsid w:val="00AD4E1D"/>
    <w:rsid w:val="00AD544E"/>
    <w:rsid w:val="00AD76BB"/>
    <w:rsid w:val="00AD790D"/>
    <w:rsid w:val="00AE0C54"/>
    <w:rsid w:val="00AE0EBA"/>
    <w:rsid w:val="00AE21BC"/>
    <w:rsid w:val="00AE3790"/>
    <w:rsid w:val="00AE3A21"/>
    <w:rsid w:val="00AE3BD9"/>
    <w:rsid w:val="00AE47DE"/>
    <w:rsid w:val="00AE56DE"/>
    <w:rsid w:val="00AE646D"/>
    <w:rsid w:val="00AE6F57"/>
    <w:rsid w:val="00AF078C"/>
    <w:rsid w:val="00AF1257"/>
    <w:rsid w:val="00AF2A48"/>
    <w:rsid w:val="00AF4F55"/>
    <w:rsid w:val="00AF5DDE"/>
    <w:rsid w:val="00AF6AA2"/>
    <w:rsid w:val="00AF6E96"/>
    <w:rsid w:val="00AF7030"/>
    <w:rsid w:val="00AF7D56"/>
    <w:rsid w:val="00B00CD6"/>
    <w:rsid w:val="00B024B1"/>
    <w:rsid w:val="00B02ABF"/>
    <w:rsid w:val="00B02B63"/>
    <w:rsid w:val="00B048BF"/>
    <w:rsid w:val="00B0579F"/>
    <w:rsid w:val="00B078B2"/>
    <w:rsid w:val="00B078F6"/>
    <w:rsid w:val="00B1007A"/>
    <w:rsid w:val="00B10825"/>
    <w:rsid w:val="00B12FCA"/>
    <w:rsid w:val="00B13ADF"/>
    <w:rsid w:val="00B14DF4"/>
    <w:rsid w:val="00B16350"/>
    <w:rsid w:val="00B16589"/>
    <w:rsid w:val="00B175BC"/>
    <w:rsid w:val="00B17D1E"/>
    <w:rsid w:val="00B20D45"/>
    <w:rsid w:val="00B21296"/>
    <w:rsid w:val="00B21685"/>
    <w:rsid w:val="00B221AF"/>
    <w:rsid w:val="00B224DD"/>
    <w:rsid w:val="00B230F4"/>
    <w:rsid w:val="00B245AD"/>
    <w:rsid w:val="00B24C08"/>
    <w:rsid w:val="00B261D9"/>
    <w:rsid w:val="00B26573"/>
    <w:rsid w:val="00B27591"/>
    <w:rsid w:val="00B27672"/>
    <w:rsid w:val="00B3037E"/>
    <w:rsid w:val="00B30FA8"/>
    <w:rsid w:val="00B319F3"/>
    <w:rsid w:val="00B332DF"/>
    <w:rsid w:val="00B3360B"/>
    <w:rsid w:val="00B33941"/>
    <w:rsid w:val="00B363D0"/>
    <w:rsid w:val="00B366C9"/>
    <w:rsid w:val="00B36E49"/>
    <w:rsid w:val="00B37027"/>
    <w:rsid w:val="00B42410"/>
    <w:rsid w:val="00B4287D"/>
    <w:rsid w:val="00B434B0"/>
    <w:rsid w:val="00B44428"/>
    <w:rsid w:val="00B44510"/>
    <w:rsid w:val="00B44FF6"/>
    <w:rsid w:val="00B4560F"/>
    <w:rsid w:val="00B45A37"/>
    <w:rsid w:val="00B503E2"/>
    <w:rsid w:val="00B5133F"/>
    <w:rsid w:val="00B51F98"/>
    <w:rsid w:val="00B52FD0"/>
    <w:rsid w:val="00B53B6F"/>
    <w:rsid w:val="00B54D4D"/>
    <w:rsid w:val="00B54FBF"/>
    <w:rsid w:val="00B56795"/>
    <w:rsid w:val="00B60AD5"/>
    <w:rsid w:val="00B61B17"/>
    <w:rsid w:val="00B62B6A"/>
    <w:rsid w:val="00B631BD"/>
    <w:rsid w:val="00B637FB"/>
    <w:rsid w:val="00B63CFE"/>
    <w:rsid w:val="00B64E5D"/>
    <w:rsid w:val="00B65197"/>
    <w:rsid w:val="00B6666B"/>
    <w:rsid w:val="00B666CA"/>
    <w:rsid w:val="00B67501"/>
    <w:rsid w:val="00B6772A"/>
    <w:rsid w:val="00B724C1"/>
    <w:rsid w:val="00B72947"/>
    <w:rsid w:val="00B729FF"/>
    <w:rsid w:val="00B72B04"/>
    <w:rsid w:val="00B7415B"/>
    <w:rsid w:val="00B75EFB"/>
    <w:rsid w:val="00B81070"/>
    <w:rsid w:val="00B81289"/>
    <w:rsid w:val="00B8167B"/>
    <w:rsid w:val="00B816F3"/>
    <w:rsid w:val="00B83196"/>
    <w:rsid w:val="00B8441B"/>
    <w:rsid w:val="00B84544"/>
    <w:rsid w:val="00B847D8"/>
    <w:rsid w:val="00B84A9F"/>
    <w:rsid w:val="00B86764"/>
    <w:rsid w:val="00B86FEB"/>
    <w:rsid w:val="00B87D1A"/>
    <w:rsid w:val="00B91729"/>
    <w:rsid w:val="00B94FC1"/>
    <w:rsid w:val="00B954E9"/>
    <w:rsid w:val="00B97FB3"/>
    <w:rsid w:val="00BA1766"/>
    <w:rsid w:val="00BA19A6"/>
    <w:rsid w:val="00BA22D0"/>
    <w:rsid w:val="00BA260A"/>
    <w:rsid w:val="00BA2C3B"/>
    <w:rsid w:val="00BA3527"/>
    <w:rsid w:val="00BA3FE3"/>
    <w:rsid w:val="00BA50A2"/>
    <w:rsid w:val="00BA5470"/>
    <w:rsid w:val="00BA581F"/>
    <w:rsid w:val="00BA60E3"/>
    <w:rsid w:val="00BB03E5"/>
    <w:rsid w:val="00BB09BA"/>
    <w:rsid w:val="00BB0E58"/>
    <w:rsid w:val="00BB22CF"/>
    <w:rsid w:val="00BB2CFB"/>
    <w:rsid w:val="00BB2FD5"/>
    <w:rsid w:val="00BB461A"/>
    <w:rsid w:val="00BB5F86"/>
    <w:rsid w:val="00BB608B"/>
    <w:rsid w:val="00BB6493"/>
    <w:rsid w:val="00BB69C3"/>
    <w:rsid w:val="00BB6CE7"/>
    <w:rsid w:val="00BB70F0"/>
    <w:rsid w:val="00BC2238"/>
    <w:rsid w:val="00BC23C1"/>
    <w:rsid w:val="00BC3507"/>
    <w:rsid w:val="00BC53B2"/>
    <w:rsid w:val="00BC601D"/>
    <w:rsid w:val="00BC6A86"/>
    <w:rsid w:val="00BD0614"/>
    <w:rsid w:val="00BD0A55"/>
    <w:rsid w:val="00BD1E57"/>
    <w:rsid w:val="00BD29B6"/>
    <w:rsid w:val="00BD4419"/>
    <w:rsid w:val="00BD464A"/>
    <w:rsid w:val="00BD4713"/>
    <w:rsid w:val="00BD5B8A"/>
    <w:rsid w:val="00BD6F81"/>
    <w:rsid w:val="00BE1A4D"/>
    <w:rsid w:val="00BE69CF"/>
    <w:rsid w:val="00BE7C8D"/>
    <w:rsid w:val="00BF1C42"/>
    <w:rsid w:val="00BF39D6"/>
    <w:rsid w:val="00BF4493"/>
    <w:rsid w:val="00BF492F"/>
    <w:rsid w:val="00BF54A2"/>
    <w:rsid w:val="00BF68DD"/>
    <w:rsid w:val="00BF68FB"/>
    <w:rsid w:val="00BF75B8"/>
    <w:rsid w:val="00BF7896"/>
    <w:rsid w:val="00C00D72"/>
    <w:rsid w:val="00C02D09"/>
    <w:rsid w:val="00C032DB"/>
    <w:rsid w:val="00C0339A"/>
    <w:rsid w:val="00C046AA"/>
    <w:rsid w:val="00C05417"/>
    <w:rsid w:val="00C07652"/>
    <w:rsid w:val="00C077DA"/>
    <w:rsid w:val="00C10135"/>
    <w:rsid w:val="00C10290"/>
    <w:rsid w:val="00C11985"/>
    <w:rsid w:val="00C12373"/>
    <w:rsid w:val="00C14F1B"/>
    <w:rsid w:val="00C14FB5"/>
    <w:rsid w:val="00C157CD"/>
    <w:rsid w:val="00C15F49"/>
    <w:rsid w:val="00C16BA3"/>
    <w:rsid w:val="00C16BAC"/>
    <w:rsid w:val="00C16E24"/>
    <w:rsid w:val="00C16EC8"/>
    <w:rsid w:val="00C176A1"/>
    <w:rsid w:val="00C17F32"/>
    <w:rsid w:val="00C201E0"/>
    <w:rsid w:val="00C214B0"/>
    <w:rsid w:val="00C244F0"/>
    <w:rsid w:val="00C245EE"/>
    <w:rsid w:val="00C25DC7"/>
    <w:rsid w:val="00C26B85"/>
    <w:rsid w:val="00C26EAD"/>
    <w:rsid w:val="00C3137C"/>
    <w:rsid w:val="00C3167C"/>
    <w:rsid w:val="00C31D8A"/>
    <w:rsid w:val="00C31D91"/>
    <w:rsid w:val="00C31E70"/>
    <w:rsid w:val="00C33700"/>
    <w:rsid w:val="00C349B8"/>
    <w:rsid w:val="00C35820"/>
    <w:rsid w:val="00C35F76"/>
    <w:rsid w:val="00C36FEC"/>
    <w:rsid w:val="00C40CA1"/>
    <w:rsid w:val="00C428CF"/>
    <w:rsid w:val="00C4296D"/>
    <w:rsid w:val="00C429E9"/>
    <w:rsid w:val="00C432EA"/>
    <w:rsid w:val="00C44668"/>
    <w:rsid w:val="00C452F2"/>
    <w:rsid w:val="00C45546"/>
    <w:rsid w:val="00C45690"/>
    <w:rsid w:val="00C4598B"/>
    <w:rsid w:val="00C464EE"/>
    <w:rsid w:val="00C46F7E"/>
    <w:rsid w:val="00C46F92"/>
    <w:rsid w:val="00C51265"/>
    <w:rsid w:val="00C51844"/>
    <w:rsid w:val="00C52C0F"/>
    <w:rsid w:val="00C54309"/>
    <w:rsid w:val="00C5467B"/>
    <w:rsid w:val="00C570E4"/>
    <w:rsid w:val="00C61E5C"/>
    <w:rsid w:val="00C624D3"/>
    <w:rsid w:val="00C65869"/>
    <w:rsid w:val="00C67820"/>
    <w:rsid w:val="00C704FB"/>
    <w:rsid w:val="00C70864"/>
    <w:rsid w:val="00C71207"/>
    <w:rsid w:val="00C713AB"/>
    <w:rsid w:val="00C716E8"/>
    <w:rsid w:val="00C71862"/>
    <w:rsid w:val="00C71F25"/>
    <w:rsid w:val="00C72487"/>
    <w:rsid w:val="00C72C76"/>
    <w:rsid w:val="00C74D61"/>
    <w:rsid w:val="00C74F9C"/>
    <w:rsid w:val="00C753E4"/>
    <w:rsid w:val="00C75E5B"/>
    <w:rsid w:val="00C7740C"/>
    <w:rsid w:val="00C805DA"/>
    <w:rsid w:val="00C808B5"/>
    <w:rsid w:val="00C80901"/>
    <w:rsid w:val="00C8292D"/>
    <w:rsid w:val="00C849BC"/>
    <w:rsid w:val="00C85B95"/>
    <w:rsid w:val="00C86B47"/>
    <w:rsid w:val="00C86C95"/>
    <w:rsid w:val="00C87185"/>
    <w:rsid w:val="00C87602"/>
    <w:rsid w:val="00C9023A"/>
    <w:rsid w:val="00C907B3"/>
    <w:rsid w:val="00C90AE5"/>
    <w:rsid w:val="00C95A65"/>
    <w:rsid w:val="00C95ED5"/>
    <w:rsid w:val="00C966B4"/>
    <w:rsid w:val="00C968A9"/>
    <w:rsid w:val="00C96AA1"/>
    <w:rsid w:val="00C978C5"/>
    <w:rsid w:val="00CA0401"/>
    <w:rsid w:val="00CA0BCA"/>
    <w:rsid w:val="00CA2585"/>
    <w:rsid w:val="00CA28BA"/>
    <w:rsid w:val="00CA5965"/>
    <w:rsid w:val="00CA6072"/>
    <w:rsid w:val="00CA64A7"/>
    <w:rsid w:val="00CA68E2"/>
    <w:rsid w:val="00CA691E"/>
    <w:rsid w:val="00CA6E68"/>
    <w:rsid w:val="00CB069F"/>
    <w:rsid w:val="00CB0CB6"/>
    <w:rsid w:val="00CB1567"/>
    <w:rsid w:val="00CB3076"/>
    <w:rsid w:val="00CB3235"/>
    <w:rsid w:val="00CB3EA8"/>
    <w:rsid w:val="00CB55EC"/>
    <w:rsid w:val="00CB5621"/>
    <w:rsid w:val="00CB57BE"/>
    <w:rsid w:val="00CB7236"/>
    <w:rsid w:val="00CC0181"/>
    <w:rsid w:val="00CC08D7"/>
    <w:rsid w:val="00CC2465"/>
    <w:rsid w:val="00CC371C"/>
    <w:rsid w:val="00CC5B67"/>
    <w:rsid w:val="00CC6D41"/>
    <w:rsid w:val="00CC7998"/>
    <w:rsid w:val="00CC79E9"/>
    <w:rsid w:val="00CD087A"/>
    <w:rsid w:val="00CD09D2"/>
    <w:rsid w:val="00CD111E"/>
    <w:rsid w:val="00CD3086"/>
    <w:rsid w:val="00CD4290"/>
    <w:rsid w:val="00CD5708"/>
    <w:rsid w:val="00CD5BC0"/>
    <w:rsid w:val="00CD5DE7"/>
    <w:rsid w:val="00CD6F8E"/>
    <w:rsid w:val="00CD72B5"/>
    <w:rsid w:val="00CD7C03"/>
    <w:rsid w:val="00CE0993"/>
    <w:rsid w:val="00CE16DA"/>
    <w:rsid w:val="00CE19B8"/>
    <w:rsid w:val="00CE1BE4"/>
    <w:rsid w:val="00CE1D1A"/>
    <w:rsid w:val="00CE2D19"/>
    <w:rsid w:val="00CE3DA3"/>
    <w:rsid w:val="00CE46D5"/>
    <w:rsid w:val="00CE5979"/>
    <w:rsid w:val="00CE5A58"/>
    <w:rsid w:val="00CE5F01"/>
    <w:rsid w:val="00CE68DF"/>
    <w:rsid w:val="00CF088E"/>
    <w:rsid w:val="00CF1E50"/>
    <w:rsid w:val="00CF414C"/>
    <w:rsid w:val="00CF45AA"/>
    <w:rsid w:val="00CF562E"/>
    <w:rsid w:val="00CF5AD1"/>
    <w:rsid w:val="00CF78DB"/>
    <w:rsid w:val="00CF7D99"/>
    <w:rsid w:val="00D0101A"/>
    <w:rsid w:val="00D02BEF"/>
    <w:rsid w:val="00D03BCB"/>
    <w:rsid w:val="00D04F1F"/>
    <w:rsid w:val="00D11F8A"/>
    <w:rsid w:val="00D12EA6"/>
    <w:rsid w:val="00D13E03"/>
    <w:rsid w:val="00D13F53"/>
    <w:rsid w:val="00D15423"/>
    <w:rsid w:val="00D1544A"/>
    <w:rsid w:val="00D159F9"/>
    <w:rsid w:val="00D1635B"/>
    <w:rsid w:val="00D16DD4"/>
    <w:rsid w:val="00D200A0"/>
    <w:rsid w:val="00D209CE"/>
    <w:rsid w:val="00D2116D"/>
    <w:rsid w:val="00D2172A"/>
    <w:rsid w:val="00D21CA6"/>
    <w:rsid w:val="00D23516"/>
    <w:rsid w:val="00D23A09"/>
    <w:rsid w:val="00D23CE9"/>
    <w:rsid w:val="00D25613"/>
    <w:rsid w:val="00D26B71"/>
    <w:rsid w:val="00D2758C"/>
    <w:rsid w:val="00D27C44"/>
    <w:rsid w:val="00D3017B"/>
    <w:rsid w:val="00D30E2A"/>
    <w:rsid w:val="00D311AE"/>
    <w:rsid w:val="00D31413"/>
    <w:rsid w:val="00D330B8"/>
    <w:rsid w:val="00D33A54"/>
    <w:rsid w:val="00D34E2C"/>
    <w:rsid w:val="00D357F1"/>
    <w:rsid w:val="00D37502"/>
    <w:rsid w:val="00D37A3C"/>
    <w:rsid w:val="00D42BC4"/>
    <w:rsid w:val="00D431A7"/>
    <w:rsid w:val="00D43403"/>
    <w:rsid w:val="00D45611"/>
    <w:rsid w:val="00D46504"/>
    <w:rsid w:val="00D46780"/>
    <w:rsid w:val="00D47BF8"/>
    <w:rsid w:val="00D50327"/>
    <w:rsid w:val="00D5145D"/>
    <w:rsid w:val="00D51CB8"/>
    <w:rsid w:val="00D53D5F"/>
    <w:rsid w:val="00D54773"/>
    <w:rsid w:val="00D54D7F"/>
    <w:rsid w:val="00D56029"/>
    <w:rsid w:val="00D56657"/>
    <w:rsid w:val="00D56980"/>
    <w:rsid w:val="00D576F0"/>
    <w:rsid w:val="00D60CF3"/>
    <w:rsid w:val="00D62695"/>
    <w:rsid w:val="00D63F4E"/>
    <w:rsid w:val="00D64295"/>
    <w:rsid w:val="00D64AEE"/>
    <w:rsid w:val="00D65725"/>
    <w:rsid w:val="00D677EA"/>
    <w:rsid w:val="00D67B2A"/>
    <w:rsid w:val="00D67B47"/>
    <w:rsid w:val="00D7036C"/>
    <w:rsid w:val="00D7069D"/>
    <w:rsid w:val="00D74D76"/>
    <w:rsid w:val="00D75047"/>
    <w:rsid w:val="00D7509F"/>
    <w:rsid w:val="00D75CB6"/>
    <w:rsid w:val="00D77D9B"/>
    <w:rsid w:val="00D8005D"/>
    <w:rsid w:val="00D842BC"/>
    <w:rsid w:val="00D8536C"/>
    <w:rsid w:val="00D90C42"/>
    <w:rsid w:val="00D91427"/>
    <w:rsid w:val="00D9148E"/>
    <w:rsid w:val="00D9236A"/>
    <w:rsid w:val="00D93BF3"/>
    <w:rsid w:val="00D9431F"/>
    <w:rsid w:val="00D94C26"/>
    <w:rsid w:val="00D959B3"/>
    <w:rsid w:val="00D96242"/>
    <w:rsid w:val="00D97EB1"/>
    <w:rsid w:val="00DA0A9C"/>
    <w:rsid w:val="00DA12D8"/>
    <w:rsid w:val="00DA25F5"/>
    <w:rsid w:val="00DA2B1E"/>
    <w:rsid w:val="00DA38B0"/>
    <w:rsid w:val="00DA503A"/>
    <w:rsid w:val="00DA5231"/>
    <w:rsid w:val="00DA6558"/>
    <w:rsid w:val="00DA7470"/>
    <w:rsid w:val="00DB00CD"/>
    <w:rsid w:val="00DB0C14"/>
    <w:rsid w:val="00DB21B0"/>
    <w:rsid w:val="00DB3855"/>
    <w:rsid w:val="00DB40BA"/>
    <w:rsid w:val="00DB5419"/>
    <w:rsid w:val="00DB5936"/>
    <w:rsid w:val="00DB769E"/>
    <w:rsid w:val="00DC0BBB"/>
    <w:rsid w:val="00DC2480"/>
    <w:rsid w:val="00DC298A"/>
    <w:rsid w:val="00DC2CB5"/>
    <w:rsid w:val="00DC3002"/>
    <w:rsid w:val="00DC335A"/>
    <w:rsid w:val="00DC3ECA"/>
    <w:rsid w:val="00DC49A6"/>
    <w:rsid w:val="00DC5533"/>
    <w:rsid w:val="00DC6A3A"/>
    <w:rsid w:val="00DC785A"/>
    <w:rsid w:val="00DC7E7B"/>
    <w:rsid w:val="00DD0F55"/>
    <w:rsid w:val="00DD1071"/>
    <w:rsid w:val="00DD10FD"/>
    <w:rsid w:val="00DD19E3"/>
    <w:rsid w:val="00DD282B"/>
    <w:rsid w:val="00DD2A51"/>
    <w:rsid w:val="00DD543C"/>
    <w:rsid w:val="00DD77A0"/>
    <w:rsid w:val="00DD78AE"/>
    <w:rsid w:val="00DE06D3"/>
    <w:rsid w:val="00DE1ACC"/>
    <w:rsid w:val="00DE1BAD"/>
    <w:rsid w:val="00DE3313"/>
    <w:rsid w:val="00DE5333"/>
    <w:rsid w:val="00DE79D4"/>
    <w:rsid w:val="00DF08EA"/>
    <w:rsid w:val="00DF24E4"/>
    <w:rsid w:val="00DF340F"/>
    <w:rsid w:val="00DF5716"/>
    <w:rsid w:val="00E0160C"/>
    <w:rsid w:val="00E016B5"/>
    <w:rsid w:val="00E01B83"/>
    <w:rsid w:val="00E026B0"/>
    <w:rsid w:val="00E0491C"/>
    <w:rsid w:val="00E04E75"/>
    <w:rsid w:val="00E057CA"/>
    <w:rsid w:val="00E05D9C"/>
    <w:rsid w:val="00E06557"/>
    <w:rsid w:val="00E0722E"/>
    <w:rsid w:val="00E10156"/>
    <w:rsid w:val="00E1118D"/>
    <w:rsid w:val="00E12662"/>
    <w:rsid w:val="00E13E53"/>
    <w:rsid w:val="00E1414B"/>
    <w:rsid w:val="00E15C74"/>
    <w:rsid w:val="00E16F99"/>
    <w:rsid w:val="00E173A6"/>
    <w:rsid w:val="00E17642"/>
    <w:rsid w:val="00E2010D"/>
    <w:rsid w:val="00E20B0E"/>
    <w:rsid w:val="00E213F7"/>
    <w:rsid w:val="00E21AF9"/>
    <w:rsid w:val="00E21BE7"/>
    <w:rsid w:val="00E22A02"/>
    <w:rsid w:val="00E24085"/>
    <w:rsid w:val="00E24732"/>
    <w:rsid w:val="00E24FCB"/>
    <w:rsid w:val="00E25B03"/>
    <w:rsid w:val="00E2651E"/>
    <w:rsid w:val="00E267A0"/>
    <w:rsid w:val="00E277C9"/>
    <w:rsid w:val="00E30586"/>
    <w:rsid w:val="00E3164C"/>
    <w:rsid w:val="00E3245C"/>
    <w:rsid w:val="00E346E6"/>
    <w:rsid w:val="00E347CD"/>
    <w:rsid w:val="00E36AC5"/>
    <w:rsid w:val="00E40281"/>
    <w:rsid w:val="00E404AA"/>
    <w:rsid w:val="00E411D4"/>
    <w:rsid w:val="00E43B2D"/>
    <w:rsid w:val="00E44625"/>
    <w:rsid w:val="00E44941"/>
    <w:rsid w:val="00E44FBD"/>
    <w:rsid w:val="00E45CD9"/>
    <w:rsid w:val="00E4673E"/>
    <w:rsid w:val="00E46C3E"/>
    <w:rsid w:val="00E4751E"/>
    <w:rsid w:val="00E50035"/>
    <w:rsid w:val="00E51AF3"/>
    <w:rsid w:val="00E5378A"/>
    <w:rsid w:val="00E547FC"/>
    <w:rsid w:val="00E55A90"/>
    <w:rsid w:val="00E56462"/>
    <w:rsid w:val="00E56710"/>
    <w:rsid w:val="00E568C3"/>
    <w:rsid w:val="00E576C5"/>
    <w:rsid w:val="00E57A40"/>
    <w:rsid w:val="00E6180F"/>
    <w:rsid w:val="00E62187"/>
    <w:rsid w:val="00E624D8"/>
    <w:rsid w:val="00E62541"/>
    <w:rsid w:val="00E631AF"/>
    <w:rsid w:val="00E65D4A"/>
    <w:rsid w:val="00E673B0"/>
    <w:rsid w:val="00E67540"/>
    <w:rsid w:val="00E67CB5"/>
    <w:rsid w:val="00E701A3"/>
    <w:rsid w:val="00E701C1"/>
    <w:rsid w:val="00E7082F"/>
    <w:rsid w:val="00E72113"/>
    <w:rsid w:val="00E73763"/>
    <w:rsid w:val="00E74143"/>
    <w:rsid w:val="00E76134"/>
    <w:rsid w:val="00E769B4"/>
    <w:rsid w:val="00E77181"/>
    <w:rsid w:val="00E810D2"/>
    <w:rsid w:val="00E810D4"/>
    <w:rsid w:val="00E83A76"/>
    <w:rsid w:val="00E847E8"/>
    <w:rsid w:val="00E8493A"/>
    <w:rsid w:val="00E84B3F"/>
    <w:rsid w:val="00E84F36"/>
    <w:rsid w:val="00E8585B"/>
    <w:rsid w:val="00E85945"/>
    <w:rsid w:val="00E86023"/>
    <w:rsid w:val="00E87621"/>
    <w:rsid w:val="00E9054C"/>
    <w:rsid w:val="00E90AE4"/>
    <w:rsid w:val="00E90EFE"/>
    <w:rsid w:val="00E945F3"/>
    <w:rsid w:val="00E94E89"/>
    <w:rsid w:val="00E956DE"/>
    <w:rsid w:val="00E95A84"/>
    <w:rsid w:val="00E96BA7"/>
    <w:rsid w:val="00EA2DF7"/>
    <w:rsid w:val="00EA2F6F"/>
    <w:rsid w:val="00EA3702"/>
    <w:rsid w:val="00EA3854"/>
    <w:rsid w:val="00EA3A70"/>
    <w:rsid w:val="00EA3ABC"/>
    <w:rsid w:val="00EA447C"/>
    <w:rsid w:val="00EA4F4A"/>
    <w:rsid w:val="00EA6988"/>
    <w:rsid w:val="00EA707B"/>
    <w:rsid w:val="00EB0589"/>
    <w:rsid w:val="00EB0F7A"/>
    <w:rsid w:val="00EB39E0"/>
    <w:rsid w:val="00EB4AD0"/>
    <w:rsid w:val="00EB4EB3"/>
    <w:rsid w:val="00EB57FC"/>
    <w:rsid w:val="00EB65BE"/>
    <w:rsid w:val="00EB6874"/>
    <w:rsid w:val="00EB7178"/>
    <w:rsid w:val="00EB7329"/>
    <w:rsid w:val="00EB7A14"/>
    <w:rsid w:val="00EB7BE8"/>
    <w:rsid w:val="00EC14E3"/>
    <w:rsid w:val="00EC24B0"/>
    <w:rsid w:val="00EC36E2"/>
    <w:rsid w:val="00EC4955"/>
    <w:rsid w:val="00EC503F"/>
    <w:rsid w:val="00EC7F92"/>
    <w:rsid w:val="00ED174C"/>
    <w:rsid w:val="00ED39C2"/>
    <w:rsid w:val="00ED6163"/>
    <w:rsid w:val="00ED67DE"/>
    <w:rsid w:val="00ED6D6C"/>
    <w:rsid w:val="00ED720D"/>
    <w:rsid w:val="00ED779C"/>
    <w:rsid w:val="00EE0209"/>
    <w:rsid w:val="00EE09D7"/>
    <w:rsid w:val="00EE12A3"/>
    <w:rsid w:val="00EE132F"/>
    <w:rsid w:val="00EE239B"/>
    <w:rsid w:val="00EE3FCE"/>
    <w:rsid w:val="00EE4F8F"/>
    <w:rsid w:val="00EE55B7"/>
    <w:rsid w:val="00EE5EDC"/>
    <w:rsid w:val="00EF2415"/>
    <w:rsid w:val="00EF32BF"/>
    <w:rsid w:val="00EF36C9"/>
    <w:rsid w:val="00EF3B92"/>
    <w:rsid w:val="00EF4A19"/>
    <w:rsid w:val="00EF4AFA"/>
    <w:rsid w:val="00EF681B"/>
    <w:rsid w:val="00EF68E0"/>
    <w:rsid w:val="00EF7D80"/>
    <w:rsid w:val="00F00F73"/>
    <w:rsid w:val="00F0177A"/>
    <w:rsid w:val="00F01D9E"/>
    <w:rsid w:val="00F02405"/>
    <w:rsid w:val="00F032BE"/>
    <w:rsid w:val="00F047DB"/>
    <w:rsid w:val="00F0593F"/>
    <w:rsid w:val="00F06179"/>
    <w:rsid w:val="00F06BA0"/>
    <w:rsid w:val="00F102E6"/>
    <w:rsid w:val="00F10F8D"/>
    <w:rsid w:val="00F12837"/>
    <w:rsid w:val="00F141BD"/>
    <w:rsid w:val="00F147C3"/>
    <w:rsid w:val="00F14884"/>
    <w:rsid w:val="00F14981"/>
    <w:rsid w:val="00F15EAA"/>
    <w:rsid w:val="00F16ADF"/>
    <w:rsid w:val="00F17699"/>
    <w:rsid w:val="00F2234E"/>
    <w:rsid w:val="00F23AAA"/>
    <w:rsid w:val="00F23D34"/>
    <w:rsid w:val="00F244AF"/>
    <w:rsid w:val="00F24D39"/>
    <w:rsid w:val="00F306C7"/>
    <w:rsid w:val="00F30881"/>
    <w:rsid w:val="00F30B99"/>
    <w:rsid w:val="00F30CC8"/>
    <w:rsid w:val="00F316FD"/>
    <w:rsid w:val="00F317A1"/>
    <w:rsid w:val="00F32235"/>
    <w:rsid w:val="00F32618"/>
    <w:rsid w:val="00F32858"/>
    <w:rsid w:val="00F3455A"/>
    <w:rsid w:val="00F34D9D"/>
    <w:rsid w:val="00F35D59"/>
    <w:rsid w:val="00F37713"/>
    <w:rsid w:val="00F404B9"/>
    <w:rsid w:val="00F41087"/>
    <w:rsid w:val="00F41567"/>
    <w:rsid w:val="00F43BE2"/>
    <w:rsid w:val="00F45010"/>
    <w:rsid w:val="00F46F0C"/>
    <w:rsid w:val="00F475F1"/>
    <w:rsid w:val="00F47BA6"/>
    <w:rsid w:val="00F505EE"/>
    <w:rsid w:val="00F5062E"/>
    <w:rsid w:val="00F523D0"/>
    <w:rsid w:val="00F534BC"/>
    <w:rsid w:val="00F53613"/>
    <w:rsid w:val="00F5475D"/>
    <w:rsid w:val="00F55423"/>
    <w:rsid w:val="00F55976"/>
    <w:rsid w:val="00F566EB"/>
    <w:rsid w:val="00F567EF"/>
    <w:rsid w:val="00F576F7"/>
    <w:rsid w:val="00F57953"/>
    <w:rsid w:val="00F57BFD"/>
    <w:rsid w:val="00F6039E"/>
    <w:rsid w:val="00F63F98"/>
    <w:rsid w:val="00F66D12"/>
    <w:rsid w:val="00F713D6"/>
    <w:rsid w:val="00F72001"/>
    <w:rsid w:val="00F7270C"/>
    <w:rsid w:val="00F7340A"/>
    <w:rsid w:val="00F744BA"/>
    <w:rsid w:val="00F7567F"/>
    <w:rsid w:val="00F76391"/>
    <w:rsid w:val="00F823B6"/>
    <w:rsid w:val="00F8482F"/>
    <w:rsid w:val="00F850EA"/>
    <w:rsid w:val="00F900A2"/>
    <w:rsid w:val="00F9213C"/>
    <w:rsid w:val="00F92C60"/>
    <w:rsid w:val="00F92E6D"/>
    <w:rsid w:val="00F9376B"/>
    <w:rsid w:val="00F94F70"/>
    <w:rsid w:val="00F952E1"/>
    <w:rsid w:val="00F9662C"/>
    <w:rsid w:val="00F97A33"/>
    <w:rsid w:val="00FA0904"/>
    <w:rsid w:val="00FA7C61"/>
    <w:rsid w:val="00FB0BE3"/>
    <w:rsid w:val="00FB1998"/>
    <w:rsid w:val="00FB1EAB"/>
    <w:rsid w:val="00FB2AFA"/>
    <w:rsid w:val="00FB2B2C"/>
    <w:rsid w:val="00FB3546"/>
    <w:rsid w:val="00FB36CB"/>
    <w:rsid w:val="00FB3E67"/>
    <w:rsid w:val="00FB4492"/>
    <w:rsid w:val="00FB45DC"/>
    <w:rsid w:val="00FB4A8D"/>
    <w:rsid w:val="00FB5D97"/>
    <w:rsid w:val="00FB64BD"/>
    <w:rsid w:val="00FC134F"/>
    <w:rsid w:val="00FC1748"/>
    <w:rsid w:val="00FC1B2E"/>
    <w:rsid w:val="00FC25D5"/>
    <w:rsid w:val="00FC295C"/>
    <w:rsid w:val="00FC29A1"/>
    <w:rsid w:val="00FC4214"/>
    <w:rsid w:val="00FC4F1C"/>
    <w:rsid w:val="00FC50DE"/>
    <w:rsid w:val="00FC5B24"/>
    <w:rsid w:val="00FC5C88"/>
    <w:rsid w:val="00FC612E"/>
    <w:rsid w:val="00FC78A3"/>
    <w:rsid w:val="00FD368A"/>
    <w:rsid w:val="00FD5CEE"/>
    <w:rsid w:val="00FD75D4"/>
    <w:rsid w:val="00FD7E3E"/>
    <w:rsid w:val="00FE1327"/>
    <w:rsid w:val="00FE28BA"/>
    <w:rsid w:val="00FE2DF6"/>
    <w:rsid w:val="00FE2E06"/>
    <w:rsid w:val="00FE3DDD"/>
    <w:rsid w:val="00FE3E2A"/>
    <w:rsid w:val="00FE4191"/>
    <w:rsid w:val="00FE47C1"/>
    <w:rsid w:val="00FE5171"/>
    <w:rsid w:val="00FE5BE2"/>
    <w:rsid w:val="00FE5FAD"/>
    <w:rsid w:val="00FE6574"/>
    <w:rsid w:val="00FE65E0"/>
    <w:rsid w:val="00FE717C"/>
    <w:rsid w:val="00FF0DA9"/>
    <w:rsid w:val="00FF22C7"/>
    <w:rsid w:val="00FF3569"/>
    <w:rsid w:val="00FF37CE"/>
    <w:rsid w:val="00FF4263"/>
    <w:rsid w:val="00FF6962"/>
    <w:rsid w:val="00FF6B7B"/>
    <w:rsid w:val="00FF7D2A"/>
    <w:rsid w:val="00FF7D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970CC"/>
    <w:pPr>
      <w:spacing w:before="120"/>
      <w:jc w:val="both"/>
    </w:pPr>
    <w:rPr>
      <w:rFonts w:ascii="Calibri" w:hAnsi="Calibri"/>
      <w:sz w:val="24"/>
      <w:lang w:val="ro-RO"/>
    </w:rPr>
  </w:style>
  <w:style w:type="paragraph" w:styleId="Heading1">
    <w:name w:val="heading 1"/>
    <w:aliases w:val="~SectionHeading,Hoofdstuk,Heading 1 Char Char Char,rozdzial,h1,1,Suptitre1,Hauptüberschr.,PDS TITLE,."/>
    <w:basedOn w:val="Normal"/>
    <w:next w:val="Normal"/>
    <w:link w:val="Heading1Char"/>
    <w:qFormat/>
    <w:rsid w:val="00EA707B"/>
    <w:pPr>
      <w:keepNext/>
      <w:numPr>
        <w:numId w:val="1"/>
      </w:numPr>
      <w:spacing w:before="240" w:after="60"/>
      <w:outlineLvl w:val="0"/>
    </w:pPr>
    <w:rPr>
      <w:rFonts w:ascii="Arial" w:hAnsi="Arial"/>
      <w:b/>
      <w:kern w:val="28"/>
      <w:sz w:val="32"/>
    </w:rPr>
  </w:style>
  <w:style w:type="paragraph" w:styleId="Heading2">
    <w:name w:val="heading 2"/>
    <w:aliases w:val="Section Char,L2 Char,Section head Char,SH Char,Section,L2,Section head,SH,~SubHeading,Fejléc 2,Heading 2 Hidden,h2,Zweite Ebene Caracter"/>
    <w:basedOn w:val="Normal"/>
    <w:next w:val="Normal"/>
    <w:link w:val="Heading2Char"/>
    <w:qFormat/>
    <w:rsid w:val="00EA707B"/>
    <w:pPr>
      <w:keepNext/>
      <w:numPr>
        <w:ilvl w:val="1"/>
        <w:numId w:val="1"/>
      </w:numPr>
      <w:spacing w:after="60"/>
      <w:outlineLvl w:val="1"/>
    </w:pPr>
    <w:rPr>
      <w:rFonts w:ascii="Arial" w:hAnsi="Arial"/>
      <w:b/>
      <w:i/>
      <w:sz w:val="28"/>
    </w:rPr>
  </w:style>
  <w:style w:type="paragraph" w:styleId="Heading3">
    <w:name w:val="heading 3"/>
    <w:aliases w:val="3.1.1 Titlu 3 Char,Section SubHeading Char,L3 Char,Section SubHeading,L3,3.1.1 Titlu 3,~MinorSubHeading,h3,3,Do Not Use 3"/>
    <w:basedOn w:val="Normal"/>
    <w:next w:val="Normal"/>
    <w:link w:val="Heading3Char"/>
    <w:qFormat/>
    <w:rsid w:val="00EA707B"/>
    <w:pPr>
      <w:keepNext/>
      <w:numPr>
        <w:ilvl w:val="2"/>
        <w:numId w:val="1"/>
      </w:numPr>
      <w:spacing w:after="60"/>
      <w:outlineLvl w:val="2"/>
    </w:pPr>
    <w:rPr>
      <w:rFonts w:ascii="Arial Narrow" w:hAnsi="Arial Narrow"/>
      <w:b/>
      <w:sz w:val="26"/>
    </w:rPr>
  </w:style>
  <w:style w:type="paragraph" w:styleId="Heading4">
    <w:name w:val="heading 4"/>
    <w:aliases w:val="Heading 4 Char2,Heading 4 Char Char2,Heading 4 Char1 Char Char1,Heading 4 Char Char Char Char1,Heading 4 Char1 Char1,Heading 4 Char Char Char1,Heading 4 Char1 Char Char Char,Heading 4 Char Char Char Char Char,Heading 4 Char Char1 Char,Heading4"/>
    <w:basedOn w:val="Normal"/>
    <w:next w:val="Normal"/>
    <w:link w:val="Heading4Char"/>
    <w:qFormat/>
    <w:rsid w:val="00EA707B"/>
    <w:pPr>
      <w:keepNext/>
      <w:numPr>
        <w:ilvl w:val="3"/>
        <w:numId w:val="1"/>
      </w:numPr>
      <w:spacing w:after="60"/>
      <w:outlineLvl w:val="3"/>
    </w:pPr>
    <w:rPr>
      <w:rFonts w:ascii="Arial Narrow" w:hAnsi="Arial Narrow"/>
      <w:b/>
      <w:i/>
    </w:rPr>
  </w:style>
  <w:style w:type="paragraph" w:styleId="Heading5">
    <w:name w:val="heading 5"/>
    <w:basedOn w:val="Normal"/>
    <w:next w:val="Normal"/>
    <w:link w:val="Heading5Char"/>
    <w:qFormat/>
    <w:rsid w:val="00FF37CE"/>
    <w:pPr>
      <w:numPr>
        <w:ilvl w:val="4"/>
        <w:numId w:val="1"/>
      </w:numPr>
      <w:spacing w:after="60"/>
      <w:outlineLvl w:val="4"/>
    </w:pPr>
    <w:rPr>
      <w:rFonts w:ascii="Arial" w:hAnsi="Arial"/>
      <w:b/>
      <w:sz w:val="22"/>
    </w:rPr>
  </w:style>
  <w:style w:type="paragraph" w:styleId="Heading6">
    <w:name w:val="heading 6"/>
    <w:basedOn w:val="Normal"/>
    <w:next w:val="Normal"/>
    <w:link w:val="Heading6Char"/>
    <w:qFormat/>
    <w:rsid w:val="004328C6"/>
    <w:pPr>
      <w:numPr>
        <w:ilvl w:val="5"/>
        <w:numId w:val="1"/>
      </w:numPr>
      <w:spacing w:before="240" w:after="60"/>
      <w:outlineLvl w:val="5"/>
    </w:pPr>
    <w:rPr>
      <w:rFonts w:ascii="Times New Roman" w:hAnsi="Times New Roman"/>
      <w:b/>
      <w:i/>
      <w:sz w:val="22"/>
      <w:u w:val="single"/>
    </w:rPr>
  </w:style>
  <w:style w:type="paragraph" w:styleId="Heading7">
    <w:name w:val="heading 7"/>
    <w:aliases w:val="Heading Attachment"/>
    <w:basedOn w:val="Normal"/>
    <w:next w:val="Normal"/>
    <w:link w:val="Heading7Char"/>
    <w:qFormat/>
    <w:rsid w:val="00EA707B"/>
    <w:pPr>
      <w:numPr>
        <w:ilvl w:val="6"/>
        <w:numId w:val="1"/>
      </w:numPr>
      <w:spacing w:before="240" w:after="60"/>
      <w:outlineLvl w:val="6"/>
    </w:pPr>
    <w:rPr>
      <w:rFonts w:ascii="Arial" w:hAnsi="Arial"/>
      <w:sz w:val="20"/>
    </w:rPr>
  </w:style>
  <w:style w:type="paragraph" w:styleId="Heading8">
    <w:name w:val="heading 8"/>
    <w:aliases w:val=" Char,Heading Table"/>
    <w:basedOn w:val="Normal"/>
    <w:next w:val="Normal"/>
    <w:link w:val="Heading8Char"/>
    <w:qFormat/>
    <w:rsid w:val="00EA707B"/>
    <w:pPr>
      <w:numPr>
        <w:ilvl w:val="7"/>
        <w:numId w:val="1"/>
      </w:numPr>
      <w:spacing w:before="240" w:after="60"/>
      <w:outlineLvl w:val="7"/>
    </w:pPr>
    <w:rPr>
      <w:rFonts w:ascii="Arial" w:hAnsi="Arial"/>
      <w:i/>
      <w:sz w:val="20"/>
    </w:rPr>
  </w:style>
  <w:style w:type="paragraph" w:styleId="Heading9">
    <w:name w:val="heading 9"/>
    <w:aliases w:val="Table text 1,Tables,App Heading,Heading Figure"/>
    <w:basedOn w:val="Normal"/>
    <w:next w:val="Normal"/>
    <w:link w:val="Heading9Char"/>
    <w:qFormat/>
    <w:rsid w:val="00EA707B"/>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Hoofdstuk Char,Heading 1 Char Char Char Char,rozdzial Char,h1 Char,1 Char,Suptitre1 Char,Hauptüberschr. Char,PDS TITLE Char,. Char"/>
    <w:link w:val="Heading1"/>
    <w:rsid w:val="002D761B"/>
    <w:rPr>
      <w:rFonts w:ascii="Arial" w:hAnsi="Arial"/>
      <w:b/>
      <w:kern w:val="28"/>
      <w:sz w:val="32"/>
      <w:lang w:val="ro-RO"/>
    </w:rPr>
  </w:style>
  <w:style w:type="character" w:customStyle="1" w:styleId="Heading2Char">
    <w:name w:val="Heading 2 Char"/>
    <w:aliases w:val="Section Char Char,L2 Char Char,Section head Char Char,SH Char Char,Section Char1,L2 Char1,Section head Char1,SH Char1,~SubHeading Char,Fejléc 2 Char,Heading 2 Hidden Char,h2 Char,Zweite Ebene Caracter Char"/>
    <w:link w:val="Heading2"/>
    <w:rsid w:val="00B54D4D"/>
    <w:rPr>
      <w:rFonts w:ascii="Arial" w:hAnsi="Arial"/>
      <w:b/>
      <w:i/>
      <w:sz w:val="28"/>
      <w:lang w:val="ro-RO"/>
    </w:rPr>
  </w:style>
  <w:style w:type="character" w:customStyle="1" w:styleId="Heading3Char">
    <w:name w:val="Heading 3 Char"/>
    <w:aliases w:val="3.1.1 Titlu 3 Char Char,Section SubHeading Char Char,L3 Char Char,Section SubHeading Char1,L3 Char1,3.1.1 Titlu 3 Char1,~MinorSubHeading Char,h3 Char,3 Char,Do Not Use 3 Char"/>
    <w:link w:val="Heading3"/>
    <w:rsid w:val="00F141BD"/>
    <w:rPr>
      <w:rFonts w:ascii="Arial Narrow" w:hAnsi="Arial Narrow"/>
      <w:b/>
      <w:sz w:val="26"/>
      <w:lang w:val="ro-RO"/>
    </w:rPr>
  </w:style>
  <w:style w:type="character" w:customStyle="1" w:styleId="Heading4Char">
    <w:name w:val="Heading 4 Char"/>
    <w:aliases w:val="Heading 4 Char2 Char,Heading 4 Char Char2 Char,Heading 4 Char1 Char Char1 Char,Heading 4 Char Char Char Char1 Char,Heading 4 Char1 Char1 Char,Heading 4 Char Char Char1 Char,Heading 4 Char1 Char Char Char Char,Heading4 Char"/>
    <w:link w:val="Heading4"/>
    <w:rsid w:val="0061751F"/>
    <w:rPr>
      <w:rFonts w:ascii="Arial Narrow" w:hAnsi="Arial Narrow"/>
      <w:b/>
      <w:i/>
      <w:sz w:val="24"/>
      <w:lang w:val="ro-RO"/>
    </w:rPr>
  </w:style>
  <w:style w:type="character" w:customStyle="1" w:styleId="Heading5Char">
    <w:name w:val="Heading 5 Char"/>
    <w:link w:val="Heading5"/>
    <w:rsid w:val="0061751F"/>
    <w:rPr>
      <w:rFonts w:ascii="Arial" w:hAnsi="Arial"/>
      <w:b/>
      <w:sz w:val="22"/>
      <w:lang w:val="ro-RO"/>
    </w:rPr>
  </w:style>
  <w:style w:type="character" w:customStyle="1" w:styleId="Heading6Char">
    <w:name w:val="Heading 6 Char"/>
    <w:link w:val="Heading6"/>
    <w:rsid w:val="00B54D4D"/>
    <w:rPr>
      <w:b/>
      <w:i/>
      <w:sz w:val="22"/>
      <w:u w:val="single"/>
      <w:lang w:val="ro-RO"/>
    </w:rPr>
  </w:style>
  <w:style w:type="character" w:customStyle="1" w:styleId="Heading7Char">
    <w:name w:val="Heading 7 Char"/>
    <w:aliases w:val="Heading Attachment Char"/>
    <w:link w:val="Heading7"/>
    <w:rsid w:val="00B54D4D"/>
    <w:rPr>
      <w:rFonts w:ascii="Arial" w:hAnsi="Arial"/>
      <w:lang w:val="ro-RO"/>
    </w:rPr>
  </w:style>
  <w:style w:type="character" w:customStyle="1" w:styleId="Heading8Char">
    <w:name w:val="Heading 8 Char"/>
    <w:aliases w:val=" Char Char,Heading Table Char"/>
    <w:link w:val="Heading8"/>
    <w:rsid w:val="00B54D4D"/>
    <w:rPr>
      <w:rFonts w:ascii="Arial" w:hAnsi="Arial"/>
      <w:i/>
      <w:lang w:val="ro-RO"/>
    </w:rPr>
  </w:style>
  <w:style w:type="character" w:customStyle="1" w:styleId="Heading9Char">
    <w:name w:val="Heading 9 Char"/>
    <w:aliases w:val="Table text 1 Char,Tables Char,App Heading Char,Heading Figure Char"/>
    <w:link w:val="Heading9"/>
    <w:rsid w:val="00B54D4D"/>
    <w:rPr>
      <w:rFonts w:ascii="Arial" w:hAnsi="Arial"/>
      <w:b/>
      <w:i/>
      <w:sz w:val="18"/>
      <w:lang w:val="ro-RO"/>
    </w:rPr>
  </w:style>
  <w:style w:type="paragraph" w:customStyle="1" w:styleId="Figure">
    <w:name w:val="Figure"/>
    <w:basedOn w:val="Normal"/>
    <w:link w:val="FigureChar"/>
    <w:rsid w:val="00883607"/>
    <w:pPr>
      <w:jc w:val="center"/>
    </w:pPr>
    <w:rPr>
      <w:rFonts w:ascii="Arial" w:hAnsi="Arial"/>
      <w:sz w:val="20"/>
    </w:rPr>
  </w:style>
  <w:style w:type="character" w:customStyle="1" w:styleId="FigureChar">
    <w:name w:val="Figure Char"/>
    <w:link w:val="Figure"/>
    <w:rsid w:val="00595E8D"/>
    <w:rPr>
      <w:rFonts w:ascii="Arial" w:hAnsi="Arial"/>
      <w:lang w:val="en-GB" w:eastAsia="en-US" w:bidi="ar-SA"/>
    </w:rPr>
  </w:style>
  <w:style w:type="paragraph" w:customStyle="1" w:styleId="Table">
    <w:name w:val="Table"/>
    <w:basedOn w:val="Normal"/>
    <w:rsid w:val="00883607"/>
    <w:pPr>
      <w:jc w:val="left"/>
    </w:pPr>
    <w:rPr>
      <w:rFonts w:ascii="Arial" w:hAnsi="Arial"/>
      <w:sz w:val="20"/>
    </w:rPr>
  </w:style>
  <w:style w:type="paragraph" w:styleId="Header">
    <w:name w:val="header"/>
    <w:aliases w:val="Header Title,Header Title Char Char Char Char Char Char Char Char"/>
    <w:basedOn w:val="Normal"/>
    <w:link w:val="HeaderChar"/>
    <w:uiPriority w:val="99"/>
    <w:rsid w:val="00EA707B"/>
    <w:pPr>
      <w:tabs>
        <w:tab w:val="center" w:pos="4320"/>
        <w:tab w:val="right" w:pos="8640"/>
      </w:tabs>
    </w:pPr>
  </w:style>
  <w:style w:type="character" w:customStyle="1" w:styleId="HeaderChar">
    <w:name w:val="Header Char"/>
    <w:aliases w:val="Header Title Char,Header Title Char Char Char Char Char Char Char Char Char"/>
    <w:link w:val="Header"/>
    <w:uiPriority w:val="99"/>
    <w:rsid w:val="00220DC8"/>
    <w:rPr>
      <w:sz w:val="24"/>
      <w:lang w:val="ro-RO" w:eastAsia="en-US" w:bidi="ar-SA"/>
    </w:rPr>
  </w:style>
  <w:style w:type="paragraph" w:styleId="Footer">
    <w:name w:val="footer"/>
    <w:basedOn w:val="Normal"/>
    <w:link w:val="FooterChar"/>
    <w:rsid w:val="00EA707B"/>
    <w:pPr>
      <w:tabs>
        <w:tab w:val="center" w:pos="4320"/>
        <w:tab w:val="right" w:pos="8640"/>
      </w:tabs>
    </w:pPr>
  </w:style>
  <w:style w:type="character" w:customStyle="1" w:styleId="FooterChar">
    <w:name w:val="Footer Char"/>
    <w:link w:val="Footer"/>
    <w:uiPriority w:val="99"/>
    <w:rsid w:val="00B54D4D"/>
    <w:rPr>
      <w:rFonts w:ascii="Calibri" w:hAnsi="Calibri"/>
      <w:sz w:val="24"/>
    </w:rPr>
  </w:style>
  <w:style w:type="character" w:styleId="Hyperlink">
    <w:name w:val="Hyperlink"/>
    <w:uiPriority w:val="99"/>
    <w:rsid w:val="00081B1C"/>
    <w:rPr>
      <w:color w:val="0000FF"/>
      <w:u w:val="single"/>
    </w:rPr>
  </w:style>
  <w:style w:type="table" w:styleId="TableGrid">
    <w:name w:val="Table Grid"/>
    <w:basedOn w:val="TableNormal"/>
    <w:uiPriority w:val="59"/>
    <w:rsid w:val="00EF4AFA"/>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F4AFA"/>
  </w:style>
  <w:style w:type="paragraph" w:styleId="DocumentMap">
    <w:name w:val="Document Map"/>
    <w:basedOn w:val="Normal"/>
    <w:link w:val="DocumentMapChar"/>
    <w:rsid w:val="00F141BD"/>
    <w:pPr>
      <w:shd w:val="clear" w:color="auto" w:fill="000080"/>
    </w:pPr>
    <w:rPr>
      <w:rFonts w:ascii="Tahoma" w:hAnsi="Tahoma" w:cs="Tahoma"/>
      <w:sz w:val="20"/>
      <w:szCs w:val="96"/>
    </w:rPr>
  </w:style>
  <w:style w:type="character" w:customStyle="1" w:styleId="DocumentMapChar">
    <w:name w:val="Document Map Char"/>
    <w:link w:val="DocumentMap"/>
    <w:rsid w:val="00B54D4D"/>
    <w:rPr>
      <w:rFonts w:ascii="Tahoma" w:hAnsi="Tahoma" w:cs="Tahoma"/>
      <w:szCs w:val="96"/>
      <w:shd w:val="clear" w:color="auto" w:fill="000080"/>
      <w:lang w:val="ro-RO"/>
    </w:rPr>
  </w:style>
  <w:style w:type="paragraph" w:styleId="BodyTextIndent">
    <w:name w:val="Body Text Indent"/>
    <w:basedOn w:val="Normal"/>
    <w:link w:val="BodyTextIndentChar"/>
    <w:rsid w:val="00EF4AFA"/>
    <w:pPr>
      <w:ind w:firstLine="720"/>
    </w:pPr>
    <w:rPr>
      <w:rFonts w:ascii="Times R" w:hAnsi="Times R"/>
    </w:rPr>
  </w:style>
  <w:style w:type="character" w:customStyle="1" w:styleId="BodyTextIndentChar">
    <w:name w:val="Body Text Indent Char"/>
    <w:link w:val="BodyTextIndent"/>
    <w:rsid w:val="00B54D4D"/>
    <w:rPr>
      <w:rFonts w:ascii="Times R" w:hAnsi="Times R"/>
      <w:sz w:val="24"/>
      <w:lang w:val="ro-RO"/>
    </w:rPr>
  </w:style>
  <w:style w:type="character" w:styleId="CommentReference">
    <w:name w:val="annotation reference"/>
    <w:semiHidden/>
    <w:rsid w:val="00EF4AFA"/>
    <w:rPr>
      <w:sz w:val="16"/>
      <w:szCs w:val="16"/>
    </w:rPr>
  </w:style>
  <w:style w:type="paragraph" w:styleId="CommentText">
    <w:name w:val="annotation text"/>
    <w:basedOn w:val="Normal"/>
    <w:link w:val="CommentTextChar"/>
    <w:semiHidden/>
    <w:rsid w:val="00EF4AFA"/>
    <w:rPr>
      <w:sz w:val="20"/>
    </w:rPr>
  </w:style>
  <w:style w:type="character" w:customStyle="1" w:styleId="CommentTextChar">
    <w:name w:val="Comment Text Char"/>
    <w:link w:val="CommentText"/>
    <w:semiHidden/>
    <w:rsid w:val="00504B69"/>
    <w:rPr>
      <w:rFonts w:ascii="Calibri" w:hAnsi="Calibri"/>
    </w:rPr>
  </w:style>
  <w:style w:type="paragraph" w:styleId="BalloonText">
    <w:name w:val="Balloon Text"/>
    <w:basedOn w:val="Normal"/>
    <w:link w:val="BalloonTextChar"/>
    <w:semiHidden/>
    <w:rsid w:val="00EF4AFA"/>
    <w:rPr>
      <w:rFonts w:ascii="Tahoma" w:hAnsi="Tahoma" w:cs="Tahoma"/>
      <w:sz w:val="16"/>
      <w:szCs w:val="16"/>
    </w:rPr>
  </w:style>
  <w:style w:type="character" w:customStyle="1" w:styleId="BalloonTextChar">
    <w:name w:val="Balloon Text Char"/>
    <w:link w:val="BalloonText"/>
    <w:semiHidden/>
    <w:rsid w:val="00B54D4D"/>
    <w:rPr>
      <w:rFonts w:ascii="Tahoma" w:hAnsi="Tahoma" w:cs="Tahoma"/>
      <w:sz w:val="16"/>
      <w:szCs w:val="16"/>
    </w:rPr>
  </w:style>
  <w:style w:type="paragraph" w:styleId="BodyText">
    <w:name w:val="Body Text"/>
    <w:aliases w:val="bt,body text,BodyText,body,Text,by,relazione,Main text,Body Text t,Body Text t Char Char Char Char Char Char Char Char Char Char Char Char Char Char Char Char"/>
    <w:basedOn w:val="Normal"/>
    <w:link w:val="BodyTextChar"/>
    <w:rsid w:val="00EF4AFA"/>
    <w:pPr>
      <w:spacing w:after="120"/>
    </w:pPr>
    <w:rPr>
      <w:szCs w:val="24"/>
    </w:rPr>
  </w:style>
  <w:style w:type="character" w:customStyle="1" w:styleId="BodyTextChar">
    <w:name w:val="Body Text Char"/>
    <w:aliases w:val="bt Char,body text Char,BodyText Char,body Char,Text Char,by Char,relazione Char,Main text Char,Body Text t Char,Body Text t Char Char Char Char Char Char Char Char Char Char Char Char Char Char Char Char Char"/>
    <w:link w:val="BodyText"/>
    <w:rsid w:val="002922C1"/>
    <w:rPr>
      <w:rFonts w:ascii="Calibri" w:hAnsi="Calibri"/>
      <w:sz w:val="24"/>
      <w:szCs w:val="24"/>
    </w:rPr>
  </w:style>
  <w:style w:type="paragraph" w:styleId="BodyText2">
    <w:name w:val="Body Text 2"/>
    <w:basedOn w:val="Normal"/>
    <w:link w:val="BodyText2Char"/>
    <w:rsid w:val="00EF4AFA"/>
    <w:pPr>
      <w:spacing w:after="120" w:line="480" w:lineRule="auto"/>
    </w:pPr>
    <w:rPr>
      <w:szCs w:val="24"/>
    </w:rPr>
  </w:style>
  <w:style w:type="character" w:customStyle="1" w:styleId="BodyText2Char">
    <w:name w:val="Body Text 2 Char"/>
    <w:link w:val="BodyText2"/>
    <w:rsid w:val="00B54D4D"/>
    <w:rPr>
      <w:rFonts w:ascii="Calibri" w:hAnsi="Calibri"/>
      <w:sz w:val="24"/>
      <w:szCs w:val="24"/>
    </w:rPr>
  </w:style>
  <w:style w:type="paragraph" w:styleId="BodyTextIndent2">
    <w:name w:val="Body Text Indent 2"/>
    <w:basedOn w:val="Normal"/>
    <w:link w:val="BodyTextIndent2Char"/>
    <w:rsid w:val="002E274D"/>
    <w:pPr>
      <w:spacing w:after="120" w:line="480" w:lineRule="auto"/>
      <w:ind w:left="283"/>
    </w:pPr>
  </w:style>
  <w:style w:type="character" w:customStyle="1" w:styleId="BodyTextIndent2Char">
    <w:name w:val="Body Text Indent 2 Char"/>
    <w:link w:val="BodyTextIndent2"/>
    <w:rsid w:val="00B54D4D"/>
    <w:rPr>
      <w:rFonts w:ascii="Calibri" w:hAnsi="Calibri"/>
      <w:sz w:val="24"/>
    </w:rPr>
  </w:style>
  <w:style w:type="paragraph" w:styleId="BodyTextIndent3">
    <w:name w:val="Body Text Indent 3"/>
    <w:basedOn w:val="Normal"/>
    <w:link w:val="BodyTextIndent3Char"/>
    <w:rsid w:val="002E274D"/>
    <w:pPr>
      <w:spacing w:after="120"/>
      <w:ind w:left="283"/>
    </w:pPr>
    <w:rPr>
      <w:sz w:val="16"/>
      <w:szCs w:val="16"/>
    </w:rPr>
  </w:style>
  <w:style w:type="character" w:customStyle="1" w:styleId="BodyTextIndent3Char">
    <w:name w:val="Body Text Indent 3 Char"/>
    <w:link w:val="BodyTextIndent3"/>
    <w:rsid w:val="00B54D4D"/>
    <w:rPr>
      <w:rFonts w:ascii="Calibri" w:hAnsi="Calibri"/>
      <w:sz w:val="16"/>
      <w:szCs w:val="16"/>
    </w:rPr>
  </w:style>
  <w:style w:type="paragraph" w:styleId="TOC1">
    <w:name w:val="toc 1"/>
    <w:basedOn w:val="Normal"/>
    <w:next w:val="Normal"/>
    <w:autoRedefine/>
    <w:uiPriority w:val="39"/>
    <w:rsid w:val="00EE09D7"/>
  </w:style>
  <w:style w:type="paragraph" w:styleId="TOC2">
    <w:name w:val="toc 2"/>
    <w:basedOn w:val="Normal"/>
    <w:next w:val="Normal"/>
    <w:autoRedefine/>
    <w:uiPriority w:val="39"/>
    <w:rsid w:val="00EE09D7"/>
    <w:pPr>
      <w:ind w:left="240"/>
    </w:pPr>
  </w:style>
  <w:style w:type="paragraph" w:styleId="TOC3">
    <w:name w:val="toc 3"/>
    <w:basedOn w:val="Normal"/>
    <w:next w:val="Normal"/>
    <w:autoRedefine/>
    <w:uiPriority w:val="39"/>
    <w:rsid w:val="00EE09D7"/>
    <w:pPr>
      <w:ind w:left="480"/>
    </w:pPr>
  </w:style>
  <w:style w:type="paragraph" w:styleId="TOC4">
    <w:name w:val="toc 4"/>
    <w:basedOn w:val="Normal"/>
    <w:next w:val="Normal"/>
    <w:autoRedefine/>
    <w:uiPriority w:val="39"/>
    <w:rsid w:val="00EE09D7"/>
    <w:pPr>
      <w:ind w:left="720"/>
    </w:pPr>
  </w:style>
  <w:style w:type="paragraph" w:styleId="ListParagraph">
    <w:name w:val="List Paragraph"/>
    <w:aliases w:val="body 2,List Paragraph1,List Paragraph11,Header bold,bullets,Normal bullet 2"/>
    <w:basedOn w:val="Normal"/>
    <w:link w:val="ListParagraphChar"/>
    <w:uiPriority w:val="34"/>
    <w:qFormat/>
    <w:rsid w:val="00FF7D2A"/>
    <w:pPr>
      <w:ind w:left="720" w:firstLine="720"/>
      <w:contextualSpacing/>
    </w:pPr>
  </w:style>
  <w:style w:type="paragraph" w:styleId="NormalWeb">
    <w:name w:val="Normal (Web)"/>
    <w:basedOn w:val="Normal"/>
    <w:uiPriority w:val="99"/>
    <w:rsid w:val="00B078F6"/>
    <w:pPr>
      <w:spacing w:before="100" w:beforeAutospacing="1" w:after="100" w:afterAutospacing="1"/>
      <w:jc w:val="left"/>
    </w:pPr>
    <w:rPr>
      <w:szCs w:val="24"/>
    </w:rPr>
  </w:style>
  <w:style w:type="character" w:styleId="Strong">
    <w:name w:val="Strong"/>
    <w:qFormat/>
    <w:rsid w:val="00B078F6"/>
    <w:rPr>
      <w:b/>
      <w:bCs/>
    </w:rPr>
  </w:style>
  <w:style w:type="paragraph" w:styleId="FootnoteText">
    <w:name w:val="footnote text"/>
    <w:basedOn w:val="Normal"/>
    <w:link w:val="FootnoteTextChar"/>
    <w:semiHidden/>
    <w:rsid w:val="00DE5333"/>
    <w:pPr>
      <w:spacing w:before="0"/>
      <w:jc w:val="left"/>
    </w:pPr>
    <w:rPr>
      <w:sz w:val="20"/>
      <w:lang w:val="en-GB"/>
    </w:rPr>
  </w:style>
  <w:style w:type="character" w:customStyle="1" w:styleId="FootnoteTextChar">
    <w:name w:val="Footnote Text Char"/>
    <w:link w:val="FootnoteText"/>
    <w:semiHidden/>
    <w:rsid w:val="00DE5333"/>
    <w:rPr>
      <w:lang w:val="en-GB" w:eastAsia="en-US" w:bidi="ar-SA"/>
    </w:rPr>
  </w:style>
  <w:style w:type="character" w:styleId="FootnoteReference">
    <w:name w:val="footnote reference"/>
    <w:semiHidden/>
    <w:rsid w:val="00DE5333"/>
    <w:rPr>
      <w:vertAlign w:val="superscript"/>
    </w:rPr>
  </w:style>
  <w:style w:type="character" w:customStyle="1" w:styleId="CharChar">
    <w:name w:val="Char Char"/>
    <w:rsid w:val="00220DC8"/>
    <w:rPr>
      <w:rFonts w:ascii="Arial Narrow" w:hAnsi="Arial Narrow"/>
      <w:b/>
      <w:sz w:val="26"/>
      <w:lang w:val="ro-RO" w:eastAsia="en-US" w:bidi="ar-SA"/>
    </w:rPr>
  </w:style>
  <w:style w:type="paragraph" w:styleId="ListBullet">
    <w:name w:val="List Bullet"/>
    <w:basedOn w:val="Normal"/>
    <w:rsid w:val="007059AE"/>
    <w:pPr>
      <w:numPr>
        <w:numId w:val="2"/>
      </w:numPr>
      <w:contextualSpacing/>
    </w:pPr>
  </w:style>
  <w:style w:type="paragraph" w:styleId="TableofFigures">
    <w:name w:val="table of figures"/>
    <w:basedOn w:val="Normal"/>
    <w:next w:val="Normal"/>
    <w:uiPriority w:val="99"/>
    <w:rsid w:val="008834C2"/>
    <w:pPr>
      <w:spacing w:before="0" w:line="260" w:lineRule="atLeast"/>
      <w:jc w:val="left"/>
    </w:pPr>
    <w:rPr>
      <w:rFonts w:ascii="Arial" w:hAnsi="Arial"/>
      <w:sz w:val="21"/>
      <w:lang w:val="en-GB"/>
    </w:rPr>
  </w:style>
  <w:style w:type="paragraph" w:customStyle="1" w:styleId="Abbildung">
    <w:name w:val="Abbildung"/>
    <w:basedOn w:val="Normal"/>
    <w:rsid w:val="00253B77"/>
    <w:pPr>
      <w:numPr>
        <w:numId w:val="3"/>
      </w:numPr>
      <w:tabs>
        <w:tab w:val="clear" w:pos="1701"/>
        <w:tab w:val="num" w:pos="432"/>
      </w:tabs>
      <w:spacing w:before="240"/>
      <w:ind w:left="432" w:hanging="432"/>
    </w:pPr>
    <w:rPr>
      <w:rFonts w:ascii="Arial" w:hAnsi="Arial"/>
      <w:bCs/>
      <w:sz w:val="22"/>
      <w:lang w:val="en-GB" w:eastAsia="de-DE"/>
    </w:rPr>
  </w:style>
  <w:style w:type="paragraph" w:customStyle="1" w:styleId="Absatz1">
    <w:name w:val="Absatz 1"/>
    <w:link w:val="Absatz1Zchn"/>
    <w:rsid w:val="00253B77"/>
    <w:pPr>
      <w:tabs>
        <w:tab w:val="left" w:pos="1247"/>
      </w:tabs>
      <w:overflowPunct w:val="0"/>
      <w:autoSpaceDE w:val="0"/>
      <w:autoSpaceDN w:val="0"/>
      <w:adjustRightInd w:val="0"/>
      <w:spacing w:after="180"/>
      <w:jc w:val="both"/>
      <w:textAlignment w:val="baseline"/>
    </w:pPr>
    <w:rPr>
      <w:rFonts w:ascii="Arial" w:hAnsi="Arial"/>
      <w:sz w:val="22"/>
      <w:lang w:val="de-DE" w:eastAsia="de-DE"/>
    </w:rPr>
  </w:style>
  <w:style w:type="character" w:customStyle="1" w:styleId="Absatz1Zchn">
    <w:name w:val="Absatz 1 Zchn"/>
    <w:link w:val="Absatz1"/>
    <w:rsid w:val="00253B77"/>
    <w:rPr>
      <w:rFonts w:ascii="Arial" w:hAnsi="Arial"/>
      <w:sz w:val="22"/>
      <w:lang w:val="de-DE" w:eastAsia="de-DE"/>
    </w:rPr>
  </w:style>
  <w:style w:type="paragraph" w:customStyle="1" w:styleId="Absatz2">
    <w:name w:val="Absatz 2"/>
    <w:basedOn w:val="Absatz1"/>
    <w:link w:val="Absatz2ZchnZchn"/>
    <w:rsid w:val="00253B77"/>
    <w:pPr>
      <w:numPr>
        <w:numId w:val="4"/>
      </w:numPr>
      <w:tabs>
        <w:tab w:val="clear" w:pos="993"/>
        <w:tab w:val="clear" w:pos="1247"/>
        <w:tab w:val="num" w:pos="1440"/>
      </w:tabs>
      <w:spacing w:after="40"/>
      <w:ind w:left="1440" w:hanging="540"/>
    </w:pPr>
    <w:rPr>
      <w:lang w:val="en-GB"/>
    </w:rPr>
  </w:style>
  <w:style w:type="character" w:customStyle="1" w:styleId="Absatz2ZchnZchn">
    <w:name w:val="Absatz 2 Zchn Zchn"/>
    <w:link w:val="Absatz2"/>
    <w:rsid w:val="00253B77"/>
    <w:rPr>
      <w:rFonts w:ascii="Arial" w:hAnsi="Arial"/>
      <w:sz w:val="22"/>
      <w:lang w:val="en-GB" w:eastAsia="de-DE"/>
    </w:rPr>
  </w:style>
  <w:style w:type="paragraph" w:styleId="Caption">
    <w:name w:val="caption"/>
    <w:aliases w:val="Beschriftung Char,Beschriftung Char1 Char,Beschriftung Char Char Char Char,Beschriftung Char Char1,Beschriftung Char1 Char Char Char Char,Beschriftung1,Beschriftung Char1,Beschriftung Char1 Char1 Char,Beschriftung Char2"/>
    <w:basedOn w:val="Normal"/>
    <w:next w:val="Normal"/>
    <w:link w:val="CaptionChar"/>
    <w:qFormat/>
    <w:rsid w:val="001F4613"/>
    <w:pPr>
      <w:tabs>
        <w:tab w:val="left" w:pos="1440"/>
      </w:tabs>
      <w:spacing w:before="80" w:after="80"/>
      <w:ind w:left="1440" w:hanging="1440"/>
      <w:jc w:val="left"/>
    </w:pPr>
    <w:rPr>
      <w:rFonts w:ascii="Arial" w:hAnsi="Arial" w:cs="Arial"/>
      <w:b/>
      <w:bCs/>
      <w:sz w:val="20"/>
      <w:lang w:val="en-GB" w:eastAsia="de-DE"/>
    </w:rPr>
  </w:style>
  <w:style w:type="character" w:customStyle="1" w:styleId="CaptionChar">
    <w:name w:val="Caption Char"/>
    <w:aliases w:val="Beschriftung Char Char,Beschriftung Char1 Char Char,Beschriftung Char Char Char Char Char,Beschriftung Char Char1 Char,Beschriftung Char1 Char Char Char Char Char,Beschriftung1 Char,Beschriftung Char1 Char1,Beschriftung Char2 Char"/>
    <w:link w:val="Caption"/>
    <w:rsid w:val="001F4613"/>
    <w:rPr>
      <w:rFonts w:ascii="Arial" w:hAnsi="Arial" w:cs="Arial"/>
      <w:b/>
      <w:bCs/>
      <w:lang w:val="en-GB" w:eastAsia="de-DE"/>
    </w:rPr>
  </w:style>
  <w:style w:type="paragraph" w:customStyle="1" w:styleId="Absatz2c">
    <w:name w:val="Absatz 2c"/>
    <w:basedOn w:val="Normal"/>
    <w:rsid w:val="00522A78"/>
    <w:pPr>
      <w:numPr>
        <w:numId w:val="5"/>
      </w:numPr>
      <w:tabs>
        <w:tab w:val="left" w:pos="1980"/>
      </w:tabs>
      <w:overflowPunct w:val="0"/>
      <w:autoSpaceDE w:val="0"/>
      <w:autoSpaceDN w:val="0"/>
      <w:adjustRightInd w:val="0"/>
      <w:spacing w:before="0" w:after="120"/>
      <w:ind w:left="1979" w:hanging="539"/>
      <w:jc w:val="left"/>
      <w:textAlignment w:val="baseline"/>
    </w:pPr>
    <w:rPr>
      <w:rFonts w:ascii="Arial" w:hAnsi="Arial"/>
      <w:sz w:val="20"/>
      <w:lang w:val="de-DE" w:eastAsia="de-DE"/>
    </w:rPr>
  </w:style>
  <w:style w:type="character" w:styleId="Emphasis">
    <w:name w:val="Emphasis"/>
    <w:uiPriority w:val="20"/>
    <w:qFormat/>
    <w:rsid w:val="00A45989"/>
    <w:rPr>
      <w:i/>
      <w:iCs/>
    </w:rPr>
  </w:style>
  <w:style w:type="character" w:customStyle="1" w:styleId="st">
    <w:name w:val="st"/>
    <w:rsid w:val="00A45989"/>
  </w:style>
  <w:style w:type="paragraph" w:styleId="TOC5">
    <w:name w:val="toc 5"/>
    <w:basedOn w:val="Normal"/>
    <w:next w:val="Normal"/>
    <w:autoRedefine/>
    <w:uiPriority w:val="39"/>
    <w:unhideWhenUsed/>
    <w:rsid w:val="00777E9F"/>
    <w:pPr>
      <w:spacing w:before="0" w:after="100" w:line="276" w:lineRule="auto"/>
      <w:ind w:left="880"/>
      <w:jc w:val="left"/>
    </w:pPr>
    <w:rPr>
      <w:sz w:val="22"/>
      <w:szCs w:val="22"/>
    </w:rPr>
  </w:style>
  <w:style w:type="paragraph" w:styleId="TOC6">
    <w:name w:val="toc 6"/>
    <w:basedOn w:val="Normal"/>
    <w:next w:val="Normal"/>
    <w:autoRedefine/>
    <w:uiPriority w:val="39"/>
    <w:unhideWhenUsed/>
    <w:rsid w:val="00777E9F"/>
    <w:pPr>
      <w:spacing w:before="0" w:after="100" w:line="276" w:lineRule="auto"/>
      <w:ind w:left="1100"/>
      <w:jc w:val="left"/>
    </w:pPr>
    <w:rPr>
      <w:sz w:val="22"/>
      <w:szCs w:val="22"/>
    </w:rPr>
  </w:style>
  <w:style w:type="paragraph" w:styleId="TOC7">
    <w:name w:val="toc 7"/>
    <w:basedOn w:val="Normal"/>
    <w:next w:val="Normal"/>
    <w:autoRedefine/>
    <w:uiPriority w:val="39"/>
    <w:unhideWhenUsed/>
    <w:rsid w:val="00777E9F"/>
    <w:pPr>
      <w:spacing w:before="0" w:after="100" w:line="276" w:lineRule="auto"/>
      <w:ind w:left="1320"/>
      <w:jc w:val="left"/>
    </w:pPr>
    <w:rPr>
      <w:sz w:val="22"/>
      <w:szCs w:val="22"/>
    </w:rPr>
  </w:style>
  <w:style w:type="paragraph" w:styleId="TOC8">
    <w:name w:val="toc 8"/>
    <w:basedOn w:val="Normal"/>
    <w:next w:val="Normal"/>
    <w:autoRedefine/>
    <w:uiPriority w:val="39"/>
    <w:unhideWhenUsed/>
    <w:rsid w:val="00777E9F"/>
    <w:pPr>
      <w:spacing w:before="0" w:after="100" w:line="276" w:lineRule="auto"/>
      <w:ind w:left="1540"/>
      <w:jc w:val="left"/>
    </w:pPr>
    <w:rPr>
      <w:sz w:val="22"/>
      <w:szCs w:val="22"/>
    </w:rPr>
  </w:style>
  <w:style w:type="paragraph" w:styleId="TOC9">
    <w:name w:val="toc 9"/>
    <w:basedOn w:val="Normal"/>
    <w:next w:val="Normal"/>
    <w:autoRedefine/>
    <w:uiPriority w:val="39"/>
    <w:unhideWhenUsed/>
    <w:rsid w:val="00777E9F"/>
    <w:pPr>
      <w:spacing w:before="0" w:after="100" w:line="276" w:lineRule="auto"/>
      <w:ind w:left="1760"/>
      <w:jc w:val="left"/>
    </w:pPr>
    <w:rPr>
      <w:sz w:val="22"/>
      <w:szCs w:val="22"/>
    </w:rPr>
  </w:style>
  <w:style w:type="paragraph" w:styleId="NoSpacing">
    <w:name w:val="No Spacing"/>
    <w:uiPriority w:val="1"/>
    <w:rsid w:val="00F41087"/>
    <w:pPr>
      <w:jc w:val="both"/>
    </w:pPr>
    <w:rPr>
      <w:rFonts w:ascii="Calibri" w:hAnsi="Calibri"/>
      <w:sz w:val="24"/>
    </w:rPr>
  </w:style>
  <w:style w:type="paragraph" w:customStyle="1" w:styleId="Figura">
    <w:name w:val="Figura"/>
    <w:basedOn w:val="Normal"/>
    <w:rsid w:val="00252C63"/>
    <w:pPr>
      <w:jc w:val="center"/>
    </w:pPr>
    <w:rPr>
      <w:rFonts w:ascii="AvantGarde R" w:hAnsi="AvantGarde R"/>
      <w:sz w:val="20"/>
    </w:rPr>
  </w:style>
  <w:style w:type="paragraph" w:customStyle="1" w:styleId="Tabel">
    <w:name w:val="Tabel"/>
    <w:basedOn w:val="Normal"/>
    <w:rsid w:val="00252C63"/>
    <w:rPr>
      <w:rFonts w:ascii="AvantGarde R" w:hAnsi="AvantGarde R"/>
      <w:sz w:val="20"/>
    </w:rPr>
  </w:style>
  <w:style w:type="paragraph" w:customStyle="1" w:styleId="Default">
    <w:name w:val="Default"/>
    <w:rsid w:val="00252C63"/>
    <w:pPr>
      <w:widowControl w:val="0"/>
      <w:autoSpaceDE w:val="0"/>
      <w:autoSpaceDN w:val="0"/>
      <w:adjustRightInd w:val="0"/>
    </w:pPr>
    <w:rPr>
      <w:rFonts w:ascii="Rotis Sans Serif" w:hAnsi="Rotis Sans Serif" w:cs="Rotis Sans Serif"/>
      <w:color w:val="000000"/>
      <w:sz w:val="24"/>
      <w:szCs w:val="24"/>
    </w:rPr>
  </w:style>
  <w:style w:type="paragraph" w:customStyle="1" w:styleId="CM22">
    <w:name w:val="CM22"/>
    <w:basedOn w:val="Default"/>
    <w:next w:val="Default"/>
    <w:rsid w:val="00252C63"/>
  </w:style>
  <w:style w:type="paragraph" w:customStyle="1" w:styleId="CM23">
    <w:name w:val="CM23"/>
    <w:basedOn w:val="Default"/>
    <w:next w:val="Default"/>
    <w:rsid w:val="00252C63"/>
  </w:style>
  <w:style w:type="paragraph" w:customStyle="1" w:styleId="CM5">
    <w:name w:val="CM5"/>
    <w:basedOn w:val="Default"/>
    <w:next w:val="Default"/>
    <w:rsid w:val="00252C63"/>
  </w:style>
  <w:style w:type="paragraph" w:customStyle="1" w:styleId="CM27">
    <w:name w:val="CM27"/>
    <w:basedOn w:val="Default"/>
    <w:next w:val="Default"/>
    <w:rsid w:val="00252C63"/>
  </w:style>
  <w:style w:type="paragraph" w:customStyle="1" w:styleId="CM21">
    <w:name w:val="CM21"/>
    <w:basedOn w:val="Default"/>
    <w:next w:val="Default"/>
    <w:rsid w:val="00252C63"/>
  </w:style>
  <w:style w:type="paragraph" w:customStyle="1" w:styleId="CM24">
    <w:name w:val="CM24"/>
    <w:basedOn w:val="Default"/>
    <w:next w:val="Default"/>
    <w:rsid w:val="00252C63"/>
  </w:style>
  <w:style w:type="paragraph" w:customStyle="1" w:styleId="CM11">
    <w:name w:val="CM11"/>
    <w:basedOn w:val="Default"/>
    <w:next w:val="Default"/>
    <w:rsid w:val="00252C63"/>
  </w:style>
  <w:style w:type="paragraph" w:customStyle="1" w:styleId="CM28">
    <w:name w:val="CM28"/>
    <w:basedOn w:val="Default"/>
    <w:next w:val="Default"/>
    <w:rsid w:val="00252C63"/>
  </w:style>
  <w:style w:type="paragraph" w:customStyle="1" w:styleId="CM10">
    <w:name w:val="CM10"/>
    <w:basedOn w:val="Default"/>
    <w:next w:val="Default"/>
    <w:rsid w:val="00252C63"/>
  </w:style>
  <w:style w:type="paragraph" w:customStyle="1" w:styleId="513subheading">
    <w:name w:val="5/13 subheading"/>
    <w:basedOn w:val="Normal"/>
    <w:rsid w:val="00252C63"/>
    <w:pPr>
      <w:spacing w:before="0"/>
      <w:jc w:val="left"/>
    </w:pPr>
    <w:rPr>
      <w:rFonts w:ascii="Arial" w:hAnsi="Arial"/>
      <w:sz w:val="18"/>
    </w:rPr>
  </w:style>
  <w:style w:type="paragraph" w:customStyle="1" w:styleId="513tabs">
    <w:name w:val="5/13 tabs"/>
    <w:basedOn w:val="Normal"/>
    <w:rsid w:val="00252C63"/>
    <w:pPr>
      <w:tabs>
        <w:tab w:val="left" w:pos="2835"/>
        <w:tab w:val="right" w:pos="5670"/>
        <w:tab w:val="left" w:pos="5783"/>
      </w:tabs>
      <w:spacing w:before="0"/>
      <w:jc w:val="left"/>
    </w:pPr>
    <w:rPr>
      <w:rFonts w:ascii="Arial" w:hAnsi="Arial"/>
      <w:sz w:val="20"/>
    </w:rPr>
  </w:style>
  <w:style w:type="paragraph" w:customStyle="1" w:styleId="513heading">
    <w:name w:val="5/13 heading"/>
    <w:basedOn w:val="Normal"/>
    <w:rsid w:val="00252C63"/>
    <w:pPr>
      <w:spacing w:before="0"/>
      <w:jc w:val="left"/>
    </w:pPr>
    <w:rPr>
      <w:rFonts w:ascii="Arial" w:hAnsi="Arial"/>
      <w:b/>
      <w:sz w:val="20"/>
    </w:rPr>
  </w:style>
  <w:style w:type="paragraph" w:styleId="Title">
    <w:name w:val="Title"/>
    <w:basedOn w:val="Normal"/>
    <w:next w:val="Normal"/>
    <w:link w:val="TitleChar"/>
    <w:qFormat/>
    <w:rsid w:val="00252C63"/>
    <w:pPr>
      <w:tabs>
        <w:tab w:val="left" w:pos="1134"/>
        <w:tab w:val="left" w:pos="1418"/>
        <w:tab w:val="right" w:pos="6804"/>
        <w:tab w:val="right" w:pos="7938"/>
        <w:tab w:val="left" w:pos="8222"/>
        <w:tab w:val="decimal" w:pos="9072"/>
      </w:tabs>
      <w:spacing w:before="0" w:after="240"/>
    </w:pPr>
    <w:rPr>
      <w:rFonts w:ascii="Arial" w:hAnsi="Arial"/>
      <w:b/>
      <w:sz w:val="26"/>
      <w:lang w:val="de-DE"/>
    </w:rPr>
  </w:style>
  <w:style w:type="character" w:customStyle="1" w:styleId="TitleChar">
    <w:name w:val="Title Char"/>
    <w:link w:val="Title"/>
    <w:rsid w:val="00252C63"/>
    <w:rPr>
      <w:rFonts w:ascii="Arial" w:hAnsi="Arial"/>
      <w:b/>
      <w:sz w:val="26"/>
      <w:lang w:val="de-DE"/>
    </w:rPr>
  </w:style>
  <w:style w:type="paragraph" w:customStyle="1" w:styleId="BKKQuoTableText">
    <w:name w:val="BKKQuoTableText"/>
    <w:basedOn w:val="Normal"/>
    <w:rsid w:val="00252C63"/>
    <w:pPr>
      <w:spacing w:before="0" w:line="276" w:lineRule="auto"/>
      <w:jc w:val="left"/>
    </w:pPr>
    <w:rPr>
      <w:rFonts w:ascii="Times New Roman" w:hAnsi="Times New Roman"/>
      <w:sz w:val="22"/>
      <w:lang w:val="en-GB"/>
    </w:rPr>
  </w:style>
  <w:style w:type="paragraph" w:customStyle="1" w:styleId="5136ptafter">
    <w:name w:val="5/13 6pt after"/>
    <w:basedOn w:val="Normal"/>
    <w:rsid w:val="00252C63"/>
    <w:pPr>
      <w:spacing w:before="0" w:after="120"/>
      <w:jc w:val="left"/>
    </w:pPr>
    <w:rPr>
      <w:rFonts w:ascii="Arial" w:hAnsi="Arial"/>
      <w:sz w:val="20"/>
    </w:rPr>
  </w:style>
  <w:style w:type="paragraph" w:styleId="BodyText3">
    <w:name w:val="Body Text 3"/>
    <w:basedOn w:val="Normal"/>
    <w:link w:val="BodyText3Char"/>
    <w:rsid w:val="00252C63"/>
    <w:pPr>
      <w:spacing w:after="120"/>
    </w:pPr>
    <w:rPr>
      <w:rFonts w:ascii="Times New Roman" w:hAnsi="Times New Roman"/>
      <w:sz w:val="16"/>
      <w:szCs w:val="16"/>
      <w:lang w:val="en-GB"/>
    </w:rPr>
  </w:style>
  <w:style w:type="character" w:customStyle="1" w:styleId="BodyText3Char">
    <w:name w:val="Body Text 3 Char"/>
    <w:link w:val="BodyText3"/>
    <w:rsid w:val="00252C63"/>
    <w:rPr>
      <w:sz w:val="16"/>
      <w:szCs w:val="16"/>
      <w:lang w:val="en-GB"/>
    </w:rPr>
  </w:style>
  <w:style w:type="paragraph" w:customStyle="1" w:styleId="BodyText21">
    <w:name w:val="Body Text 21"/>
    <w:basedOn w:val="Normal"/>
    <w:rsid w:val="00252C63"/>
    <w:pPr>
      <w:widowControl w:val="0"/>
      <w:autoSpaceDE w:val="0"/>
      <w:autoSpaceDN w:val="0"/>
      <w:spacing w:before="0"/>
    </w:pPr>
    <w:rPr>
      <w:rFonts w:ascii="Arial" w:hAnsi="Arial" w:cs="Arial"/>
      <w:b/>
      <w:bCs/>
      <w:szCs w:val="24"/>
      <w:lang w:val="en-GB"/>
    </w:rPr>
  </w:style>
  <w:style w:type="paragraph" w:styleId="TOCHeading">
    <w:name w:val="TOC Heading"/>
    <w:basedOn w:val="Heading1"/>
    <w:next w:val="Normal"/>
    <w:uiPriority w:val="39"/>
    <w:unhideWhenUsed/>
    <w:qFormat/>
    <w:rsid w:val="00252C63"/>
    <w:pPr>
      <w:keepLines/>
      <w:numPr>
        <w:numId w:val="0"/>
      </w:numPr>
      <w:spacing w:after="0" w:line="259" w:lineRule="auto"/>
      <w:jc w:val="left"/>
      <w:outlineLvl w:val="9"/>
    </w:pPr>
    <w:rPr>
      <w:rFonts w:ascii="Calibri Light" w:hAnsi="Calibri Light"/>
      <w:b w:val="0"/>
      <w:color w:val="2E74B5"/>
      <w:kern w:val="0"/>
      <w:szCs w:val="32"/>
    </w:rPr>
  </w:style>
  <w:style w:type="character" w:customStyle="1" w:styleId="apple-converted-space">
    <w:name w:val="apple-converted-space"/>
    <w:basedOn w:val="DefaultParagraphFont"/>
    <w:rsid w:val="00252C63"/>
  </w:style>
  <w:style w:type="paragraph" w:customStyle="1" w:styleId="Style9">
    <w:name w:val="Style9"/>
    <w:basedOn w:val="Normal"/>
    <w:uiPriority w:val="99"/>
    <w:rsid w:val="00241D6A"/>
    <w:pPr>
      <w:widowControl w:val="0"/>
      <w:autoSpaceDE w:val="0"/>
      <w:autoSpaceDN w:val="0"/>
      <w:adjustRightInd w:val="0"/>
      <w:spacing w:before="0" w:line="254" w:lineRule="exact"/>
    </w:pPr>
    <w:rPr>
      <w:rFonts w:ascii="Times New Roman" w:hAnsi="Times New Roman"/>
      <w:szCs w:val="24"/>
    </w:rPr>
  </w:style>
  <w:style w:type="paragraph" w:customStyle="1" w:styleId="Style12">
    <w:name w:val="Style12"/>
    <w:basedOn w:val="Normal"/>
    <w:uiPriority w:val="99"/>
    <w:rsid w:val="00241D6A"/>
    <w:pPr>
      <w:widowControl w:val="0"/>
      <w:autoSpaceDE w:val="0"/>
      <w:autoSpaceDN w:val="0"/>
      <w:adjustRightInd w:val="0"/>
      <w:spacing w:before="0" w:line="245" w:lineRule="exact"/>
      <w:ind w:firstLine="307"/>
    </w:pPr>
    <w:rPr>
      <w:rFonts w:ascii="Times New Roman" w:hAnsi="Times New Roman"/>
      <w:szCs w:val="24"/>
    </w:rPr>
  </w:style>
  <w:style w:type="character" w:customStyle="1" w:styleId="FontStyle21">
    <w:name w:val="Font Style21"/>
    <w:uiPriority w:val="99"/>
    <w:rsid w:val="00241D6A"/>
    <w:rPr>
      <w:rFonts w:ascii="Arial Narrow" w:hAnsi="Arial Narrow" w:cs="Arial Narrow"/>
      <w:b/>
      <w:bCs/>
      <w:sz w:val="20"/>
      <w:szCs w:val="20"/>
    </w:rPr>
  </w:style>
  <w:style w:type="character" w:customStyle="1" w:styleId="FontStyle22">
    <w:name w:val="Font Style22"/>
    <w:uiPriority w:val="99"/>
    <w:rsid w:val="00241D6A"/>
    <w:rPr>
      <w:rFonts w:ascii="Tahoma" w:hAnsi="Tahoma" w:cs="Tahoma"/>
      <w:i/>
      <w:iCs/>
      <w:color w:val="000000"/>
      <w:sz w:val="18"/>
      <w:szCs w:val="18"/>
    </w:rPr>
  </w:style>
  <w:style w:type="character" w:customStyle="1" w:styleId="FontStyle23">
    <w:name w:val="Font Style23"/>
    <w:uiPriority w:val="99"/>
    <w:rsid w:val="00241D6A"/>
    <w:rPr>
      <w:rFonts w:ascii="Tahoma" w:hAnsi="Tahoma" w:cs="Tahoma"/>
      <w:b/>
      <w:bCs/>
      <w:color w:val="000000"/>
      <w:sz w:val="18"/>
      <w:szCs w:val="18"/>
    </w:rPr>
  </w:style>
  <w:style w:type="paragraph" w:customStyle="1" w:styleId="BodyText0">
    <w:name w:val="~BodyText"/>
    <w:basedOn w:val="Normal"/>
    <w:rsid w:val="00CF562E"/>
    <w:pPr>
      <w:spacing w:before="260" w:line="260" w:lineRule="exact"/>
      <w:jc w:val="left"/>
    </w:pPr>
    <w:rPr>
      <w:rFonts w:ascii="Arial" w:hAnsi="Arial" w:cs="Arial"/>
      <w:sz w:val="20"/>
      <w:szCs w:val="24"/>
      <w:lang w:val="en-GB" w:eastAsia="en-GB"/>
    </w:rPr>
  </w:style>
  <w:style w:type="paragraph" w:customStyle="1" w:styleId="E1">
    <w:name w:val="E1"/>
    <w:basedOn w:val="Normal"/>
    <w:link w:val="E1Zchn"/>
    <w:rsid w:val="00DD2A51"/>
    <w:pPr>
      <w:overflowPunct w:val="0"/>
      <w:autoSpaceDE w:val="0"/>
      <w:autoSpaceDN w:val="0"/>
      <w:adjustRightInd w:val="0"/>
      <w:spacing w:before="0" w:after="160" w:line="320" w:lineRule="atLeast"/>
      <w:ind w:left="851"/>
      <w:textAlignment w:val="baseline"/>
    </w:pPr>
    <w:rPr>
      <w:rFonts w:ascii="Arial" w:eastAsia="SimSun" w:hAnsi="Arial"/>
      <w:snapToGrid w:val="0"/>
      <w:sz w:val="22"/>
      <w:szCs w:val="22"/>
      <w:lang w:val="de-DE" w:eastAsia="zh-CN"/>
    </w:rPr>
  </w:style>
  <w:style w:type="character" w:customStyle="1" w:styleId="E1Zchn">
    <w:name w:val="E1 Zchn"/>
    <w:link w:val="E1"/>
    <w:rsid w:val="002D761B"/>
    <w:rPr>
      <w:rFonts w:ascii="Arial" w:eastAsia="SimSun" w:hAnsi="Arial"/>
      <w:snapToGrid w:val="0"/>
      <w:sz w:val="22"/>
      <w:szCs w:val="22"/>
      <w:lang w:val="de-DE" w:eastAsia="zh-CN"/>
    </w:rPr>
  </w:style>
  <w:style w:type="paragraph" w:styleId="CommentSubject">
    <w:name w:val="annotation subject"/>
    <w:basedOn w:val="CommentText"/>
    <w:next w:val="CommentText"/>
    <w:link w:val="CommentSubjectChar"/>
    <w:rsid w:val="00504B69"/>
    <w:rPr>
      <w:b/>
      <w:bCs/>
    </w:rPr>
  </w:style>
  <w:style w:type="character" w:customStyle="1" w:styleId="CommentSubjectChar">
    <w:name w:val="Comment Subject Char"/>
    <w:link w:val="CommentSubject"/>
    <w:rsid w:val="00504B69"/>
    <w:rPr>
      <w:rFonts w:ascii="Calibri" w:hAnsi="Calibri"/>
      <w:b/>
      <w:bCs/>
    </w:rPr>
  </w:style>
  <w:style w:type="paragraph" w:customStyle="1" w:styleId="TableTextBullet2">
    <w:name w:val="~TableTextBullet2"/>
    <w:basedOn w:val="Normal"/>
    <w:rsid w:val="002D761B"/>
    <w:pPr>
      <w:numPr>
        <w:ilvl w:val="1"/>
        <w:numId w:val="17"/>
      </w:numPr>
      <w:spacing w:before="60" w:after="20"/>
      <w:jc w:val="left"/>
    </w:pPr>
    <w:rPr>
      <w:rFonts w:ascii="Arial" w:hAnsi="Arial" w:cs="Arial"/>
      <w:sz w:val="17"/>
      <w:szCs w:val="24"/>
      <w:lang w:val="en-GB" w:eastAsia="en-GB"/>
    </w:rPr>
  </w:style>
  <w:style w:type="paragraph" w:customStyle="1" w:styleId="TableTextBullet3">
    <w:name w:val="~TableTextBullet3"/>
    <w:basedOn w:val="Normal"/>
    <w:rsid w:val="002D761B"/>
    <w:pPr>
      <w:tabs>
        <w:tab w:val="num" w:pos="510"/>
      </w:tabs>
      <w:spacing w:before="60" w:after="20"/>
      <w:ind w:left="510" w:hanging="170"/>
      <w:jc w:val="left"/>
    </w:pPr>
    <w:rPr>
      <w:rFonts w:ascii="Arial" w:hAnsi="Arial" w:cs="Arial"/>
      <w:sz w:val="17"/>
      <w:szCs w:val="24"/>
      <w:lang w:val="en-GB" w:eastAsia="en-GB"/>
    </w:rPr>
  </w:style>
  <w:style w:type="paragraph" w:customStyle="1" w:styleId="Bullet1">
    <w:name w:val="~Bullet1"/>
    <w:basedOn w:val="BodyText0"/>
    <w:rsid w:val="002D761B"/>
    <w:pPr>
      <w:numPr>
        <w:ilvl w:val="2"/>
        <w:numId w:val="16"/>
      </w:numPr>
      <w:tabs>
        <w:tab w:val="clear" w:pos="851"/>
        <w:tab w:val="num" w:pos="284"/>
      </w:tabs>
      <w:spacing w:before="0"/>
      <w:ind w:left="284"/>
    </w:pPr>
  </w:style>
  <w:style w:type="paragraph" w:customStyle="1" w:styleId="Bullet2">
    <w:name w:val="~Bullet2"/>
    <w:basedOn w:val="Bullet1"/>
    <w:rsid w:val="002D761B"/>
    <w:pPr>
      <w:numPr>
        <w:ilvl w:val="1"/>
      </w:numPr>
      <w:tabs>
        <w:tab w:val="num" w:pos="2727"/>
      </w:tabs>
    </w:pPr>
  </w:style>
  <w:style w:type="paragraph" w:customStyle="1" w:styleId="Bullet3">
    <w:name w:val="~Bullet3"/>
    <w:basedOn w:val="Bullet2"/>
    <w:rsid w:val="002D761B"/>
    <w:pPr>
      <w:numPr>
        <w:ilvl w:val="2"/>
        <w:numId w:val="15"/>
      </w:numPr>
      <w:tabs>
        <w:tab w:val="clear" w:pos="2727"/>
        <w:tab w:val="num" w:pos="3011"/>
      </w:tabs>
    </w:pPr>
  </w:style>
  <w:style w:type="paragraph" w:customStyle="1" w:styleId="TableTextBullet1">
    <w:name w:val="~TableTextBullet1"/>
    <w:basedOn w:val="Normal"/>
    <w:rsid w:val="002D761B"/>
    <w:pPr>
      <w:numPr>
        <w:numId w:val="17"/>
      </w:numPr>
      <w:spacing w:before="60" w:after="20"/>
      <w:jc w:val="left"/>
    </w:pPr>
    <w:rPr>
      <w:rFonts w:ascii="Arial" w:hAnsi="Arial" w:cs="Arial"/>
      <w:sz w:val="17"/>
      <w:szCs w:val="24"/>
      <w:lang w:val="en-GB" w:eastAsia="en-GB"/>
    </w:rPr>
  </w:style>
  <w:style w:type="paragraph" w:customStyle="1" w:styleId="CaracterCaracter">
    <w:name w:val="Caracter Caracter"/>
    <w:basedOn w:val="Normal"/>
    <w:rsid w:val="002D761B"/>
    <w:pPr>
      <w:spacing w:before="0"/>
      <w:jc w:val="left"/>
    </w:pPr>
    <w:rPr>
      <w:rFonts w:ascii="Times New Roman" w:hAnsi="Times New Roman"/>
      <w:szCs w:val="24"/>
      <w:lang w:val="pl-PL" w:eastAsia="pl-PL"/>
    </w:rPr>
  </w:style>
  <w:style w:type="paragraph" w:customStyle="1" w:styleId="E1Char1">
    <w:name w:val="E1 Char1"/>
    <w:basedOn w:val="Normal"/>
    <w:link w:val="E1Char1Char1"/>
    <w:rsid w:val="002D761B"/>
    <w:pPr>
      <w:overflowPunct w:val="0"/>
      <w:autoSpaceDE w:val="0"/>
      <w:autoSpaceDN w:val="0"/>
      <w:adjustRightInd w:val="0"/>
      <w:spacing w:before="0" w:after="160" w:line="320" w:lineRule="atLeast"/>
      <w:ind w:left="851"/>
    </w:pPr>
    <w:rPr>
      <w:rFonts w:ascii="Arial" w:eastAsia="SimSun" w:hAnsi="Arial" w:cs="Arial"/>
      <w:snapToGrid w:val="0"/>
      <w:sz w:val="22"/>
      <w:szCs w:val="22"/>
      <w:lang w:val="de-DE" w:eastAsia="zh-CN"/>
    </w:rPr>
  </w:style>
  <w:style w:type="character" w:customStyle="1" w:styleId="E1Char1Char1">
    <w:name w:val="E1 Char1 Char1"/>
    <w:link w:val="E1Char1"/>
    <w:rsid w:val="002D761B"/>
    <w:rPr>
      <w:rFonts w:ascii="Arial" w:eastAsia="SimSun" w:hAnsi="Arial" w:cs="Arial"/>
      <w:snapToGrid w:val="0"/>
      <w:sz w:val="22"/>
      <w:szCs w:val="22"/>
      <w:lang w:val="de-DE" w:eastAsia="zh-CN"/>
    </w:rPr>
  </w:style>
  <w:style w:type="paragraph" w:customStyle="1" w:styleId="TableHeadingLeft">
    <w:name w:val="~TableHeadingLeft"/>
    <w:basedOn w:val="Normal"/>
    <w:rsid w:val="002D761B"/>
    <w:pPr>
      <w:keepNext/>
      <w:spacing w:before="80" w:after="40"/>
      <w:jc w:val="left"/>
    </w:pPr>
    <w:rPr>
      <w:rFonts w:ascii="Arial" w:hAnsi="Arial" w:cs="Arial"/>
      <w:b/>
      <w:color w:val="FFFFFF"/>
      <w:sz w:val="17"/>
      <w:szCs w:val="24"/>
      <w:lang w:val="en-GB" w:eastAsia="en-GB"/>
    </w:rPr>
  </w:style>
  <w:style w:type="paragraph" w:customStyle="1" w:styleId="TableHeadingRight">
    <w:name w:val="~TableHeadingRight"/>
    <w:basedOn w:val="TableHeadingLeft"/>
    <w:rsid w:val="002D761B"/>
    <w:pPr>
      <w:jc w:val="right"/>
    </w:pPr>
  </w:style>
  <w:style w:type="paragraph" w:customStyle="1" w:styleId="TableTextRight">
    <w:name w:val="~TableTextRight"/>
    <w:basedOn w:val="Normal"/>
    <w:rsid w:val="002D761B"/>
    <w:pPr>
      <w:spacing w:before="60" w:after="20"/>
      <w:jc w:val="right"/>
    </w:pPr>
    <w:rPr>
      <w:rFonts w:ascii="Arial" w:hAnsi="Arial" w:cs="Arial"/>
      <w:sz w:val="17"/>
      <w:szCs w:val="24"/>
      <w:lang w:val="en-GB" w:eastAsia="en-GB"/>
    </w:rPr>
  </w:style>
  <w:style w:type="paragraph" w:customStyle="1" w:styleId="Char">
    <w:name w:val="Char"/>
    <w:basedOn w:val="Normal"/>
    <w:rsid w:val="00B54D4D"/>
    <w:pPr>
      <w:spacing w:before="0"/>
      <w:jc w:val="left"/>
    </w:pPr>
    <w:rPr>
      <w:rFonts w:ascii="Times New Roman" w:hAnsi="Times New Roman"/>
      <w:szCs w:val="24"/>
      <w:lang w:val="pl-PL" w:eastAsia="pl-PL"/>
    </w:rPr>
  </w:style>
  <w:style w:type="paragraph" w:styleId="Subtitle">
    <w:name w:val="Subtitle"/>
    <w:basedOn w:val="Normal"/>
    <w:link w:val="SubtitleChar"/>
    <w:qFormat/>
    <w:rsid w:val="00B54D4D"/>
    <w:pPr>
      <w:numPr>
        <w:numId w:val="94"/>
      </w:numPr>
      <w:tabs>
        <w:tab w:val="clear" w:pos="1080"/>
        <w:tab w:val="num" w:pos="360"/>
      </w:tabs>
      <w:ind w:left="539" w:firstLine="0"/>
    </w:pPr>
    <w:rPr>
      <w:rFonts w:ascii="Arial" w:hAnsi="Arial"/>
      <w:b/>
      <w:bCs/>
      <w:sz w:val="22"/>
      <w:szCs w:val="24"/>
      <w:lang w:val="en-GB"/>
    </w:rPr>
  </w:style>
  <w:style w:type="character" w:customStyle="1" w:styleId="SubtitleChar">
    <w:name w:val="Subtitle Char"/>
    <w:link w:val="Subtitle"/>
    <w:rsid w:val="00B54D4D"/>
    <w:rPr>
      <w:rFonts w:ascii="Arial" w:hAnsi="Arial"/>
      <w:b/>
      <w:bCs/>
      <w:sz w:val="22"/>
      <w:szCs w:val="24"/>
      <w:lang w:val="en-GB"/>
    </w:rPr>
  </w:style>
  <w:style w:type="paragraph" w:customStyle="1" w:styleId="Bullet">
    <w:name w:val="Bullet"/>
    <w:basedOn w:val="BodyText"/>
    <w:rsid w:val="00B54D4D"/>
    <w:pPr>
      <w:widowControl w:val="0"/>
      <w:overflowPunct w:val="0"/>
      <w:autoSpaceDE w:val="0"/>
      <w:autoSpaceDN w:val="0"/>
      <w:adjustRightInd w:val="0"/>
      <w:spacing w:line="260" w:lineRule="atLeast"/>
      <w:ind w:left="2160" w:hanging="360"/>
      <w:textAlignment w:val="baseline"/>
    </w:pPr>
    <w:rPr>
      <w:rFonts w:ascii="Arial" w:hAnsi="Arial"/>
      <w:spacing w:val="-2"/>
      <w:sz w:val="22"/>
      <w:szCs w:val="20"/>
      <w:lang w:val="en-GB"/>
    </w:rPr>
  </w:style>
  <w:style w:type="paragraph" w:customStyle="1" w:styleId="norm2">
    <w:name w:val="norm2"/>
    <w:rsid w:val="00B54D4D"/>
    <w:rPr>
      <w:rFonts w:ascii="Tms Rmn PL" w:hAnsi="Tms Rmn PL"/>
      <w:noProof/>
      <w:sz w:val="22"/>
    </w:rPr>
  </w:style>
  <w:style w:type="paragraph" w:customStyle="1" w:styleId="Tekstpodstawowybodytext">
    <w:name w:val="Tekst podstawowy.body text"/>
    <w:basedOn w:val="Normal"/>
    <w:rsid w:val="00B54D4D"/>
    <w:pPr>
      <w:spacing w:after="120"/>
      <w:ind w:left="2061"/>
    </w:pPr>
    <w:rPr>
      <w:rFonts w:ascii="Arial" w:hAnsi="Arial"/>
      <w:sz w:val="20"/>
      <w:lang w:val="pl-PL" w:eastAsia="pl-PL"/>
    </w:rPr>
  </w:style>
  <w:style w:type="paragraph" w:customStyle="1" w:styleId="Bullet10">
    <w:name w:val="Bullet1"/>
    <w:basedOn w:val="Normal"/>
    <w:rsid w:val="00B54D4D"/>
    <w:pPr>
      <w:numPr>
        <w:numId w:val="95"/>
      </w:numPr>
      <w:spacing w:before="60" w:after="60"/>
    </w:pPr>
    <w:rPr>
      <w:rFonts w:ascii="Arial" w:hAnsi="Arial"/>
      <w:sz w:val="22"/>
      <w:lang w:val="pl-PL"/>
    </w:rPr>
  </w:style>
  <w:style w:type="paragraph" w:customStyle="1" w:styleId="Wyrnienie">
    <w:name w:val="Wyróżnienie"/>
    <w:basedOn w:val="Heading7"/>
    <w:rsid w:val="00B54D4D"/>
    <w:pPr>
      <w:spacing w:before="0" w:after="0"/>
      <w:jc w:val="left"/>
    </w:pPr>
    <w:rPr>
      <w:rFonts w:ascii="Franklin Gothic Medium Cond" w:hAnsi="Franklin Gothic Medium Cond"/>
      <w:sz w:val="24"/>
      <w:lang w:val="pl-PL"/>
    </w:rPr>
  </w:style>
  <w:style w:type="paragraph" w:customStyle="1" w:styleId="Annexetitle">
    <w:name w:val="Annexe_title"/>
    <w:basedOn w:val="Heading1"/>
    <w:next w:val="Normal"/>
    <w:autoRedefine/>
    <w:rsid w:val="00B54D4D"/>
    <w:pPr>
      <w:keepNext w:val="0"/>
      <w:keepLines/>
      <w:pageBreakBefore/>
      <w:pBdr>
        <w:top w:val="single" w:sz="4" w:space="2" w:color="auto"/>
        <w:left w:val="single" w:sz="4" w:space="0" w:color="auto"/>
        <w:bottom w:val="single" w:sz="4" w:space="2" w:color="auto"/>
        <w:right w:val="single" w:sz="4" w:space="0" w:color="auto"/>
      </w:pBdr>
      <w:shd w:val="clear" w:color="auto" w:fill="000080"/>
      <w:tabs>
        <w:tab w:val="left" w:pos="1701"/>
        <w:tab w:val="left" w:pos="2552"/>
      </w:tabs>
      <w:spacing w:after="240" w:afterAutospacing="1" w:line="280" w:lineRule="exact"/>
      <w:jc w:val="center"/>
      <w:outlineLvl w:val="9"/>
    </w:pPr>
    <w:rPr>
      <w:rFonts w:cs="Arial"/>
      <w:b w:val="0"/>
      <w:bCs/>
      <w:color w:val="FFFFFF"/>
      <w:kern w:val="0"/>
      <w:lang w:val="en-GB" w:eastAsia="it-IT"/>
    </w:rPr>
  </w:style>
  <w:style w:type="paragraph" w:customStyle="1" w:styleId="Text1">
    <w:name w:val="Text 1"/>
    <w:basedOn w:val="Normal"/>
    <w:rsid w:val="00B54D4D"/>
    <w:pPr>
      <w:spacing w:after="240"/>
      <w:ind w:left="482"/>
    </w:pPr>
    <w:rPr>
      <w:rFonts w:ascii="Times New Roman" w:hAnsi="Times New Roman"/>
      <w:szCs w:val="24"/>
      <w:lang w:val="en-GB"/>
    </w:rPr>
  </w:style>
  <w:style w:type="paragraph" w:customStyle="1" w:styleId="ListNumber1">
    <w:name w:val="List Number 1"/>
    <w:basedOn w:val="Text1"/>
    <w:rsid w:val="00B54D4D"/>
    <w:pPr>
      <w:numPr>
        <w:numId w:val="96"/>
      </w:numPr>
    </w:pPr>
  </w:style>
  <w:style w:type="paragraph" w:customStyle="1" w:styleId="ListNumber1Level2">
    <w:name w:val="List Number 1 (Level 2)"/>
    <w:basedOn w:val="Text1"/>
    <w:rsid w:val="00B54D4D"/>
    <w:pPr>
      <w:numPr>
        <w:ilvl w:val="1"/>
        <w:numId w:val="96"/>
      </w:numPr>
    </w:pPr>
  </w:style>
  <w:style w:type="paragraph" w:customStyle="1" w:styleId="ListNumber1Level3">
    <w:name w:val="List Number 1 (Level 3)"/>
    <w:basedOn w:val="Text1"/>
    <w:rsid w:val="00B54D4D"/>
    <w:pPr>
      <w:numPr>
        <w:ilvl w:val="2"/>
        <w:numId w:val="96"/>
      </w:numPr>
    </w:pPr>
  </w:style>
  <w:style w:type="paragraph" w:customStyle="1" w:styleId="ListNumber1Level4">
    <w:name w:val="List Number 1 (Level 4)"/>
    <w:basedOn w:val="Text1"/>
    <w:rsid w:val="00B54D4D"/>
    <w:pPr>
      <w:numPr>
        <w:ilvl w:val="3"/>
        <w:numId w:val="96"/>
      </w:numPr>
    </w:pPr>
  </w:style>
  <w:style w:type="paragraph" w:customStyle="1" w:styleId="freccia">
    <w:name w:val="freccia"/>
    <w:basedOn w:val="Normal"/>
    <w:rsid w:val="00B54D4D"/>
    <w:pPr>
      <w:numPr>
        <w:numId w:val="97"/>
      </w:numPr>
    </w:pPr>
    <w:rPr>
      <w:rFonts w:ascii="Arial" w:hAnsi="Arial"/>
      <w:sz w:val="22"/>
      <w:szCs w:val="24"/>
      <w:lang w:val="en-GB"/>
    </w:rPr>
  </w:style>
  <w:style w:type="paragraph" w:customStyle="1" w:styleId="Task-1">
    <w:name w:val="Task-1"/>
    <w:basedOn w:val="PlainText"/>
    <w:rsid w:val="00B54D4D"/>
    <w:pPr>
      <w:keepNext/>
      <w:pageBreakBefore/>
      <w:numPr>
        <w:numId w:val="99"/>
      </w:numPr>
      <w:shd w:val="clear" w:color="auto" w:fill="000080"/>
      <w:spacing w:before="240" w:after="120" w:line="280" w:lineRule="exact"/>
      <w:jc w:val="left"/>
    </w:pPr>
    <w:rPr>
      <w:rFonts w:ascii="Arial" w:hAnsi="Arial" w:cs="Arial"/>
      <w:b/>
      <w:bCs/>
      <w:sz w:val="22"/>
      <w:lang w:eastAsia="it-IT"/>
    </w:rPr>
  </w:style>
  <w:style w:type="paragraph" w:styleId="PlainText">
    <w:name w:val="Plain Text"/>
    <w:basedOn w:val="Normal"/>
    <w:link w:val="PlainTextChar"/>
    <w:rsid w:val="00B54D4D"/>
    <w:pPr>
      <w:tabs>
        <w:tab w:val="num" w:pos="1440"/>
      </w:tabs>
      <w:ind w:left="576" w:hanging="576"/>
    </w:pPr>
    <w:rPr>
      <w:rFonts w:ascii="Courier New" w:hAnsi="Courier New" w:cs="Courier New"/>
      <w:sz w:val="20"/>
      <w:lang w:val="en-GB"/>
    </w:rPr>
  </w:style>
  <w:style w:type="character" w:customStyle="1" w:styleId="PlainTextChar">
    <w:name w:val="Plain Text Char"/>
    <w:link w:val="PlainText"/>
    <w:rsid w:val="00B54D4D"/>
    <w:rPr>
      <w:rFonts w:ascii="Courier New" w:hAnsi="Courier New" w:cs="Courier New"/>
      <w:lang w:val="en-GB"/>
    </w:rPr>
  </w:style>
  <w:style w:type="paragraph" w:customStyle="1" w:styleId="Task-2">
    <w:name w:val="Task-2"/>
    <w:basedOn w:val="Task-1"/>
    <w:rsid w:val="00B54D4D"/>
    <w:pPr>
      <w:pageBreakBefore w:val="0"/>
      <w:numPr>
        <w:ilvl w:val="1"/>
      </w:numPr>
      <w:pBdr>
        <w:top w:val="single" w:sz="4" w:space="1" w:color="auto"/>
        <w:left w:val="single" w:sz="4" w:space="4" w:color="auto"/>
        <w:bottom w:val="single" w:sz="4" w:space="1" w:color="auto"/>
        <w:right w:val="single" w:sz="4" w:space="4" w:color="auto"/>
      </w:pBdr>
      <w:tabs>
        <w:tab w:val="clear" w:pos="1440"/>
        <w:tab w:val="num" w:pos="1620"/>
      </w:tabs>
      <w:spacing w:after="0"/>
      <w:ind w:left="1620" w:hanging="900"/>
      <w:jc w:val="both"/>
    </w:pPr>
    <w:rPr>
      <w:color w:val="FFFFFF"/>
    </w:rPr>
  </w:style>
  <w:style w:type="paragraph" w:customStyle="1" w:styleId="Stile-3">
    <w:name w:val="Stile-3"/>
    <w:basedOn w:val="Task-2"/>
    <w:rsid w:val="00B54D4D"/>
    <w:pPr>
      <w:numPr>
        <w:ilvl w:val="2"/>
      </w:numPr>
      <w:pBdr>
        <w:top w:val="none" w:sz="0" w:space="0" w:color="auto"/>
        <w:left w:val="none" w:sz="0" w:space="0" w:color="auto"/>
        <w:bottom w:val="none" w:sz="0" w:space="0" w:color="auto"/>
        <w:right w:val="none" w:sz="0" w:space="0" w:color="auto"/>
      </w:pBdr>
      <w:shd w:val="clear" w:color="auto" w:fill="auto"/>
      <w:ind w:left="2160" w:hanging="1440"/>
    </w:pPr>
    <w:rPr>
      <w:rFonts w:eastAsia="Arial Unicode MS"/>
      <w:color w:val="000080"/>
      <w:spacing w:val="-2"/>
    </w:rPr>
  </w:style>
  <w:style w:type="paragraph" w:customStyle="1" w:styleId="Task-3">
    <w:name w:val="Task-3"/>
    <w:basedOn w:val="Stile-3"/>
    <w:rsid w:val="00B54D4D"/>
    <w:pPr>
      <w:tabs>
        <w:tab w:val="left" w:pos="2340"/>
      </w:tabs>
      <w:spacing w:before="120"/>
    </w:pPr>
    <w:rPr>
      <w:b w:val="0"/>
      <w:bCs w:val="0"/>
    </w:rPr>
  </w:style>
  <w:style w:type="character" w:styleId="FollowedHyperlink">
    <w:name w:val="FollowedHyperlink"/>
    <w:uiPriority w:val="99"/>
    <w:rsid w:val="00B54D4D"/>
    <w:rPr>
      <w:color w:val="800080"/>
      <w:u w:val="single"/>
    </w:rPr>
  </w:style>
  <w:style w:type="paragraph" w:customStyle="1" w:styleId="BulletsNEI">
    <w:name w:val="Bullets NEI"/>
    <w:basedOn w:val="Normal"/>
    <w:rsid w:val="00B54D4D"/>
    <w:pPr>
      <w:tabs>
        <w:tab w:val="num" w:pos="425"/>
      </w:tabs>
      <w:spacing w:before="0"/>
      <w:ind w:left="425" w:hanging="425"/>
    </w:pPr>
    <w:rPr>
      <w:rFonts w:ascii="Times New Roman" w:hAnsi="Times New Roman"/>
      <w:szCs w:val="24"/>
      <w:lang w:val="en-GB"/>
    </w:rPr>
  </w:style>
  <w:style w:type="paragraph" w:customStyle="1" w:styleId="1stpropbullet">
    <w:name w:val="1st prop bullet"/>
    <w:basedOn w:val="Normal"/>
    <w:rsid w:val="00B54D4D"/>
    <w:pPr>
      <w:overflowPunct w:val="0"/>
      <w:autoSpaceDE w:val="0"/>
      <w:autoSpaceDN w:val="0"/>
      <w:adjustRightInd w:val="0"/>
      <w:spacing w:before="0"/>
      <w:ind w:left="2880" w:right="360" w:hanging="360"/>
      <w:textAlignment w:val="baseline"/>
    </w:pPr>
    <w:rPr>
      <w:rFonts w:ascii="Times" w:hAnsi="Times"/>
      <w:sz w:val="20"/>
      <w:lang w:val="en-GB"/>
    </w:rPr>
  </w:style>
  <w:style w:type="paragraph" w:customStyle="1" w:styleId="ListBullet1">
    <w:name w:val="List Bullet 1"/>
    <w:basedOn w:val="Text1"/>
    <w:rsid w:val="00B54D4D"/>
    <w:pPr>
      <w:numPr>
        <w:numId w:val="98"/>
      </w:numPr>
      <w:tabs>
        <w:tab w:val="clear" w:pos="765"/>
        <w:tab w:val="num" w:pos="360"/>
      </w:tabs>
      <w:spacing w:before="0"/>
      <w:ind w:left="482" w:firstLine="0"/>
    </w:pPr>
  </w:style>
  <w:style w:type="paragraph" w:customStyle="1" w:styleId="Pfeil">
    <w:name w:val="Pfeil"/>
    <w:basedOn w:val="Stile-3"/>
    <w:rsid w:val="00B54D4D"/>
    <w:pPr>
      <w:keepNext w:val="0"/>
      <w:numPr>
        <w:ilvl w:val="0"/>
        <w:numId w:val="100"/>
      </w:numPr>
      <w:tabs>
        <w:tab w:val="clear" w:pos="705"/>
        <w:tab w:val="num" w:pos="1980"/>
      </w:tabs>
      <w:spacing w:before="60"/>
      <w:ind w:left="1980" w:hanging="360"/>
    </w:pPr>
    <w:rPr>
      <w:color w:val="auto"/>
      <w:sz w:val="20"/>
    </w:rPr>
  </w:style>
  <w:style w:type="paragraph" w:customStyle="1" w:styleId="BalloonText2">
    <w:name w:val="Balloon Text2"/>
    <w:basedOn w:val="Normal"/>
    <w:semiHidden/>
    <w:rsid w:val="00B54D4D"/>
    <w:pPr>
      <w:ind w:left="539"/>
    </w:pPr>
    <w:rPr>
      <w:rFonts w:ascii="Tahoma" w:hAnsi="Tahoma" w:cs="Tahoma"/>
      <w:sz w:val="16"/>
      <w:szCs w:val="16"/>
      <w:lang w:val="en-GB"/>
    </w:rPr>
  </w:style>
  <w:style w:type="paragraph" w:styleId="Index1">
    <w:name w:val="index 1"/>
    <w:basedOn w:val="Normal"/>
    <w:next w:val="Normal"/>
    <w:autoRedefine/>
    <w:rsid w:val="00B54D4D"/>
    <w:pPr>
      <w:spacing w:before="0" w:line="260" w:lineRule="exact"/>
      <w:ind w:left="220" w:hanging="220"/>
      <w:jc w:val="left"/>
    </w:pPr>
    <w:rPr>
      <w:rFonts w:ascii="Arial" w:hAnsi="Arial"/>
      <w:color w:val="000000"/>
      <w:sz w:val="22"/>
      <w:szCs w:val="21"/>
      <w:lang w:val="en-GB" w:eastAsia="it-IT"/>
    </w:rPr>
  </w:style>
  <w:style w:type="paragraph" w:customStyle="1" w:styleId="testotrattino">
    <w:name w:val="testo trattino"/>
    <w:basedOn w:val="Normal"/>
    <w:rsid w:val="00B54D4D"/>
    <w:pPr>
      <w:numPr>
        <w:ilvl w:val="2"/>
        <w:numId w:val="102"/>
      </w:numPr>
      <w:tabs>
        <w:tab w:val="clear" w:pos="2160"/>
        <w:tab w:val="num" w:pos="284"/>
      </w:tabs>
      <w:spacing w:before="0" w:line="260" w:lineRule="exact"/>
      <w:ind w:left="284" w:hanging="284"/>
    </w:pPr>
    <w:rPr>
      <w:rFonts w:ascii="Arial" w:hAnsi="Arial"/>
      <w:sz w:val="22"/>
      <w:lang w:val="en-GB" w:eastAsia="it-IT"/>
    </w:rPr>
  </w:style>
  <w:style w:type="paragraph" w:customStyle="1" w:styleId="Tabellanumeroautomatico">
    <w:name w:val="Tabella numero automatico"/>
    <w:basedOn w:val="Normal"/>
    <w:rsid w:val="00B54D4D"/>
    <w:pPr>
      <w:keepNext/>
      <w:numPr>
        <w:numId w:val="103"/>
      </w:numPr>
      <w:tabs>
        <w:tab w:val="clear" w:pos="1080"/>
        <w:tab w:val="num" w:pos="1440"/>
      </w:tabs>
      <w:spacing w:after="60" w:line="260" w:lineRule="exact"/>
      <w:ind w:left="1440" w:hanging="900"/>
    </w:pPr>
    <w:rPr>
      <w:rFonts w:ascii="Arial" w:hAnsi="Arial" w:cs="Arial"/>
      <w:spacing w:val="-2"/>
      <w:sz w:val="20"/>
      <w:lang w:val="fr-FR" w:eastAsia="it-IT" w:bidi="ar-EG"/>
    </w:rPr>
  </w:style>
  <w:style w:type="paragraph" w:styleId="Index2">
    <w:name w:val="index 2"/>
    <w:basedOn w:val="Normal"/>
    <w:next w:val="Normal"/>
    <w:autoRedefine/>
    <w:rsid w:val="00B54D4D"/>
    <w:pPr>
      <w:spacing w:before="0" w:line="260" w:lineRule="exact"/>
      <w:ind w:left="440" w:hanging="220"/>
      <w:jc w:val="left"/>
    </w:pPr>
    <w:rPr>
      <w:rFonts w:ascii="Arial" w:hAnsi="Arial"/>
      <w:color w:val="000000"/>
      <w:sz w:val="22"/>
      <w:szCs w:val="21"/>
      <w:lang w:val="en-GB" w:eastAsia="it-IT"/>
    </w:rPr>
  </w:style>
  <w:style w:type="paragraph" w:styleId="Index3">
    <w:name w:val="index 3"/>
    <w:basedOn w:val="Normal"/>
    <w:next w:val="Normal"/>
    <w:autoRedefine/>
    <w:rsid w:val="00B54D4D"/>
    <w:pPr>
      <w:spacing w:before="0" w:line="260" w:lineRule="exact"/>
      <w:ind w:left="660" w:hanging="220"/>
      <w:jc w:val="left"/>
    </w:pPr>
    <w:rPr>
      <w:rFonts w:ascii="Arial" w:hAnsi="Arial"/>
      <w:color w:val="000000"/>
      <w:sz w:val="22"/>
      <w:szCs w:val="21"/>
      <w:lang w:val="en-GB" w:eastAsia="it-IT"/>
    </w:rPr>
  </w:style>
  <w:style w:type="paragraph" w:styleId="Index4">
    <w:name w:val="index 4"/>
    <w:basedOn w:val="Normal"/>
    <w:next w:val="Normal"/>
    <w:autoRedefine/>
    <w:rsid w:val="00B54D4D"/>
    <w:pPr>
      <w:spacing w:before="0" w:line="260" w:lineRule="exact"/>
      <w:ind w:left="880" w:hanging="220"/>
      <w:jc w:val="left"/>
    </w:pPr>
    <w:rPr>
      <w:rFonts w:ascii="Arial" w:hAnsi="Arial"/>
      <w:color w:val="000000"/>
      <w:sz w:val="22"/>
      <w:szCs w:val="21"/>
      <w:lang w:val="en-GB" w:eastAsia="it-IT"/>
    </w:rPr>
  </w:style>
  <w:style w:type="paragraph" w:styleId="Index5">
    <w:name w:val="index 5"/>
    <w:basedOn w:val="Normal"/>
    <w:next w:val="Normal"/>
    <w:autoRedefine/>
    <w:rsid w:val="00B54D4D"/>
    <w:pPr>
      <w:spacing w:before="0" w:line="260" w:lineRule="exact"/>
      <w:ind w:left="1100" w:hanging="220"/>
      <w:jc w:val="left"/>
    </w:pPr>
    <w:rPr>
      <w:rFonts w:ascii="Arial" w:hAnsi="Arial"/>
      <w:color w:val="000000"/>
      <w:sz w:val="22"/>
      <w:szCs w:val="21"/>
      <w:lang w:val="en-GB" w:eastAsia="it-IT"/>
    </w:rPr>
  </w:style>
  <w:style w:type="paragraph" w:styleId="Index6">
    <w:name w:val="index 6"/>
    <w:basedOn w:val="Normal"/>
    <w:next w:val="Normal"/>
    <w:autoRedefine/>
    <w:rsid w:val="00B54D4D"/>
    <w:pPr>
      <w:spacing w:before="0" w:line="260" w:lineRule="exact"/>
      <w:ind w:left="1320" w:hanging="220"/>
      <w:jc w:val="left"/>
    </w:pPr>
    <w:rPr>
      <w:rFonts w:ascii="Arial" w:hAnsi="Arial"/>
      <w:color w:val="000000"/>
      <w:sz w:val="22"/>
      <w:szCs w:val="21"/>
      <w:lang w:val="en-GB" w:eastAsia="it-IT"/>
    </w:rPr>
  </w:style>
  <w:style w:type="paragraph" w:styleId="Index7">
    <w:name w:val="index 7"/>
    <w:basedOn w:val="Normal"/>
    <w:next w:val="Normal"/>
    <w:autoRedefine/>
    <w:rsid w:val="00B54D4D"/>
    <w:pPr>
      <w:spacing w:before="0" w:line="260" w:lineRule="exact"/>
      <w:ind w:left="1540" w:hanging="220"/>
      <w:jc w:val="left"/>
    </w:pPr>
    <w:rPr>
      <w:rFonts w:ascii="Arial" w:hAnsi="Arial"/>
      <w:color w:val="000000"/>
      <w:sz w:val="22"/>
      <w:szCs w:val="21"/>
      <w:lang w:val="en-GB" w:eastAsia="it-IT"/>
    </w:rPr>
  </w:style>
  <w:style w:type="paragraph" w:styleId="Index8">
    <w:name w:val="index 8"/>
    <w:basedOn w:val="Normal"/>
    <w:next w:val="Normal"/>
    <w:autoRedefine/>
    <w:rsid w:val="00B54D4D"/>
    <w:pPr>
      <w:spacing w:before="0" w:line="260" w:lineRule="exact"/>
      <w:ind w:left="1760" w:hanging="220"/>
      <w:jc w:val="left"/>
    </w:pPr>
    <w:rPr>
      <w:rFonts w:ascii="Arial" w:hAnsi="Arial"/>
      <w:color w:val="000000"/>
      <w:sz w:val="22"/>
      <w:szCs w:val="21"/>
      <w:lang w:val="en-GB" w:eastAsia="it-IT"/>
    </w:rPr>
  </w:style>
  <w:style w:type="paragraph" w:styleId="Index9">
    <w:name w:val="index 9"/>
    <w:basedOn w:val="Normal"/>
    <w:next w:val="Normal"/>
    <w:autoRedefine/>
    <w:rsid w:val="00B54D4D"/>
    <w:pPr>
      <w:spacing w:before="0" w:line="260" w:lineRule="exact"/>
      <w:ind w:left="1980" w:hanging="220"/>
      <w:jc w:val="left"/>
    </w:pPr>
    <w:rPr>
      <w:rFonts w:ascii="Arial" w:hAnsi="Arial"/>
      <w:color w:val="000000"/>
      <w:sz w:val="22"/>
      <w:szCs w:val="21"/>
      <w:lang w:val="en-GB" w:eastAsia="it-IT"/>
    </w:rPr>
  </w:style>
  <w:style w:type="paragraph" w:styleId="IndexHeading">
    <w:name w:val="index heading"/>
    <w:basedOn w:val="Normal"/>
    <w:next w:val="Index1"/>
    <w:rsid w:val="00B54D4D"/>
    <w:pPr>
      <w:pBdr>
        <w:top w:val="double" w:sz="6" w:space="0" w:color="auto" w:shadow="1"/>
        <w:left w:val="double" w:sz="6" w:space="0" w:color="auto" w:shadow="1"/>
        <w:bottom w:val="double" w:sz="6" w:space="0" w:color="auto" w:shadow="1"/>
        <w:right w:val="double" w:sz="6" w:space="0" w:color="auto" w:shadow="1"/>
      </w:pBdr>
      <w:spacing w:before="240" w:after="120" w:line="260" w:lineRule="exact"/>
      <w:jc w:val="center"/>
    </w:pPr>
    <w:rPr>
      <w:rFonts w:ascii="Arial" w:hAnsi="Arial"/>
      <w:b/>
      <w:bCs/>
      <w:color w:val="000000"/>
      <w:sz w:val="22"/>
      <w:szCs w:val="26"/>
      <w:lang w:val="en-GB" w:eastAsia="it-IT"/>
    </w:rPr>
  </w:style>
  <w:style w:type="paragraph" w:customStyle="1" w:styleId="TestoTabella">
    <w:name w:val="Testo Tabella"/>
    <w:basedOn w:val="Normal"/>
    <w:rsid w:val="00B54D4D"/>
    <w:pPr>
      <w:spacing w:before="20" w:after="20"/>
    </w:pPr>
    <w:rPr>
      <w:rFonts w:ascii="Arial Narrow" w:hAnsi="Arial Narrow" w:cs="Arial"/>
      <w:color w:val="000000"/>
      <w:sz w:val="20"/>
      <w:lang w:val="en-GB" w:eastAsia="it-IT"/>
    </w:rPr>
  </w:style>
  <w:style w:type="paragraph" w:customStyle="1" w:styleId="Source">
    <w:name w:val="Source"/>
    <w:basedOn w:val="Normal"/>
    <w:rsid w:val="00B54D4D"/>
    <w:pPr>
      <w:tabs>
        <w:tab w:val="left" w:pos="1440"/>
      </w:tabs>
      <w:spacing w:before="20"/>
      <w:ind w:left="1441" w:hanging="902"/>
    </w:pPr>
    <w:rPr>
      <w:rFonts w:ascii="Arial" w:hAnsi="Arial"/>
      <w:i/>
      <w:iCs/>
      <w:sz w:val="16"/>
      <w:lang w:val="en-GB" w:eastAsia="it-IT"/>
    </w:rPr>
  </w:style>
  <w:style w:type="paragraph" w:customStyle="1" w:styleId="sottotitolo1">
    <w:name w:val="sottotitolo 1"/>
    <w:basedOn w:val="Normal"/>
    <w:rsid w:val="00B54D4D"/>
    <w:pPr>
      <w:keepNext/>
      <w:numPr>
        <w:numId w:val="110"/>
      </w:numPr>
      <w:spacing w:line="260" w:lineRule="exact"/>
    </w:pPr>
    <w:rPr>
      <w:rFonts w:ascii="Arial" w:hAnsi="Arial"/>
      <w:color w:val="000000"/>
      <w:sz w:val="22"/>
      <w:u w:val="single"/>
      <w:lang w:val="en-GB" w:eastAsia="it-IT"/>
    </w:rPr>
  </w:style>
  <w:style w:type="paragraph" w:customStyle="1" w:styleId="sottotitolo2">
    <w:name w:val="sottotitolo 2"/>
    <w:basedOn w:val="Normal"/>
    <w:rsid w:val="00B54D4D"/>
    <w:pPr>
      <w:keepNext/>
      <w:numPr>
        <w:numId w:val="105"/>
      </w:numPr>
      <w:spacing w:line="260" w:lineRule="exact"/>
    </w:pPr>
    <w:rPr>
      <w:rFonts w:ascii="Arial" w:hAnsi="Arial"/>
      <w:i/>
      <w:color w:val="000000"/>
      <w:sz w:val="22"/>
      <w:lang w:val="en-GB" w:eastAsia="it-IT"/>
    </w:rPr>
  </w:style>
  <w:style w:type="paragraph" w:customStyle="1" w:styleId="Standard1">
    <w:name w:val="Standard1"/>
    <w:basedOn w:val="Normal"/>
    <w:rsid w:val="00B54D4D"/>
    <w:pPr>
      <w:spacing w:line="260" w:lineRule="exact"/>
      <w:ind w:left="567"/>
    </w:pPr>
    <w:rPr>
      <w:rFonts w:ascii="Arial" w:hAnsi="Arial"/>
      <w:color w:val="000000"/>
      <w:lang w:val="it-IT" w:eastAsia="it-IT"/>
    </w:rPr>
  </w:style>
  <w:style w:type="paragraph" w:customStyle="1" w:styleId="punto">
    <w:name w:val="punto"/>
    <w:basedOn w:val="Normal"/>
    <w:rsid w:val="00B54D4D"/>
    <w:pPr>
      <w:numPr>
        <w:numId w:val="112"/>
      </w:numPr>
      <w:spacing w:line="260" w:lineRule="exact"/>
    </w:pPr>
    <w:rPr>
      <w:rFonts w:ascii="Arial" w:hAnsi="Arial"/>
      <w:color w:val="000000"/>
      <w:sz w:val="22"/>
      <w:lang w:val="en-GB" w:eastAsia="it-IT" w:bidi="ar-EG"/>
    </w:rPr>
  </w:style>
  <w:style w:type="paragraph" w:customStyle="1" w:styleId="xl31">
    <w:name w:val="xl31"/>
    <w:basedOn w:val="Normal"/>
    <w:rsid w:val="00B54D4D"/>
    <w:pPr>
      <w:pBdr>
        <w:left w:val="single" w:sz="4" w:space="0" w:color="auto"/>
        <w:right w:val="single" w:sz="4" w:space="0" w:color="auto"/>
      </w:pBdr>
      <w:spacing w:before="100" w:after="100" w:line="260" w:lineRule="exact"/>
      <w:jc w:val="center"/>
    </w:pPr>
    <w:rPr>
      <w:rFonts w:ascii="Arial" w:hAnsi="Arial"/>
      <w:lang w:val="en-GB" w:eastAsia="it-IT"/>
    </w:rPr>
  </w:style>
  <w:style w:type="paragraph" w:customStyle="1" w:styleId="Task">
    <w:name w:val="Task"/>
    <w:basedOn w:val="Normal"/>
    <w:rsid w:val="00B54D4D"/>
    <w:pPr>
      <w:pBdr>
        <w:top w:val="single" w:sz="4" w:space="1" w:color="auto" w:shadow="1"/>
        <w:left w:val="single" w:sz="4" w:space="4" w:color="auto" w:shadow="1"/>
        <w:bottom w:val="single" w:sz="4" w:space="1" w:color="auto" w:shadow="1"/>
        <w:right w:val="single" w:sz="4" w:space="4" w:color="auto" w:shadow="1"/>
      </w:pBdr>
      <w:shd w:val="clear" w:color="auto" w:fill="FFFF00"/>
      <w:spacing w:before="480" w:line="300" w:lineRule="exact"/>
    </w:pPr>
    <w:rPr>
      <w:rFonts w:ascii="Bookman Old Style" w:hAnsi="Bookman Old Style"/>
      <w:b/>
      <w:i/>
      <w:smallCaps/>
      <w:sz w:val="22"/>
      <w:lang w:val="en-GB" w:eastAsia="it-IT"/>
    </w:rPr>
  </w:style>
  <w:style w:type="paragraph" w:customStyle="1" w:styleId="Tabellanum">
    <w:name w:val="Tabella num"/>
    <w:basedOn w:val="Normal"/>
    <w:rsid w:val="00B54D4D"/>
    <w:pPr>
      <w:numPr>
        <w:numId w:val="101"/>
      </w:numPr>
      <w:spacing w:after="60" w:line="260" w:lineRule="exact"/>
    </w:pPr>
    <w:rPr>
      <w:rFonts w:ascii="Arial" w:hAnsi="Arial"/>
      <w:color w:val="000000"/>
      <w:sz w:val="22"/>
      <w:lang w:val="en-GB" w:eastAsia="it-IT"/>
    </w:rPr>
  </w:style>
  <w:style w:type="paragraph" w:customStyle="1" w:styleId="atesto">
    <w:name w:val="a)testo"/>
    <w:basedOn w:val="Normal"/>
    <w:rsid w:val="00B54D4D"/>
    <w:pPr>
      <w:tabs>
        <w:tab w:val="num" w:pos="360"/>
      </w:tabs>
      <w:spacing w:before="0" w:line="300" w:lineRule="exact"/>
      <w:ind w:left="357" w:hanging="357"/>
    </w:pPr>
    <w:rPr>
      <w:rFonts w:ascii="Book Antiqua" w:hAnsi="Book Antiqua"/>
      <w:sz w:val="22"/>
      <w:lang w:val="en-GB" w:eastAsia="it-IT"/>
    </w:rPr>
  </w:style>
  <w:style w:type="paragraph" w:customStyle="1" w:styleId="quadrato">
    <w:name w:val="quadrato"/>
    <w:basedOn w:val="Heading2"/>
    <w:rsid w:val="00B54D4D"/>
    <w:pPr>
      <w:keepLines/>
      <w:numPr>
        <w:ilvl w:val="0"/>
        <w:numId w:val="0"/>
      </w:numPr>
      <w:pBdr>
        <w:top w:val="single" w:sz="4" w:space="1" w:color="auto"/>
        <w:left w:val="single" w:sz="4" w:space="4" w:color="auto"/>
        <w:bottom w:val="single" w:sz="4" w:space="1" w:color="auto"/>
        <w:right w:val="single" w:sz="4" w:space="4" w:color="auto"/>
      </w:pBdr>
      <w:tabs>
        <w:tab w:val="left" w:pos="540"/>
        <w:tab w:val="right" w:pos="8504"/>
      </w:tabs>
      <w:spacing w:before="240" w:after="0" w:line="300" w:lineRule="exact"/>
      <w:ind w:left="357" w:hanging="357"/>
    </w:pPr>
    <w:rPr>
      <w:b w:val="0"/>
      <w:i w:val="0"/>
      <w:iCs/>
      <w:spacing w:val="20"/>
      <w:sz w:val="22"/>
      <w:u w:val="single"/>
      <w:lang w:val="en-GB" w:eastAsia="it-IT"/>
    </w:rPr>
  </w:style>
  <w:style w:type="paragraph" w:customStyle="1" w:styleId="cornice">
    <w:name w:val="cornice"/>
    <w:basedOn w:val="Normal"/>
    <w:rsid w:val="00B54D4D"/>
    <w:pPr>
      <w:pageBreakBefore/>
      <w:pBdr>
        <w:top w:val="single" w:sz="4" w:space="1" w:color="auto"/>
        <w:left w:val="single" w:sz="4" w:space="4" w:color="auto"/>
        <w:bottom w:val="single" w:sz="4" w:space="1" w:color="auto"/>
        <w:right w:val="single" w:sz="4" w:space="4" w:color="auto"/>
      </w:pBdr>
      <w:tabs>
        <w:tab w:val="num" w:pos="1701"/>
      </w:tabs>
      <w:spacing w:line="300" w:lineRule="exact"/>
      <w:ind w:left="357" w:hanging="357"/>
    </w:pPr>
    <w:rPr>
      <w:rFonts w:ascii="Book Antiqua" w:hAnsi="Book Antiqua"/>
      <w:b/>
      <w:sz w:val="22"/>
      <w:lang w:val="en-GB" w:eastAsia="it-IT"/>
    </w:rPr>
  </w:style>
  <w:style w:type="paragraph" w:customStyle="1" w:styleId="TITOLOPAGINANUOVA">
    <w:name w:val="TITOLOPAGINA NUOVA"/>
    <w:basedOn w:val="Title"/>
    <w:rsid w:val="00B54D4D"/>
    <w:pPr>
      <w:pageBreakBefore/>
      <w:tabs>
        <w:tab w:val="clear" w:pos="1134"/>
        <w:tab w:val="clear" w:pos="1418"/>
        <w:tab w:val="clear" w:pos="6804"/>
        <w:tab w:val="clear" w:pos="7938"/>
        <w:tab w:val="clear" w:pos="8222"/>
        <w:tab w:val="clear" w:pos="9072"/>
      </w:tabs>
      <w:spacing w:before="120" w:after="0" w:line="300" w:lineRule="exact"/>
      <w:jc w:val="center"/>
    </w:pPr>
    <w:rPr>
      <w:rFonts w:ascii="Bookman Old Style" w:hAnsi="Bookman Old Style"/>
      <w:sz w:val="28"/>
      <w:lang w:val="en-GB" w:eastAsia="it-IT"/>
    </w:rPr>
  </w:style>
  <w:style w:type="paragraph" w:customStyle="1" w:styleId="activity">
    <w:name w:val="activity"/>
    <w:basedOn w:val="Normal"/>
    <w:rsid w:val="00B54D4D"/>
    <w:pPr>
      <w:pBdr>
        <w:top w:val="single" w:sz="6" w:space="2" w:color="auto"/>
        <w:left w:val="single" w:sz="6" w:space="2" w:color="auto"/>
        <w:bottom w:val="single" w:sz="6" w:space="2" w:color="auto"/>
        <w:right w:val="single" w:sz="6" w:space="2" w:color="auto"/>
      </w:pBdr>
      <w:spacing w:after="120" w:line="260" w:lineRule="exact"/>
      <w:ind w:left="567" w:right="567"/>
    </w:pPr>
    <w:rPr>
      <w:rFonts w:ascii="Arial" w:hAnsi="Arial"/>
      <w:sz w:val="22"/>
      <w:lang w:val="it-IT" w:eastAsia="it-IT"/>
    </w:rPr>
  </w:style>
  <w:style w:type="paragraph" w:customStyle="1" w:styleId="citt">
    <w:name w:val="città"/>
    <w:basedOn w:val="Normal"/>
    <w:rsid w:val="00B54D4D"/>
    <w:pPr>
      <w:spacing w:before="40" w:line="260" w:lineRule="exact"/>
    </w:pPr>
    <w:rPr>
      <w:rFonts w:ascii="Book Antiqua" w:hAnsi="Book Antiqua"/>
      <w:b/>
      <w:sz w:val="22"/>
      <w:lang w:val="en-GB" w:eastAsia="it-IT"/>
    </w:rPr>
  </w:style>
  <w:style w:type="paragraph" w:customStyle="1" w:styleId="testoactivity">
    <w:name w:val="testo activity"/>
    <w:basedOn w:val="Normal"/>
    <w:rsid w:val="00B54D4D"/>
    <w:pPr>
      <w:spacing w:after="120" w:line="260" w:lineRule="exact"/>
      <w:ind w:left="567" w:right="567"/>
    </w:pPr>
    <w:rPr>
      <w:rFonts w:ascii="Arial" w:hAnsi="Arial"/>
      <w:i/>
      <w:sz w:val="22"/>
      <w:lang w:val="it-IT" w:eastAsia="it-IT"/>
    </w:rPr>
  </w:style>
  <w:style w:type="paragraph" w:customStyle="1" w:styleId="testoconpallasenzaspazio">
    <w:name w:val="testo con palla senza spazio"/>
    <w:basedOn w:val="testoactivity"/>
    <w:rsid w:val="00B54D4D"/>
    <w:pPr>
      <w:spacing w:before="0"/>
      <w:ind w:left="851" w:hanging="284"/>
    </w:pPr>
  </w:style>
  <w:style w:type="paragraph" w:customStyle="1" w:styleId="testo">
    <w:name w:val="testo)"/>
    <w:basedOn w:val="Normal"/>
    <w:rsid w:val="00B54D4D"/>
    <w:pPr>
      <w:spacing w:line="260" w:lineRule="exact"/>
    </w:pPr>
    <w:rPr>
      <w:rFonts w:ascii="Arial" w:hAnsi="Arial"/>
      <w:color w:val="000000"/>
      <w:sz w:val="22"/>
      <w:lang w:val="en-GB" w:eastAsia="it-IT"/>
    </w:rPr>
  </w:style>
  <w:style w:type="paragraph" w:customStyle="1" w:styleId="Regions">
    <w:name w:val="Regions"/>
    <w:basedOn w:val="Normal"/>
    <w:rsid w:val="00B54D4D"/>
    <w:pPr>
      <w:pBdr>
        <w:top w:val="single" w:sz="4" w:space="4" w:color="auto"/>
        <w:left w:val="single" w:sz="4" w:space="8" w:color="auto"/>
        <w:bottom w:val="single" w:sz="4" w:space="4" w:color="auto"/>
        <w:right w:val="single" w:sz="4" w:space="10" w:color="auto"/>
      </w:pBdr>
      <w:spacing w:line="260" w:lineRule="exact"/>
      <w:ind w:left="181" w:right="249"/>
    </w:pPr>
    <w:rPr>
      <w:rFonts w:ascii="Arial" w:hAnsi="Arial"/>
      <w:b/>
      <w:bCs/>
      <w:sz w:val="22"/>
      <w:szCs w:val="24"/>
      <w:lang w:val="en-GB" w:eastAsia="it-IT"/>
    </w:rPr>
  </w:style>
  <w:style w:type="paragraph" w:customStyle="1" w:styleId="DocumentsCollected">
    <w:name w:val="Documents Collected"/>
    <w:basedOn w:val="Normal"/>
    <w:rsid w:val="00B54D4D"/>
    <w:pPr>
      <w:tabs>
        <w:tab w:val="num" w:pos="720"/>
      </w:tabs>
      <w:spacing w:before="20" w:line="260" w:lineRule="exact"/>
      <w:ind w:left="720" w:hanging="360"/>
    </w:pPr>
    <w:rPr>
      <w:rFonts w:ascii="Arial" w:hAnsi="Arial"/>
      <w:color w:val="000000"/>
      <w:sz w:val="20"/>
      <w:lang w:val="en-GB" w:eastAsia="it-IT"/>
    </w:rPr>
  </w:style>
  <w:style w:type="paragraph" w:customStyle="1" w:styleId="Tabellanumerata">
    <w:name w:val="Tabella numerata"/>
    <w:basedOn w:val="Normal"/>
    <w:rsid w:val="00B54D4D"/>
    <w:pPr>
      <w:tabs>
        <w:tab w:val="num" w:pos="1505"/>
      </w:tabs>
      <w:spacing w:line="260" w:lineRule="exact"/>
      <w:ind w:left="720" w:hanging="360"/>
    </w:pPr>
    <w:rPr>
      <w:rFonts w:ascii="Arial" w:hAnsi="Arial"/>
      <w:color w:val="000000"/>
      <w:sz w:val="22"/>
      <w:lang w:val="en-GB" w:eastAsia="it-IT" w:bidi="ar-EG"/>
    </w:rPr>
  </w:style>
  <w:style w:type="paragraph" w:customStyle="1" w:styleId="xl36">
    <w:name w:val="xl36"/>
    <w:basedOn w:val="Normal"/>
    <w:rsid w:val="00B54D4D"/>
    <w:pPr>
      <w:pBdr>
        <w:top w:val="single" w:sz="4" w:space="0" w:color="808080"/>
        <w:left w:val="single" w:sz="4" w:space="0" w:color="808080"/>
        <w:bottom w:val="single" w:sz="4" w:space="0" w:color="808080"/>
        <w:right w:val="single" w:sz="4" w:space="0" w:color="808080"/>
      </w:pBdr>
      <w:shd w:val="clear" w:color="auto" w:fill="CCFFFF"/>
      <w:spacing w:before="100" w:beforeAutospacing="1" w:after="100" w:afterAutospacing="1" w:line="260" w:lineRule="exact"/>
      <w:jc w:val="center"/>
    </w:pPr>
    <w:rPr>
      <w:rFonts w:ascii="Verdana" w:eastAsia="Arial Unicode MS" w:hAnsi="Verdana" w:cs="Arial Unicode MS"/>
      <w:color w:val="000000"/>
      <w:sz w:val="14"/>
      <w:szCs w:val="14"/>
      <w:lang w:val="it-IT" w:eastAsia="it-IT"/>
    </w:rPr>
  </w:style>
  <w:style w:type="paragraph" w:customStyle="1" w:styleId="xl37">
    <w:name w:val="xl37"/>
    <w:basedOn w:val="Normal"/>
    <w:rsid w:val="00B54D4D"/>
    <w:pPr>
      <w:pBdr>
        <w:top w:val="single" w:sz="4" w:space="0" w:color="808080"/>
        <w:left w:val="single" w:sz="4" w:space="0" w:color="808080"/>
        <w:bottom w:val="single" w:sz="4" w:space="0" w:color="808080"/>
        <w:right w:val="single" w:sz="4" w:space="0" w:color="808080"/>
      </w:pBdr>
      <w:shd w:val="clear" w:color="auto" w:fill="CCFFFF"/>
      <w:spacing w:before="100" w:beforeAutospacing="1" w:after="100" w:afterAutospacing="1" w:line="260" w:lineRule="exact"/>
      <w:jc w:val="center"/>
      <w:textAlignment w:val="center"/>
    </w:pPr>
    <w:rPr>
      <w:rFonts w:ascii="Verdana" w:eastAsia="Arial Unicode MS" w:hAnsi="Verdana" w:cs="Arial Unicode MS"/>
      <w:color w:val="000000"/>
      <w:sz w:val="14"/>
      <w:szCs w:val="14"/>
      <w:lang w:val="it-IT" w:eastAsia="it-IT"/>
    </w:rPr>
  </w:style>
  <w:style w:type="paragraph" w:customStyle="1" w:styleId="xl38">
    <w:name w:val="xl38"/>
    <w:basedOn w:val="Normal"/>
    <w:rsid w:val="00B54D4D"/>
    <w:pPr>
      <w:spacing w:before="100" w:beforeAutospacing="1" w:after="100" w:afterAutospacing="1" w:line="260" w:lineRule="exact"/>
      <w:jc w:val="right"/>
    </w:pPr>
    <w:rPr>
      <w:rFonts w:ascii="Verdana" w:eastAsia="Arial Unicode MS" w:hAnsi="Verdana" w:cs="Arial Unicode MS"/>
      <w:color w:val="000000"/>
      <w:sz w:val="16"/>
      <w:szCs w:val="16"/>
      <w:lang w:val="it-IT" w:eastAsia="it-IT"/>
    </w:rPr>
  </w:style>
  <w:style w:type="paragraph" w:customStyle="1" w:styleId="xl39">
    <w:name w:val="xl39"/>
    <w:basedOn w:val="Normal"/>
    <w:rsid w:val="00B54D4D"/>
    <w:pPr>
      <w:spacing w:before="100" w:beforeAutospacing="1" w:after="100" w:afterAutospacing="1" w:line="260" w:lineRule="exact"/>
      <w:jc w:val="left"/>
    </w:pPr>
    <w:rPr>
      <w:rFonts w:ascii="Verdana" w:eastAsia="Arial Unicode MS" w:hAnsi="Verdana" w:cs="Arial Unicode MS"/>
      <w:color w:val="000000"/>
      <w:sz w:val="16"/>
      <w:szCs w:val="16"/>
      <w:lang w:val="it-IT" w:eastAsia="it-IT"/>
    </w:rPr>
  </w:style>
  <w:style w:type="paragraph" w:customStyle="1" w:styleId="xl29">
    <w:name w:val="xl29"/>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center"/>
    </w:pPr>
    <w:rPr>
      <w:rFonts w:ascii="Verdana" w:eastAsia="Arial Unicode MS" w:hAnsi="Verdana" w:cs="Arial Unicode MS"/>
      <w:sz w:val="16"/>
      <w:szCs w:val="16"/>
      <w:lang w:val="it-IT" w:eastAsia="it-IT"/>
    </w:rPr>
  </w:style>
  <w:style w:type="paragraph" w:customStyle="1" w:styleId="xl30">
    <w:name w:val="xl30"/>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left"/>
    </w:pPr>
    <w:rPr>
      <w:rFonts w:ascii="Arial" w:eastAsia="Arial Unicode MS" w:hAnsi="Arial" w:cs="Arial"/>
      <w:color w:val="000000"/>
      <w:sz w:val="16"/>
      <w:szCs w:val="16"/>
      <w:lang w:val="it-IT" w:eastAsia="it-IT"/>
    </w:rPr>
  </w:style>
  <w:style w:type="paragraph" w:customStyle="1" w:styleId="xl32">
    <w:name w:val="xl32"/>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left"/>
    </w:pPr>
    <w:rPr>
      <w:rFonts w:ascii="Verdana" w:eastAsia="Arial Unicode MS" w:hAnsi="Verdana" w:cs="Arial Unicode MS"/>
      <w:color w:val="000000"/>
      <w:sz w:val="14"/>
      <w:szCs w:val="14"/>
      <w:lang w:val="it-IT" w:eastAsia="it-IT"/>
    </w:rPr>
  </w:style>
  <w:style w:type="paragraph" w:customStyle="1" w:styleId="xl33">
    <w:name w:val="xl33"/>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left"/>
    </w:pPr>
    <w:rPr>
      <w:rFonts w:ascii="Arial" w:eastAsia="Arial Unicode MS" w:hAnsi="Arial" w:cs="Arial"/>
      <w:color w:val="000000"/>
      <w:sz w:val="14"/>
      <w:szCs w:val="14"/>
      <w:lang w:val="it-IT" w:eastAsia="it-IT"/>
    </w:rPr>
  </w:style>
  <w:style w:type="paragraph" w:customStyle="1" w:styleId="xl34">
    <w:name w:val="xl34"/>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center"/>
    </w:pPr>
    <w:rPr>
      <w:rFonts w:ascii="Arial" w:eastAsia="Arial Unicode MS" w:hAnsi="Arial" w:cs="Arial"/>
      <w:color w:val="000000"/>
      <w:sz w:val="16"/>
      <w:szCs w:val="16"/>
      <w:lang w:val="it-IT" w:eastAsia="it-IT"/>
    </w:rPr>
  </w:style>
  <w:style w:type="paragraph" w:customStyle="1" w:styleId="xl35">
    <w:name w:val="xl35"/>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center"/>
    </w:pPr>
    <w:rPr>
      <w:rFonts w:ascii="Verdana" w:eastAsia="Arial Unicode MS" w:hAnsi="Verdana" w:cs="Arial Unicode MS"/>
      <w:b/>
      <w:bCs/>
      <w:sz w:val="16"/>
      <w:szCs w:val="16"/>
      <w:lang w:val="it-IT" w:eastAsia="it-IT"/>
    </w:rPr>
  </w:style>
  <w:style w:type="paragraph" w:customStyle="1" w:styleId="a">
    <w:name w:val="a)"/>
    <w:basedOn w:val="Normal"/>
    <w:rsid w:val="00B54D4D"/>
    <w:pPr>
      <w:spacing w:line="260" w:lineRule="exact"/>
      <w:ind w:left="720" w:hanging="360"/>
    </w:pPr>
    <w:rPr>
      <w:rFonts w:ascii="Arial" w:hAnsi="Arial"/>
      <w:color w:val="000000"/>
      <w:sz w:val="22"/>
      <w:lang w:val="en-GB" w:eastAsia="it-IT"/>
    </w:rPr>
  </w:style>
  <w:style w:type="paragraph" w:customStyle="1" w:styleId="xl51">
    <w:name w:val="xl51"/>
    <w:basedOn w:val="Normal"/>
    <w:rsid w:val="00B54D4D"/>
    <w:pPr>
      <w:spacing w:before="100" w:beforeAutospacing="1" w:after="100" w:afterAutospacing="1" w:line="260" w:lineRule="exact"/>
      <w:jc w:val="center"/>
    </w:pPr>
    <w:rPr>
      <w:rFonts w:ascii="Verdana" w:eastAsia="Arial Unicode MS" w:hAnsi="Verdana" w:cs="Arial Unicode MS"/>
      <w:color w:val="000000"/>
      <w:sz w:val="14"/>
      <w:szCs w:val="14"/>
      <w:lang w:val="it-IT" w:eastAsia="it-IT"/>
    </w:rPr>
  </w:style>
  <w:style w:type="paragraph" w:customStyle="1" w:styleId="font5">
    <w:name w:val="font5"/>
    <w:basedOn w:val="Normal"/>
    <w:rsid w:val="00B54D4D"/>
    <w:pPr>
      <w:spacing w:before="100" w:beforeAutospacing="1" w:after="100" w:afterAutospacing="1" w:line="260" w:lineRule="exact"/>
      <w:jc w:val="left"/>
    </w:pPr>
    <w:rPr>
      <w:rFonts w:ascii="Arial" w:eastAsia="Arial Unicode MS" w:hAnsi="Arial"/>
      <w:sz w:val="20"/>
      <w:lang w:val="it-IT" w:eastAsia="it-IT"/>
    </w:rPr>
  </w:style>
  <w:style w:type="paragraph" w:customStyle="1" w:styleId="xl24">
    <w:name w:val="xl24"/>
    <w:basedOn w:val="Normal"/>
    <w:rsid w:val="00B54D4D"/>
    <w:pPr>
      <w:spacing w:before="100" w:beforeAutospacing="1" w:after="100" w:afterAutospacing="1" w:line="260" w:lineRule="exact"/>
      <w:jc w:val="left"/>
    </w:pPr>
    <w:rPr>
      <w:rFonts w:ascii="Arial" w:eastAsia="Arial Unicode MS" w:hAnsi="Arial"/>
      <w:szCs w:val="24"/>
      <w:lang w:val="it-IT" w:eastAsia="it-IT"/>
    </w:rPr>
  </w:style>
  <w:style w:type="paragraph" w:customStyle="1" w:styleId="xl25">
    <w:name w:val="xl25"/>
    <w:basedOn w:val="Normal"/>
    <w:rsid w:val="00B54D4D"/>
    <w:pPr>
      <w:spacing w:before="100" w:beforeAutospacing="1" w:after="100" w:afterAutospacing="1" w:line="260" w:lineRule="exact"/>
      <w:jc w:val="left"/>
    </w:pPr>
    <w:rPr>
      <w:rFonts w:ascii="Arial" w:eastAsia="Arial Unicode MS" w:hAnsi="Arial"/>
      <w:b/>
      <w:bCs/>
      <w:szCs w:val="24"/>
      <w:lang w:val="it-IT" w:eastAsia="it-IT"/>
    </w:rPr>
  </w:style>
  <w:style w:type="paragraph" w:customStyle="1" w:styleId="xl26">
    <w:name w:val="xl26"/>
    <w:basedOn w:val="Normal"/>
    <w:rsid w:val="00B54D4D"/>
    <w:pPr>
      <w:pBdr>
        <w:top w:val="single" w:sz="4" w:space="0" w:color="auto"/>
        <w:left w:val="single" w:sz="4" w:space="0" w:color="auto"/>
        <w:bottom w:val="single" w:sz="4" w:space="0" w:color="auto"/>
        <w:right w:val="single" w:sz="4"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27">
    <w:name w:val="xl27"/>
    <w:basedOn w:val="Normal"/>
    <w:rsid w:val="00B54D4D"/>
    <w:pPr>
      <w:pBdr>
        <w:top w:val="double" w:sz="6" w:space="0" w:color="auto"/>
        <w:left w:val="double" w:sz="6" w:space="0" w:color="auto"/>
        <w:bottom w:val="single" w:sz="4" w:space="0" w:color="auto"/>
        <w:right w:val="single" w:sz="4" w:space="0" w:color="auto"/>
      </w:pBdr>
      <w:spacing w:before="100" w:beforeAutospacing="1" w:after="100" w:afterAutospacing="1" w:line="260" w:lineRule="exact"/>
      <w:jc w:val="center"/>
      <w:textAlignment w:val="top"/>
    </w:pPr>
    <w:rPr>
      <w:rFonts w:ascii="Arial" w:eastAsia="Arial Unicode MS" w:hAnsi="Arial"/>
      <w:b/>
      <w:bCs/>
      <w:szCs w:val="24"/>
      <w:lang w:val="it-IT" w:eastAsia="it-IT"/>
    </w:rPr>
  </w:style>
  <w:style w:type="paragraph" w:customStyle="1" w:styleId="xl28">
    <w:name w:val="xl28"/>
    <w:basedOn w:val="Normal"/>
    <w:rsid w:val="00B54D4D"/>
    <w:pPr>
      <w:pBdr>
        <w:top w:val="double" w:sz="6" w:space="0" w:color="auto"/>
        <w:bottom w:val="single" w:sz="4" w:space="0" w:color="auto"/>
        <w:right w:val="single" w:sz="4" w:space="0" w:color="auto"/>
      </w:pBdr>
      <w:spacing w:before="100" w:beforeAutospacing="1" w:after="100" w:afterAutospacing="1" w:line="260" w:lineRule="exact"/>
      <w:jc w:val="center"/>
      <w:textAlignment w:val="top"/>
    </w:pPr>
    <w:rPr>
      <w:rFonts w:ascii="Arial" w:eastAsia="Arial Unicode MS" w:hAnsi="Arial"/>
      <w:b/>
      <w:bCs/>
      <w:szCs w:val="24"/>
      <w:lang w:val="it-IT" w:eastAsia="it-IT"/>
    </w:rPr>
  </w:style>
  <w:style w:type="paragraph" w:customStyle="1" w:styleId="xl40">
    <w:name w:val="xl40"/>
    <w:basedOn w:val="Normal"/>
    <w:rsid w:val="00B54D4D"/>
    <w:pPr>
      <w:pBdr>
        <w:top w:val="single" w:sz="4" w:space="0" w:color="auto"/>
        <w:bottom w:val="single" w:sz="8" w:space="0" w:color="auto"/>
        <w:right w:val="single" w:sz="4"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41">
    <w:name w:val="xl41"/>
    <w:basedOn w:val="Normal"/>
    <w:rsid w:val="00B54D4D"/>
    <w:pPr>
      <w:pBdr>
        <w:top w:val="single" w:sz="4" w:space="0" w:color="auto"/>
        <w:left w:val="single" w:sz="8" w:space="0" w:color="auto"/>
        <w:bottom w:val="single" w:sz="4" w:space="0" w:color="auto"/>
        <w:right w:val="single" w:sz="8" w:space="0" w:color="auto"/>
      </w:pBdr>
      <w:spacing w:before="100" w:beforeAutospacing="1" w:after="100" w:afterAutospacing="1" w:line="260" w:lineRule="exact"/>
      <w:jc w:val="left"/>
    </w:pPr>
    <w:rPr>
      <w:rFonts w:ascii="Arial" w:eastAsia="Arial Unicode MS" w:hAnsi="Arial"/>
      <w:szCs w:val="24"/>
      <w:lang w:val="it-IT" w:eastAsia="it-IT"/>
    </w:rPr>
  </w:style>
  <w:style w:type="paragraph" w:customStyle="1" w:styleId="xl42">
    <w:name w:val="xl42"/>
    <w:basedOn w:val="Normal"/>
    <w:rsid w:val="00B54D4D"/>
    <w:pPr>
      <w:pBdr>
        <w:top w:val="single" w:sz="4" w:space="0" w:color="auto"/>
        <w:left w:val="single" w:sz="8" w:space="0" w:color="auto"/>
        <w:bottom w:val="single" w:sz="4" w:space="0" w:color="auto"/>
        <w:right w:val="single" w:sz="8" w:space="0" w:color="auto"/>
      </w:pBdr>
      <w:spacing w:before="100" w:beforeAutospacing="1" w:after="100" w:afterAutospacing="1" w:line="260" w:lineRule="exact"/>
      <w:jc w:val="left"/>
      <w:textAlignment w:val="top"/>
    </w:pPr>
    <w:rPr>
      <w:rFonts w:ascii="Arial" w:eastAsia="Arial Unicode MS" w:hAnsi="Arial"/>
      <w:szCs w:val="24"/>
      <w:lang w:val="it-IT" w:eastAsia="it-IT"/>
    </w:rPr>
  </w:style>
  <w:style w:type="paragraph" w:customStyle="1" w:styleId="xl43">
    <w:name w:val="xl43"/>
    <w:basedOn w:val="Normal"/>
    <w:rsid w:val="00B54D4D"/>
    <w:pPr>
      <w:pBdr>
        <w:top w:val="single" w:sz="4" w:space="0" w:color="auto"/>
        <w:left w:val="single" w:sz="8" w:space="0" w:color="auto"/>
        <w:bottom w:val="single" w:sz="8" w:space="0" w:color="auto"/>
        <w:right w:val="single" w:sz="8" w:space="0" w:color="auto"/>
      </w:pBdr>
      <w:spacing w:before="100" w:beforeAutospacing="1" w:after="100" w:afterAutospacing="1" w:line="260" w:lineRule="exact"/>
      <w:jc w:val="left"/>
    </w:pPr>
    <w:rPr>
      <w:rFonts w:ascii="Arial" w:eastAsia="Arial Unicode MS" w:hAnsi="Arial"/>
      <w:szCs w:val="24"/>
      <w:lang w:val="it-IT" w:eastAsia="it-IT"/>
    </w:rPr>
  </w:style>
  <w:style w:type="paragraph" w:customStyle="1" w:styleId="xl44">
    <w:name w:val="xl44"/>
    <w:basedOn w:val="Normal"/>
    <w:rsid w:val="00B54D4D"/>
    <w:pPr>
      <w:pBdr>
        <w:left w:val="single" w:sz="8" w:space="0" w:color="auto"/>
        <w:bottom w:val="single" w:sz="4" w:space="0" w:color="auto"/>
        <w:right w:val="single" w:sz="8" w:space="0" w:color="auto"/>
      </w:pBdr>
      <w:spacing w:before="100" w:beforeAutospacing="1" w:after="100" w:afterAutospacing="1" w:line="260" w:lineRule="exact"/>
      <w:jc w:val="left"/>
    </w:pPr>
    <w:rPr>
      <w:rFonts w:ascii="Arial" w:eastAsia="Arial Unicode MS" w:hAnsi="Arial"/>
      <w:szCs w:val="24"/>
      <w:lang w:val="it-IT" w:eastAsia="it-IT"/>
    </w:rPr>
  </w:style>
  <w:style w:type="paragraph" w:customStyle="1" w:styleId="xl45">
    <w:name w:val="xl45"/>
    <w:basedOn w:val="Normal"/>
    <w:rsid w:val="00B54D4D"/>
    <w:pPr>
      <w:pBdr>
        <w:bottom w:val="single" w:sz="4" w:space="0" w:color="auto"/>
        <w:right w:val="single" w:sz="4"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46">
    <w:name w:val="xl46"/>
    <w:basedOn w:val="Normal"/>
    <w:rsid w:val="00B54D4D"/>
    <w:pPr>
      <w:pBdr>
        <w:left w:val="single" w:sz="4" w:space="0" w:color="auto"/>
        <w:bottom w:val="single" w:sz="4" w:space="0" w:color="auto"/>
        <w:right w:val="single" w:sz="4"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47">
    <w:name w:val="xl47"/>
    <w:basedOn w:val="Normal"/>
    <w:rsid w:val="00B54D4D"/>
    <w:pPr>
      <w:pBdr>
        <w:left w:val="single" w:sz="4" w:space="0" w:color="auto"/>
        <w:bottom w:val="single" w:sz="4" w:space="0" w:color="auto"/>
        <w:right w:val="single" w:sz="8"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48">
    <w:name w:val="xl48"/>
    <w:basedOn w:val="Normal"/>
    <w:rsid w:val="00B54D4D"/>
    <w:pPr>
      <w:pBdr>
        <w:top w:val="single" w:sz="8" w:space="0" w:color="auto"/>
        <w:left w:val="single" w:sz="8" w:space="0" w:color="auto"/>
        <w:bottom w:val="single" w:sz="8" w:space="0" w:color="auto"/>
        <w:right w:val="single" w:sz="8" w:space="0" w:color="auto"/>
      </w:pBdr>
      <w:spacing w:before="100" w:beforeAutospacing="1" w:after="100" w:afterAutospacing="1" w:line="260" w:lineRule="exact"/>
      <w:jc w:val="center"/>
    </w:pPr>
    <w:rPr>
      <w:rFonts w:ascii="Arial" w:eastAsia="Arial Unicode MS" w:hAnsi="Arial"/>
      <w:b/>
      <w:bCs/>
      <w:szCs w:val="24"/>
      <w:lang w:val="it-IT" w:eastAsia="it-IT"/>
    </w:rPr>
  </w:style>
  <w:style w:type="paragraph" w:customStyle="1" w:styleId="xl49">
    <w:name w:val="xl49"/>
    <w:basedOn w:val="Normal"/>
    <w:rsid w:val="00B54D4D"/>
    <w:pPr>
      <w:pBdr>
        <w:top w:val="single" w:sz="8" w:space="0" w:color="auto"/>
        <w:bottom w:val="single" w:sz="8" w:space="0" w:color="auto"/>
        <w:right w:val="single" w:sz="4" w:space="0" w:color="auto"/>
      </w:pBdr>
      <w:spacing w:before="100" w:beforeAutospacing="1" w:after="100" w:afterAutospacing="1" w:line="260" w:lineRule="exact"/>
      <w:jc w:val="left"/>
    </w:pPr>
    <w:rPr>
      <w:rFonts w:ascii="Arial" w:eastAsia="Arial Unicode MS" w:hAnsi="Arial"/>
      <w:b/>
      <w:bCs/>
      <w:szCs w:val="24"/>
      <w:lang w:val="it-IT" w:eastAsia="it-IT"/>
    </w:rPr>
  </w:style>
  <w:style w:type="paragraph" w:customStyle="1" w:styleId="xl50">
    <w:name w:val="xl50"/>
    <w:basedOn w:val="Normal"/>
    <w:rsid w:val="00B54D4D"/>
    <w:pPr>
      <w:pBdr>
        <w:top w:val="single" w:sz="8" w:space="0" w:color="auto"/>
        <w:left w:val="single" w:sz="4" w:space="0" w:color="auto"/>
        <w:bottom w:val="single" w:sz="8" w:space="0" w:color="auto"/>
        <w:right w:val="single" w:sz="4" w:space="0" w:color="auto"/>
      </w:pBdr>
      <w:spacing w:before="100" w:beforeAutospacing="1" w:after="100" w:afterAutospacing="1" w:line="260" w:lineRule="exact"/>
      <w:jc w:val="center"/>
    </w:pPr>
    <w:rPr>
      <w:rFonts w:ascii="Arial" w:eastAsia="Arial Unicode MS" w:hAnsi="Arial"/>
      <w:b/>
      <w:bCs/>
      <w:szCs w:val="24"/>
      <w:lang w:val="it-IT" w:eastAsia="it-IT"/>
    </w:rPr>
  </w:style>
  <w:style w:type="paragraph" w:customStyle="1" w:styleId="xl52">
    <w:name w:val="xl52"/>
    <w:basedOn w:val="Normal"/>
    <w:rsid w:val="00B54D4D"/>
    <w:pPr>
      <w:spacing w:before="100" w:beforeAutospacing="1" w:after="100" w:afterAutospacing="1" w:line="260" w:lineRule="exact"/>
      <w:jc w:val="left"/>
    </w:pPr>
    <w:rPr>
      <w:rFonts w:ascii="Arial" w:eastAsia="Arial Unicode MS" w:hAnsi="Arial"/>
      <w:b/>
      <w:bCs/>
      <w:szCs w:val="24"/>
      <w:lang w:val="it-IT" w:eastAsia="it-IT"/>
    </w:rPr>
  </w:style>
  <w:style w:type="paragraph" w:customStyle="1" w:styleId="xl53">
    <w:name w:val="xl53"/>
    <w:basedOn w:val="Normal"/>
    <w:rsid w:val="00B54D4D"/>
    <w:pPr>
      <w:spacing w:before="100" w:beforeAutospacing="1" w:after="100" w:afterAutospacing="1" w:line="260" w:lineRule="exact"/>
      <w:jc w:val="center"/>
    </w:pPr>
    <w:rPr>
      <w:rFonts w:ascii="Arial" w:eastAsia="Arial Unicode MS" w:hAnsi="Arial" w:cs="Arial"/>
      <w:b/>
      <w:bCs/>
      <w:szCs w:val="24"/>
      <w:lang w:val="it-IT" w:eastAsia="it-IT"/>
    </w:rPr>
  </w:style>
  <w:style w:type="paragraph" w:customStyle="1" w:styleId="caselladitesto1">
    <w:name w:val="casella di testo 1"/>
    <w:basedOn w:val="Normal"/>
    <w:rsid w:val="00B54D4D"/>
    <w:pPr>
      <w:spacing w:before="0" w:line="260" w:lineRule="exact"/>
    </w:pPr>
    <w:rPr>
      <w:rFonts w:ascii="Verdana" w:hAnsi="Verdana"/>
      <w:color w:val="000000"/>
      <w:sz w:val="14"/>
      <w:lang w:val="it-IT" w:eastAsia="it-IT"/>
    </w:rPr>
  </w:style>
  <w:style w:type="paragraph" w:customStyle="1" w:styleId="TestoTabelle">
    <w:name w:val="Testo Tabelle"/>
    <w:basedOn w:val="Normal"/>
    <w:rsid w:val="00B54D4D"/>
    <w:pPr>
      <w:spacing w:beforeLines="50" w:line="260" w:lineRule="exact"/>
      <w:jc w:val="center"/>
    </w:pPr>
    <w:rPr>
      <w:rFonts w:ascii="Arial" w:hAnsi="Arial"/>
      <w:b/>
      <w:bCs/>
      <w:sz w:val="22"/>
      <w:szCs w:val="24"/>
      <w:lang w:val="en-GB" w:eastAsia="it-IT"/>
    </w:rPr>
  </w:style>
  <w:style w:type="paragraph" w:customStyle="1" w:styleId="marita">
    <w:name w:val="marita"/>
    <w:basedOn w:val="Normal"/>
    <w:rsid w:val="00B54D4D"/>
    <w:pPr>
      <w:spacing w:line="260" w:lineRule="exact"/>
    </w:pPr>
    <w:rPr>
      <w:rFonts w:ascii="SteveHandwriting" w:hAnsi="SteveHandwriting"/>
      <w:sz w:val="22"/>
      <w:lang w:val="it-IT" w:eastAsia="it-IT"/>
    </w:rPr>
  </w:style>
  <w:style w:type="paragraph" w:customStyle="1" w:styleId="Annex-titolo1">
    <w:name w:val="Annex - titolo1"/>
    <w:basedOn w:val="Normal"/>
    <w:rsid w:val="00B54D4D"/>
    <w:pPr>
      <w:tabs>
        <w:tab w:val="num" w:pos="720"/>
      </w:tabs>
      <w:spacing w:before="240" w:line="260" w:lineRule="exact"/>
      <w:ind w:left="720" w:hanging="360"/>
      <w:jc w:val="center"/>
    </w:pPr>
    <w:rPr>
      <w:rFonts w:ascii="Verdana" w:hAnsi="Verdana"/>
      <w:color w:val="000000"/>
      <w:sz w:val="22"/>
      <w:lang w:val="en-GB" w:eastAsia="it-IT"/>
    </w:rPr>
  </w:style>
  <w:style w:type="paragraph" w:customStyle="1" w:styleId="AnnexTitolo2">
    <w:name w:val="Annex Titolo2"/>
    <w:basedOn w:val="Normal"/>
    <w:autoRedefine/>
    <w:rsid w:val="00B54D4D"/>
    <w:pPr>
      <w:tabs>
        <w:tab w:val="num" w:pos="720"/>
      </w:tabs>
      <w:spacing w:line="260" w:lineRule="exact"/>
      <w:ind w:left="720" w:hanging="360"/>
    </w:pPr>
    <w:rPr>
      <w:rFonts w:ascii="Verdana" w:hAnsi="Verdana"/>
      <w:color w:val="000000"/>
      <w:sz w:val="20"/>
      <w:lang w:val="en-GB" w:eastAsia="it-IT"/>
    </w:rPr>
  </w:style>
  <w:style w:type="paragraph" w:customStyle="1" w:styleId="Acronyms">
    <w:name w:val="Acronyms"/>
    <w:basedOn w:val="Normal"/>
    <w:rsid w:val="00B54D4D"/>
    <w:pPr>
      <w:tabs>
        <w:tab w:val="left" w:pos="1134"/>
      </w:tabs>
      <w:spacing w:before="0" w:line="260" w:lineRule="exact"/>
    </w:pPr>
    <w:rPr>
      <w:rFonts w:ascii="Arial" w:hAnsi="Arial"/>
      <w:color w:val="000000"/>
      <w:sz w:val="20"/>
      <w:lang w:val="en-GB" w:eastAsia="it-IT"/>
    </w:rPr>
  </w:style>
  <w:style w:type="paragraph" w:customStyle="1" w:styleId="AnnexTitolo">
    <w:name w:val="Annex Titolo"/>
    <w:basedOn w:val="Normal"/>
    <w:rsid w:val="00B54D4D"/>
    <w:pPr>
      <w:spacing w:line="260" w:lineRule="exact"/>
      <w:jc w:val="center"/>
    </w:pPr>
    <w:rPr>
      <w:rFonts w:ascii="Verdana" w:hAnsi="Verdana"/>
      <w:b/>
      <w:bCs/>
      <w:color w:val="000000"/>
      <w:sz w:val="22"/>
      <w:lang w:val="en-GB" w:eastAsia="it-IT"/>
    </w:rPr>
  </w:style>
  <w:style w:type="paragraph" w:customStyle="1" w:styleId="AnnexTesto">
    <w:name w:val="Annex Testo"/>
    <w:basedOn w:val="NormalWeb"/>
    <w:rsid w:val="00B54D4D"/>
    <w:pPr>
      <w:spacing w:after="0" w:line="260" w:lineRule="exact"/>
      <w:jc w:val="both"/>
    </w:pPr>
    <w:rPr>
      <w:rFonts w:ascii="Verdana" w:eastAsia="Arial Unicode MS" w:hAnsi="Verdana" w:cs="Arial"/>
      <w:sz w:val="18"/>
      <w:szCs w:val="20"/>
      <w:lang w:val="it-IT" w:eastAsia="it-IT"/>
    </w:rPr>
  </w:style>
  <w:style w:type="paragraph" w:customStyle="1" w:styleId="sottoparagrafo">
    <w:name w:val="sottoparagrafo"/>
    <w:basedOn w:val="Normal"/>
    <w:next w:val="Normal"/>
    <w:rsid w:val="00B54D4D"/>
    <w:pPr>
      <w:keepNext/>
      <w:numPr>
        <w:numId w:val="108"/>
      </w:numPr>
      <w:tabs>
        <w:tab w:val="clear" w:pos="360"/>
        <w:tab w:val="num" w:pos="1080"/>
      </w:tabs>
      <w:spacing w:beforeLines="50" w:line="260" w:lineRule="exact"/>
      <w:ind w:left="1080"/>
    </w:pPr>
    <w:rPr>
      <w:rFonts w:ascii="Arial" w:hAnsi="Arial"/>
      <w:b/>
      <w:bCs/>
      <w:i/>
      <w:iCs/>
      <w:color w:val="000080"/>
      <w:sz w:val="22"/>
      <w:lang w:val="en-GB" w:eastAsia="it-IT"/>
    </w:rPr>
  </w:style>
  <w:style w:type="paragraph" w:customStyle="1" w:styleId="unterpunktpunkt">
    <w:name w:val="unterpunkt_punkt"/>
    <w:basedOn w:val="Normal"/>
    <w:rsid w:val="00B54D4D"/>
    <w:pPr>
      <w:tabs>
        <w:tab w:val="num" w:pos="720"/>
      </w:tabs>
      <w:spacing w:beforeLines="50" w:line="260" w:lineRule="exact"/>
      <w:ind w:left="720" w:hanging="360"/>
    </w:pPr>
    <w:rPr>
      <w:rFonts w:ascii="Arial" w:hAnsi="Arial"/>
      <w:sz w:val="22"/>
      <w:lang w:val="en-GB" w:eastAsia="it-IT"/>
    </w:rPr>
  </w:style>
  <w:style w:type="paragraph" w:customStyle="1" w:styleId="unterpunkta">
    <w:name w:val="unterpunkt_a)"/>
    <w:basedOn w:val="Normal"/>
    <w:rsid w:val="00B54D4D"/>
    <w:pPr>
      <w:tabs>
        <w:tab w:val="num" w:pos="720"/>
      </w:tabs>
      <w:spacing w:beforeLines="50" w:line="260" w:lineRule="exact"/>
      <w:ind w:left="720" w:hanging="360"/>
    </w:pPr>
    <w:rPr>
      <w:rFonts w:ascii="Arial" w:hAnsi="Arial"/>
      <w:sz w:val="22"/>
      <w:lang w:val="it-IT" w:eastAsia="it-IT"/>
    </w:rPr>
  </w:style>
  <w:style w:type="paragraph" w:customStyle="1" w:styleId="TrattinoTabella">
    <w:name w:val="Trattino Tabella"/>
    <w:basedOn w:val="Normal"/>
    <w:rsid w:val="00B54D4D"/>
    <w:pPr>
      <w:numPr>
        <w:numId w:val="106"/>
      </w:numPr>
      <w:tabs>
        <w:tab w:val="clear" w:pos="360"/>
        <w:tab w:val="num" w:pos="193"/>
        <w:tab w:val="num" w:pos="3060"/>
      </w:tabs>
      <w:spacing w:before="0" w:line="260" w:lineRule="exact"/>
      <w:ind w:left="212" w:hanging="212"/>
      <w:jc w:val="left"/>
    </w:pPr>
    <w:rPr>
      <w:rFonts w:ascii="Verdana" w:hAnsi="Verdana"/>
      <w:color w:val="000000"/>
      <w:sz w:val="14"/>
      <w:szCs w:val="14"/>
      <w:lang w:val="en-GB" w:eastAsia="it-IT"/>
    </w:rPr>
  </w:style>
  <w:style w:type="paragraph" w:customStyle="1" w:styleId="FRECCIA0">
    <w:name w:val="FRECCIA"/>
    <w:basedOn w:val="Normal"/>
    <w:rsid w:val="00B54D4D"/>
    <w:pPr>
      <w:numPr>
        <w:numId w:val="107"/>
      </w:numPr>
      <w:tabs>
        <w:tab w:val="clear" w:pos="360"/>
      </w:tabs>
      <w:spacing w:before="0" w:line="260" w:lineRule="exact"/>
      <w:ind w:left="0" w:firstLine="0"/>
    </w:pPr>
    <w:rPr>
      <w:rFonts w:ascii="Arial" w:hAnsi="Arial"/>
      <w:spacing w:val="-2"/>
      <w:sz w:val="22"/>
      <w:szCs w:val="14"/>
      <w:lang w:val="en-GB" w:eastAsia="it-IT"/>
    </w:rPr>
  </w:style>
  <w:style w:type="paragraph" w:customStyle="1" w:styleId="TestoTabellaTitolo">
    <w:name w:val="Testo Tabella Titolo"/>
    <w:basedOn w:val="TestoTabella"/>
    <w:next w:val="TestoTabella"/>
    <w:rsid w:val="00B54D4D"/>
    <w:pPr>
      <w:keepNext/>
      <w:numPr>
        <w:numId w:val="104"/>
      </w:numPr>
      <w:tabs>
        <w:tab w:val="clear" w:pos="720"/>
      </w:tabs>
      <w:spacing w:before="120" w:after="60"/>
      <w:ind w:left="0" w:firstLine="0"/>
      <w:jc w:val="center"/>
    </w:pPr>
    <w:rPr>
      <w:caps/>
      <w:szCs w:val="15"/>
    </w:rPr>
  </w:style>
  <w:style w:type="paragraph" w:customStyle="1" w:styleId="sottoparagrafo2">
    <w:name w:val="sottoparagrafo 2"/>
    <w:basedOn w:val="Normal"/>
    <w:rsid w:val="00B54D4D"/>
    <w:pPr>
      <w:tabs>
        <w:tab w:val="num" w:pos="720"/>
      </w:tabs>
      <w:spacing w:line="260" w:lineRule="exact"/>
      <w:ind w:left="720" w:hanging="360"/>
    </w:pPr>
    <w:rPr>
      <w:rFonts w:ascii="Arial" w:hAnsi="Arial"/>
      <w:color w:val="000000"/>
      <w:sz w:val="22"/>
      <w:lang w:val="en-GB" w:eastAsia="it-IT"/>
    </w:rPr>
  </w:style>
  <w:style w:type="paragraph" w:customStyle="1" w:styleId="fullnews">
    <w:name w:val="fullnews"/>
    <w:basedOn w:val="Normal"/>
    <w:rsid w:val="00B54D4D"/>
    <w:pPr>
      <w:spacing w:before="100" w:beforeAutospacing="1" w:after="100" w:afterAutospacing="1" w:line="260" w:lineRule="exact"/>
    </w:pPr>
    <w:rPr>
      <w:rFonts w:ascii="Verdana" w:eastAsia="Arial Unicode MS" w:hAnsi="Verdana" w:cs="Arial Unicode MS"/>
      <w:sz w:val="20"/>
      <w:lang w:val="it-IT" w:eastAsia="it-IT"/>
    </w:rPr>
  </w:style>
  <w:style w:type="paragraph" w:customStyle="1" w:styleId="n">
    <w:name w:val="n"/>
    <w:basedOn w:val="Heading4"/>
    <w:rsid w:val="00B54D4D"/>
    <w:pPr>
      <w:keepLines/>
      <w:numPr>
        <w:ilvl w:val="0"/>
        <w:numId w:val="109"/>
      </w:numPr>
      <w:tabs>
        <w:tab w:val="clear" w:pos="360"/>
        <w:tab w:val="left" w:pos="993"/>
      </w:tabs>
      <w:spacing w:after="0" w:line="260" w:lineRule="exact"/>
      <w:ind w:left="0" w:firstLine="0"/>
    </w:pPr>
    <w:rPr>
      <w:rFonts w:ascii="Arial" w:hAnsi="Arial"/>
      <w:b w:val="0"/>
      <w:bCs/>
      <w:i w:val="0"/>
      <w:iCs/>
      <w:sz w:val="22"/>
      <w:szCs w:val="28"/>
      <w:lang w:val="en-GB" w:eastAsia="it-IT" w:bidi="ar-EG"/>
    </w:rPr>
  </w:style>
  <w:style w:type="paragraph" w:customStyle="1" w:styleId="sottoparagrafo3">
    <w:name w:val="sottoparagrafo 3"/>
    <w:basedOn w:val="sottoparagrafo2"/>
    <w:rsid w:val="00B54D4D"/>
    <w:pPr>
      <w:spacing w:before="0"/>
    </w:pPr>
    <w:rPr>
      <w:rFonts w:ascii="Verdana" w:hAnsi="Verdana"/>
      <w:color w:val="auto"/>
      <w:sz w:val="16"/>
    </w:rPr>
  </w:style>
  <w:style w:type="paragraph" w:customStyle="1" w:styleId="Testotrattinotabella">
    <w:name w:val="Testo trattino tabella"/>
    <w:basedOn w:val="Normal"/>
    <w:rsid w:val="00B54D4D"/>
    <w:pPr>
      <w:tabs>
        <w:tab w:val="num" w:pos="190"/>
      </w:tabs>
      <w:spacing w:before="0" w:line="260" w:lineRule="exact"/>
      <w:ind w:left="190" w:hanging="142"/>
      <w:jc w:val="left"/>
    </w:pPr>
    <w:rPr>
      <w:rFonts w:ascii="Verdana" w:hAnsi="Verdana"/>
      <w:color w:val="000000"/>
      <w:sz w:val="14"/>
      <w:szCs w:val="14"/>
      <w:lang w:val="en-GB" w:eastAsia="it-IT"/>
    </w:rPr>
  </w:style>
  <w:style w:type="paragraph" w:customStyle="1" w:styleId="testotrattino2">
    <w:name w:val="testo trattino2"/>
    <w:basedOn w:val="testotrattino"/>
    <w:rsid w:val="00B54D4D"/>
    <w:pPr>
      <w:tabs>
        <w:tab w:val="clear" w:pos="284"/>
        <w:tab w:val="num" w:pos="2160"/>
      </w:tabs>
      <w:ind w:left="2160" w:hanging="360"/>
    </w:pPr>
  </w:style>
  <w:style w:type="paragraph" w:customStyle="1" w:styleId="Corsivoparagrafo">
    <w:name w:val="Corsivo paragrafo"/>
    <w:basedOn w:val="Normal"/>
    <w:rsid w:val="00B54D4D"/>
    <w:pPr>
      <w:spacing w:beforeLines="50" w:line="260" w:lineRule="exact"/>
    </w:pPr>
    <w:rPr>
      <w:rFonts w:ascii="Arial" w:hAnsi="Arial"/>
      <w:i/>
      <w:iCs/>
      <w:sz w:val="22"/>
      <w:szCs w:val="24"/>
      <w:lang w:val="en-GB" w:eastAsia="it-IT"/>
    </w:rPr>
  </w:style>
  <w:style w:type="paragraph" w:customStyle="1" w:styleId="annextab2">
    <w:name w:val="annex_tab2"/>
    <w:basedOn w:val="Normal"/>
    <w:rsid w:val="00B54D4D"/>
    <w:pPr>
      <w:spacing w:before="20" w:after="20" w:line="260" w:lineRule="exact"/>
      <w:jc w:val="center"/>
    </w:pPr>
    <w:rPr>
      <w:rFonts w:ascii="Arial" w:hAnsi="Arial"/>
      <w:color w:val="000000"/>
      <w:sz w:val="18"/>
      <w:lang w:val="en-GB" w:eastAsia="it-IT"/>
    </w:rPr>
  </w:style>
  <w:style w:type="paragraph" w:customStyle="1" w:styleId="BodyText1">
    <w:name w:val="Body Text1"/>
    <w:basedOn w:val="Normal"/>
    <w:rsid w:val="00B54D4D"/>
    <w:pPr>
      <w:spacing w:after="160" w:line="260" w:lineRule="exact"/>
      <w:ind w:left="2880"/>
    </w:pPr>
    <w:rPr>
      <w:rFonts w:ascii="Arial" w:hAnsi="Arial"/>
      <w:color w:val="000000"/>
      <w:sz w:val="20"/>
      <w:lang w:val="en-GB" w:eastAsia="it-IT"/>
    </w:rPr>
  </w:style>
  <w:style w:type="paragraph" w:customStyle="1" w:styleId="noteosource">
    <w:name w:val="note o source"/>
    <w:basedOn w:val="Normal"/>
    <w:rsid w:val="00B54D4D"/>
    <w:pPr>
      <w:spacing w:before="0" w:line="260" w:lineRule="exact"/>
    </w:pPr>
    <w:rPr>
      <w:rFonts w:ascii="Arial" w:hAnsi="Arial"/>
      <w:i/>
      <w:iCs/>
      <w:color w:val="000000"/>
      <w:sz w:val="20"/>
      <w:lang w:val="en-GB" w:eastAsia="it-IT"/>
    </w:rPr>
  </w:style>
  <w:style w:type="paragraph" w:customStyle="1" w:styleId="StileTitolo5prima05linea">
    <w:name w:val="Stile Titolo 5 + prima 05 linea"/>
    <w:basedOn w:val="Heading5"/>
    <w:rsid w:val="00B54D4D"/>
    <w:pPr>
      <w:keepNext/>
      <w:numPr>
        <w:ilvl w:val="0"/>
        <w:numId w:val="0"/>
      </w:numPr>
      <w:spacing w:after="0" w:line="260" w:lineRule="exact"/>
      <w:jc w:val="left"/>
    </w:pPr>
    <w:rPr>
      <w:b w:val="0"/>
      <w:color w:val="000000"/>
      <w:u w:val="single"/>
      <w:lang w:val="en-GB" w:eastAsia="it-IT"/>
    </w:rPr>
  </w:style>
  <w:style w:type="paragraph" w:customStyle="1" w:styleId="StileStileTitolo5prima05lineaprima05linea">
    <w:name w:val="Stile Stile Titolo 5 + prima 05 linea + prima 05 linea"/>
    <w:basedOn w:val="StileTitolo5prima05linea"/>
    <w:rsid w:val="00B54D4D"/>
  </w:style>
  <w:style w:type="paragraph" w:customStyle="1" w:styleId="StileTitolo1prima05linea">
    <w:name w:val="Stile Titolo 1 + prima 05 linea"/>
    <w:basedOn w:val="Heading1"/>
    <w:rsid w:val="00B54D4D"/>
    <w:pPr>
      <w:pageBreakBefore/>
      <w:numPr>
        <w:numId w:val="0"/>
      </w:numPr>
      <w:pBdr>
        <w:top w:val="single" w:sz="4" w:space="2" w:color="auto"/>
        <w:left w:val="single" w:sz="4" w:space="0" w:color="auto"/>
        <w:bottom w:val="single" w:sz="4" w:space="2" w:color="auto"/>
        <w:right w:val="single" w:sz="4" w:space="0" w:color="auto"/>
      </w:pBdr>
      <w:shd w:val="clear" w:color="auto" w:fill="000080"/>
      <w:tabs>
        <w:tab w:val="num" w:pos="360"/>
        <w:tab w:val="num" w:pos="720"/>
      </w:tabs>
      <w:spacing w:before="120" w:after="240" w:afterAutospacing="1" w:line="260" w:lineRule="exact"/>
      <w:ind w:left="360" w:hanging="360"/>
      <w:jc w:val="center"/>
    </w:pPr>
    <w:rPr>
      <w:b w:val="0"/>
      <w:smallCaps/>
      <w:color w:val="000000"/>
      <w:spacing w:val="20"/>
      <w:kern w:val="0"/>
      <w:lang w:eastAsia="it-IT"/>
    </w:rPr>
  </w:style>
  <w:style w:type="paragraph" w:customStyle="1" w:styleId="StileTitolo2prima05linea">
    <w:name w:val="Stile Titolo 2 + prima 05 linea"/>
    <w:basedOn w:val="Heading2"/>
    <w:rsid w:val="00B54D4D"/>
    <w:pPr>
      <w:numPr>
        <w:ilvl w:val="0"/>
        <w:numId w:val="0"/>
      </w:numPr>
      <w:tabs>
        <w:tab w:val="left" w:pos="540"/>
        <w:tab w:val="right" w:pos="8504"/>
      </w:tabs>
      <w:spacing w:before="50" w:after="240" w:line="260" w:lineRule="exact"/>
    </w:pPr>
    <w:rPr>
      <w:bCs/>
      <w:i w:val="0"/>
      <w:color w:val="000000"/>
      <w:spacing w:val="20"/>
      <w:szCs w:val="28"/>
      <w:lang w:eastAsia="it-IT"/>
    </w:rPr>
  </w:style>
  <w:style w:type="paragraph" w:customStyle="1" w:styleId="StileTitolo3prima05linea">
    <w:name w:val="Stile Titolo 3 + prima 05 linea"/>
    <w:basedOn w:val="Heading3"/>
    <w:rsid w:val="00B54D4D"/>
    <w:pPr>
      <w:numPr>
        <w:ilvl w:val="0"/>
        <w:numId w:val="0"/>
      </w:numPr>
      <w:tabs>
        <w:tab w:val="left" w:pos="1701"/>
        <w:tab w:val="right" w:pos="8789"/>
      </w:tabs>
      <w:spacing w:before="240" w:after="0" w:line="260" w:lineRule="exact"/>
      <w:jc w:val="left"/>
    </w:pPr>
    <w:rPr>
      <w:rFonts w:ascii="Arial" w:hAnsi="Arial"/>
      <w:b w:val="0"/>
      <w:i/>
      <w:iCs/>
      <w:color w:val="000000"/>
      <w:sz w:val="24"/>
      <w:szCs w:val="26"/>
      <w:u w:val="double"/>
      <w:lang w:val="en-GB" w:eastAsia="it-IT" w:bidi="ar-EG"/>
    </w:rPr>
  </w:style>
  <w:style w:type="paragraph" w:customStyle="1" w:styleId="StileTitolo4prima05linea">
    <w:name w:val="Stile Titolo 4 + prima 05 linea"/>
    <w:basedOn w:val="Heading4"/>
    <w:rsid w:val="00B54D4D"/>
    <w:pPr>
      <w:numPr>
        <w:ilvl w:val="0"/>
        <w:numId w:val="0"/>
      </w:numPr>
      <w:spacing w:after="240" w:line="260" w:lineRule="exact"/>
    </w:pPr>
    <w:rPr>
      <w:rFonts w:ascii="Arial" w:hAnsi="Arial"/>
      <w:b w:val="0"/>
      <w:bCs/>
      <w:color w:val="000000"/>
      <w:sz w:val="22"/>
      <w:szCs w:val="28"/>
      <w:lang w:val="en-GB" w:eastAsia="it-IT"/>
    </w:rPr>
  </w:style>
  <w:style w:type="paragraph" w:customStyle="1" w:styleId="testocopertina">
    <w:name w:val="testo copertina"/>
    <w:basedOn w:val="Normal"/>
    <w:rsid w:val="00B54D4D"/>
    <w:pPr>
      <w:pBdr>
        <w:top w:val="single" w:sz="4" w:space="1" w:color="auto"/>
        <w:left w:val="single" w:sz="4" w:space="4" w:color="auto"/>
        <w:bottom w:val="single" w:sz="4" w:space="1" w:color="auto"/>
        <w:right w:val="single" w:sz="4" w:space="4" w:color="auto"/>
      </w:pBdr>
      <w:spacing w:line="260" w:lineRule="exact"/>
      <w:jc w:val="center"/>
    </w:pPr>
    <w:rPr>
      <w:rFonts w:ascii="Arial" w:hAnsi="Arial"/>
      <w:b/>
      <w:bCs/>
      <w:color w:val="000000"/>
      <w:sz w:val="32"/>
      <w:lang w:val="en-GB" w:eastAsia="it-IT"/>
    </w:rPr>
  </w:style>
  <w:style w:type="paragraph" w:customStyle="1" w:styleId="testotrattinospazionormale">
    <w:name w:val="testo trattino spazio normale"/>
    <w:basedOn w:val="Normal"/>
    <w:rsid w:val="00B54D4D"/>
    <w:pPr>
      <w:spacing w:line="260" w:lineRule="exact"/>
    </w:pPr>
    <w:rPr>
      <w:rFonts w:ascii="Arial" w:hAnsi="Arial"/>
      <w:color w:val="000000"/>
      <w:sz w:val="22"/>
      <w:lang w:val="en-GB" w:eastAsia="it-IT"/>
    </w:rPr>
  </w:style>
  <w:style w:type="paragraph" w:customStyle="1" w:styleId="titolotabelle">
    <w:name w:val="titolo tabelle"/>
    <w:basedOn w:val="Normal"/>
    <w:rsid w:val="00B54D4D"/>
    <w:pPr>
      <w:spacing w:line="260" w:lineRule="exact"/>
      <w:jc w:val="center"/>
    </w:pPr>
    <w:rPr>
      <w:rFonts w:ascii="Arial" w:hAnsi="Arial"/>
      <w:b/>
      <w:bCs/>
      <w:color w:val="000000"/>
      <w:sz w:val="22"/>
      <w:lang w:val="en-GB" w:eastAsia="it-IT"/>
    </w:rPr>
  </w:style>
  <w:style w:type="paragraph" w:customStyle="1" w:styleId="Normalplus1">
    <w:name w:val="Normal plus 1"/>
    <w:basedOn w:val="Normal"/>
    <w:rsid w:val="00B54D4D"/>
    <w:pPr>
      <w:keepNext/>
      <w:overflowPunct w:val="0"/>
      <w:autoSpaceDE w:val="0"/>
      <w:autoSpaceDN w:val="0"/>
      <w:adjustRightInd w:val="0"/>
      <w:spacing w:before="360" w:line="240" w:lineRule="atLeast"/>
      <w:jc w:val="left"/>
      <w:textAlignment w:val="baseline"/>
    </w:pPr>
    <w:rPr>
      <w:rFonts w:ascii="Times New Roman" w:hAnsi="Times New Roman"/>
      <w:szCs w:val="24"/>
      <w:lang w:val="en-GB"/>
    </w:rPr>
  </w:style>
  <w:style w:type="paragraph" w:customStyle="1" w:styleId="titoli">
    <w:name w:val="titoli"/>
    <w:basedOn w:val="Normal"/>
    <w:rsid w:val="00B54D4D"/>
    <w:pPr>
      <w:numPr>
        <w:numId w:val="111"/>
      </w:numPr>
      <w:spacing w:line="300" w:lineRule="exact"/>
    </w:pPr>
    <w:rPr>
      <w:rFonts w:ascii="Times New Roman" w:hAnsi="Times New Roman"/>
      <w:b/>
      <w:sz w:val="20"/>
      <w:lang w:val="en-GB" w:eastAsia="it-IT"/>
    </w:rPr>
  </w:style>
  <w:style w:type="paragraph" w:customStyle="1" w:styleId="intercalare">
    <w:name w:val="intercalare"/>
    <w:rsid w:val="00B54D4D"/>
    <w:pPr>
      <w:pageBreakBefore/>
      <w:spacing w:before="480"/>
      <w:jc w:val="center"/>
    </w:pPr>
    <w:rPr>
      <w:rFonts w:ascii="Tahoma" w:hAnsi="Tahoma"/>
      <w:noProof/>
      <w:sz w:val="56"/>
      <w:lang w:val="it-IT" w:eastAsia="it-IT"/>
    </w:rPr>
  </w:style>
  <w:style w:type="paragraph" w:customStyle="1" w:styleId="spec">
    <w:name w:val="spec"/>
    <w:rsid w:val="00B54D4D"/>
    <w:pPr>
      <w:widowControl w:val="0"/>
      <w:tabs>
        <w:tab w:val="left" w:pos="-1440"/>
        <w:tab w:val="left" w:pos="-720"/>
        <w:tab w:val="left" w:pos="1296"/>
        <w:tab w:val="left" w:pos="2016"/>
        <w:tab w:val="left" w:pos="2736"/>
        <w:tab w:val="left" w:pos="3456"/>
      </w:tabs>
      <w:suppressAutoHyphens/>
      <w:overflowPunct w:val="0"/>
      <w:autoSpaceDE w:val="0"/>
      <w:autoSpaceDN w:val="0"/>
      <w:adjustRightInd w:val="0"/>
      <w:jc w:val="both"/>
      <w:textAlignment w:val="baseline"/>
    </w:pPr>
    <w:rPr>
      <w:rFonts w:ascii="Univers" w:hAnsi="Univers"/>
      <w:spacing w:val="-3"/>
      <w:sz w:val="24"/>
    </w:rPr>
  </w:style>
  <w:style w:type="paragraph" w:customStyle="1" w:styleId="fonte">
    <w:name w:val="fonte"/>
    <w:basedOn w:val="Normal"/>
    <w:rsid w:val="00B54D4D"/>
    <w:pPr>
      <w:spacing w:before="0"/>
      <w:ind w:left="539"/>
    </w:pPr>
    <w:rPr>
      <w:rFonts w:ascii="Arial Narrow" w:hAnsi="Arial Narrow"/>
      <w:i/>
      <w:sz w:val="20"/>
      <w:szCs w:val="24"/>
      <w:lang w:val="en-GB"/>
    </w:rPr>
  </w:style>
  <w:style w:type="paragraph" w:customStyle="1" w:styleId="Stile2">
    <w:name w:val="Stile2"/>
    <w:basedOn w:val="Subtitle"/>
    <w:rsid w:val="00B54D4D"/>
    <w:pPr>
      <w:numPr>
        <w:numId w:val="0"/>
      </w:numPr>
      <w:spacing w:before="240" w:after="240"/>
    </w:pPr>
    <w:rPr>
      <w:rFonts w:ascii="Times New Roman" w:hAnsi="Times New Roman"/>
      <w:sz w:val="24"/>
      <w:lang w:eastAsia="it-IT"/>
    </w:rPr>
  </w:style>
  <w:style w:type="paragraph" w:customStyle="1" w:styleId="Stile1">
    <w:name w:val="Stile1"/>
    <w:basedOn w:val="Normal"/>
    <w:rsid w:val="00B54D4D"/>
    <w:pPr>
      <w:suppressAutoHyphens/>
      <w:autoSpaceDE w:val="0"/>
      <w:autoSpaceDN w:val="0"/>
      <w:spacing w:before="0"/>
      <w:jc w:val="center"/>
    </w:pPr>
    <w:rPr>
      <w:rFonts w:ascii="Times New Roman" w:hAnsi="Times New Roman"/>
      <w:b/>
      <w:bCs/>
      <w:spacing w:val="-3"/>
      <w:szCs w:val="24"/>
      <w:lang w:val="en-GB"/>
    </w:rPr>
  </w:style>
  <w:style w:type="paragraph" w:customStyle="1" w:styleId="stl1">
    <w:name w:val="stl1"/>
    <w:basedOn w:val="Heading1"/>
    <w:rsid w:val="00B54D4D"/>
    <w:pPr>
      <w:numPr>
        <w:numId w:val="0"/>
      </w:numPr>
      <w:spacing w:before="0" w:after="0"/>
      <w:ind w:left="500" w:hanging="500"/>
      <w:jc w:val="left"/>
    </w:pPr>
    <w:rPr>
      <w:rFonts w:ascii="Times New Roman" w:hAnsi="Times New Roman"/>
      <w:bCs/>
      <w:kern w:val="0"/>
      <w:sz w:val="28"/>
      <w:szCs w:val="24"/>
      <w:lang w:val="en-GB" w:eastAsia="it-IT"/>
    </w:rPr>
  </w:style>
  <w:style w:type="paragraph" w:customStyle="1" w:styleId="font6">
    <w:name w:val="font6"/>
    <w:basedOn w:val="Normal"/>
    <w:rsid w:val="00B54D4D"/>
    <w:pPr>
      <w:spacing w:before="100" w:beforeAutospacing="1" w:after="100" w:afterAutospacing="1"/>
      <w:jc w:val="left"/>
    </w:pPr>
    <w:rPr>
      <w:rFonts w:ascii="CG Omega" w:eastAsia="Arial Unicode MS" w:hAnsi="CG Omega" w:cs="Arial Unicode MS"/>
      <w:b/>
      <w:bCs/>
      <w:i/>
      <w:iCs/>
      <w:sz w:val="22"/>
      <w:szCs w:val="22"/>
      <w:lang w:val="it-IT" w:eastAsia="it-IT"/>
    </w:rPr>
  </w:style>
  <w:style w:type="paragraph" w:customStyle="1" w:styleId="font7">
    <w:name w:val="font7"/>
    <w:basedOn w:val="Normal"/>
    <w:rsid w:val="00B54D4D"/>
    <w:pPr>
      <w:spacing w:before="100" w:beforeAutospacing="1" w:after="100" w:afterAutospacing="1"/>
      <w:jc w:val="left"/>
    </w:pPr>
    <w:rPr>
      <w:rFonts w:ascii="CG Omega" w:eastAsia="Arial Unicode MS" w:hAnsi="CG Omega" w:cs="Arial Unicode MS"/>
      <w:i/>
      <w:iCs/>
      <w:sz w:val="18"/>
      <w:szCs w:val="18"/>
      <w:lang w:val="it-IT" w:eastAsia="it-IT"/>
    </w:rPr>
  </w:style>
  <w:style w:type="paragraph" w:customStyle="1" w:styleId="xl54">
    <w:name w:val="xl54"/>
    <w:basedOn w:val="Normal"/>
    <w:rsid w:val="00B54D4D"/>
    <w:pPr>
      <w:pBdr>
        <w:bottom w:val="single" w:sz="4" w:space="0" w:color="auto"/>
      </w:pBdr>
      <w:spacing w:before="100" w:beforeAutospacing="1" w:after="100" w:afterAutospacing="1"/>
      <w:jc w:val="left"/>
      <w:textAlignment w:val="top"/>
    </w:pPr>
    <w:rPr>
      <w:rFonts w:ascii="CG Omega" w:eastAsia="Arial Unicode MS" w:hAnsi="CG Omega" w:cs="Arial Unicode MS"/>
      <w:b/>
      <w:bCs/>
      <w:sz w:val="22"/>
      <w:szCs w:val="22"/>
      <w:lang w:val="it-IT" w:eastAsia="it-IT"/>
    </w:rPr>
  </w:style>
  <w:style w:type="paragraph" w:customStyle="1" w:styleId="newstext">
    <w:name w:val="newstext"/>
    <w:basedOn w:val="Normal"/>
    <w:rsid w:val="00B54D4D"/>
    <w:pPr>
      <w:spacing w:before="100" w:beforeAutospacing="1" w:after="100" w:afterAutospacing="1"/>
      <w:jc w:val="left"/>
    </w:pPr>
    <w:rPr>
      <w:rFonts w:ascii="Verdana" w:eastAsia="Arial Unicode MS" w:hAnsi="Verdana" w:cs="Arial Unicode MS"/>
      <w:color w:val="000000"/>
      <w:sz w:val="17"/>
      <w:szCs w:val="17"/>
      <w:lang w:val="it-IT" w:eastAsia="it-IT"/>
    </w:rPr>
  </w:style>
  <w:style w:type="paragraph" w:customStyle="1" w:styleId="TitoloTabella">
    <w:name w:val="Titolo Tabella"/>
    <w:basedOn w:val="Normal"/>
    <w:rsid w:val="00B54D4D"/>
    <w:pPr>
      <w:keepNext/>
      <w:spacing w:after="60"/>
      <w:ind w:left="539"/>
      <w:jc w:val="center"/>
    </w:pPr>
    <w:rPr>
      <w:rFonts w:ascii="Arial" w:hAnsi="Arial"/>
      <w:b/>
      <w:bCs/>
      <w:sz w:val="20"/>
      <w:szCs w:val="24"/>
      <w:lang w:val="en-GB"/>
    </w:rPr>
  </w:style>
  <w:style w:type="paragraph" w:customStyle="1" w:styleId="BalloonText1">
    <w:name w:val="Balloon Text1"/>
    <w:basedOn w:val="Normal"/>
    <w:semiHidden/>
    <w:rsid w:val="00B54D4D"/>
    <w:pPr>
      <w:ind w:left="539"/>
    </w:pPr>
    <w:rPr>
      <w:rFonts w:ascii="Tahoma" w:hAnsi="Tahoma" w:cs="Tahoma"/>
      <w:sz w:val="16"/>
      <w:szCs w:val="16"/>
    </w:rPr>
  </w:style>
  <w:style w:type="paragraph" w:customStyle="1" w:styleId="StileTitolo2">
    <w:name w:val="Stile Titolo 2"/>
    <w:aliases w:val="Heading 2 Hidden + Sinistro:  0 cm Prima riga:  0 cm"/>
    <w:basedOn w:val="Heading2"/>
    <w:rsid w:val="00B54D4D"/>
    <w:pPr>
      <w:tabs>
        <w:tab w:val="left" w:pos="540"/>
        <w:tab w:val="right" w:pos="8504"/>
      </w:tabs>
      <w:spacing w:before="240" w:after="240"/>
      <w:ind w:left="0" w:firstLine="0"/>
    </w:pPr>
    <w:rPr>
      <w:bCs/>
      <w:i w:val="0"/>
      <w:caps/>
      <w:color w:val="000080"/>
      <w:sz w:val="22"/>
      <w:lang w:val="en-GB" w:eastAsia="it-IT" w:bidi="ar-EG"/>
    </w:rPr>
  </w:style>
  <w:style w:type="paragraph" w:customStyle="1" w:styleId="Style1">
    <w:name w:val="Style 1"/>
    <w:basedOn w:val="Normal"/>
    <w:rsid w:val="00B54D4D"/>
    <w:pPr>
      <w:widowControl w:val="0"/>
      <w:autoSpaceDE w:val="0"/>
      <w:autoSpaceDN w:val="0"/>
      <w:spacing w:before="0"/>
      <w:jc w:val="center"/>
    </w:pPr>
    <w:rPr>
      <w:rFonts w:ascii="Times New Roman" w:hAnsi="Times New Roman"/>
      <w:szCs w:val="24"/>
      <w:lang w:val="it-IT" w:eastAsia="it-IT"/>
    </w:rPr>
  </w:style>
  <w:style w:type="paragraph" w:customStyle="1" w:styleId="Style2">
    <w:name w:val="Style 2"/>
    <w:basedOn w:val="Normal"/>
    <w:rsid w:val="00B54D4D"/>
    <w:pPr>
      <w:widowControl w:val="0"/>
      <w:autoSpaceDE w:val="0"/>
      <w:autoSpaceDN w:val="0"/>
      <w:spacing w:before="0"/>
      <w:ind w:left="612"/>
      <w:jc w:val="left"/>
    </w:pPr>
    <w:rPr>
      <w:rFonts w:ascii="Times New Roman" w:hAnsi="Times New Roman"/>
      <w:szCs w:val="24"/>
      <w:lang w:val="it-IT" w:eastAsia="it-IT"/>
    </w:rPr>
  </w:style>
  <w:style w:type="paragraph" w:customStyle="1" w:styleId="extito3">
    <w:name w:val="extito3"/>
    <w:basedOn w:val="Heading3"/>
    <w:rsid w:val="00B54D4D"/>
    <w:pPr>
      <w:numPr>
        <w:ilvl w:val="0"/>
        <w:numId w:val="0"/>
      </w:numPr>
      <w:spacing w:before="240" w:after="0"/>
    </w:pPr>
    <w:rPr>
      <w:rFonts w:ascii="Times New Roman" w:hAnsi="Times New Roman"/>
      <w:b w:val="0"/>
      <w:i/>
      <w:sz w:val="22"/>
      <w:u w:val="single"/>
      <w:lang w:val="en-GB" w:eastAsia="it-IT"/>
    </w:rPr>
  </w:style>
  <w:style w:type="paragraph" w:customStyle="1" w:styleId="poze">
    <w:name w:val="poze"/>
    <w:basedOn w:val="Normal"/>
    <w:rsid w:val="00B54D4D"/>
    <w:pPr>
      <w:spacing w:before="0"/>
      <w:jc w:val="center"/>
    </w:pPr>
    <w:rPr>
      <w:rFonts w:ascii="Verdana" w:hAnsi="Verdana"/>
      <w:sz w:val="22"/>
      <w:szCs w:val="22"/>
    </w:rPr>
  </w:style>
  <w:style w:type="paragraph" w:customStyle="1" w:styleId="bulinenivel2Char">
    <w:name w:val="buline nivel 2 Char"/>
    <w:basedOn w:val="Normal"/>
    <w:rsid w:val="00B54D4D"/>
    <w:pPr>
      <w:tabs>
        <w:tab w:val="left" w:pos="454"/>
        <w:tab w:val="num" w:pos="720"/>
      </w:tabs>
      <w:spacing w:before="60" w:after="60" w:line="360" w:lineRule="auto"/>
      <w:ind w:left="720" w:hanging="360"/>
    </w:pPr>
    <w:rPr>
      <w:rFonts w:ascii="Tahoma" w:hAnsi="Tahoma" w:cs="Tahoma"/>
      <w:sz w:val="20"/>
      <w:lang w:eastAsia="ro-RO"/>
    </w:rPr>
  </w:style>
  <w:style w:type="paragraph" w:customStyle="1" w:styleId="bulinenivel2">
    <w:name w:val="buline nivel 2"/>
    <w:basedOn w:val="Normal"/>
    <w:rsid w:val="00B54D4D"/>
    <w:pPr>
      <w:tabs>
        <w:tab w:val="left" w:pos="454"/>
        <w:tab w:val="num" w:pos="720"/>
      </w:tabs>
      <w:spacing w:before="60" w:after="60"/>
      <w:ind w:left="720" w:hanging="360"/>
    </w:pPr>
    <w:rPr>
      <w:rFonts w:ascii="Times New Roman" w:hAnsi="Times New Roman"/>
      <w:lang w:eastAsia="ro-RO"/>
    </w:rPr>
  </w:style>
  <w:style w:type="paragraph" w:styleId="HTMLPreformatted">
    <w:name w:val="HTML Preformatted"/>
    <w:basedOn w:val="Normal"/>
    <w:link w:val="HTMLPreformattedChar"/>
    <w:rsid w:val="00B54D4D"/>
    <w:pPr>
      <w:numPr>
        <w:numId w:val="11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0" w:firstLine="0"/>
      <w:jc w:val="left"/>
    </w:pPr>
    <w:rPr>
      <w:rFonts w:ascii="Arial Unicode MS" w:eastAsia="Arial Unicode MS" w:hAnsi="Arial Unicode MS"/>
      <w:sz w:val="20"/>
      <w:lang w:val="it-IT" w:eastAsia="it-IT"/>
    </w:rPr>
  </w:style>
  <w:style w:type="character" w:customStyle="1" w:styleId="HTMLPreformattedChar">
    <w:name w:val="HTML Preformatted Char"/>
    <w:link w:val="HTMLPreformatted"/>
    <w:rsid w:val="00B54D4D"/>
    <w:rPr>
      <w:rFonts w:ascii="Arial Unicode MS" w:eastAsia="Arial Unicode MS" w:hAnsi="Arial Unicode MS"/>
      <w:lang w:val="it-IT" w:eastAsia="it-IT"/>
    </w:rPr>
  </w:style>
  <w:style w:type="paragraph" w:customStyle="1" w:styleId="Normativa">
    <w:name w:val="Normativa"/>
    <w:rsid w:val="00B54D4D"/>
    <w:pPr>
      <w:tabs>
        <w:tab w:val="num" w:pos="720"/>
      </w:tabs>
      <w:spacing w:line="360" w:lineRule="auto"/>
      <w:ind w:left="720" w:hanging="360"/>
      <w:jc w:val="both"/>
    </w:pPr>
    <w:rPr>
      <w:rFonts w:ascii="Arial" w:hAnsi="Arial" w:cs="Arial"/>
      <w:noProof/>
      <w:sz w:val="22"/>
      <w:szCs w:val="22"/>
      <w:lang w:val="it-IT" w:eastAsia="it-IT"/>
    </w:rPr>
  </w:style>
  <w:style w:type="paragraph" w:customStyle="1" w:styleId="Testofumetto">
    <w:name w:val="Testo fumetto"/>
    <w:basedOn w:val="Normal"/>
    <w:semiHidden/>
    <w:rsid w:val="00B54D4D"/>
    <w:pPr>
      <w:spacing w:line="260" w:lineRule="exact"/>
    </w:pPr>
    <w:rPr>
      <w:rFonts w:ascii="Tahoma" w:hAnsi="Tahoma" w:cs="Tahoma"/>
      <w:color w:val="000000"/>
      <w:sz w:val="16"/>
      <w:szCs w:val="16"/>
      <w:lang w:val="en-GB" w:eastAsia="it-IT"/>
    </w:rPr>
  </w:style>
  <w:style w:type="paragraph" w:customStyle="1" w:styleId="xl72">
    <w:name w:val="xl72"/>
    <w:basedOn w:val="Normal"/>
    <w:rsid w:val="00B54D4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color w:val="000000"/>
      <w:sz w:val="16"/>
      <w:szCs w:val="16"/>
    </w:rPr>
  </w:style>
  <w:style w:type="paragraph" w:customStyle="1" w:styleId="xl55">
    <w:name w:val="xl55"/>
    <w:basedOn w:val="Normal"/>
    <w:rsid w:val="00B54D4D"/>
    <w:pPr>
      <w:numPr>
        <w:numId w:val="114"/>
      </w:numPr>
      <w:pBdr>
        <w:bottom w:val="single" w:sz="4" w:space="0" w:color="auto"/>
      </w:pBdr>
      <w:tabs>
        <w:tab w:val="clear" w:pos="360"/>
      </w:tabs>
      <w:spacing w:before="100" w:beforeAutospacing="1" w:after="100" w:afterAutospacing="1"/>
      <w:ind w:left="0" w:firstLine="0"/>
      <w:jc w:val="center"/>
    </w:pPr>
    <w:rPr>
      <w:rFonts w:ascii="Arial" w:eastAsia="Arial Unicode MS" w:hAnsi="Arial" w:cs="Arial"/>
      <w:color w:val="000000"/>
      <w:sz w:val="16"/>
      <w:szCs w:val="16"/>
    </w:rPr>
  </w:style>
  <w:style w:type="paragraph" w:styleId="ListBullet2">
    <w:name w:val="List Bullet 2"/>
    <w:basedOn w:val="Normal"/>
    <w:autoRedefine/>
    <w:rsid w:val="00B54D4D"/>
    <w:pPr>
      <w:tabs>
        <w:tab w:val="num" w:pos="360"/>
        <w:tab w:val="left" w:pos="567"/>
      </w:tabs>
      <w:spacing w:before="20" w:after="20"/>
      <w:ind w:left="360" w:hanging="360"/>
    </w:pPr>
    <w:rPr>
      <w:rFonts w:ascii="Times New Roman" w:hAnsi="Times New Roman"/>
      <w:lang w:eastAsia="ro-RO"/>
    </w:rPr>
  </w:style>
  <w:style w:type="paragraph" w:customStyle="1" w:styleId="bulinenivel222">
    <w:name w:val="buline nivel 222"/>
    <w:basedOn w:val="Normal"/>
    <w:rsid w:val="00B54D4D"/>
    <w:pPr>
      <w:tabs>
        <w:tab w:val="num" w:pos="360"/>
        <w:tab w:val="left" w:pos="454"/>
      </w:tabs>
      <w:spacing w:before="60" w:after="60"/>
      <w:ind w:left="360" w:hanging="360"/>
    </w:pPr>
    <w:rPr>
      <w:rFonts w:ascii="Times New Roman" w:hAnsi="Times New Roman"/>
      <w:lang w:eastAsia="ro-RO"/>
    </w:rPr>
  </w:style>
  <w:style w:type="paragraph" w:customStyle="1" w:styleId="Testofumetto1">
    <w:name w:val="Testo fumetto1"/>
    <w:basedOn w:val="Normal"/>
    <w:rsid w:val="00B54D4D"/>
    <w:pPr>
      <w:widowControl w:val="0"/>
      <w:autoSpaceDE w:val="0"/>
      <w:autoSpaceDN w:val="0"/>
      <w:spacing w:line="360" w:lineRule="auto"/>
    </w:pPr>
    <w:rPr>
      <w:rFonts w:ascii="Tahoma" w:hAnsi="Tahoma" w:cs="Tahoma"/>
      <w:sz w:val="16"/>
      <w:szCs w:val="16"/>
      <w:lang w:val="it-IT" w:eastAsia="it-IT"/>
    </w:rPr>
  </w:style>
  <w:style w:type="paragraph" w:customStyle="1" w:styleId="Texttabelmaimic">
    <w:name w:val="Text tabel mai mic"/>
    <w:basedOn w:val="Normal"/>
    <w:rsid w:val="00B54D4D"/>
    <w:pPr>
      <w:spacing w:before="40" w:after="40" w:line="360" w:lineRule="auto"/>
      <w:jc w:val="left"/>
    </w:pPr>
    <w:rPr>
      <w:rFonts w:ascii="Tahoma" w:hAnsi="Tahoma" w:cs="Tahoma"/>
      <w:sz w:val="16"/>
      <w:szCs w:val="16"/>
      <w:lang w:eastAsia="ro-RO"/>
    </w:rPr>
  </w:style>
  <w:style w:type="paragraph" w:customStyle="1" w:styleId="Puntatosenzaspazio">
    <w:name w:val="Puntato senza spazio"/>
    <w:basedOn w:val="Normal"/>
    <w:rsid w:val="00B54D4D"/>
    <w:pPr>
      <w:tabs>
        <w:tab w:val="num" w:pos="720"/>
      </w:tabs>
      <w:spacing w:before="0" w:line="360" w:lineRule="auto"/>
      <w:ind w:left="720" w:hanging="360"/>
    </w:pPr>
    <w:rPr>
      <w:rFonts w:ascii="Book Antiqua" w:hAnsi="Book Antiqua"/>
      <w:sz w:val="22"/>
      <w:szCs w:val="22"/>
      <w:lang w:eastAsia="ro-RO"/>
    </w:rPr>
  </w:style>
  <w:style w:type="character" w:customStyle="1" w:styleId="Titolo3Carattere">
    <w:name w:val="Titolo 3 Carattere"/>
    <w:aliases w:val="Do Not Use 3 Carattere"/>
    <w:rsid w:val="00B54D4D"/>
    <w:rPr>
      <w:rFonts w:ascii="Tahoma" w:hAnsi="Tahoma" w:cs="Tahoma"/>
      <w:color w:val="auto"/>
      <w:sz w:val="22"/>
      <w:szCs w:val="22"/>
      <w:lang w:val="en-US" w:eastAsia="en-US"/>
    </w:rPr>
  </w:style>
  <w:style w:type="paragraph" w:customStyle="1" w:styleId="aliniament">
    <w:name w:val="aliniament"/>
    <w:basedOn w:val="Normal"/>
    <w:rsid w:val="00B54D4D"/>
    <w:pPr>
      <w:spacing w:after="120" w:line="360" w:lineRule="auto"/>
      <w:jc w:val="left"/>
    </w:pPr>
    <w:rPr>
      <w:rFonts w:ascii="Tahoma" w:hAnsi="Tahoma" w:cs="Tahoma"/>
      <w:b/>
      <w:bCs/>
      <w:caps/>
      <w:sz w:val="20"/>
      <w:lang w:eastAsia="ro-RO"/>
    </w:rPr>
  </w:style>
  <w:style w:type="paragraph" w:customStyle="1" w:styleId="StileTitolo1Sinistro0cmPrimariga0cm">
    <w:name w:val="Stile Titolo 1 + Sinistro:  0 cm Prima riga:  0 cm"/>
    <w:basedOn w:val="Heading1"/>
    <w:rsid w:val="00B54D4D"/>
    <w:pPr>
      <w:pageBreakBefore/>
      <w:numPr>
        <w:numId w:val="0"/>
      </w:numPr>
      <w:pBdr>
        <w:top w:val="single" w:sz="4" w:space="1" w:color="000080"/>
        <w:left w:val="single" w:sz="4" w:space="4" w:color="000080"/>
        <w:bottom w:val="single" w:sz="4" w:space="1" w:color="000080"/>
        <w:right w:val="single" w:sz="4" w:space="4" w:color="000080"/>
      </w:pBdr>
      <w:shd w:val="clear" w:color="auto" w:fill="000080"/>
      <w:tabs>
        <w:tab w:val="num" w:pos="1701"/>
      </w:tabs>
      <w:spacing w:line="320" w:lineRule="exact"/>
      <w:jc w:val="center"/>
    </w:pPr>
    <w:rPr>
      <w:rFonts w:ascii="Book Antiqua" w:hAnsi="Book Antiqua"/>
      <w:bCs/>
      <w:smallCaps/>
      <w:color w:val="FFFFFF"/>
      <w:kern w:val="32"/>
      <w:sz w:val="24"/>
      <w:szCs w:val="24"/>
      <w:lang w:val="it-IT" w:eastAsia="it-IT"/>
    </w:rPr>
  </w:style>
  <w:style w:type="paragraph" w:customStyle="1" w:styleId="Texttabelmaimic21">
    <w:name w:val="Text tabel mai mic21"/>
    <w:basedOn w:val="TEXTDETABEL"/>
    <w:rsid w:val="00B54D4D"/>
    <w:rPr>
      <w:sz w:val="16"/>
      <w:szCs w:val="16"/>
    </w:rPr>
  </w:style>
  <w:style w:type="paragraph" w:customStyle="1" w:styleId="TEXTDETABEL">
    <w:name w:val="TEXT DE TABEL"/>
    <w:basedOn w:val="Normal"/>
    <w:rsid w:val="00B54D4D"/>
    <w:pPr>
      <w:tabs>
        <w:tab w:val="num" w:pos="720"/>
      </w:tabs>
      <w:spacing w:before="40" w:after="40" w:line="360" w:lineRule="auto"/>
      <w:ind w:left="720" w:hanging="360"/>
      <w:jc w:val="left"/>
    </w:pPr>
    <w:rPr>
      <w:rFonts w:ascii="Tahoma" w:hAnsi="Tahoma" w:cs="Tahoma"/>
      <w:sz w:val="18"/>
      <w:szCs w:val="18"/>
      <w:lang w:eastAsia="ro-RO"/>
    </w:rPr>
  </w:style>
  <w:style w:type="paragraph" w:customStyle="1" w:styleId="Pallinocorsivo">
    <w:name w:val="Pallino corsivo"/>
    <w:basedOn w:val="Normal"/>
    <w:rsid w:val="00B54D4D"/>
    <w:pPr>
      <w:widowControl w:val="0"/>
      <w:tabs>
        <w:tab w:val="num" w:pos="720"/>
      </w:tabs>
      <w:autoSpaceDE w:val="0"/>
      <w:autoSpaceDN w:val="0"/>
      <w:spacing w:line="360" w:lineRule="auto"/>
      <w:ind w:left="720" w:hanging="360"/>
    </w:pPr>
    <w:rPr>
      <w:rFonts w:ascii="Tahoma" w:hAnsi="Tahoma" w:cs="Tahoma"/>
      <w:i/>
      <w:iCs/>
      <w:sz w:val="20"/>
      <w:lang w:val="it-IT" w:eastAsia="it-IT"/>
    </w:rPr>
  </w:style>
  <w:style w:type="paragraph" w:customStyle="1" w:styleId="StileGrassettoCorsivoCentrato">
    <w:name w:val="Stile Grassetto Corsivo Centrato"/>
    <w:basedOn w:val="Normal"/>
    <w:rsid w:val="00B54D4D"/>
    <w:pPr>
      <w:widowControl w:val="0"/>
      <w:autoSpaceDE w:val="0"/>
      <w:autoSpaceDN w:val="0"/>
      <w:spacing w:line="360" w:lineRule="auto"/>
      <w:jc w:val="center"/>
    </w:pPr>
    <w:rPr>
      <w:rFonts w:ascii="Tahoma" w:hAnsi="Tahoma" w:cs="Tahoma"/>
      <w:b/>
      <w:bCs/>
      <w:i/>
      <w:iCs/>
      <w:sz w:val="20"/>
      <w:lang w:val="it-IT" w:eastAsia="it-IT"/>
    </w:rPr>
  </w:style>
  <w:style w:type="paragraph" w:customStyle="1" w:styleId="Style21">
    <w:name w:val="Style21"/>
    <w:basedOn w:val="Normal"/>
    <w:rsid w:val="00B54D4D"/>
    <w:pPr>
      <w:spacing w:after="120" w:line="360" w:lineRule="auto"/>
    </w:pPr>
    <w:rPr>
      <w:rFonts w:ascii="Tahoma" w:hAnsi="Tahoma" w:cs="Tahoma"/>
      <w:sz w:val="20"/>
      <w:lang w:eastAsia="ro-RO"/>
    </w:rPr>
  </w:style>
  <w:style w:type="paragraph" w:customStyle="1" w:styleId="StileTitolo1BookAntiqua13pt">
    <w:name w:val="Stile Titolo 1 + Book Antiqua 13 pt"/>
    <w:basedOn w:val="Heading1"/>
    <w:rsid w:val="00B54D4D"/>
    <w:pPr>
      <w:pageBreakBefore/>
      <w:numPr>
        <w:numId w:val="0"/>
      </w:numPr>
      <w:tabs>
        <w:tab w:val="num" w:pos="720"/>
      </w:tabs>
      <w:spacing w:after="120"/>
      <w:ind w:left="431" w:hanging="431"/>
    </w:pPr>
    <w:rPr>
      <w:rFonts w:ascii="Book Antiqua" w:hAnsi="Book Antiqua"/>
      <w:bCs/>
      <w:kern w:val="32"/>
      <w:sz w:val="28"/>
      <w:szCs w:val="28"/>
    </w:rPr>
  </w:style>
  <w:style w:type="character" w:customStyle="1" w:styleId="CarattereCarattere">
    <w:name w:val="Carattere Carattere"/>
    <w:rsid w:val="00B54D4D"/>
    <w:rPr>
      <w:rFonts w:ascii="Book Antiqua" w:hAnsi="Book Antiqua"/>
      <w:b/>
      <w:bCs/>
      <w:kern w:val="32"/>
      <w:sz w:val="28"/>
      <w:szCs w:val="28"/>
      <w:lang w:val="en-US" w:eastAsia="en-US"/>
    </w:rPr>
  </w:style>
  <w:style w:type="paragraph" w:customStyle="1" w:styleId="StileTitolo4BookAntiqua13ptPrimariga063cm">
    <w:name w:val="Stile Titolo 4 + Book Antiqua 13 pt Prima riga:  063 cm"/>
    <w:basedOn w:val="Heading4"/>
    <w:rsid w:val="00B54D4D"/>
    <w:pPr>
      <w:numPr>
        <w:ilvl w:val="0"/>
        <w:numId w:val="0"/>
      </w:numPr>
      <w:tabs>
        <w:tab w:val="num" w:pos="737"/>
        <w:tab w:val="num" w:pos="2880"/>
      </w:tabs>
      <w:spacing w:after="0"/>
      <w:ind w:left="737" w:hanging="737"/>
    </w:pPr>
    <w:rPr>
      <w:rFonts w:ascii="Book Antiqua" w:hAnsi="Book Antiqua"/>
      <w:bCs/>
      <w:iCs/>
      <w:szCs w:val="24"/>
    </w:rPr>
  </w:style>
  <w:style w:type="paragraph" w:customStyle="1" w:styleId="StileTitolo4Arial11ptGrassettoNessunasottolineaturaS">
    <w:name w:val="Stile Titolo 4 + Arial 11 pt Grassetto Nessuna sottolineatura S..."/>
    <w:basedOn w:val="Normal"/>
    <w:rsid w:val="00B54D4D"/>
    <w:pPr>
      <w:spacing w:line="360" w:lineRule="auto"/>
    </w:pPr>
    <w:rPr>
      <w:rFonts w:ascii="Book Antiqua" w:hAnsi="Book Antiqua"/>
      <w:sz w:val="22"/>
      <w:szCs w:val="22"/>
      <w:lang w:eastAsia="ro-RO"/>
    </w:rPr>
  </w:style>
  <w:style w:type="paragraph" w:customStyle="1" w:styleId="StileBookAntiqua13ptGiustificatoDestro-0cm">
    <w:name w:val="Stile Book Antiqua 13 pt Giustificato Destro -0 cm"/>
    <w:basedOn w:val="Normal"/>
    <w:rsid w:val="00B54D4D"/>
    <w:pPr>
      <w:spacing w:line="360" w:lineRule="auto"/>
      <w:ind w:right="-1"/>
    </w:pPr>
    <w:rPr>
      <w:rFonts w:ascii="Book Antiqua" w:hAnsi="Book Antiqua"/>
      <w:sz w:val="20"/>
      <w:lang w:eastAsia="ro-RO"/>
    </w:rPr>
  </w:style>
  <w:style w:type="paragraph" w:customStyle="1" w:styleId="StileBookAntiqua13ptGiustificatoSinistro063cm">
    <w:name w:val="Stile Book Antiqua 13 pt Giustificato Sinistro:  063 cm"/>
    <w:basedOn w:val="Normal"/>
    <w:next w:val="Normal"/>
    <w:rsid w:val="00B54D4D"/>
    <w:pPr>
      <w:spacing w:after="120" w:line="360" w:lineRule="auto"/>
    </w:pPr>
    <w:rPr>
      <w:rFonts w:ascii="Book Antiqua" w:hAnsi="Book Antiqua"/>
      <w:sz w:val="22"/>
      <w:szCs w:val="22"/>
      <w:lang w:eastAsia="ro-RO"/>
    </w:rPr>
  </w:style>
  <w:style w:type="paragraph" w:customStyle="1" w:styleId="Buline">
    <w:name w:val="Buline"/>
    <w:basedOn w:val="Normal"/>
    <w:next w:val="ListBullet"/>
    <w:rsid w:val="00B54D4D"/>
    <w:pPr>
      <w:tabs>
        <w:tab w:val="num" w:pos="720"/>
      </w:tabs>
      <w:spacing w:before="60" w:after="60" w:line="360" w:lineRule="auto"/>
      <w:ind w:left="360" w:hanging="360"/>
    </w:pPr>
    <w:rPr>
      <w:rFonts w:ascii="Tahoma" w:hAnsi="Tahoma" w:cs="Tahoma"/>
      <w:sz w:val="20"/>
      <w:lang w:eastAsia="ro-RO"/>
    </w:rPr>
  </w:style>
  <w:style w:type="character" w:customStyle="1" w:styleId="bulinenivel2CharChar">
    <w:name w:val="buline nivel 2 Char Char"/>
    <w:rsid w:val="00B54D4D"/>
    <w:rPr>
      <w:sz w:val="24"/>
      <w:szCs w:val="24"/>
      <w:lang w:val="ro-RO" w:eastAsia="ro-RO"/>
    </w:rPr>
  </w:style>
  <w:style w:type="paragraph" w:customStyle="1" w:styleId="Style1tablenote">
    <w:name w:val="Style1 table note"/>
    <w:basedOn w:val="Normal"/>
    <w:rsid w:val="00B54D4D"/>
    <w:pPr>
      <w:spacing w:before="0" w:line="360" w:lineRule="auto"/>
      <w:jc w:val="left"/>
    </w:pPr>
    <w:rPr>
      <w:rFonts w:ascii="Tahoma" w:hAnsi="Tahoma" w:cs="Tahoma"/>
      <w:sz w:val="20"/>
      <w:lang w:eastAsia="ro-RO"/>
    </w:rPr>
  </w:style>
  <w:style w:type="paragraph" w:customStyle="1" w:styleId="Style10">
    <w:name w:val="Style1"/>
    <w:basedOn w:val="Normal"/>
    <w:next w:val="ListBullet"/>
    <w:rsid w:val="00B54D4D"/>
    <w:pPr>
      <w:spacing w:before="60" w:after="60" w:line="360" w:lineRule="auto"/>
      <w:jc w:val="left"/>
    </w:pPr>
    <w:rPr>
      <w:rFonts w:ascii="Tahoma" w:hAnsi="Tahoma" w:cs="Tahoma"/>
      <w:sz w:val="20"/>
      <w:lang w:eastAsia="ro-RO"/>
    </w:rPr>
  </w:style>
  <w:style w:type="paragraph" w:customStyle="1" w:styleId="etichetadinHeader">
    <w:name w:val="eticheta din Header"/>
    <w:basedOn w:val="Normal"/>
    <w:rsid w:val="00B54D4D"/>
    <w:pPr>
      <w:framePr w:w="1923" w:h="1171" w:hSpace="181" w:wrap="notBeside" w:vAnchor="page" w:hAnchor="page" w:x="8280" w:y="1137"/>
      <w:spacing w:before="0" w:line="360" w:lineRule="auto"/>
      <w:jc w:val="right"/>
    </w:pPr>
    <w:rPr>
      <w:rFonts w:ascii="Arial" w:hAnsi="Arial" w:cs="Arial"/>
      <w:color w:val="008000"/>
      <w:sz w:val="16"/>
      <w:szCs w:val="16"/>
      <w:lang w:eastAsia="ro-RO"/>
    </w:rPr>
  </w:style>
  <w:style w:type="paragraph" w:customStyle="1" w:styleId="ETICHETAHEADER">
    <w:name w:val="ETICHETA HEADER"/>
    <w:basedOn w:val="Normal"/>
    <w:rsid w:val="00B54D4D"/>
    <w:pPr>
      <w:framePr w:w="1923" w:h="1171" w:hSpace="181" w:wrap="notBeside" w:vAnchor="page" w:hAnchor="page" w:x="8280" w:y="1137"/>
      <w:spacing w:before="0" w:line="360" w:lineRule="auto"/>
      <w:jc w:val="right"/>
    </w:pPr>
    <w:rPr>
      <w:rFonts w:ascii="Arial" w:hAnsi="Arial" w:cs="Arial"/>
      <w:color w:val="008000"/>
      <w:sz w:val="16"/>
      <w:szCs w:val="16"/>
      <w:lang w:eastAsia="ro-RO"/>
    </w:rPr>
  </w:style>
  <w:style w:type="paragraph" w:customStyle="1" w:styleId="listintable">
    <w:name w:val="list in table"/>
    <w:basedOn w:val="Normal"/>
    <w:rsid w:val="00B54D4D"/>
    <w:pPr>
      <w:tabs>
        <w:tab w:val="left" w:pos="227"/>
        <w:tab w:val="num" w:pos="720"/>
      </w:tabs>
      <w:spacing w:before="0" w:line="360" w:lineRule="auto"/>
      <w:ind w:left="720" w:hanging="360"/>
      <w:jc w:val="left"/>
    </w:pPr>
    <w:rPr>
      <w:rFonts w:ascii="Tahoma" w:hAnsi="Tahoma" w:cs="Tahoma"/>
      <w:sz w:val="18"/>
      <w:szCs w:val="18"/>
      <w:lang w:eastAsia="ro-RO"/>
    </w:rPr>
  </w:style>
  <w:style w:type="paragraph" w:customStyle="1" w:styleId="adnotaritabel">
    <w:name w:val="adnotari tabel"/>
    <w:basedOn w:val="listintable"/>
    <w:rsid w:val="00B54D4D"/>
    <w:pPr>
      <w:tabs>
        <w:tab w:val="clear" w:pos="720"/>
      </w:tabs>
      <w:spacing w:before="20" w:after="20"/>
      <w:ind w:left="0" w:firstLine="0"/>
    </w:pPr>
  </w:style>
  <w:style w:type="paragraph" w:customStyle="1" w:styleId="aLista">
    <w:name w:val="a Lista"/>
    <w:basedOn w:val="Normal"/>
    <w:rsid w:val="00B54D4D"/>
    <w:pPr>
      <w:tabs>
        <w:tab w:val="num" w:pos="720"/>
      </w:tabs>
      <w:spacing w:before="0" w:line="360" w:lineRule="auto"/>
      <w:ind w:left="720" w:hanging="360"/>
      <w:jc w:val="left"/>
    </w:pPr>
    <w:rPr>
      <w:rFonts w:ascii="Tahoma" w:hAnsi="Tahoma" w:cs="Tahoma"/>
      <w:sz w:val="20"/>
      <w:lang w:eastAsia="ro-RO"/>
    </w:rPr>
  </w:style>
  <w:style w:type="paragraph" w:customStyle="1" w:styleId="enumerare">
    <w:name w:val="enumerare"/>
    <w:basedOn w:val="Normal"/>
    <w:rsid w:val="00B54D4D"/>
    <w:pPr>
      <w:tabs>
        <w:tab w:val="num" w:pos="720"/>
      </w:tabs>
      <w:spacing w:before="0" w:line="360" w:lineRule="auto"/>
      <w:ind w:left="720" w:right="147" w:hanging="360"/>
      <w:jc w:val="left"/>
    </w:pPr>
    <w:rPr>
      <w:rFonts w:ascii="Arial Narrow" w:hAnsi="Arial Narrow"/>
      <w:sz w:val="18"/>
      <w:szCs w:val="18"/>
      <w:lang w:eastAsia="ro-RO"/>
    </w:rPr>
  </w:style>
  <w:style w:type="paragraph" w:customStyle="1" w:styleId="contactinf">
    <w:name w:val="contact inf"/>
    <w:basedOn w:val="Normal"/>
    <w:rsid w:val="00B54D4D"/>
    <w:pPr>
      <w:tabs>
        <w:tab w:val="left" w:pos="1701"/>
        <w:tab w:val="left" w:pos="3856"/>
      </w:tabs>
      <w:spacing w:before="0" w:line="360" w:lineRule="auto"/>
      <w:ind w:left="2835"/>
      <w:jc w:val="left"/>
    </w:pPr>
    <w:rPr>
      <w:rFonts w:ascii="Arial Narrow" w:hAnsi="Arial Narrow"/>
      <w:sz w:val="18"/>
      <w:szCs w:val="18"/>
      <w:lang w:eastAsia="ro-RO"/>
    </w:rPr>
  </w:style>
  <w:style w:type="paragraph" w:customStyle="1" w:styleId="enumerarefirme">
    <w:name w:val="enumerare firme"/>
    <w:basedOn w:val="Normal"/>
    <w:rsid w:val="00B54D4D"/>
    <w:pPr>
      <w:tabs>
        <w:tab w:val="num" w:pos="720"/>
        <w:tab w:val="left" w:pos="1134"/>
      </w:tabs>
      <w:spacing w:before="0" w:line="360" w:lineRule="auto"/>
      <w:ind w:left="720" w:right="147" w:hanging="360"/>
      <w:jc w:val="left"/>
    </w:pPr>
    <w:rPr>
      <w:rFonts w:ascii="Arial Narrow" w:hAnsi="Arial Narrow"/>
      <w:sz w:val="18"/>
      <w:szCs w:val="18"/>
      <w:lang w:eastAsia="ro-RO"/>
    </w:rPr>
  </w:style>
  <w:style w:type="paragraph" w:customStyle="1" w:styleId="Headerdinantet">
    <w:name w:val="Header din antet"/>
    <w:basedOn w:val="Header"/>
    <w:rsid w:val="00B54D4D"/>
    <w:pPr>
      <w:spacing w:before="0" w:line="360" w:lineRule="auto"/>
      <w:jc w:val="right"/>
    </w:pPr>
    <w:rPr>
      <w:rFonts w:ascii="Tahoma" w:hAnsi="Tahoma" w:cs="Tahoma"/>
      <w:color w:val="008000"/>
      <w:sz w:val="16"/>
      <w:szCs w:val="16"/>
      <w:lang w:eastAsia="ro-RO"/>
    </w:rPr>
  </w:style>
  <w:style w:type="paragraph" w:customStyle="1" w:styleId="Style20">
    <w:name w:val="Style2"/>
    <w:basedOn w:val="Normal"/>
    <w:rsid w:val="00B54D4D"/>
    <w:pPr>
      <w:spacing w:after="120" w:line="360" w:lineRule="auto"/>
    </w:pPr>
    <w:rPr>
      <w:rFonts w:ascii="Tahoma" w:hAnsi="Tahoma" w:cs="Tahoma"/>
      <w:sz w:val="20"/>
      <w:lang w:eastAsia="ro-RO"/>
    </w:rPr>
  </w:style>
  <w:style w:type="paragraph" w:customStyle="1" w:styleId="FirmaFooter">
    <w:name w:val="Firma Footer"/>
    <w:basedOn w:val="Footer"/>
    <w:rsid w:val="00B54D4D"/>
    <w:pPr>
      <w:spacing w:before="0" w:line="360" w:lineRule="auto"/>
      <w:jc w:val="right"/>
    </w:pPr>
    <w:rPr>
      <w:rFonts w:ascii="Tahoma" w:hAnsi="Tahoma" w:cs="Tahoma"/>
      <w:sz w:val="16"/>
      <w:szCs w:val="16"/>
      <w:lang w:eastAsia="ro-RO"/>
    </w:rPr>
  </w:style>
  <w:style w:type="paragraph" w:customStyle="1" w:styleId="footerfirma">
    <w:name w:val="footer firma"/>
    <w:basedOn w:val="Normal"/>
    <w:rsid w:val="00B54D4D"/>
    <w:pPr>
      <w:spacing w:before="0" w:line="360" w:lineRule="auto"/>
      <w:jc w:val="right"/>
    </w:pPr>
    <w:rPr>
      <w:rFonts w:ascii="Tahoma" w:hAnsi="Tahoma" w:cs="Tahoma"/>
      <w:sz w:val="16"/>
      <w:szCs w:val="16"/>
      <w:lang w:eastAsia="ro-RO"/>
    </w:rPr>
  </w:style>
  <w:style w:type="paragraph" w:customStyle="1" w:styleId="tabelmailarg">
    <w:name w:val="tabel mai larg"/>
    <w:basedOn w:val="TEXTDETABEL"/>
    <w:rsid w:val="00B54D4D"/>
    <w:pPr>
      <w:tabs>
        <w:tab w:val="clear" w:pos="720"/>
      </w:tabs>
      <w:ind w:left="0" w:firstLine="0"/>
    </w:pPr>
    <w:rPr>
      <w:sz w:val="24"/>
      <w:szCs w:val="24"/>
    </w:rPr>
  </w:style>
  <w:style w:type="paragraph" w:customStyle="1" w:styleId="TITLU">
    <w:name w:val="TITLU"/>
    <w:basedOn w:val="Normal"/>
    <w:rsid w:val="00B54D4D"/>
    <w:pPr>
      <w:spacing w:before="0" w:line="360" w:lineRule="auto"/>
      <w:jc w:val="center"/>
    </w:pPr>
    <w:rPr>
      <w:rFonts w:ascii="Arial" w:hAnsi="Arial" w:cs="Arial"/>
      <w:b/>
      <w:bCs/>
      <w:sz w:val="32"/>
      <w:szCs w:val="32"/>
      <w:lang w:eastAsia="ro-RO"/>
    </w:rPr>
  </w:style>
  <w:style w:type="paragraph" w:customStyle="1" w:styleId="Texttabelmaimic3">
    <w:name w:val="Text tabel mai mic3"/>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
    <w:name w:val="Subtitlu subliniat Normal"/>
    <w:basedOn w:val="Normal"/>
    <w:rsid w:val="00B54D4D"/>
    <w:pPr>
      <w:spacing w:after="120" w:line="360" w:lineRule="auto"/>
    </w:pPr>
    <w:rPr>
      <w:rFonts w:ascii="Tahoma" w:hAnsi="Tahoma" w:cs="Tahoma"/>
      <w:sz w:val="20"/>
      <w:u w:val="single"/>
      <w:lang w:eastAsia="ro-RO"/>
    </w:rPr>
  </w:style>
  <w:style w:type="paragraph" w:customStyle="1" w:styleId="Texttabelmaimic11">
    <w:name w:val="Text tabel mai mic11"/>
    <w:basedOn w:val="Normal"/>
    <w:rsid w:val="00B54D4D"/>
    <w:pPr>
      <w:spacing w:before="40" w:after="40" w:line="360" w:lineRule="auto"/>
      <w:jc w:val="left"/>
    </w:pPr>
    <w:rPr>
      <w:rFonts w:ascii="Tahoma" w:hAnsi="Tahoma" w:cs="Tahoma"/>
      <w:sz w:val="16"/>
      <w:szCs w:val="16"/>
      <w:lang w:eastAsia="ro-RO"/>
    </w:rPr>
  </w:style>
  <w:style w:type="paragraph" w:customStyle="1" w:styleId="Style3">
    <w:name w:val="Style3"/>
    <w:basedOn w:val="Heading6"/>
    <w:rsid w:val="00B54D4D"/>
    <w:pPr>
      <w:numPr>
        <w:ilvl w:val="0"/>
        <w:numId w:val="0"/>
      </w:numPr>
      <w:tabs>
        <w:tab w:val="num" w:pos="3960"/>
        <w:tab w:val="num" w:pos="4320"/>
      </w:tabs>
      <w:spacing w:line="360" w:lineRule="auto"/>
      <w:ind w:left="3960" w:hanging="360"/>
    </w:pPr>
    <w:rPr>
      <w:rFonts w:ascii="Tahoma" w:hAnsi="Tahoma" w:cs="Tahoma"/>
      <w:b w:val="0"/>
      <w:iCs/>
      <w:szCs w:val="22"/>
      <w:u w:val="none"/>
      <w:lang w:eastAsia="ro-RO"/>
    </w:rPr>
  </w:style>
  <w:style w:type="paragraph" w:customStyle="1" w:styleId="Buline1">
    <w:name w:val="Buline1"/>
    <w:basedOn w:val="Normal"/>
    <w:next w:val="ListBullet"/>
    <w:rsid w:val="00B54D4D"/>
    <w:pPr>
      <w:tabs>
        <w:tab w:val="num" w:pos="360"/>
      </w:tabs>
      <w:spacing w:before="60" w:after="60" w:line="360" w:lineRule="auto"/>
      <w:ind w:left="360" w:hanging="360"/>
    </w:pPr>
    <w:rPr>
      <w:rFonts w:ascii="Tahoma" w:hAnsi="Tahoma" w:cs="Tahoma"/>
      <w:sz w:val="20"/>
      <w:lang w:eastAsia="ro-RO"/>
    </w:rPr>
  </w:style>
  <w:style w:type="paragraph" w:customStyle="1" w:styleId="bulinenivel21">
    <w:name w:val="buline nivel 21"/>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Texttabelmaimic2">
    <w:name w:val="Text tabel mai mic2"/>
    <w:basedOn w:val="TEXTDETABEL"/>
    <w:rsid w:val="00B54D4D"/>
    <w:pPr>
      <w:tabs>
        <w:tab w:val="clear" w:pos="720"/>
      </w:tabs>
      <w:ind w:left="0" w:firstLine="0"/>
    </w:pPr>
    <w:rPr>
      <w:sz w:val="16"/>
      <w:szCs w:val="16"/>
    </w:rPr>
  </w:style>
  <w:style w:type="paragraph" w:customStyle="1" w:styleId="Texttabelmaimic4">
    <w:name w:val="Text tabel mai mic4"/>
    <w:basedOn w:val="TEXTDETABEL"/>
    <w:rsid w:val="00B54D4D"/>
    <w:pPr>
      <w:tabs>
        <w:tab w:val="clear" w:pos="720"/>
      </w:tabs>
      <w:ind w:left="0" w:firstLine="0"/>
    </w:pPr>
    <w:rPr>
      <w:sz w:val="16"/>
      <w:szCs w:val="16"/>
    </w:rPr>
  </w:style>
  <w:style w:type="paragraph" w:customStyle="1" w:styleId="TITLU3">
    <w:name w:val="TITLU3"/>
    <w:basedOn w:val="Normal"/>
    <w:rsid w:val="00B54D4D"/>
    <w:pPr>
      <w:spacing w:before="0" w:line="360" w:lineRule="auto"/>
      <w:jc w:val="center"/>
    </w:pPr>
    <w:rPr>
      <w:rFonts w:ascii="Arial" w:hAnsi="Arial" w:cs="Arial"/>
      <w:b/>
      <w:bCs/>
      <w:sz w:val="32"/>
      <w:szCs w:val="32"/>
      <w:lang w:eastAsia="ro-RO"/>
    </w:rPr>
  </w:style>
  <w:style w:type="paragraph" w:customStyle="1" w:styleId="bulinenivel22">
    <w:name w:val="buline nivel 22"/>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Buline2">
    <w:name w:val="Buline2"/>
    <w:basedOn w:val="Normal"/>
    <w:next w:val="ListBullet"/>
    <w:rsid w:val="00B54D4D"/>
    <w:pPr>
      <w:tabs>
        <w:tab w:val="num" w:pos="360"/>
      </w:tabs>
      <w:spacing w:before="60" w:after="60" w:line="360" w:lineRule="auto"/>
      <w:ind w:left="360" w:hanging="360"/>
    </w:pPr>
    <w:rPr>
      <w:rFonts w:ascii="Tahoma" w:hAnsi="Tahoma" w:cs="Tahoma"/>
      <w:sz w:val="20"/>
      <w:lang w:eastAsia="ro-RO"/>
    </w:rPr>
  </w:style>
  <w:style w:type="paragraph" w:customStyle="1" w:styleId="Texttabelmaimic111">
    <w:name w:val="Text tabel mai mic111"/>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1">
    <w:name w:val="Subtitlu subliniat Normal1"/>
    <w:basedOn w:val="Normal"/>
    <w:rsid w:val="00B54D4D"/>
    <w:pPr>
      <w:tabs>
        <w:tab w:val="num" w:pos="720"/>
      </w:tabs>
      <w:spacing w:after="120" w:line="360" w:lineRule="auto"/>
      <w:ind w:left="720" w:hanging="360"/>
    </w:pPr>
    <w:rPr>
      <w:rFonts w:ascii="Tahoma" w:hAnsi="Tahoma" w:cs="Tahoma"/>
      <w:sz w:val="20"/>
      <w:u w:val="single"/>
      <w:lang w:eastAsia="ro-RO"/>
    </w:rPr>
  </w:style>
  <w:style w:type="paragraph" w:customStyle="1" w:styleId="Pami">
    <w:name w:val="Pami"/>
    <w:basedOn w:val="Normal"/>
    <w:rsid w:val="00B54D4D"/>
    <w:pPr>
      <w:overflowPunct w:val="0"/>
      <w:autoSpaceDE w:val="0"/>
      <w:autoSpaceDN w:val="0"/>
      <w:adjustRightInd w:val="0"/>
      <w:spacing w:before="0" w:line="360" w:lineRule="auto"/>
      <w:textAlignment w:val="baseline"/>
    </w:pPr>
    <w:rPr>
      <w:rFonts w:ascii="Tahoma" w:hAnsi="Tahoma" w:cs="Tahoma"/>
      <w:sz w:val="20"/>
      <w:lang w:val="en-GB"/>
    </w:rPr>
  </w:style>
  <w:style w:type="paragraph" w:customStyle="1" w:styleId="line">
    <w:name w:val="line"/>
    <w:basedOn w:val="Normal"/>
    <w:rsid w:val="00B54D4D"/>
    <w:pPr>
      <w:tabs>
        <w:tab w:val="num" w:pos="720"/>
      </w:tabs>
      <w:spacing w:before="0" w:line="360" w:lineRule="auto"/>
      <w:ind w:left="720" w:hanging="360"/>
    </w:pPr>
    <w:rPr>
      <w:rFonts w:ascii="Arial" w:hAnsi="Arial" w:cs="Arial"/>
      <w:sz w:val="20"/>
    </w:rPr>
  </w:style>
  <w:style w:type="paragraph" w:customStyle="1" w:styleId="Texttabelmaimic5">
    <w:name w:val="Text tabel mai mic5"/>
    <w:basedOn w:val="TEXTDETABEL"/>
    <w:rsid w:val="00B54D4D"/>
    <w:pPr>
      <w:tabs>
        <w:tab w:val="clear" w:pos="720"/>
      </w:tabs>
      <w:ind w:left="0" w:firstLine="0"/>
    </w:pPr>
    <w:rPr>
      <w:sz w:val="16"/>
      <w:szCs w:val="16"/>
    </w:rPr>
  </w:style>
  <w:style w:type="paragraph" w:customStyle="1" w:styleId="Texttabelmaimic113">
    <w:name w:val="Text tabel mai mic113"/>
    <w:basedOn w:val="Normal"/>
    <w:rsid w:val="00B54D4D"/>
    <w:pPr>
      <w:spacing w:before="40" w:after="40" w:line="360" w:lineRule="auto"/>
      <w:jc w:val="left"/>
    </w:pPr>
    <w:rPr>
      <w:rFonts w:ascii="Tahoma" w:hAnsi="Tahoma" w:cs="Tahoma"/>
      <w:sz w:val="16"/>
      <w:szCs w:val="16"/>
      <w:lang w:eastAsia="ro-RO"/>
    </w:rPr>
  </w:style>
  <w:style w:type="paragraph" w:customStyle="1" w:styleId="Buline11">
    <w:name w:val="Buline11"/>
    <w:basedOn w:val="Normal"/>
    <w:next w:val="ListBullet"/>
    <w:rsid w:val="00B54D4D"/>
    <w:pPr>
      <w:tabs>
        <w:tab w:val="num" w:pos="360"/>
      </w:tabs>
      <w:spacing w:before="60" w:after="60" w:line="360" w:lineRule="auto"/>
      <w:ind w:left="360" w:hanging="360"/>
    </w:pPr>
    <w:rPr>
      <w:rFonts w:ascii="Tahoma" w:hAnsi="Tahoma" w:cs="Tahoma"/>
      <w:sz w:val="20"/>
      <w:lang w:eastAsia="ro-RO"/>
    </w:rPr>
  </w:style>
  <w:style w:type="paragraph" w:customStyle="1" w:styleId="bulinenivel211">
    <w:name w:val="buline nivel 211"/>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Texttabelmaimic41">
    <w:name w:val="Text tabel mai mic41"/>
    <w:basedOn w:val="TEXTDETABEL"/>
    <w:rsid w:val="00B54D4D"/>
    <w:pPr>
      <w:tabs>
        <w:tab w:val="clear" w:pos="720"/>
      </w:tabs>
      <w:ind w:left="0" w:firstLine="0"/>
    </w:pPr>
    <w:rPr>
      <w:sz w:val="16"/>
      <w:szCs w:val="16"/>
    </w:rPr>
  </w:style>
  <w:style w:type="paragraph" w:customStyle="1" w:styleId="Bulet">
    <w:name w:val="Bulet"/>
    <w:basedOn w:val="Normal"/>
    <w:rsid w:val="00B54D4D"/>
    <w:pPr>
      <w:tabs>
        <w:tab w:val="num" w:pos="720"/>
        <w:tab w:val="left" w:pos="1134"/>
      </w:tabs>
      <w:spacing w:before="60" w:after="60" w:line="360" w:lineRule="auto"/>
      <w:ind w:left="720" w:hanging="360"/>
      <w:jc w:val="left"/>
    </w:pPr>
    <w:rPr>
      <w:rFonts w:ascii="Arial" w:hAnsi="Arial" w:cs="Arial"/>
      <w:sz w:val="22"/>
      <w:szCs w:val="22"/>
      <w:lang w:val="it-IT"/>
    </w:rPr>
  </w:style>
  <w:style w:type="paragraph" w:customStyle="1" w:styleId="TextnormalCharCharCharCharCharCharCharCharCharCharCharCharChar">
    <w:name w:val="Text normal Char Char Char Char Char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CharCharCharCharChar">
    <w:name w:val="Text normal Char Char Char Char Char Char Char Char Char Char Char Char Char Char"/>
    <w:rsid w:val="00B54D4D"/>
    <w:rPr>
      <w:rFonts w:ascii="Arial" w:hAnsi="Arial" w:cs="Arial"/>
      <w:sz w:val="22"/>
      <w:szCs w:val="22"/>
      <w:lang w:val="en-US" w:eastAsia="en-US"/>
    </w:rPr>
  </w:style>
  <w:style w:type="paragraph" w:customStyle="1" w:styleId="TextnormalCharCharCharCharCharChar">
    <w:name w:val="Text normal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
    <w:name w:val="Text normal Char Char Char Char Char Char Char"/>
    <w:rsid w:val="00B54D4D"/>
    <w:rPr>
      <w:rFonts w:ascii="Arial" w:hAnsi="Arial" w:cs="Arial"/>
      <w:sz w:val="22"/>
      <w:szCs w:val="22"/>
      <w:lang w:val="en-US" w:eastAsia="en-US"/>
    </w:rPr>
  </w:style>
  <w:style w:type="paragraph" w:customStyle="1" w:styleId="TextnormalCharCharCharCharCharCharCharCharCharCharCharCharCharCharCharCharChar">
    <w:name w:val="Text normal Char Char Char Char Char Char Char Char Char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CharCharCharCharCharCharCharCharChar">
    <w:name w:val="Text normal Char Char Char Char Char Char Char Char Char Char Char Char Char Char Char Char Char Char"/>
    <w:rsid w:val="00B54D4D"/>
    <w:rPr>
      <w:rFonts w:ascii="Arial" w:hAnsi="Arial" w:cs="Arial"/>
      <w:sz w:val="22"/>
      <w:szCs w:val="22"/>
      <w:lang w:val="en-US" w:eastAsia="en-US"/>
    </w:rPr>
  </w:style>
  <w:style w:type="paragraph" w:customStyle="1" w:styleId="TextnormalCharCharCharCharCharCharCharCharCharCharCharCharCharCharCharCharCharCharChar">
    <w:name w:val="Text normal Char Char Char Char Char Char Char Char Char Char Char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CharCharCharCharCharCharCharCharCharCharChar">
    <w:name w:val="Text normal Char Char Char Char Char Char Char Char Char Char Char Char Char Char Char Char Char Char Char Char"/>
    <w:rsid w:val="00B54D4D"/>
    <w:rPr>
      <w:rFonts w:ascii="Arial" w:hAnsi="Arial" w:cs="Arial"/>
      <w:sz w:val="22"/>
      <w:szCs w:val="22"/>
      <w:lang w:val="en-US" w:eastAsia="en-US"/>
    </w:rPr>
  </w:style>
  <w:style w:type="paragraph" w:customStyle="1" w:styleId="TextnormalCharCharCharCharCharCharCharCharCharCharChar">
    <w:name w:val="Text normal Char Char Char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CharCharChar">
    <w:name w:val="Text normal Char Char Char Char Char Char Char Char Char Char Char Char"/>
    <w:rsid w:val="00B54D4D"/>
    <w:rPr>
      <w:rFonts w:ascii="Arial" w:hAnsi="Arial" w:cs="Arial"/>
      <w:sz w:val="22"/>
      <w:szCs w:val="22"/>
      <w:lang w:val="en-US" w:eastAsia="en-US"/>
    </w:rPr>
  </w:style>
  <w:style w:type="paragraph" w:customStyle="1" w:styleId="TextnormalCharCharCharCharCharCharCharChar">
    <w:name w:val="Text normal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
    <w:name w:val="Text normal Char Char Char Char Char Char Char Char Char"/>
    <w:rsid w:val="00B54D4D"/>
    <w:rPr>
      <w:rFonts w:ascii="Arial" w:hAnsi="Arial" w:cs="Arial"/>
      <w:sz w:val="22"/>
      <w:szCs w:val="22"/>
      <w:lang w:val="en-US" w:eastAsia="en-US"/>
    </w:rPr>
  </w:style>
  <w:style w:type="paragraph" w:customStyle="1" w:styleId="TextnormalCharChar">
    <w:name w:val="Text normal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
    <w:name w:val="Text normal Char Char Char"/>
    <w:rsid w:val="00B54D4D"/>
    <w:rPr>
      <w:rFonts w:ascii="Arial" w:hAnsi="Arial" w:cs="Arial"/>
      <w:sz w:val="22"/>
      <w:szCs w:val="22"/>
      <w:lang w:val="en-US" w:eastAsia="en-US"/>
    </w:rPr>
  </w:style>
  <w:style w:type="character" w:customStyle="1" w:styleId="TextnormalCharCharCharCharCharCharCharCharCharCharCharCharCharCharCharChar">
    <w:name w:val="Text normal Char Char Char Char Char Char Char Char Char Char Char Char Char Char Char Char"/>
    <w:rsid w:val="00B54D4D"/>
    <w:rPr>
      <w:rFonts w:ascii="Arial" w:hAnsi="Arial" w:cs="Arial"/>
      <w:sz w:val="22"/>
      <w:szCs w:val="22"/>
      <w:lang w:val="en-US" w:eastAsia="en-US"/>
    </w:rPr>
  </w:style>
  <w:style w:type="character" w:customStyle="1" w:styleId="TextnormalCharCharCharCharCharCharCharCharCharCharCharCharCharCharChar">
    <w:name w:val="Text normal Char Char Char Char Char Char Char Char Char Char Char Char Char Char Char"/>
    <w:rsid w:val="00B54D4D"/>
    <w:rPr>
      <w:rFonts w:ascii="Arial" w:hAnsi="Arial" w:cs="Arial"/>
      <w:sz w:val="22"/>
      <w:szCs w:val="22"/>
      <w:lang w:val="en-US" w:eastAsia="en-US"/>
    </w:rPr>
  </w:style>
  <w:style w:type="paragraph" w:customStyle="1" w:styleId="PARAGRAF">
    <w:name w:val="PARAGRAF"/>
    <w:basedOn w:val="BodyTextIndent"/>
    <w:autoRedefine/>
    <w:rsid w:val="00B54D4D"/>
    <w:pPr>
      <w:tabs>
        <w:tab w:val="num" w:pos="720"/>
      </w:tabs>
      <w:spacing w:before="240" w:after="120"/>
      <w:ind w:left="720" w:hanging="360"/>
    </w:pPr>
    <w:rPr>
      <w:rFonts w:ascii="Tahoma" w:hAnsi="Tahoma" w:cs="Tahoma"/>
      <w:b/>
      <w:bCs/>
      <w:sz w:val="28"/>
      <w:szCs w:val="28"/>
      <w:lang w:val="en-US"/>
    </w:rPr>
  </w:style>
  <w:style w:type="paragraph" w:customStyle="1" w:styleId="CAP1">
    <w:name w:val="CAP1"/>
    <w:basedOn w:val="Normal"/>
    <w:rsid w:val="00B54D4D"/>
    <w:pPr>
      <w:tabs>
        <w:tab w:val="num" w:pos="720"/>
      </w:tabs>
      <w:spacing w:before="0" w:line="360" w:lineRule="auto"/>
      <w:ind w:left="720" w:hanging="360"/>
      <w:jc w:val="left"/>
      <w:outlineLvl w:val="0"/>
    </w:pPr>
    <w:rPr>
      <w:rFonts w:ascii="Tahoma" w:hAnsi="Tahoma" w:cs="Tahoma"/>
      <w:caps/>
      <w:sz w:val="28"/>
      <w:szCs w:val="28"/>
    </w:rPr>
  </w:style>
  <w:style w:type="paragraph" w:customStyle="1" w:styleId="Buline3">
    <w:name w:val="Buline3"/>
    <w:basedOn w:val="Normal"/>
    <w:next w:val="ListBullet"/>
    <w:rsid w:val="00B54D4D"/>
    <w:pPr>
      <w:tabs>
        <w:tab w:val="num" w:pos="360"/>
      </w:tabs>
      <w:spacing w:before="60" w:after="60" w:line="360" w:lineRule="auto"/>
      <w:ind w:left="357" w:hanging="357"/>
    </w:pPr>
    <w:rPr>
      <w:rFonts w:ascii="Tahoma" w:hAnsi="Tahoma" w:cs="Tahoma"/>
      <w:sz w:val="20"/>
      <w:lang w:eastAsia="ro-RO"/>
    </w:rPr>
  </w:style>
  <w:style w:type="paragraph" w:customStyle="1" w:styleId="Texttabelmaimic22">
    <w:name w:val="Text tabel mai mic22"/>
    <w:basedOn w:val="TEXTDETABEL"/>
    <w:rsid w:val="00B54D4D"/>
    <w:pPr>
      <w:tabs>
        <w:tab w:val="clear" w:pos="720"/>
      </w:tabs>
      <w:ind w:left="0" w:firstLine="0"/>
    </w:pPr>
    <w:rPr>
      <w:sz w:val="16"/>
      <w:szCs w:val="16"/>
    </w:rPr>
  </w:style>
  <w:style w:type="paragraph" w:customStyle="1" w:styleId="Texttabelmaimic1112">
    <w:name w:val="Text tabel mai mic1112"/>
    <w:basedOn w:val="Normal"/>
    <w:rsid w:val="00B54D4D"/>
    <w:pPr>
      <w:spacing w:before="40" w:after="40" w:line="360" w:lineRule="auto"/>
      <w:jc w:val="left"/>
    </w:pPr>
    <w:rPr>
      <w:rFonts w:ascii="Tahoma" w:hAnsi="Tahoma" w:cs="Tahoma"/>
      <w:sz w:val="16"/>
      <w:szCs w:val="16"/>
      <w:lang w:eastAsia="ro-RO"/>
    </w:rPr>
  </w:style>
  <w:style w:type="paragraph" w:customStyle="1" w:styleId="Buline13">
    <w:name w:val="Buline13"/>
    <w:basedOn w:val="Normal"/>
    <w:next w:val="ListBullet"/>
    <w:rsid w:val="00B54D4D"/>
    <w:pPr>
      <w:tabs>
        <w:tab w:val="num" w:pos="360"/>
      </w:tabs>
      <w:spacing w:before="60" w:after="60" w:line="360" w:lineRule="auto"/>
      <w:ind w:left="360" w:hanging="360"/>
    </w:pPr>
    <w:rPr>
      <w:rFonts w:ascii="Tahoma" w:hAnsi="Tahoma" w:cs="Tahoma"/>
      <w:sz w:val="20"/>
      <w:lang w:eastAsia="ro-RO"/>
    </w:rPr>
  </w:style>
  <w:style w:type="paragraph" w:customStyle="1" w:styleId="Texttabelmaimic31">
    <w:name w:val="Text tabel mai mic31"/>
    <w:basedOn w:val="Normal"/>
    <w:rsid w:val="00B54D4D"/>
    <w:pPr>
      <w:spacing w:before="40" w:after="40" w:line="360" w:lineRule="auto"/>
      <w:jc w:val="left"/>
    </w:pPr>
    <w:rPr>
      <w:rFonts w:ascii="Tahoma" w:hAnsi="Tahoma" w:cs="Tahoma"/>
      <w:sz w:val="16"/>
      <w:szCs w:val="16"/>
      <w:lang w:eastAsia="ro-RO"/>
    </w:rPr>
  </w:style>
  <w:style w:type="paragraph" w:customStyle="1" w:styleId="style30">
    <w:name w:val="style3"/>
    <w:basedOn w:val="Normal"/>
    <w:rsid w:val="00B54D4D"/>
    <w:pPr>
      <w:spacing w:before="0" w:line="360" w:lineRule="auto"/>
      <w:jc w:val="left"/>
    </w:pPr>
    <w:rPr>
      <w:rFonts w:ascii="Tahoma" w:hAnsi="Tahoma" w:cs="Tahoma"/>
      <w:b/>
      <w:bCs/>
      <w:color w:val="FFFFFF"/>
      <w:sz w:val="20"/>
    </w:rPr>
  </w:style>
  <w:style w:type="paragraph" w:customStyle="1" w:styleId="style5">
    <w:name w:val="style5"/>
    <w:basedOn w:val="Normal"/>
    <w:rsid w:val="00B54D4D"/>
    <w:pPr>
      <w:spacing w:before="0" w:line="360" w:lineRule="auto"/>
      <w:jc w:val="left"/>
    </w:pPr>
    <w:rPr>
      <w:rFonts w:ascii="Tahoma" w:hAnsi="Tahoma" w:cs="Tahoma"/>
      <w:b/>
      <w:bCs/>
      <w:sz w:val="20"/>
    </w:rPr>
  </w:style>
  <w:style w:type="character" w:customStyle="1" w:styleId="textlink1">
    <w:name w:val="text_link1"/>
    <w:rsid w:val="00B54D4D"/>
    <w:rPr>
      <w:rFonts w:ascii="Verdana" w:hAnsi="Verdana"/>
      <w:color w:val="000000"/>
      <w:sz w:val="17"/>
      <w:szCs w:val="17"/>
      <w:u w:val="none"/>
      <w:effect w:val="none"/>
    </w:rPr>
  </w:style>
  <w:style w:type="paragraph" w:customStyle="1" w:styleId="TEXTDETABEL1">
    <w:name w:val="TEXT DE TABEL1"/>
    <w:basedOn w:val="Normal"/>
    <w:rsid w:val="00B54D4D"/>
    <w:pPr>
      <w:spacing w:before="40" w:after="40" w:line="360" w:lineRule="auto"/>
      <w:jc w:val="left"/>
    </w:pPr>
    <w:rPr>
      <w:rFonts w:ascii="Tahoma" w:hAnsi="Tahoma" w:cs="Tahoma"/>
      <w:sz w:val="18"/>
      <w:szCs w:val="18"/>
      <w:lang w:eastAsia="ro-RO"/>
    </w:rPr>
  </w:style>
  <w:style w:type="paragraph" w:customStyle="1" w:styleId="TITLU1">
    <w:name w:val="TITLU1"/>
    <w:basedOn w:val="Normal"/>
    <w:rsid w:val="00B54D4D"/>
    <w:pPr>
      <w:spacing w:before="0" w:line="360" w:lineRule="auto"/>
      <w:jc w:val="center"/>
    </w:pPr>
    <w:rPr>
      <w:rFonts w:ascii="Arial" w:hAnsi="Arial" w:cs="Arial"/>
      <w:b/>
      <w:bCs/>
      <w:sz w:val="32"/>
      <w:szCs w:val="32"/>
      <w:lang w:eastAsia="ro-RO"/>
    </w:rPr>
  </w:style>
  <w:style w:type="paragraph" w:customStyle="1" w:styleId="Texttabelmaimic1">
    <w:name w:val="Text tabel mai mic1"/>
    <w:basedOn w:val="TEXTDETABEL"/>
    <w:rsid w:val="00B54D4D"/>
    <w:pPr>
      <w:tabs>
        <w:tab w:val="clear" w:pos="720"/>
      </w:tabs>
      <w:ind w:left="0" w:firstLine="0"/>
    </w:pPr>
    <w:rPr>
      <w:sz w:val="16"/>
      <w:szCs w:val="16"/>
    </w:rPr>
  </w:style>
  <w:style w:type="paragraph" w:customStyle="1" w:styleId="TITLU2">
    <w:name w:val="TITLU2"/>
    <w:basedOn w:val="Normal"/>
    <w:rsid w:val="00B54D4D"/>
    <w:pPr>
      <w:spacing w:before="0" w:line="360" w:lineRule="auto"/>
      <w:jc w:val="center"/>
    </w:pPr>
    <w:rPr>
      <w:rFonts w:ascii="Arial" w:hAnsi="Arial" w:cs="Arial"/>
      <w:b/>
      <w:bCs/>
      <w:sz w:val="32"/>
      <w:szCs w:val="32"/>
      <w:lang w:eastAsia="ro-RO"/>
    </w:rPr>
  </w:style>
  <w:style w:type="paragraph" w:customStyle="1" w:styleId="Texttabelmaimic32">
    <w:name w:val="Text tabel mai mic32"/>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2">
    <w:name w:val="Subtitlu subliniat Normal2"/>
    <w:basedOn w:val="Normal"/>
    <w:rsid w:val="00B54D4D"/>
    <w:pPr>
      <w:spacing w:after="120" w:line="360" w:lineRule="auto"/>
    </w:pPr>
    <w:rPr>
      <w:rFonts w:ascii="Tahoma" w:hAnsi="Tahoma" w:cs="Tahoma"/>
      <w:sz w:val="20"/>
      <w:u w:val="single"/>
      <w:lang w:eastAsia="ro-RO"/>
    </w:rPr>
  </w:style>
  <w:style w:type="paragraph" w:customStyle="1" w:styleId="Texttabelmaimic112">
    <w:name w:val="Text tabel mai mic112"/>
    <w:basedOn w:val="Normal"/>
    <w:rsid w:val="00B54D4D"/>
    <w:pPr>
      <w:spacing w:before="40" w:after="40" w:line="360" w:lineRule="auto"/>
      <w:jc w:val="left"/>
    </w:pPr>
    <w:rPr>
      <w:rFonts w:ascii="Tahoma" w:hAnsi="Tahoma" w:cs="Tahoma"/>
      <w:sz w:val="16"/>
      <w:szCs w:val="16"/>
      <w:lang w:eastAsia="ro-RO"/>
    </w:rPr>
  </w:style>
  <w:style w:type="paragraph" w:customStyle="1" w:styleId="Style31">
    <w:name w:val="Style31"/>
    <w:basedOn w:val="Heading6"/>
    <w:rsid w:val="00B54D4D"/>
    <w:pPr>
      <w:numPr>
        <w:ilvl w:val="0"/>
        <w:numId w:val="0"/>
      </w:numPr>
      <w:tabs>
        <w:tab w:val="num" w:pos="720"/>
        <w:tab w:val="num" w:pos="2880"/>
        <w:tab w:val="num" w:pos="4320"/>
      </w:tabs>
      <w:spacing w:line="360" w:lineRule="auto"/>
      <w:ind w:left="2736" w:hanging="936"/>
    </w:pPr>
    <w:rPr>
      <w:rFonts w:ascii="Tahoma" w:hAnsi="Tahoma" w:cs="Tahoma"/>
      <w:b w:val="0"/>
      <w:iCs/>
      <w:szCs w:val="22"/>
      <w:u w:val="none"/>
      <w:lang w:eastAsia="ro-RO"/>
    </w:rPr>
  </w:style>
  <w:style w:type="paragraph" w:customStyle="1" w:styleId="bulinenivel23">
    <w:name w:val="buline nivel 23"/>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TITLU4">
    <w:name w:val="TITLU4"/>
    <w:basedOn w:val="Normal"/>
    <w:rsid w:val="00B54D4D"/>
    <w:pPr>
      <w:spacing w:before="0" w:line="360" w:lineRule="auto"/>
      <w:jc w:val="center"/>
    </w:pPr>
    <w:rPr>
      <w:rFonts w:ascii="Arial" w:hAnsi="Arial" w:cs="Arial"/>
      <w:b/>
      <w:bCs/>
      <w:sz w:val="32"/>
      <w:szCs w:val="32"/>
      <w:lang w:eastAsia="ro-RO"/>
    </w:rPr>
  </w:style>
  <w:style w:type="paragraph" w:customStyle="1" w:styleId="Texttabelmaimic33">
    <w:name w:val="Text tabel mai mic33"/>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3">
    <w:name w:val="Subtitlu subliniat Normal3"/>
    <w:basedOn w:val="Normal"/>
    <w:rsid w:val="00B54D4D"/>
    <w:pPr>
      <w:spacing w:after="120" w:line="360" w:lineRule="auto"/>
    </w:pPr>
    <w:rPr>
      <w:rFonts w:ascii="Tahoma" w:hAnsi="Tahoma" w:cs="Tahoma"/>
      <w:sz w:val="20"/>
      <w:u w:val="single"/>
      <w:lang w:eastAsia="ro-RO"/>
    </w:rPr>
  </w:style>
  <w:style w:type="paragraph" w:customStyle="1" w:styleId="Style32">
    <w:name w:val="Style32"/>
    <w:basedOn w:val="Heading6"/>
    <w:rsid w:val="00B54D4D"/>
    <w:pPr>
      <w:numPr>
        <w:ilvl w:val="0"/>
        <w:numId w:val="0"/>
      </w:numPr>
      <w:tabs>
        <w:tab w:val="num" w:pos="720"/>
        <w:tab w:val="num" w:pos="2880"/>
        <w:tab w:val="num" w:pos="4320"/>
      </w:tabs>
      <w:spacing w:line="360" w:lineRule="auto"/>
      <w:ind w:left="2736" w:hanging="936"/>
    </w:pPr>
    <w:rPr>
      <w:rFonts w:ascii="Tahoma" w:hAnsi="Tahoma" w:cs="Tahoma"/>
      <w:b w:val="0"/>
      <w:iCs/>
      <w:szCs w:val="22"/>
      <w:u w:val="none"/>
      <w:lang w:eastAsia="ro-RO"/>
    </w:rPr>
  </w:style>
  <w:style w:type="paragraph" w:customStyle="1" w:styleId="TITLU31">
    <w:name w:val="TITLU31"/>
    <w:basedOn w:val="Normal"/>
    <w:rsid w:val="00B54D4D"/>
    <w:pPr>
      <w:spacing w:before="0" w:line="360" w:lineRule="auto"/>
      <w:jc w:val="center"/>
    </w:pPr>
    <w:rPr>
      <w:rFonts w:ascii="Arial" w:hAnsi="Arial" w:cs="Arial"/>
      <w:b/>
      <w:bCs/>
      <w:sz w:val="32"/>
      <w:szCs w:val="32"/>
      <w:lang w:eastAsia="ro-RO"/>
    </w:rPr>
  </w:style>
  <w:style w:type="paragraph" w:customStyle="1" w:styleId="bulinenivel221">
    <w:name w:val="buline nivel 221"/>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Buline21">
    <w:name w:val="Buline21"/>
    <w:basedOn w:val="Normal"/>
    <w:next w:val="ListBullet"/>
    <w:rsid w:val="00B54D4D"/>
    <w:pPr>
      <w:tabs>
        <w:tab w:val="num" w:pos="360"/>
      </w:tabs>
      <w:spacing w:before="60" w:after="60" w:line="360" w:lineRule="auto"/>
      <w:ind w:left="360" w:hanging="360"/>
    </w:pPr>
    <w:rPr>
      <w:rFonts w:ascii="Tahoma" w:hAnsi="Tahoma" w:cs="Tahoma"/>
      <w:sz w:val="20"/>
      <w:lang w:eastAsia="ro-RO"/>
    </w:rPr>
  </w:style>
  <w:style w:type="paragraph" w:customStyle="1" w:styleId="Texttabelmaimic1111">
    <w:name w:val="Text tabel mai mic1111"/>
    <w:basedOn w:val="Normal"/>
    <w:rsid w:val="00B54D4D"/>
    <w:pPr>
      <w:spacing w:before="40" w:after="40" w:line="360" w:lineRule="auto"/>
      <w:jc w:val="left"/>
    </w:pPr>
    <w:rPr>
      <w:rFonts w:ascii="Tahoma" w:hAnsi="Tahoma" w:cs="Tahoma"/>
      <w:sz w:val="16"/>
      <w:szCs w:val="16"/>
      <w:lang w:eastAsia="ro-RO"/>
    </w:rPr>
  </w:style>
  <w:style w:type="paragraph" w:customStyle="1" w:styleId="TITLU5">
    <w:name w:val="TITLU5"/>
    <w:basedOn w:val="Normal"/>
    <w:rsid w:val="00B54D4D"/>
    <w:pPr>
      <w:spacing w:before="0" w:line="360" w:lineRule="auto"/>
      <w:jc w:val="center"/>
    </w:pPr>
    <w:rPr>
      <w:rFonts w:ascii="Arial" w:hAnsi="Arial" w:cs="Arial"/>
      <w:b/>
      <w:bCs/>
      <w:sz w:val="32"/>
      <w:szCs w:val="32"/>
      <w:lang w:eastAsia="ro-RO"/>
    </w:rPr>
  </w:style>
  <w:style w:type="paragraph" w:customStyle="1" w:styleId="Texttabelmaimic6">
    <w:name w:val="Text tabel mai mic6"/>
    <w:basedOn w:val="TEXTDETABEL"/>
    <w:rsid w:val="00B54D4D"/>
    <w:pPr>
      <w:tabs>
        <w:tab w:val="clear" w:pos="720"/>
      </w:tabs>
      <w:ind w:left="0" w:firstLine="0"/>
    </w:pPr>
    <w:rPr>
      <w:sz w:val="16"/>
      <w:szCs w:val="16"/>
    </w:rPr>
  </w:style>
  <w:style w:type="paragraph" w:customStyle="1" w:styleId="Texttabelmaimic34">
    <w:name w:val="Text tabel mai mic34"/>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4">
    <w:name w:val="Subtitlu subliniat Normal4"/>
    <w:basedOn w:val="Normal"/>
    <w:rsid w:val="00B54D4D"/>
    <w:pPr>
      <w:spacing w:after="120" w:line="360" w:lineRule="auto"/>
    </w:pPr>
    <w:rPr>
      <w:rFonts w:ascii="Tahoma" w:hAnsi="Tahoma" w:cs="Tahoma"/>
      <w:sz w:val="20"/>
      <w:u w:val="single"/>
      <w:lang w:eastAsia="ro-RO"/>
    </w:rPr>
  </w:style>
  <w:style w:type="paragraph" w:customStyle="1" w:styleId="Texttabelmaimic114">
    <w:name w:val="Text tabel mai mic114"/>
    <w:basedOn w:val="Normal"/>
    <w:rsid w:val="00B54D4D"/>
    <w:pPr>
      <w:spacing w:before="40" w:after="40" w:line="360" w:lineRule="auto"/>
      <w:jc w:val="left"/>
    </w:pPr>
    <w:rPr>
      <w:rFonts w:ascii="Tahoma" w:hAnsi="Tahoma" w:cs="Tahoma"/>
      <w:sz w:val="16"/>
      <w:szCs w:val="16"/>
      <w:lang w:eastAsia="ro-RO"/>
    </w:rPr>
  </w:style>
  <w:style w:type="paragraph" w:customStyle="1" w:styleId="bulinenivel212">
    <w:name w:val="buline nivel 212"/>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Style33">
    <w:name w:val="Style33"/>
    <w:basedOn w:val="Heading6"/>
    <w:rsid w:val="00B54D4D"/>
    <w:pPr>
      <w:numPr>
        <w:ilvl w:val="0"/>
        <w:numId w:val="0"/>
      </w:numPr>
      <w:tabs>
        <w:tab w:val="num" w:pos="720"/>
        <w:tab w:val="num" w:pos="2880"/>
        <w:tab w:val="num" w:pos="4320"/>
      </w:tabs>
      <w:spacing w:line="360" w:lineRule="auto"/>
      <w:ind w:left="2736" w:hanging="936"/>
    </w:pPr>
    <w:rPr>
      <w:rFonts w:ascii="Tahoma" w:hAnsi="Tahoma" w:cs="Tahoma"/>
      <w:b w:val="0"/>
      <w:iCs/>
      <w:szCs w:val="22"/>
      <w:u w:val="none"/>
      <w:lang w:eastAsia="ro-RO"/>
    </w:rPr>
  </w:style>
  <w:style w:type="paragraph" w:customStyle="1" w:styleId="Texttabelmaimic311">
    <w:name w:val="Text tabel mai mic311"/>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11">
    <w:name w:val="Subtitlu subliniat Normal11"/>
    <w:basedOn w:val="Normal"/>
    <w:rsid w:val="00B54D4D"/>
    <w:pPr>
      <w:spacing w:after="120" w:line="360" w:lineRule="auto"/>
    </w:pPr>
    <w:rPr>
      <w:rFonts w:ascii="Tahoma" w:hAnsi="Tahoma" w:cs="Tahoma"/>
      <w:sz w:val="20"/>
      <w:u w:val="single"/>
      <w:lang w:eastAsia="ro-RO"/>
    </w:rPr>
  </w:style>
  <w:style w:type="paragraph" w:customStyle="1" w:styleId="Buline12">
    <w:name w:val="Buline12"/>
    <w:basedOn w:val="Normal"/>
    <w:next w:val="ListBullet"/>
    <w:rsid w:val="00B54D4D"/>
    <w:pPr>
      <w:tabs>
        <w:tab w:val="num" w:pos="360"/>
      </w:tabs>
      <w:spacing w:before="60" w:after="60" w:line="360" w:lineRule="auto"/>
      <w:ind w:left="360" w:hanging="360"/>
    </w:pPr>
    <w:rPr>
      <w:rFonts w:ascii="Tahoma" w:hAnsi="Tahoma" w:cs="Tahoma"/>
      <w:sz w:val="20"/>
      <w:lang w:eastAsia="ro-RO"/>
    </w:rPr>
  </w:style>
  <w:style w:type="paragraph" w:customStyle="1" w:styleId="bulinenivel24">
    <w:name w:val="buline nivel 24"/>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TITLU6">
    <w:name w:val="TITLU6"/>
    <w:basedOn w:val="Normal"/>
    <w:rsid w:val="00B54D4D"/>
    <w:pPr>
      <w:spacing w:before="0" w:line="360" w:lineRule="auto"/>
      <w:jc w:val="center"/>
    </w:pPr>
    <w:rPr>
      <w:rFonts w:ascii="Arial" w:hAnsi="Arial" w:cs="Arial"/>
      <w:b/>
      <w:bCs/>
      <w:sz w:val="32"/>
      <w:szCs w:val="32"/>
      <w:lang w:eastAsia="ro-RO"/>
    </w:rPr>
  </w:style>
  <w:style w:type="paragraph" w:customStyle="1" w:styleId="Texttabelmaimic7">
    <w:name w:val="Text tabel mai mic7"/>
    <w:basedOn w:val="TEXTDETABEL"/>
    <w:rsid w:val="00B54D4D"/>
    <w:pPr>
      <w:tabs>
        <w:tab w:val="clear" w:pos="720"/>
      </w:tabs>
      <w:ind w:left="0" w:firstLine="0"/>
    </w:pPr>
    <w:rPr>
      <w:sz w:val="16"/>
      <w:szCs w:val="16"/>
    </w:rPr>
  </w:style>
  <w:style w:type="paragraph" w:customStyle="1" w:styleId="Texttabelmaimic35">
    <w:name w:val="Text tabel mai mic35"/>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5">
    <w:name w:val="Subtitlu subliniat Normal5"/>
    <w:basedOn w:val="Normal"/>
    <w:rsid w:val="00B54D4D"/>
    <w:pPr>
      <w:spacing w:after="120" w:line="360" w:lineRule="auto"/>
    </w:pPr>
    <w:rPr>
      <w:rFonts w:ascii="Tahoma" w:hAnsi="Tahoma" w:cs="Tahoma"/>
      <w:sz w:val="20"/>
      <w:u w:val="single"/>
      <w:lang w:eastAsia="ro-RO"/>
    </w:rPr>
  </w:style>
  <w:style w:type="paragraph" w:customStyle="1" w:styleId="Texttabelmaimic115">
    <w:name w:val="Text tabel mai mic115"/>
    <w:basedOn w:val="Normal"/>
    <w:rsid w:val="00B54D4D"/>
    <w:pPr>
      <w:spacing w:before="40" w:after="40" w:line="360" w:lineRule="auto"/>
      <w:jc w:val="left"/>
    </w:pPr>
    <w:rPr>
      <w:rFonts w:ascii="Tahoma" w:hAnsi="Tahoma" w:cs="Tahoma"/>
      <w:sz w:val="16"/>
      <w:szCs w:val="16"/>
      <w:lang w:eastAsia="ro-RO"/>
    </w:rPr>
  </w:style>
  <w:style w:type="paragraph" w:customStyle="1" w:styleId="Style34">
    <w:name w:val="Style34"/>
    <w:basedOn w:val="Heading6"/>
    <w:rsid w:val="00B54D4D"/>
    <w:pPr>
      <w:numPr>
        <w:ilvl w:val="0"/>
        <w:numId w:val="0"/>
      </w:numPr>
      <w:tabs>
        <w:tab w:val="num" w:pos="720"/>
        <w:tab w:val="num" w:pos="2880"/>
        <w:tab w:val="num" w:pos="4320"/>
      </w:tabs>
      <w:spacing w:line="360" w:lineRule="auto"/>
      <w:ind w:left="2736" w:hanging="936"/>
    </w:pPr>
    <w:rPr>
      <w:rFonts w:ascii="Tahoma" w:hAnsi="Tahoma" w:cs="Tahoma"/>
      <w:b w:val="0"/>
      <w:iCs/>
      <w:szCs w:val="22"/>
      <w:u w:val="none"/>
      <w:lang w:eastAsia="ro-RO"/>
    </w:rPr>
  </w:style>
  <w:style w:type="paragraph" w:customStyle="1" w:styleId="Buline22">
    <w:name w:val="Buline22"/>
    <w:basedOn w:val="Normal"/>
    <w:next w:val="ListBullet"/>
    <w:rsid w:val="00B54D4D"/>
    <w:pPr>
      <w:tabs>
        <w:tab w:val="num" w:pos="360"/>
      </w:tabs>
      <w:spacing w:before="60" w:after="60" w:line="360" w:lineRule="auto"/>
      <w:ind w:left="360" w:hanging="360"/>
    </w:pPr>
    <w:rPr>
      <w:rFonts w:ascii="Tahoma" w:hAnsi="Tahoma" w:cs="Tahoma"/>
      <w:sz w:val="20"/>
      <w:lang w:eastAsia="ro-RO"/>
    </w:rPr>
  </w:style>
  <w:style w:type="paragraph" w:customStyle="1" w:styleId="DefaultText">
    <w:name w:val="Default Text"/>
    <w:basedOn w:val="Normal"/>
    <w:rsid w:val="00B54D4D"/>
    <w:pPr>
      <w:keepLines/>
      <w:spacing w:before="0" w:line="360" w:lineRule="auto"/>
      <w:ind w:firstLine="720"/>
      <w:jc w:val="left"/>
    </w:pPr>
    <w:rPr>
      <w:rFonts w:ascii="Tahoma" w:hAnsi="Tahoma" w:cs="Tahoma"/>
      <w:noProof/>
      <w:sz w:val="20"/>
      <w:lang w:eastAsia="ro-RO"/>
    </w:rPr>
  </w:style>
  <w:style w:type="paragraph" w:customStyle="1" w:styleId="text">
    <w:name w:val="text"/>
    <w:basedOn w:val="Heading1"/>
    <w:rsid w:val="00B54D4D"/>
    <w:pPr>
      <w:numPr>
        <w:numId w:val="0"/>
      </w:numPr>
      <w:tabs>
        <w:tab w:val="num" w:pos="720"/>
      </w:tabs>
      <w:spacing w:before="0" w:after="0"/>
      <w:ind w:left="720" w:hanging="360"/>
    </w:pPr>
    <w:rPr>
      <w:rFonts w:cs="Arial"/>
      <w:b w:val="0"/>
      <w:kern w:val="0"/>
      <w:sz w:val="24"/>
      <w:szCs w:val="24"/>
      <w:lang w:eastAsia="ro-RO"/>
    </w:rPr>
  </w:style>
  <w:style w:type="character" w:customStyle="1" w:styleId="TextnormalCharCharCharChar">
    <w:name w:val="Text normal Char Char Char Char"/>
    <w:rsid w:val="00B54D4D"/>
    <w:rPr>
      <w:rFonts w:ascii="Arial" w:hAnsi="Arial" w:cs="Arial"/>
      <w:sz w:val="22"/>
      <w:szCs w:val="22"/>
      <w:lang w:val="en-US" w:eastAsia="en-US"/>
    </w:rPr>
  </w:style>
  <w:style w:type="paragraph" w:customStyle="1" w:styleId="Mimi">
    <w:name w:val="Mimi"/>
    <w:basedOn w:val="Normal"/>
    <w:rsid w:val="00B54D4D"/>
    <w:pPr>
      <w:spacing w:before="0" w:line="360" w:lineRule="auto"/>
    </w:pPr>
    <w:rPr>
      <w:rFonts w:ascii="Arial" w:hAnsi="Arial" w:cs="Arial"/>
      <w:sz w:val="20"/>
    </w:rPr>
  </w:style>
  <w:style w:type="paragraph" w:customStyle="1" w:styleId="Normal1">
    <w:name w:val="Normal1"/>
    <w:basedOn w:val="Normal"/>
    <w:rsid w:val="00B54D4D"/>
    <w:pPr>
      <w:spacing w:before="0" w:line="360" w:lineRule="auto"/>
      <w:ind w:firstLine="567"/>
    </w:pPr>
    <w:rPr>
      <w:rFonts w:ascii="Tahoma" w:hAnsi="Tahoma" w:cs="Tahoma"/>
      <w:sz w:val="28"/>
      <w:szCs w:val="28"/>
      <w:lang w:val="en-GB"/>
    </w:rPr>
  </w:style>
  <w:style w:type="paragraph" w:customStyle="1" w:styleId="StyleHeading112ptNotBoldNotAllcaps">
    <w:name w:val="Style Heading 1 + 12 pt Not Bold Not All caps"/>
    <w:basedOn w:val="Heading1"/>
    <w:rsid w:val="00B54D4D"/>
    <w:pPr>
      <w:numPr>
        <w:numId w:val="0"/>
      </w:numPr>
      <w:tabs>
        <w:tab w:val="num" w:pos="720"/>
      </w:tabs>
      <w:spacing w:before="360" w:after="120"/>
      <w:ind w:left="720" w:hanging="360"/>
    </w:pPr>
    <w:rPr>
      <w:rFonts w:ascii="Times New Roman" w:hAnsi="Times New Roman"/>
      <w:bCs/>
      <w:caps/>
      <w:sz w:val="24"/>
      <w:szCs w:val="24"/>
      <w:lang w:eastAsia="ro-RO"/>
    </w:rPr>
  </w:style>
  <w:style w:type="character" w:customStyle="1" w:styleId="StyleHeading112ptNotBoldNotAllcapsChar">
    <w:name w:val="Style Heading 1 + 12 pt Not Bold Not All caps Char"/>
    <w:rsid w:val="00B54D4D"/>
    <w:rPr>
      <w:rFonts w:ascii="Book Antiqua" w:hAnsi="Book Antiqua"/>
      <w:b/>
      <w:bCs/>
      <w:caps/>
      <w:kern w:val="28"/>
      <w:sz w:val="24"/>
      <w:szCs w:val="24"/>
      <w:lang w:val="ro-RO" w:eastAsia="ro-RO"/>
    </w:rPr>
  </w:style>
  <w:style w:type="paragraph" w:customStyle="1" w:styleId="listintable1">
    <w:name w:val="list in table1"/>
    <w:basedOn w:val="Normal"/>
    <w:rsid w:val="00B54D4D"/>
    <w:pPr>
      <w:tabs>
        <w:tab w:val="left" w:pos="227"/>
        <w:tab w:val="num" w:pos="360"/>
      </w:tabs>
      <w:spacing w:before="0" w:line="360" w:lineRule="auto"/>
      <w:ind w:left="360" w:hanging="360"/>
      <w:jc w:val="left"/>
    </w:pPr>
    <w:rPr>
      <w:rFonts w:ascii="Tahoma" w:hAnsi="Tahoma" w:cs="Tahoma"/>
      <w:sz w:val="18"/>
      <w:szCs w:val="18"/>
      <w:lang w:eastAsia="ro-RO"/>
    </w:rPr>
  </w:style>
  <w:style w:type="paragraph" w:customStyle="1" w:styleId="adnotaritabel1">
    <w:name w:val="adnotari tabel1"/>
    <w:basedOn w:val="listintable"/>
    <w:rsid w:val="00B54D4D"/>
    <w:pPr>
      <w:tabs>
        <w:tab w:val="clear" w:pos="720"/>
      </w:tabs>
      <w:spacing w:before="20" w:after="20"/>
      <w:ind w:left="0" w:firstLine="0"/>
    </w:pPr>
  </w:style>
  <w:style w:type="paragraph" w:customStyle="1" w:styleId="TextnormalChar">
    <w:name w:val="Text normal Char"/>
    <w:basedOn w:val="Normal"/>
    <w:rsid w:val="00B54D4D"/>
    <w:pPr>
      <w:spacing w:before="80" w:after="160" w:line="360" w:lineRule="auto"/>
      <w:ind w:left="1134"/>
      <w:jc w:val="left"/>
    </w:pPr>
    <w:rPr>
      <w:rFonts w:ascii="Arial" w:hAnsi="Arial" w:cs="Arial"/>
      <w:sz w:val="22"/>
      <w:szCs w:val="22"/>
    </w:rPr>
  </w:style>
  <w:style w:type="character" w:customStyle="1" w:styleId="PuntatosenzaspazioCarattere">
    <w:name w:val="Puntato senza spazio Carattere"/>
    <w:rsid w:val="00B54D4D"/>
    <w:rPr>
      <w:rFonts w:ascii="Book Antiqua" w:hAnsi="Book Antiqua"/>
      <w:sz w:val="24"/>
      <w:szCs w:val="24"/>
      <w:lang w:val="en-US" w:eastAsia="ro-RO"/>
    </w:rPr>
  </w:style>
  <w:style w:type="paragraph" w:customStyle="1" w:styleId="StileTitolo311pt">
    <w:name w:val="Stile Titolo 3 + 11 pt"/>
    <w:basedOn w:val="Heading3"/>
    <w:autoRedefine/>
    <w:rsid w:val="00B54D4D"/>
    <w:pPr>
      <w:numPr>
        <w:ilvl w:val="0"/>
        <w:numId w:val="0"/>
      </w:numPr>
      <w:spacing w:after="120"/>
    </w:pPr>
    <w:rPr>
      <w:rFonts w:ascii="Arial" w:hAnsi="Arial" w:cs="Arial"/>
      <w:b w:val="0"/>
      <w:smallCaps/>
      <w:color w:val="FF0000"/>
      <w:sz w:val="22"/>
      <w:szCs w:val="22"/>
      <w:u w:val="single"/>
      <w:lang w:val="fr-FR" w:eastAsia="it-IT"/>
    </w:rPr>
  </w:style>
  <w:style w:type="character" w:customStyle="1" w:styleId="titolo4">
    <w:name w:val="titolo 4"/>
    <w:rsid w:val="00B54D4D"/>
    <w:rPr>
      <w:rFonts w:ascii="Arial" w:hAnsi="Arial" w:cs="Arial"/>
      <w:i/>
      <w:iCs/>
      <w:sz w:val="16"/>
      <w:szCs w:val="16"/>
    </w:rPr>
  </w:style>
  <w:style w:type="character" w:customStyle="1" w:styleId="nestednav2">
    <w:name w:val="nestednav2"/>
    <w:basedOn w:val="DefaultParagraphFont"/>
    <w:rsid w:val="00B54D4D"/>
  </w:style>
  <w:style w:type="character" w:customStyle="1" w:styleId="stattext">
    <w:name w:val="stattext"/>
    <w:basedOn w:val="DefaultParagraphFont"/>
    <w:rsid w:val="00B54D4D"/>
  </w:style>
  <w:style w:type="paragraph" w:styleId="z-TopofForm">
    <w:name w:val="HTML Top of Form"/>
    <w:basedOn w:val="Normal"/>
    <w:next w:val="Normal"/>
    <w:link w:val="z-TopofFormChar"/>
    <w:hidden/>
    <w:rsid w:val="00B54D4D"/>
    <w:pPr>
      <w:pBdr>
        <w:bottom w:val="single" w:sz="6" w:space="1" w:color="auto"/>
      </w:pBdr>
      <w:spacing w:before="0"/>
      <w:jc w:val="center"/>
    </w:pPr>
    <w:rPr>
      <w:rFonts w:ascii="Arial" w:hAnsi="Arial" w:cs="Arial"/>
      <w:vanish/>
      <w:sz w:val="16"/>
      <w:szCs w:val="16"/>
      <w:lang w:val="it-IT" w:eastAsia="it-IT"/>
    </w:rPr>
  </w:style>
  <w:style w:type="character" w:customStyle="1" w:styleId="z-TopofFormChar">
    <w:name w:val="z-Top of Form Char"/>
    <w:link w:val="z-TopofForm"/>
    <w:rsid w:val="00B54D4D"/>
    <w:rPr>
      <w:rFonts w:ascii="Arial" w:hAnsi="Arial" w:cs="Arial"/>
      <w:vanish/>
      <w:sz w:val="16"/>
      <w:szCs w:val="16"/>
      <w:lang w:val="it-IT" w:eastAsia="it-IT"/>
    </w:rPr>
  </w:style>
  <w:style w:type="paragraph" w:styleId="z-BottomofForm">
    <w:name w:val="HTML Bottom of Form"/>
    <w:basedOn w:val="Normal"/>
    <w:next w:val="Normal"/>
    <w:link w:val="z-BottomofFormChar"/>
    <w:hidden/>
    <w:rsid w:val="00B54D4D"/>
    <w:pPr>
      <w:pBdr>
        <w:top w:val="single" w:sz="6" w:space="1" w:color="auto"/>
      </w:pBdr>
      <w:spacing w:before="0"/>
      <w:jc w:val="center"/>
    </w:pPr>
    <w:rPr>
      <w:rFonts w:ascii="Arial" w:hAnsi="Arial" w:cs="Arial"/>
      <w:vanish/>
      <w:sz w:val="16"/>
      <w:szCs w:val="16"/>
      <w:lang w:val="it-IT" w:eastAsia="it-IT"/>
    </w:rPr>
  </w:style>
  <w:style w:type="character" w:customStyle="1" w:styleId="z-BottomofFormChar">
    <w:name w:val="z-Bottom of Form Char"/>
    <w:link w:val="z-BottomofForm"/>
    <w:rsid w:val="00B54D4D"/>
    <w:rPr>
      <w:rFonts w:ascii="Arial" w:hAnsi="Arial" w:cs="Arial"/>
      <w:vanish/>
      <w:sz w:val="16"/>
      <w:szCs w:val="16"/>
      <w:lang w:val="it-IT" w:eastAsia="it-IT"/>
    </w:rPr>
  </w:style>
  <w:style w:type="paragraph" w:styleId="ListNumber">
    <w:name w:val="List Number"/>
    <w:basedOn w:val="Normal"/>
    <w:rsid w:val="00B54D4D"/>
    <w:pPr>
      <w:numPr>
        <w:numId w:val="115"/>
      </w:numPr>
      <w:spacing w:after="120"/>
    </w:pPr>
    <w:rPr>
      <w:rFonts w:ascii="Times New Roman" w:hAnsi="Times New Roman"/>
      <w:szCs w:val="24"/>
      <w:lang w:eastAsia="ro-RO"/>
    </w:rPr>
  </w:style>
  <w:style w:type="paragraph" w:customStyle="1" w:styleId="Subtitlu1">
    <w:name w:val="Subtitlu1"/>
    <w:basedOn w:val="Heading2"/>
    <w:rsid w:val="00B54D4D"/>
    <w:pPr>
      <w:numPr>
        <w:ilvl w:val="0"/>
        <w:numId w:val="0"/>
      </w:numPr>
      <w:pBdr>
        <w:top w:val="single" w:sz="4" w:space="1" w:color="FFFFFF"/>
        <w:left w:val="single" w:sz="4" w:space="1" w:color="FFFFFF"/>
        <w:bottom w:val="single" w:sz="4" w:space="1" w:color="FFFFFF"/>
        <w:right w:val="single" w:sz="4" w:space="1" w:color="FFFFFF"/>
      </w:pBdr>
      <w:shd w:val="clear" w:color="auto" w:fill="E6E6E6"/>
      <w:tabs>
        <w:tab w:val="num" w:pos="338"/>
        <w:tab w:val="left" w:pos="1134"/>
      </w:tabs>
      <w:spacing w:before="240" w:after="200"/>
      <w:ind w:left="1134" w:hanging="1134"/>
      <w:jc w:val="left"/>
    </w:pPr>
    <w:rPr>
      <w:rFonts w:cs="Arial"/>
      <w:bCs/>
      <w:i w:val="0"/>
      <w:caps/>
      <w:sz w:val="24"/>
      <w:szCs w:val="24"/>
      <w:lang w:val="it-IT"/>
    </w:rPr>
  </w:style>
  <w:style w:type="table" w:styleId="TableWeb1">
    <w:name w:val="Table Web 1"/>
    <w:basedOn w:val="TableNormal"/>
    <w:rsid w:val="00B54D4D"/>
    <w:pPr>
      <w:spacing w:before="120"/>
      <w:ind w:left="53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B54D4D"/>
    <w:pPr>
      <w:spacing w:before="120"/>
      <w:ind w:left="539"/>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Web2">
    <w:name w:val="Table Web 2"/>
    <w:basedOn w:val="TableNormal"/>
    <w:rsid w:val="00B54D4D"/>
    <w:pPr>
      <w:spacing w:before="120"/>
      <w:ind w:left="539"/>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rmatvorlageberschrift2Grobuchstaben">
    <w:name w:val="Formatvorlage Überschrift 2 + Großbuchstaben"/>
    <w:basedOn w:val="Heading2"/>
    <w:link w:val="Formatvorlageberschrift2GrobuchstabenChar"/>
    <w:rsid w:val="00B54D4D"/>
    <w:pPr>
      <w:numPr>
        <w:ilvl w:val="0"/>
        <w:numId w:val="0"/>
      </w:numPr>
      <w:spacing w:before="240" w:line="288" w:lineRule="auto"/>
      <w:ind w:left="283" w:hanging="283"/>
    </w:pPr>
    <w:rPr>
      <w:rFonts w:cs="Arial"/>
      <w:bCs/>
      <w:i w:val="0"/>
      <w:iCs/>
      <w:smallCaps/>
      <w:sz w:val="24"/>
      <w:szCs w:val="22"/>
      <w:lang w:val="de-DE" w:eastAsia="de-DE"/>
    </w:rPr>
  </w:style>
  <w:style w:type="character" w:customStyle="1" w:styleId="Formatvorlageberschrift2GrobuchstabenChar">
    <w:name w:val="Formatvorlage Überschrift 2 + Großbuchstaben Char"/>
    <w:link w:val="Formatvorlageberschrift2Grobuchstaben"/>
    <w:rsid w:val="00B54D4D"/>
    <w:rPr>
      <w:rFonts w:ascii="Arial" w:hAnsi="Arial" w:cs="Arial"/>
      <w:b/>
      <w:bCs/>
      <w:iCs/>
      <w:smallCaps/>
      <w:sz w:val="24"/>
      <w:szCs w:val="22"/>
      <w:lang w:val="de-DE" w:eastAsia="de-DE"/>
    </w:rPr>
  </w:style>
  <w:style w:type="table" w:styleId="TableElegant">
    <w:name w:val="Table Elegant"/>
    <w:basedOn w:val="TableNormal"/>
    <w:rsid w:val="00B54D4D"/>
    <w:pPr>
      <w:spacing w:before="120"/>
      <w:ind w:left="539"/>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rsid w:val="00B54D4D"/>
    <w:pPr>
      <w:spacing w:before="120"/>
      <w:ind w:left="53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3">
    <w:name w:val="Table Web 3"/>
    <w:basedOn w:val="TableNormal"/>
    <w:rsid w:val="00B54D4D"/>
    <w:pPr>
      <w:spacing w:before="120"/>
      <w:ind w:left="539"/>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Simple1">
    <w:name w:val="Table Simple 1"/>
    <w:basedOn w:val="TableNormal"/>
    <w:rsid w:val="00B54D4D"/>
    <w:pPr>
      <w:spacing w:before="120"/>
      <w:ind w:left="539"/>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3Deffects3">
    <w:name w:val="Table 3D effects 3"/>
    <w:basedOn w:val="TableNormal"/>
    <w:rsid w:val="00B54D4D"/>
    <w:pPr>
      <w:spacing w:before="120"/>
      <w:ind w:left="539"/>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Important">
    <w:name w:val="Text Important"/>
    <w:basedOn w:val="Normal"/>
    <w:rsid w:val="00B54D4D"/>
    <w:pPr>
      <w:pBdr>
        <w:top w:val="single" w:sz="4" w:space="1" w:color="000080"/>
        <w:left w:val="single" w:sz="4" w:space="4" w:color="000080"/>
        <w:bottom w:val="single" w:sz="4" w:space="1" w:color="000080"/>
        <w:right w:val="single" w:sz="4" w:space="4" w:color="000080"/>
      </w:pBdr>
      <w:shd w:val="clear" w:color="auto" w:fill="FFFFCC"/>
      <w:spacing w:before="0"/>
      <w:ind w:left="680" w:right="680"/>
      <w:jc w:val="left"/>
    </w:pPr>
    <w:rPr>
      <w:rFonts w:ascii="Arial" w:hAnsi="Arial"/>
      <w:szCs w:val="24"/>
    </w:rPr>
  </w:style>
  <w:style w:type="table" w:styleId="TableClassic2">
    <w:name w:val="Table Classic 2"/>
    <w:basedOn w:val="TableNormal"/>
    <w:rsid w:val="00B54D4D"/>
    <w:pPr>
      <w:spacing w:before="120"/>
      <w:ind w:left="53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ubcapitol3">
    <w:name w:val="Subcapitol 3"/>
    <w:basedOn w:val="Normal"/>
    <w:rsid w:val="00B54D4D"/>
    <w:pPr>
      <w:keepNext/>
      <w:numPr>
        <w:ilvl w:val="3"/>
        <w:numId w:val="118"/>
      </w:numPr>
      <w:pBdr>
        <w:top w:val="single" w:sz="4" w:space="1" w:color="auto"/>
        <w:left w:val="single" w:sz="4" w:space="4" w:color="auto"/>
        <w:bottom w:val="single" w:sz="4" w:space="1" w:color="auto"/>
        <w:right w:val="single" w:sz="4" w:space="4" w:color="auto"/>
      </w:pBdr>
      <w:shd w:val="clear" w:color="auto" w:fill="F3F3F3"/>
      <w:spacing w:before="200" w:after="240"/>
      <w:jc w:val="left"/>
      <w:outlineLvl w:val="3"/>
    </w:pPr>
    <w:rPr>
      <w:rFonts w:ascii="Arial" w:hAnsi="Arial" w:cs="Arial"/>
      <w:b/>
      <w:bCs/>
      <w:szCs w:val="24"/>
    </w:rPr>
  </w:style>
  <w:style w:type="paragraph" w:customStyle="1" w:styleId="Subcapitol2">
    <w:name w:val="Subcapitol 2"/>
    <w:basedOn w:val="Normal"/>
    <w:rsid w:val="00B54D4D"/>
    <w:pPr>
      <w:keepNext/>
      <w:numPr>
        <w:ilvl w:val="2"/>
        <w:numId w:val="118"/>
      </w:numPr>
      <w:pBdr>
        <w:top w:val="single" w:sz="4" w:space="1" w:color="auto"/>
        <w:left w:val="single" w:sz="4" w:space="4" w:color="auto"/>
        <w:bottom w:val="single" w:sz="4" w:space="1" w:color="auto"/>
        <w:right w:val="single" w:sz="4" w:space="4" w:color="auto"/>
      </w:pBdr>
      <w:shd w:val="clear" w:color="auto" w:fill="E0E0E0"/>
      <w:spacing w:before="200" w:after="240"/>
      <w:jc w:val="left"/>
      <w:outlineLvl w:val="2"/>
    </w:pPr>
    <w:rPr>
      <w:rFonts w:ascii="Arial" w:hAnsi="Arial" w:cs="Arial"/>
      <w:b/>
      <w:bCs/>
      <w:szCs w:val="24"/>
    </w:rPr>
  </w:style>
  <w:style w:type="paragraph" w:customStyle="1" w:styleId="Subcapitol1b">
    <w:name w:val="Subcapitol 1b"/>
    <w:basedOn w:val="Normal"/>
    <w:rsid w:val="00B54D4D"/>
    <w:pPr>
      <w:keepNext/>
      <w:numPr>
        <w:ilvl w:val="1"/>
        <w:numId w:val="118"/>
      </w:numPr>
      <w:pBdr>
        <w:top w:val="single" w:sz="4" w:space="1" w:color="000000"/>
        <w:left w:val="single" w:sz="4" w:space="4" w:color="000000"/>
        <w:bottom w:val="single" w:sz="4" w:space="1" w:color="000000"/>
        <w:right w:val="single" w:sz="4" w:space="4" w:color="000000"/>
      </w:pBdr>
      <w:shd w:val="clear" w:color="auto" w:fill="CCECFF"/>
      <w:spacing w:before="240" w:after="200"/>
      <w:ind w:left="0"/>
      <w:outlineLvl w:val="1"/>
    </w:pPr>
    <w:rPr>
      <w:rFonts w:ascii="Arial" w:hAnsi="Arial" w:cs="Arial"/>
      <w:b/>
      <w:bCs/>
      <w:szCs w:val="24"/>
    </w:rPr>
  </w:style>
  <w:style w:type="paragraph" w:customStyle="1" w:styleId="StyleTitluCapitolDarkBlueJustified">
    <w:name w:val="Style Titlu Capitol + Dark Blue Justified"/>
    <w:basedOn w:val="Normal"/>
    <w:rsid w:val="00B54D4D"/>
    <w:pPr>
      <w:keepNext/>
      <w:numPr>
        <w:numId w:val="118"/>
      </w:numPr>
      <w:pBdr>
        <w:top w:val="double" w:sz="4" w:space="1" w:color="auto"/>
        <w:left w:val="double" w:sz="4" w:space="4" w:color="auto"/>
        <w:bottom w:val="double" w:sz="4" w:space="1" w:color="auto"/>
        <w:right w:val="double" w:sz="4" w:space="4" w:color="auto"/>
      </w:pBdr>
      <w:shd w:val="clear" w:color="auto" w:fill="D4E8F8"/>
      <w:spacing w:before="240" w:after="200"/>
      <w:outlineLvl w:val="0"/>
    </w:pPr>
    <w:rPr>
      <w:rFonts w:ascii="Arial" w:hAnsi="Arial" w:cs="Arial"/>
      <w:b/>
      <w:bCs/>
      <w:color w:val="000080"/>
      <w:sz w:val="28"/>
      <w:szCs w:val="28"/>
    </w:rPr>
  </w:style>
  <w:style w:type="paragraph" w:customStyle="1" w:styleId="AAA">
    <w:name w:val="AAA"/>
    <w:basedOn w:val="BodyTextIndent"/>
    <w:rsid w:val="00B54D4D"/>
    <w:pPr>
      <w:spacing w:before="100" w:beforeAutospacing="1" w:after="120"/>
      <w:ind w:firstLine="0"/>
    </w:pPr>
    <w:rPr>
      <w:rFonts w:ascii="Arial" w:hAnsi="Arial" w:cs="Arial"/>
      <w:sz w:val="22"/>
      <w:szCs w:val="22"/>
      <w:lang w:val="en-US"/>
    </w:rPr>
  </w:style>
  <w:style w:type="paragraph" w:customStyle="1" w:styleId="TAbel0">
    <w:name w:val="TAbel"/>
    <w:basedOn w:val="Normal"/>
    <w:rsid w:val="00B54D4D"/>
    <w:pPr>
      <w:spacing w:before="0"/>
      <w:jc w:val="left"/>
    </w:pPr>
    <w:rPr>
      <w:rFonts w:ascii="Arial" w:hAnsi="Arial" w:cs="Arial"/>
      <w:noProof/>
      <w:sz w:val="20"/>
    </w:rPr>
  </w:style>
  <w:style w:type="paragraph" w:customStyle="1" w:styleId="TabelAAA">
    <w:name w:val="Tabel AAA"/>
    <w:basedOn w:val="TAbel0"/>
    <w:rsid w:val="00B54D4D"/>
  </w:style>
  <w:style w:type="paragraph" w:customStyle="1" w:styleId="StilNumerotat">
    <w:name w:val="Stil Numerotat"/>
    <w:basedOn w:val="Normal"/>
    <w:rsid w:val="00B54D4D"/>
    <w:pPr>
      <w:numPr>
        <w:numId w:val="119"/>
      </w:numPr>
      <w:spacing w:before="0"/>
      <w:jc w:val="left"/>
    </w:pPr>
    <w:rPr>
      <w:rFonts w:ascii="Times New Roman" w:hAnsi="Times New Roman"/>
      <w:szCs w:val="24"/>
    </w:rPr>
  </w:style>
  <w:style w:type="table" w:styleId="TableList5">
    <w:name w:val="Table List 5"/>
    <w:basedOn w:val="TableNormal"/>
    <w:rsid w:val="00B54D4D"/>
    <w:pPr>
      <w:spacing w:before="120"/>
      <w:ind w:left="53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1">
    <w:name w:val="Table Grid 1"/>
    <w:basedOn w:val="TableNormal"/>
    <w:rsid w:val="00B54D4D"/>
    <w:pPr>
      <w:spacing w:before="120"/>
      <w:ind w:left="53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Grid21">
    <w:name w:val="Medium Grid 21"/>
    <w:basedOn w:val="TableNormal"/>
    <w:uiPriority w:val="68"/>
    <w:rsid w:val="00B54D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TableGrid5">
    <w:name w:val="Table Grid 5"/>
    <w:basedOn w:val="TableNormal"/>
    <w:rsid w:val="00B54D4D"/>
    <w:pPr>
      <w:spacing w:before="120"/>
      <w:ind w:left="53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Professional">
    <w:name w:val="Table Professional"/>
    <w:basedOn w:val="TableNormal"/>
    <w:rsid w:val="00B54D4D"/>
    <w:pPr>
      <w:spacing w:before="120"/>
      <w:ind w:left="53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4">
    <w:name w:val="Table List 4"/>
    <w:basedOn w:val="TableNormal"/>
    <w:rsid w:val="00B54D4D"/>
    <w:pPr>
      <w:spacing w:before="120"/>
      <w:ind w:left="53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AufzhlungCharChar">
    <w:name w:val="Aufzählung Char Char"/>
    <w:basedOn w:val="Normal"/>
    <w:link w:val="AufzhlungCharCharChar"/>
    <w:rsid w:val="00B54D4D"/>
    <w:pPr>
      <w:numPr>
        <w:numId w:val="129"/>
      </w:numPr>
      <w:spacing w:before="60" w:line="288" w:lineRule="auto"/>
    </w:pPr>
    <w:rPr>
      <w:rFonts w:ascii="Arial" w:hAnsi="Arial"/>
      <w:sz w:val="22"/>
      <w:szCs w:val="22"/>
      <w:lang w:val="en-GB" w:eastAsia="de-DE"/>
    </w:rPr>
  </w:style>
  <w:style w:type="character" w:customStyle="1" w:styleId="AufzhlungCharCharChar">
    <w:name w:val="Aufzählung Char Char Char"/>
    <w:link w:val="AufzhlungCharChar"/>
    <w:rsid w:val="00B54D4D"/>
    <w:rPr>
      <w:rFonts w:ascii="Arial" w:hAnsi="Arial"/>
      <w:sz w:val="22"/>
      <w:szCs w:val="22"/>
      <w:lang w:val="en-GB" w:eastAsia="de-DE"/>
    </w:rPr>
  </w:style>
  <w:style w:type="paragraph" w:customStyle="1" w:styleId="P1">
    <w:name w:val="P1"/>
    <w:basedOn w:val="Normal"/>
    <w:link w:val="P1Zchn"/>
    <w:rsid w:val="001E5026"/>
    <w:pPr>
      <w:numPr>
        <w:numId w:val="159"/>
      </w:numPr>
      <w:overflowPunct w:val="0"/>
      <w:autoSpaceDE w:val="0"/>
      <w:autoSpaceDN w:val="0"/>
      <w:adjustRightInd w:val="0"/>
      <w:spacing w:before="0" w:line="320" w:lineRule="atLeast"/>
      <w:textAlignment w:val="baseline"/>
    </w:pPr>
    <w:rPr>
      <w:rFonts w:ascii="Arial" w:hAnsi="Arial"/>
      <w:sz w:val="22"/>
      <w:szCs w:val="22"/>
      <w:lang w:val="de-DE" w:eastAsia="de-DE"/>
    </w:rPr>
  </w:style>
  <w:style w:type="character" w:customStyle="1" w:styleId="P1Zchn">
    <w:name w:val="P1 Zchn"/>
    <w:link w:val="P1"/>
    <w:rsid w:val="001E5026"/>
    <w:rPr>
      <w:rFonts w:ascii="Arial" w:hAnsi="Arial"/>
      <w:sz w:val="22"/>
      <w:szCs w:val="22"/>
      <w:lang w:val="de-DE" w:eastAsia="de-DE"/>
    </w:rPr>
  </w:style>
  <w:style w:type="character" w:customStyle="1" w:styleId="E1Caracter">
    <w:name w:val="E1 Caracter"/>
    <w:basedOn w:val="DefaultParagraphFont"/>
    <w:rsid w:val="00960772"/>
    <w:rPr>
      <w:rFonts w:ascii="Arial" w:eastAsia="SimSun" w:hAnsi="Arial"/>
      <w:snapToGrid w:val="0"/>
      <w:sz w:val="22"/>
      <w:szCs w:val="22"/>
      <w:lang w:val="de-DE" w:eastAsia="zh-CN"/>
    </w:rPr>
  </w:style>
  <w:style w:type="paragraph" w:styleId="NormalIndent">
    <w:name w:val="Normal Indent"/>
    <w:aliases w:val="Normal Indent Char,Normal Indent Char Char,Normal Indent Char1 Char,Normal Indent Char1"/>
    <w:basedOn w:val="Normal"/>
    <w:rsid w:val="00960772"/>
    <w:pPr>
      <w:spacing w:before="0"/>
      <w:ind w:left="720"/>
      <w:jc w:val="left"/>
    </w:pPr>
    <w:rPr>
      <w:rFonts w:ascii="Times New Roman" w:hAnsi="Times New Roman"/>
      <w:szCs w:val="24"/>
      <w:lang w:val="en-GB" w:eastAsia="en-GB"/>
    </w:rPr>
  </w:style>
  <w:style w:type="paragraph" w:customStyle="1" w:styleId="NormalIndent1">
    <w:name w:val="Normal Indent1"/>
    <w:basedOn w:val="Normal"/>
    <w:rsid w:val="00960772"/>
    <w:pPr>
      <w:widowControl w:val="0"/>
      <w:suppressAutoHyphens/>
      <w:spacing w:before="0"/>
      <w:ind w:left="1985"/>
      <w:jc w:val="left"/>
    </w:pPr>
    <w:rPr>
      <w:rFonts w:ascii="Times New Roman" w:eastAsia="Lucida Sans Unicode" w:hAnsi="Times New Roman"/>
      <w:szCs w:val="24"/>
      <w:lang w:val="fr-FR" w:eastAsia="en-GB"/>
    </w:rPr>
  </w:style>
  <w:style w:type="paragraph" w:customStyle="1" w:styleId="Normlsr">
    <w:name w:val="Normál sűrű"/>
    <w:basedOn w:val="Normal"/>
    <w:rsid w:val="00960772"/>
    <w:pPr>
      <w:widowControl w:val="0"/>
      <w:spacing w:before="0"/>
    </w:pPr>
    <w:rPr>
      <w:rFonts w:ascii="Times New Roman" w:hAnsi="Times New Roman"/>
      <w:snapToGrid w:val="0"/>
    </w:rPr>
  </w:style>
  <w:style w:type="paragraph" w:customStyle="1" w:styleId="imalignleft">
    <w:name w:val="imalign_left"/>
    <w:basedOn w:val="Normal"/>
    <w:rsid w:val="00960772"/>
    <w:pPr>
      <w:spacing w:before="0"/>
      <w:jc w:val="left"/>
    </w:pPr>
    <w:rPr>
      <w:rFonts w:ascii="Times New Roman" w:hAnsi="Times New Roman"/>
      <w:szCs w:val="24"/>
      <w:lang w:eastAsia="ro-RO"/>
    </w:rPr>
  </w:style>
  <w:style w:type="paragraph" w:customStyle="1" w:styleId="xl65">
    <w:name w:val="xl65"/>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lang w:val="en-US"/>
    </w:rPr>
  </w:style>
  <w:style w:type="paragraph" w:customStyle="1" w:styleId="xl66">
    <w:name w:val="xl66"/>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lang w:val="en-US"/>
    </w:rPr>
  </w:style>
  <w:style w:type="paragraph" w:customStyle="1" w:styleId="xl67">
    <w:name w:val="xl67"/>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lang w:val="en-US"/>
    </w:rPr>
  </w:style>
  <w:style w:type="paragraph" w:customStyle="1" w:styleId="xl68">
    <w:name w:val="xl68"/>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n-US"/>
    </w:rPr>
  </w:style>
  <w:style w:type="paragraph" w:customStyle="1" w:styleId="xl69">
    <w:name w:val="xl69"/>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en-US"/>
    </w:rPr>
  </w:style>
  <w:style w:type="paragraph" w:customStyle="1" w:styleId="xl70">
    <w:name w:val="xl70"/>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n-US"/>
    </w:rPr>
  </w:style>
  <w:style w:type="paragraph" w:customStyle="1" w:styleId="xl71">
    <w:name w:val="xl71"/>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n-US"/>
    </w:rPr>
  </w:style>
  <w:style w:type="paragraph" w:customStyle="1" w:styleId="xl73">
    <w:name w:val="xl73"/>
    <w:basedOn w:val="Normal"/>
    <w:rsid w:val="00960772"/>
    <w:pPr>
      <w:spacing w:before="100" w:beforeAutospacing="1" w:after="100" w:afterAutospacing="1"/>
      <w:jc w:val="left"/>
    </w:pPr>
    <w:rPr>
      <w:rFonts w:ascii="Arial" w:hAnsi="Arial" w:cs="Arial"/>
      <w:sz w:val="20"/>
      <w:lang w:val="en-US"/>
    </w:rPr>
  </w:style>
  <w:style w:type="paragraph" w:customStyle="1" w:styleId="xl74">
    <w:name w:val="xl74"/>
    <w:basedOn w:val="Normal"/>
    <w:rsid w:val="00960772"/>
    <w:pPr>
      <w:spacing w:before="100" w:beforeAutospacing="1" w:after="100" w:afterAutospacing="1"/>
      <w:jc w:val="center"/>
    </w:pPr>
    <w:rPr>
      <w:rFonts w:ascii="Arial" w:hAnsi="Arial" w:cs="Arial"/>
      <w:sz w:val="20"/>
      <w:lang w:val="en-US"/>
    </w:rPr>
  </w:style>
  <w:style w:type="character" w:customStyle="1" w:styleId="tw4winMark">
    <w:name w:val="tw4winMark"/>
    <w:rsid w:val="00960772"/>
    <w:rPr>
      <w:rFonts w:ascii="Courier New" w:hAnsi="Courier New"/>
      <w:vanish/>
      <w:color w:val="800080"/>
      <w:sz w:val="24"/>
      <w:vertAlign w:val="subscript"/>
    </w:rPr>
  </w:style>
  <w:style w:type="paragraph" w:customStyle="1" w:styleId="HeadingforTables">
    <w:name w:val="Heading for Tables"/>
    <w:basedOn w:val="NormalIndent"/>
    <w:rsid w:val="00960772"/>
    <w:pPr>
      <w:spacing w:after="300" w:line="300" w:lineRule="atLeast"/>
      <w:ind w:left="1985"/>
    </w:pPr>
    <w:rPr>
      <w:rFonts w:ascii="Garamond" w:hAnsi="Garamond"/>
      <w:b/>
      <w:sz w:val="22"/>
      <w:szCs w:val="20"/>
      <w:lang w:val="ro-RO" w:eastAsia="en-US"/>
    </w:rPr>
  </w:style>
  <w:style w:type="paragraph" w:customStyle="1" w:styleId="B1">
    <w:name w:val="B1"/>
    <w:basedOn w:val="Normal"/>
    <w:rsid w:val="00960772"/>
    <w:pPr>
      <w:overflowPunct w:val="0"/>
      <w:autoSpaceDE w:val="0"/>
      <w:autoSpaceDN w:val="0"/>
      <w:adjustRightInd w:val="0"/>
      <w:spacing w:before="0" w:line="320" w:lineRule="atLeast"/>
      <w:ind w:left="1276" w:hanging="425"/>
      <w:textAlignment w:val="baseline"/>
    </w:pPr>
    <w:rPr>
      <w:rFonts w:ascii="Arial" w:eastAsia="SimSun" w:hAnsi="Arial"/>
      <w:snapToGrid w:val="0"/>
      <w:sz w:val="22"/>
      <w:szCs w:val="22"/>
      <w:lang w:val="de-DE" w:eastAsia="zh-CN"/>
    </w:rPr>
  </w:style>
  <w:style w:type="paragraph" w:customStyle="1" w:styleId="P2">
    <w:name w:val="P2"/>
    <w:basedOn w:val="Normal"/>
    <w:rsid w:val="00960772"/>
    <w:pPr>
      <w:numPr>
        <w:numId w:val="161"/>
      </w:numPr>
      <w:overflowPunct w:val="0"/>
      <w:autoSpaceDE w:val="0"/>
      <w:autoSpaceDN w:val="0"/>
      <w:adjustRightInd w:val="0"/>
      <w:spacing w:before="0" w:line="320" w:lineRule="atLeast"/>
      <w:textAlignment w:val="baseline"/>
    </w:pPr>
    <w:rPr>
      <w:rFonts w:ascii="Arial" w:eastAsia="SimSun" w:hAnsi="Arial"/>
      <w:snapToGrid w:val="0"/>
      <w:sz w:val="22"/>
      <w:szCs w:val="22"/>
      <w:lang w:val="de-DE" w:eastAsia="zh-CN"/>
    </w:rPr>
  </w:style>
  <w:style w:type="paragraph" w:customStyle="1" w:styleId="Style24">
    <w:name w:val="Style24"/>
    <w:basedOn w:val="Normal"/>
    <w:uiPriority w:val="99"/>
    <w:rsid w:val="00960772"/>
    <w:pPr>
      <w:widowControl w:val="0"/>
      <w:autoSpaceDE w:val="0"/>
      <w:autoSpaceDN w:val="0"/>
      <w:adjustRightInd w:val="0"/>
      <w:spacing w:before="0"/>
      <w:jc w:val="left"/>
    </w:pPr>
    <w:rPr>
      <w:rFonts w:ascii="Arial Unicode MS" w:eastAsia="Arial Unicode MS" w:hAnsiTheme="minorHAnsi" w:cs="Arial Unicode MS"/>
      <w:szCs w:val="24"/>
      <w:lang w:val="en-US"/>
    </w:rPr>
  </w:style>
  <w:style w:type="paragraph" w:customStyle="1" w:styleId="Style66">
    <w:name w:val="Style66"/>
    <w:basedOn w:val="Normal"/>
    <w:uiPriority w:val="99"/>
    <w:rsid w:val="00960772"/>
    <w:pPr>
      <w:widowControl w:val="0"/>
      <w:autoSpaceDE w:val="0"/>
      <w:autoSpaceDN w:val="0"/>
      <w:adjustRightInd w:val="0"/>
      <w:spacing w:before="0" w:line="221" w:lineRule="exact"/>
      <w:jc w:val="left"/>
    </w:pPr>
    <w:rPr>
      <w:rFonts w:ascii="Arial Unicode MS" w:eastAsia="Arial Unicode MS" w:hAnsiTheme="minorHAnsi" w:cs="Arial Unicode MS"/>
      <w:szCs w:val="24"/>
      <w:lang w:val="en-US"/>
    </w:rPr>
  </w:style>
  <w:style w:type="paragraph" w:customStyle="1" w:styleId="Style68">
    <w:name w:val="Style68"/>
    <w:basedOn w:val="Normal"/>
    <w:uiPriority w:val="99"/>
    <w:rsid w:val="00960772"/>
    <w:pPr>
      <w:widowControl w:val="0"/>
      <w:autoSpaceDE w:val="0"/>
      <w:autoSpaceDN w:val="0"/>
      <w:adjustRightInd w:val="0"/>
      <w:spacing w:before="0" w:line="221" w:lineRule="exact"/>
      <w:jc w:val="left"/>
    </w:pPr>
    <w:rPr>
      <w:rFonts w:ascii="Arial Unicode MS" w:eastAsia="Arial Unicode MS" w:hAnsiTheme="minorHAnsi" w:cs="Arial Unicode MS"/>
      <w:szCs w:val="24"/>
      <w:lang w:val="en-US"/>
    </w:rPr>
  </w:style>
  <w:style w:type="character" w:customStyle="1" w:styleId="FontStyle305">
    <w:name w:val="Font Style305"/>
    <w:basedOn w:val="DefaultParagraphFont"/>
    <w:uiPriority w:val="99"/>
    <w:rsid w:val="00960772"/>
    <w:rPr>
      <w:rFonts w:ascii="Arial Unicode MS" w:eastAsia="Arial Unicode MS" w:cs="Arial Unicode MS"/>
      <w:b/>
      <w:bCs/>
      <w:color w:val="000000"/>
      <w:sz w:val="16"/>
      <w:szCs w:val="16"/>
    </w:rPr>
  </w:style>
  <w:style w:type="character" w:customStyle="1" w:styleId="FontStyle306">
    <w:name w:val="Font Style306"/>
    <w:basedOn w:val="DefaultParagraphFont"/>
    <w:uiPriority w:val="99"/>
    <w:rsid w:val="00960772"/>
    <w:rPr>
      <w:rFonts w:ascii="Arial Unicode MS" w:eastAsia="Arial Unicode MS" w:cs="Arial Unicode MS"/>
      <w:color w:val="000000"/>
      <w:sz w:val="16"/>
      <w:szCs w:val="16"/>
    </w:rPr>
  </w:style>
  <w:style w:type="paragraph" w:customStyle="1" w:styleId="Style53">
    <w:name w:val="Style53"/>
    <w:basedOn w:val="Normal"/>
    <w:uiPriority w:val="99"/>
    <w:rsid w:val="00960772"/>
    <w:pPr>
      <w:widowControl w:val="0"/>
      <w:autoSpaceDE w:val="0"/>
      <w:autoSpaceDN w:val="0"/>
      <w:adjustRightInd w:val="0"/>
      <w:spacing w:before="0"/>
      <w:jc w:val="left"/>
    </w:pPr>
    <w:rPr>
      <w:rFonts w:ascii="Book Antiqua" w:eastAsiaTheme="minorEastAsia" w:hAnsi="Book Antiqua" w:cstheme="minorBidi"/>
      <w:szCs w:val="24"/>
      <w:lang w:val="en-US"/>
    </w:rPr>
  </w:style>
  <w:style w:type="paragraph" w:customStyle="1" w:styleId="Style55">
    <w:name w:val="Style55"/>
    <w:basedOn w:val="Normal"/>
    <w:uiPriority w:val="99"/>
    <w:rsid w:val="00960772"/>
    <w:pPr>
      <w:widowControl w:val="0"/>
      <w:autoSpaceDE w:val="0"/>
      <w:autoSpaceDN w:val="0"/>
      <w:adjustRightInd w:val="0"/>
      <w:spacing w:before="0"/>
      <w:jc w:val="left"/>
    </w:pPr>
    <w:rPr>
      <w:rFonts w:ascii="Book Antiqua" w:eastAsiaTheme="minorEastAsia" w:hAnsi="Book Antiqua" w:cstheme="minorBidi"/>
      <w:szCs w:val="24"/>
      <w:lang w:val="en-US"/>
    </w:rPr>
  </w:style>
  <w:style w:type="paragraph" w:customStyle="1" w:styleId="Style56">
    <w:name w:val="Style56"/>
    <w:basedOn w:val="Normal"/>
    <w:uiPriority w:val="99"/>
    <w:rsid w:val="00960772"/>
    <w:pPr>
      <w:widowControl w:val="0"/>
      <w:autoSpaceDE w:val="0"/>
      <w:autoSpaceDN w:val="0"/>
      <w:adjustRightInd w:val="0"/>
      <w:spacing w:before="0" w:line="202" w:lineRule="exact"/>
      <w:jc w:val="left"/>
    </w:pPr>
    <w:rPr>
      <w:rFonts w:ascii="Book Antiqua" w:eastAsiaTheme="minorEastAsia" w:hAnsi="Book Antiqua" w:cstheme="minorBidi"/>
      <w:szCs w:val="24"/>
      <w:lang w:val="en-US"/>
    </w:rPr>
  </w:style>
  <w:style w:type="paragraph" w:customStyle="1" w:styleId="Style58">
    <w:name w:val="Style58"/>
    <w:basedOn w:val="Normal"/>
    <w:uiPriority w:val="99"/>
    <w:rsid w:val="00960772"/>
    <w:pPr>
      <w:widowControl w:val="0"/>
      <w:autoSpaceDE w:val="0"/>
      <w:autoSpaceDN w:val="0"/>
      <w:adjustRightInd w:val="0"/>
      <w:spacing w:before="0" w:line="197" w:lineRule="exact"/>
      <w:jc w:val="center"/>
    </w:pPr>
    <w:rPr>
      <w:rFonts w:ascii="Book Antiqua" w:eastAsiaTheme="minorEastAsia" w:hAnsi="Book Antiqua" w:cstheme="minorBidi"/>
      <w:szCs w:val="24"/>
      <w:lang w:val="en-US"/>
    </w:rPr>
  </w:style>
  <w:style w:type="paragraph" w:customStyle="1" w:styleId="Style61">
    <w:name w:val="Style61"/>
    <w:basedOn w:val="Normal"/>
    <w:uiPriority w:val="99"/>
    <w:rsid w:val="00960772"/>
    <w:pPr>
      <w:widowControl w:val="0"/>
      <w:autoSpaceDE w:val="0"/>
      <w:autoSpaceDN w:val="0"/>
      <w:adjustRightInd w:val="0"/>
      <w:spacing w:before="0"/>
      <w:jc w:val="center"/>
    </w:pPr>
    <w:rPr>
      <w:rFonts w:ascii="Book Antiqua" w:eastAsiaTheme="minorEastAsia" w:hAnsi="Book Antiqua" w:cstheme="minorBidi"/>
      <w:szCs w:val="24"/>
      <w:lang w:val="en-US"/>
    </w:rPr>
  </w:style>
  <w:style w:type="character" w:customStyle="1" w:styleId="FontStyle91">
    <w:name w:val="Font Style91"/>
    <w:basedOn w:val="DefaultParagraphFont"/>
    <w:uiPriority w:val="99"/>
    <w:rsid w:val="00960772"/>
    <w:rPr>
      <w:rFonts w:ascii="Book Antiqua" w:hAnsi="Book Antiqua" w:cs="Book Antiqua"/>
      <w:b/>
      <w:bCs/>
      <w:color w:val="000000"/>
      <w:sz w:val="16"/>
      <w:szCs w:val="16"/>
    </w:rPr>
  </w:style>
  <w:style w:type="character" w:customStyle="1" w:styleId="FontStyle98">
    <w:name w:val="Font Style98"/>
    <w:basedOn w:val="DefaultParagraphFont"/>
    <w:uiPriority w:val="99"/>
    <w:rsid w:val="00960772"/>
    <w:rPr>
      <w:rFonts w:ascii="Book Antiqua" w:hAnsi="Book Antiqua" w:cs="Book Antiqua"/>
      <w:b/>
      <w:bCs/>
      <w:color w:val="000000"/>
      <w:sz w:val="16"/>
      <w:szCs w:val="16"/>
    </w:rPr>
  </w:style>
  <w:style w:type="character" w:customStyle="1" w:styleId="FontStyle99">
    <w:name w:val="Font Style99"/>
    <w:basedOn w:val="DefaultParagraphFont"/>
    <w:uiPriority w:val="99"/>
    <w:rsid w:val="00960772"/>
    <w:rPr>
      <w:rFonts w:ascii="Book Antiqua" w:hAnsi="Book Antiqua" w:cs="Book Antiqua"/>
      <w:color w:val="000000"/>
      <w:sz w:val="16"/>
      <w:szCs w:val="16"/>
    </w:rPr>
  </w:style>
  <w:style w:type="paragraph" w:customStyle="1" w:styleId="E1Char">
    <w:name w:val="E1 Char"/>
    <w:basedOn w:val="Normal"/>
    <w:link w:val="E1CharChar"/>
    <w:rsid w:val="00960772"/>
    <w:pPr>
      <w:overflowPunct w:val="0"/>
      <w:autoSpaceDE w:val="0"/>
      <w:autoSpaceDN w:val="0"/>
      <w:adjustRightInd w:val="0"/>
      <w:spacing w:before="0" w:after="160" w:line="320" w:lineRule="atLeast"/>
      <w:ind w:left="851"/>
      <w:textAlignment w:val="baseline"/>
    </w:pPr>
    <w:rPr>
      <w:rFonts w:ascii="Arial" w:hAnsi="Arial"/>
      <w:sz w:val="22"/>
      <w:szCs w:val="22"/>
      <w:lang w:val="de-DE" w:eastAsia="de-DE"/>
    </w:rPr>
  </w:style>
  <w:style w:type="character" w:customStyle="1" w:styleId="E1CharChar">
    <w:name w:val="E1 Char Char"/>
    <w:basedOn w:val="DefaultParagraphFont"/>
    <w:link w:val="E1Char"/>
    <w:rsid w:val="00960772"/>
    <w:rPr>
      <w:rFonts w:ascii="Arial" w:hAnsi="Arial"/>
      <w:sz w:val="22"/>
      <w:szCs w:val="22"/>
      <w:lang w:val="de-DE" w:eastAsia="de-DE"/>
    </w:rPr>
  </w:style>
  <w:style w:type="paragraph" w:customStyle="1" w:styleId="P1Char">
    <w:name w:val="P1 Char"/>
    <w:basedOn w:val="Normal"/>
    <w:link w:val="P1CharChar"/>
    <w:rsid w:val="00960772"/>
    <w:pPr>
      <w:tabs>
        <w:tab w:val="num" w:pos="1276"/>
      </w:tabs>
      <w:overflowPunct w:val="0"/>
      <w:autoSpaceDE w:val="0"/>
      <w:autoSpaceDN w:val="0"/>
      <w:adjustRightInd w:val="0"/>
      <w:spacing w:before="0" w:line="320" w:lineRule="atLeast"/>
      <w:ind w:left="1276" w:hanging="425"/>
      <w:textAlignment w:val="baseline"/>
    </w:pPr>
    <w:rPr>
      <w:rFonts w:ascii="Arial" w:hAnsi="Arial"/>
      <w:sz w:val="22"/>
      <w:szCs w:val="22"/>
      <w:lang w:val="de-DE" w:eastAsia="de-DE"/>
    </w:rPr>
  </w:style>
  <w:style w:type="character" w:customStyle="1" w:styleId="P1CharChar">
    <w:name w:val="P1 Char Char"/>
    <w:basedOn w:val="DefaultParagraphFont"/>
    <w:link w:val="P1Char"/>
    <w:rsid w:val="00960772"/>
    <w:rPr>
      <w:rFonts w:ascii="Arial" w:hAnsi="Arial"/>
      <w:sz w:val="22"/>
      <w:szCs w:val="22"/>
      <w:lang w:val="de-DE" w:eastAsia="de-DE"/>
    </w:rPr>
  </w:style>
  <w:style w:type="paragraph" w:customStyle="1" w:styleId="Single">
    <w:name w:val="Single"/>
    <w:basedOn w:val="Normal"/>
    <w:rsid w:val="00960772"/>
    <w:pPr>
      <w:spacing w:before="0" w:line="300" w:lineRule="atLeast"/>
      <w:jc w:val="left"/>
    </w:pPr>
    <w:rPr>
      <w:rFonts w:ascii="Garamond" w:hAnsi="Garamond"/>
      <w:sz w:val="22"/>
      <w:lang w:val="en-GB"/>
    </w:rPr>
  </w:style>
  <w:style w:type="character" w:customStyle="1" w:styleId="ListParagraphChar">
    <w:name w:val="List Paragraph Char"/>
    <w:aliases w:val="body 2 Char,List Paragraph1 Char,List Paragraph11 Char,Header bold Char,bullets Char,Normal bullet 2 Char"/>
    <w:link w:val="ListParagraph"/>
    <w:uiPriority w:val="34"/>
    <w:rsid w:val="00AD0311"/>
    <w:rPr>
      <w:rFonts w:ascii="Calibri" w:hAnsi="Calibri"/>
      <w:sz w:val="24"/>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9970CC"/>
    <w:pPr>
      <w:spacing w:before="120"/>
      <w:jc w:val="both"/>
    </w:pPr>
    <w:rPr>
      <w:rFonts w:ascii="Calibri" w:hAnsi="Calibri"/>
      <w:sz w:val="24"/>
      <w:lang w:val="ro-RO"/>
    </w:rPr>
  </w:style>
  <w:style w:type="paragraph" w:styleId="Titlu1">
    <w:name w:val="heading 1"/>
    <w:aliases w:val="~SectionHeading,Hoofdstuk,Heading 1 Char Char Char,rozdzial,h1,1,Suptitre1,Hauptüberschr.,PDS TITLE,."/>
    <w:basedOn w:val="Normal"/>
    <w:next w:val="Normal"/>
    <w:link w:val="Titlu1Caracter"/>
    <w:qFormat/>
    <w:pPr>
      <w:keepNext/>
      <w:numPr>
        <w:numId w:val="1"/>
      </w:numPr>
      <w:spacing w:before="240" w:after="60"/>
      <w:outlineLvl w:val="0"/>
    </w:pPr>
    <w:rPr>
      <w:rFonts w:ascii="Arial" w:hAnsi="Arial"/>
      <w:b/>
      <w:kern w:val="28"/>
      <w:sz w:val="32"/>
    </w:rPr>
  </w:style>
  <w:style w:type="paragraph" w:styleId="Titlu2">
    <w:name w:val="heading 2"/>
    <w:aliases w:val="Section Char,L2 Char,Section head Char,SH Char,Section,L2,Section head,SH,~SubHeading,Fejléc 2,Heading 2 Hidden,h2,Zweite Ebene Caracter"/>
    <w:basedOn w:val="Normal"/>
    <w:next w:val="Normal"/>
    <w:link w:val="Titlu2Caracter"/>
    <w:qFormat/>
    <w:pPr>
      <w:keepNext/>
      <w:numPr>
        <w:ilvl w:val="1"/>
        <w:numId w:val="1"/>
      </w:numPr>
      <w:spacing w:after="60"/>
      <w:outlineLvl w:val="1"/>
    </w:pPr>
    <w:rPr>
      <w:rFonts w:ascii="Arial" w:hAnsi="Arial"/>
      <w:b/>
      <w:i/>
      <w:sz w:val="28"/>
    </w:rPr>
  </w:style>
  <w:style w:type="paragraph" w:styleId="Titlu3">
    <w:name w:val="heading 3"/>
    <w:aliases w:val="3.1.1 Titlu 3 Char,Section SubHeading Char,L3 Char,Section SubHeading,L3,3.1.1 Titlu 3,~MinorSubHeading,h3,3,Do Not Use 3"/>
    <w:basedOn w:val="Normal"/>
    <w:next w:val="Normal"/>
    <w:link w:val="Titlu3Caracter"/>
    <w:qFormat/>
    <w:pPr>
      <w:keepNext/>
      <w:numPr>
        <w:ilvl w:val="2"/>
        <w:numId w:val="1"/>
      </w:numPr>
      <w:spacing w:after="60"/>
      <w:outlineLvl w:val="2"/>
    </w:pPr>
    <w:rPr>
      <w:rFonts w:ascii="Arial Narrow" w:hAnsi="Arial Narrow"/>
      <w:b/>
      <w:sz w:val="26"/>
    </w:rPr>
  </w:style>
  <w:style w:type="paragraph" w:styleId="Titlu4">
    <w:name w:val="heading 4"/>
    <w:aliases w:val="Heading 4 Char2,Heading 4 Char Char2,Heading 4 Char1 Char Char1,Heading 4 Char Char Char Char1,Heading 4 Char1 Char1,Heading 4 Char Char Char1,Heading 4 Char1 Char Char Char,Heading 4 Char Char Char Char Char,Heading 4 Char Char1 Char,Heading4"/>
    <w:basedOn w:val="Normal"/>
    <w:next w:val="Normal"/>
    <w:link w:val="Titlu4Caracter"/>
    <w:qFormat/>
    <w:pPr>
      <w:keepNext/>
      <w:numPr>
        <w:ilvl w:val="3"/>
        <w:numId w:val="1"/>
      </w:numPr>
      <w:spacing w:after="60"/>
      <w:outlineLvl w:val="3"/>
    </w:pPr>
    <w:rPr>
      <w:rFonts w:ascii="Arial Narrow" w:hAnsi="Arial Narrow"/>
      <w:b/>
      <w:i/>
    </w:rPr>
  </w:style>
  <w:style w:type="paragraph" w:styleId="Titlu5">
    <w:name w:val="heading 5"/>
    <w:basedOn w:val="Normal"/>
    <w:next w:val="Normal"/>
    <w:link w:val="Titlu5Caracter"/>
    <w:qFormat/>
    <w:rsid w:val="00FF37CE"/>
    <w:pPr>
      <w:numPr>
        <w:ilvl w:val="4"/>
        <w:numId w:val="1"/>
      </w:numPr>
      <w:spacing w:after="60"/>
      <w:outlineLvl w:val="4"/>
    </w:pPr>
    <w:rPr>
      <w:rFonts w:ascii="Arial" w:hAnsi="Arial"/>
      <w:b/>
      <w:sz w:val="22"/>
    </w:rPr>
  </w:style>
  <w:style w:type="paragraph" w:styleId="Titlu6">
    <w:name w:val="heading 6"/>
    <w:basedOn w:val="Normal"/>
    <w:next w:val="Normal"/>
    <w:link w:val="Titlu6Caracter"/>
    <w:qFormat/>
    <w:rsid w:val="004328C6"/>
    <w:pPr>
      <w:numPr>
        <w:ilvl w:val="5"/>
        <w:numId w:val="1"/>
      </w:numPr>
      <w:spacing w:before="240" w:after="60"/>
      <w:outlineLvl w:val="5"/>
    </w:pPr>
    <w:rPr>
      <w:rFonts w:ascii="Times New Roman" w:hAnsi="Times New Roman"/>
      <w:b/>
      <w:i/>
      <w:sz w:val="22"/>
      <w:u w:val="single"/>
    </w:rPr>
  </w:style>
  <w:style w:type="paragraph" w:styleId="Titlu7">
    <w:name w:val="heading 7"/>
    <w:aliases w:val="Heading Attachment"/>
    <w:basedOn w:val="Normal"/>
    <w:next w:val="Normal"/>
    <w:link w:val="Titlu7Caracter"/>
    <w:qFormat/>
    <w:pPr>
      <w:numPr>
        <w:ilvl w:val="6"/>
        <w:numId w:val="1"/>
      </w:numPr>
      <w:spacing w:before="240" w:after="60"/>
      <w:outlineLvl w:val="6"/>
    </w:pPr>
    <w:rPr>
      <w:rFonts w:ascii="Arial" w:hAnsi="Arial"/>
      <w:sz w:val="20"/>
    </w:rPr>
  </w:style>
  <w:style w:type="paragraph" w:styleId="Titlu8">
    <w:name w:val="heading 8"/>
    <w:aliases w:val=" Char,Heading Table"/>
    <w:basedOn w:val="Normal"/>
    <w:next w:val="Normal"/>
    <w:link w:val="Titlu8Caracter"/>
    <w:qFormat/>
    <w:pPr>
      <w:numPr>
        <w:ilvl w:val="7"/>
        <w:numId w:val="1"/>
      </w:numPr>
      <w:spacing w:before="240" w:after="60"/>
      <w:outlineLvl w:val="7"/>
    </w:pPr>
    <w:rPr>
      <w:rFonts w:ascii="Arial" w:hAnsi="Arial"/>
      <w:i/>
      <w:sz w:val="20"/>
    </w:rPr>
  </w:style>
  <w:style w:type="paragraph" w:styleId="Titlu9">
    <w:name w:val="heading 9"/>
    <w:aliases w:val="Table text 1,Tables,App Heading,Heading Figure"/>
    <w:basedOn w:val="Normal"/>
    <w:next w:val="Normal"/>
    <w:link w:val="Titlu9Caracter"/>
    <w:qFormat/>
    <w:pPr>
      <w:numPr>
        <w:ilvl w:val="8"/>
        <w:numId w:val="1"/>
      </w:numPr>
      <w:spacing w:before="240" w:after="60"/>
      <w:outlineLvl w:val="8"/>
    </w:pPr>
    <w:rPr>
      <w:rFonts w:ascii="Arial" w:hAnsi="Arial"/>
      <w:b/>
      <w:i/>
      <w:sz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aliases w:val="~SectionHeading Caracter,Hoofdstuk Caracter,Heading 1 Char Char Char Caracter,rozdzial Caracter,h1 Caracter,1 Caracter,Suptitre1 Caracter,Hauptüberschr. Caracter,PDS TITLE Caracter,. Caracter"/>
    <w:link w:val="Titlu1"/>
    <w:rsid w:val="002D761B"/>
    <w:rPr>
      <w:rFonts w:ascii="Arial" w:hAnsi="Arial"/>
      <w:b/>
      <w:kern w:val="28"/>
      <w:sz w:val="32"/>
      <w:lang w:val="ro-RO"/>
    </w:rPr>
  </w:style>
  <w:style w:type="character" w:customStyle="1" w:styleId="Titlu2Caracter">
    <w:name w:val="Titlu 2 Caracter"/>
    <w:aliases w:val="Section Char Caracter,L2 Char Caracter,Section head Char Caracter,SH Char Caracter,Section Caracter,L2 Caracter,Section head Caracter,SH Caracter,~SubHeading Caracter,Fejléc 2 Caracter,Heading 2 Hidden Caracter,h2 Caracter"/>
    <w:link w:val="Titlu2"/>
    <w:rsid w:val="00B54D4D"/>
    <w:rPr>
      <w:rFonts w:ascii="Arial" w:hAnsi="Arial"/>
      <w:b/>
      <w:i/>
      <w:sz w:val="28"/>
      <w:lang w:val="ro-RO"/>
    </w:rPr>
  </w:style>
  <w:style w:type="character" w:customStyle="1" w:styleId="Titlu3Caracter">
    <w:name w:val="Titlu 3 Caracter"/>
    <w:aliases w:val="3.1.1 Titlu 3 Char Caracter,Section SubHeading Char Caracter,L3 Char Caracter,Section SubHeading Caracter,L3 Caracter,3.1.1 Titlu 3 Caracter,~MinorSubHeading Caracter,h3 Caracter,3 Caracter,Do Not Use 3 Caracter"/>
    <w:link w:val="Titlu3"/>
    <w:rsid w:val="00F141BD"/>
    <w:rPr>
      <w:rFonts w:ascii="Arial Narrow" w:hAnsi="Arial Narrow"/>
      <w:b/>
      <w:sz w:val="26"/>
      <w:lang w:val="ro-RO"/>
    </w:rPr>
  </w:style>
  <w:style w:type="character" w:customStyle="1" w:styleId="Titlu4Caracter">
    <w:name w:val="Titlu 4 Caracter"/>
    <w:aliases w:val="Heading 4 Char2 Caracter,Heading 4 Char Char2 Caracter,Heading 4 Char1 Char Char1 Caracter,Heading 4 Char Char Char Char1 Caracter,Heading 4 Char1 Char1 Caracter,Heading 4 Char Char Char1 Caracter,Heading 4 Char1 Char Char Char Caracter"/>
    <w:link w:val="Titlu4"/>
    <w:rsid w:val="0061751F"/>
    <w:rPr>
      <w:rFonts w:ascii="Arial Narrow" w:hAnsi="Arial Narrow"/>
      <w:b/>
      <w:i/>
      <w:sz w:val="24"/>
      <w:lang w:val="ro-RO"/>
    </w:rPr>
  </w:style>
  <w:style w:type="character" w:customStyle="1" w:styleId="Titlu5Caracter">
    <w:name w:val="Titlu 5 Caracter"/>
    <w:link w:val="Titlu5"/>
    <w:rsid w:val="0061751F"/>
    <w:rPr>
      <w:rFonts w:ascii="Arial" w:hAnsi="Arial"/>
      <w:b/>
      <w:sz w:val="22"/>
      <w:lang w:val="ro-RO"/>
    </w:rPr>
  </w:style>
  <w:style w:type="character" w:customStyle="1" w:styleId="Titlu6Caracter">
    <w:name w:val="Titlu 6 Caracter"/>
    <w:link w:val="Titlu6"/>
    <w:rsid w:val="00B54D4D"/>
    <w:rPr>
      <w:b/>
      <w:i/>
      <w:sz w:val="22"/>
      <w:u w:val="single"/>
      <w:lang w:val="ro-RO"/>
    </w:rPr>
  </w:style>
  <w:style w:type="character" w:customStyle="1" w:styleId="Titlu7Caracter">
    <w:name w:val="Titlu 7 Caracter"/>
    <w:aliases w:val="Heading Attachment Caracter"/>
    <w:link w:val="Titlu7"/>
    <w:rsid w:val="00B54D4D"/>
    <w:rPr>
      <w:rFonts w:ascii="Arial" w:hAnsi="Arial"/>
      <w:lang w:val="ro-RO"/>
    </w:rPr>
  </w:style>
  <w:style w:type="character" w:customStyle="1" w:styleId="Titlu8Caracter">
    <w:name w:val="Titlu 8 Caracter"/>
    <w:aliases w:val=" Char Caracter,Heading Table Caracter"/>
    <w:link w:val="Titlu8"/>
    <w:rsid w:val="00B54D4D"/>
    <w:rPr>
      <w:rFonts w:ascii="Arial" w:hAnsi="Arial"/>
      <w:i/>
      <w:lang w:val="ro-RO"/>
    </w:rPr>
  </w:style>
  <w:style w:type="character" w:customStyle="1" w:styleId="Titlu9Caracter">
    <w:name w:val="Titlu 9 Caracter"/>
    <w:aliases w:val="Table text 1 Caracter,Tables Caracter,App Heading Caracter,Heading Figure Caracter"/>
    <w:link w:val="Titlu9"/>
    <w:rsid w:val="00B54D4D"/>
    <w:rPr>
      <w:rFonts w:ascii="Arial" w:hAnsi="Arial"/>
      <w:b/>
      <w:i/>
      <w:sz w:val="18"/>
      <w:lang w:val="ro-RO"/>
    </w:rPr>
  </w:style>
  <w:style w:type="paragraph" w:customStyle="1" w:styleId="Figure">
    <w:name w:val="Figure"/>
    <w:basedOn w:val="Normal"/>
    <w:link w:val="FigureChar"/>
    <w:rsid w:val="00883607"/>
    <w:pPr>
      <w:jc w:val="center"/>
    </w:pPr>
    <w:rPr>
      <w:rFonts w:ascii="Arial" w:hAnsi="Arial"/>
      <w:sz w:val="20"/>
    </w:rPr>
  </w:style>
  <w:style w:type="character" w:customStyle="1" w:styleId="FigureChar">
    <w:name w:val="Figure Char"/>
    <w:link w:val="Figure"/>
    <w:rsid w:val="00595E8D"/>
    <w:rPr>
      <w:rFonts w:ascii="Arial" w:hAnsi="Arial"/>
      <w:lang w:val="en-GB" w:eastAsia="en-US" w:bidi="ar-SA"/>
    </w:rPr>
  </w:style>
  <w:style w:type="paragraph" w:customStyle="1" w:styleId="Table">
    <w:name w:val="Table"/>
    <w:basedOn w:val="Normal"/>
    <w:rsid w:val="00883607"/>
    <w:pPr>
      <w:jc w:val="left"/>
    </w:pPr>
    <w:rPr>
      <w:rFonts w:ascii="Arial" w:hAnsi="Arial"/>
      <w:sz w:val="20"/>
    </w:rPr>
  </w:style>
  <w:style w:type="paragraph" w:styleId="Antet">
    <w:name w:val="header"/>
    <w:aliases w:val="Header Title,Header Title Char Char Char Char Char Char Char Char"/>
    <w:basedOn w:val="Normal"/>
    <w:link w:val="AntetCaracter"/>
    <w:uiPriority w:val="99"/>
    <w:pPr>
      <w:tabs>
        <w:tab w:val="center" w:pos="4320"/>
        <w:tab w:val="right" w:pos="8640"/>
      </w:tabs>
    </w:pPr>
  </w:style>
  <w:style w:type="character" w:customStyle="1" w:styleId="AntetCaracter">
    <w:name w:val="Antet Caracter"/>
    <w:aliases w:val="Header Title Caracter,Header Title Char Char Char Char Char Char Char Char Caracter"/>
    <w:link w:val="Antet"/>
    <w:uiPriority w:val="99"/>
    <w:rsid w:val="00220DC8"/>
    <w:rPr>
      <w:sz w:val="24"/>
      <w:lang w:val="ro-RO" w:eastAsia="en-US" w:bidi="ar-SA"/>
    </w:rPr>
  </w:style>
  <w:style w:type="paragraph" w:styleId="Subsol">
    <w:name w:val="footer"/>
    <w:basedOn w:val="Normal"/>
    <w:link w:val="SubsolCaracter"/>
    <w:pPr>
      <w:tabs>
        <w:tab w:val="center" w:pos="4320"/>
        <w:tab w:val="right" w:pos="8640"/>
      </w:tabs>
    </w:pPr>
  </w:style>
  <w:style w:type="character" w:customStyle="1" w:styleId="SubsolCaracter">
    <w:name w:val="Subsol Caracter"/>
    <w:link w:val="Subsol"/>
    <w:uiPriority w:val="99"/>
    <w:rsid w:val="00B54D4D"/>
    <w:rPr>
      <w:rFonts w:ascii="Calibri" w:hAnsi="Calibri"/>
      <w:sz w:val="24"/>
    </w:rPr>
  </w:style>
  <w:style w:type="character" w:styleId="Hyperlink">
    <w:name w:val="Hyperlink"/>
    <w:uiPriority w:val="99"/>
    <w:rsid w:val="00081B1C"/>
    <w:rPr>
      <w:color w:val="0000FF"/>
      <w:u w:val="single"/>
    </w:rPr>
  </w:style>
  <w:style w:type="table" w:styleId="GrilTabel">
    <w:name w:val="Table Grid"/>
    <w:basedOn w:val="TabelNormal"/>
    <w:uiPriority w:val="59"/>
    <w:rsid w:val="00EF4AFA"/>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depagin">
    <w:name w:val="page number"/>
    <w:basedOn w:val="Fontdeparagrafimplicit"/>
    <w:rsid w:val="00EF4AFA"/>
  </w:style>
  <w:style w:type="paragraph" w:styleId="Plandocument">
    <w:name w:val="Document Map"/>
    <w:basedOn w:val="Normal"/>
    <w:link w:val="PlandocumentCaracter"/>
    <w:rsid w:val="00F141BD"/>
    <w:pPr>
      <w:shd w:val="clear" w:color="auto" w:fill="000080"/>
    </w:pPr>
    <w:rPr>
      <w:rFonts w:ascii="Tahoma" w:hAnsi="Tahoma" w:cs="Tahoma"/>
      <w:sz w:val="20"/>
      <w:szCs w:val="96"/>
    </w:rPr>
  </w:style>
  <w:style w:type="character" w:customStyle="1" w:styleId="PlandocumentCaracter">
    <w:name w:val="Plan document Caracter"/>
    <w:link w:val="Plandocument"/>
    <w:rsid w:val="00B54D4D"/>
    <w:rPr>
      <w:rFonts w:ascii="Tahoma" w:hAnsi="Tahoma" w:cs="Tahoma"/>
      <w:szCs w:val="96"/>
      <w:shd w:val="clear" w:color="auto" w:fill="000080"/>
      <w:lang w:val="ro-RO"/>
    </w:rPr>
  </w:style>
  <w:style w:type="paragraph" w:styleId="Indentcorptext">
    <w:name w:val="Body Text Indent"/>
    <w:basedOn w:val="Normal"/>
    <w:link w:val="IndentcorptextCaracter"/>
    <w:rsid w:val="00EF4AFA"/>
    <w:pPr>
      <w:ind w:firstLine="720"/>
    </w:pPr>
    <w:rPr>
      <w:rFonts w:ascii="Times R" w:hAnsi="Times R"/>
    </w:rPr>
  </w:style>
  <w:style w:type="character" w:customStyle="1" w:styleId="IndentcorptextCaracter">
    <w:name w:val="Indent corp text Caracter"/>
    <w:link w:val="Indentcorptext"/>
    <w:rsid w:val="00B54D4D"/>
    <w:rPr>
      <w:rFonts w:ascii="Times R" w:hAnsi="Times R"/>
      <w:sz w:val="24"/>
      <w:lang w:val="ro-RO"/>
    </w:rPr>
  </w:style>
  <w:style w:type="character" w:styleId="Referincomentariu">
    <w:name w:val="annotation reference"/>
    <w:semiHidden/>
    <w:rsid w:val="00EF4AFA"/>
    <w:rPr>
      <w:sz w:val="16"/>
      <w:szCs w:val="16"/>
    </w:rPr>
  </w:style>
  <w:style w:type="paragraph" w:styleId="Textcomentariu">
    <w:name w:val="annotation text"/>
    <w:basedOn w:val="Normal"/>
    <w:link w:val="TextcomentariuCaracter"/>
    <w:semiHidden/>
    <w:rsid w:val="00EF4AFA"/>
    <w:rPr>
      <w:sz w:val="20"/>
    </w:rPr>
  </w:style>
  <w:style w:type="character" w:customStyle="1" w:styleId="TextcomentariuCaracter">
    <w:name w:val="Text comentariu Caracter"/>
    <w:link w:val="Textcomentariu"/>
    <w:semiHidden/>
    <w:rsid w:val="00504B69"/>
    <w:rPr>
      <w:rFonts w:ascii="Calibri" w:hAnsi="Calibri"/>
    </w:rPr>
  </w:style>
  <w:style w:type="paragraph" w:styleId="TextnBalon">
    <w:name w:val="Balloon Text"/>
    <w:basedOn w:val="Normal"/>
    <w:link w:val="TextnBalonCaracter"/>
    <w:semiHidden/>
    <w:rsid w:val="00EF4AFA"/>
    <w:rPr>
      <w:rFonts w:ascii="Tahoma" w:hAnsi="Tahoma" w:cs="Tahoma"/>
      <w:sz w:val="16"/>
      <w:szCs w:val="16"/>
    </w:rPr>
  </w:style>
  <w:style w:type="character" w:customStyle="1" w:styleId="TextnBalonCaracter">
    <w:name w:val="Text în Balon Caracter"/>
    <w:link w:val="TextnBalon"/>
    <w:semiHidden/>
    <w:rsid w:val="00B54D4D"/>
    <w:rPr>
      <w:rFonts w:ascii="Tahoma" w:hAnsi="Tahoma" w:cs="Tahoma"/>
      <w:sz w:val="16"/>
      <w:szCs w:val="16"/>
    </w:rPr>
  </w:style>
  <w:style w:type="paragraph" w:styleId="Corptext">
    <w:name w:val="Body Text"/>
    <w:aliases w:val="bt,body text,BodyText,body,Text,by,relazione,Main text,Body Text t,Body Text t Char Char Char Char Char Char Char Char Char Char Char Char Char Char Char Char"/>
    <w:basedOn w:val="Normal"/>
    <w:link w:val="CorptextCaracter"/>
    <w:rsid w:val="00EF4AFA"/>
    <w:pPr>
      <w:spacing w:after="120"/>
    </w:pPr>
    <w:rPr>
      <w:szCs w:val="24"/>
    </w:rPr>
  </w:style>
  <w:style w:type="character" w:customStyle="1" w:styleId="CorptextCaracter">
    <w:name w:val="Corp text Caracter"/>
    <w:aliases w:val="bt Caracter,body text Caracter,BodyText Caracter,body Caracter,Text Caracter,by Caracter,relazione Caracter,Main text Caracter,Body Text t Caracter"/>
    <w:link w:val="Corptext"/>
    <w:rsid w:val="002922C1"/>
    <w:rPr>
      <w:rFonts w:ascii="Calibri" w:hAnsi="Calibri"/>
      <w:sz w:val="24"/>
      <w:szCs w:val="24"/>
    </w:rPr>
  </w:style>
  <w:style w:type="paragraph" w:styleId="Corptext2">
    <w:name w:val="Body Text 2"/>
    <w:basedOn w:val="Normal"/>
    <w:link w:val="Corptext2Caracter"/>
    <w:rsid w:val="00EF4AFA"/>
    <w:pPr>
      <w:spacing w:after="120" w:line="480" w:lineRule="auto"/>
    </w:pPr>
    <w:rPr>
      <w:szCs w:val="24"/>
    </w:rPr>
  </w:style>
  <w:style w:type="character" w:customStyle="1" w:styleId="Corptext2Caracter">
    <w:name w:val="Corp text 2 Caracter"/>
    <w:link w:val="Corptext2"/>
    <w:rsid w:val="00B54D4D"/>
    <w:rPr>
      <w:rFonts w:ascii="Calibri" w:hAnsi="Calibri"/>
      <w:sz w:val="24"/>
      <w:szCs w:val="24"/>
    </w:rPr>
  </w:style>
  <w:style w:type="paragraph" w:styleId="Indentcorptext2">
    <w:name w:val="Body Text Indent 2"/>
    <w:basedOn w:val="Normal"/>
    <w:link w:val="Indentcorptext2Caracter"/>
    <w:rsid w:val="002E274D"/>
    <w:pPr>
      <w:spacing w:after="120" w:line="480" w:lineRule="auto"/>
      <w:ind w:left="283"/>
    </w:pPr>
  </w:style>
  <w:style w:type="character" w:customStyle="1" w:styleId="Indentcorptext2Caracter">
    <w:name w:val="Indent corp text 2 Caracter"/>
    <w:link w:val="Indentcorptext2"/>
    <w:rsid w:val="00B54D4D"/>
    <w:rPr>
      <w:rFonts w:ascii="Calibri" w:hAnsi="Calibri"/>
      <w:sz w:val="24"/>
    </w:rPr>
  </w:style>
  <w:style w:type="paragraph" w:styleId="Indentcorptext3">
    <w:name w:val="Body Text Indent 3"/>
    <w:basedOn w:val="Normal"/>
    <w:link w:val="Indentcorptext3Caracter"/>
    <w:rsid w:val="002E274D"/>
    <w:pPr>
      <w:spacing w:after="120"/>
      <w:ind w:left="283"/>
    </w:pPr>
    <w:rPr>
      <w:sz w:val="16"/>
      <w:szCs w:val="16"/>
    </w:rPr>
  </w:style>
  <w:style w:type="character" w:customStyle="1" w:styleId="Indentcorptext3Caracter">
    <w:name w:val="Indent corp text 3 Caracter"/>
    <w:link w:val="Indentcorptext3"/>
    <w:rsid w:val="00B54D4D"/>
    <w:rPr>
      <w:rFonts w:ascii="Calibri" w:hAnsi="Calibri"/>
      <w:sz w:val="16"/>
      <w:szCs w:val="16"/>
    </w:rPr>
  </w:style>
  <w:style w:type="paragraph" w:styleId="Cuprins1">
    <w:name w:val="toc 1"/>
    <w:basedOn w:val="Normal"/>
    <w:next w:val="Normal"/>
    <w:autoRedefine/>
    <w:uiPriority w:val="39"/>
    <w:rsid w:val="00EE09D7"/>
  </w:style>
  <w:style w:type="paragraph" w:styleId="Cuprins2">
    <w:name w:val="toc 2"/>
    <w:basedOn w:val="Normal"/>
    <w:next w:val="Normal"/>
    <w:autoRedefine/>
    <w:uiPriority w:val="39"/>
    <w:rsid w:val="00EE09D7"/>
    <w:pPr>
      <w:ind w:left="240"/>
    </w:pPr>
  </w:style>
  <w:style w:type="paragraph" w:styleId="Cuprins3">
    <w:name w:val="toc 3"/>
    <w:basedOn w:val="Normal"/>
    <w:next w:val="Normal"/>
    <w:autoRedefine/>
    <w:uiPriority w:val="39"/>
    <w:rsid w:val="00EE09D7"/>
    <w:pPr>
      <w:ind w:left="480"/>
    </w:pPr>
  </w:style>
  <w:style w:type="paragraph" w:styleId="Cuprins4">
    <w:name w:val="toc 4"/>
    <w:basedOn w:val="Normal"/>
    <w:next w:val="Normal"/>
    <w:autoRedefine/>
    <w:uiPriority w:val="39"/>
    <w:rsid w:val="00EE09D7"/>
    <w:pPr>
      <w:ind w:left="720"/>
    </w:pPr>
  </w:style>
  <w:style w:type="paragraph" w:styleId="Listparagraf">
    <w:name w:val="List Paragraph"/>
    <w:basedOn w:val="Normal"/>
    <w:uiPriority w:val="34"/>
    <w:qFormat/>
    <w:rsid w:val="00FF7D2A"/>
    <w:pPr>
      <w:ind w:left="720" w:firstLine="720"/>
      <w:contextualSpacing/>
    </w:pPr>
  </w:style>
  <w:style w:type="paragraph" w:styleId="NormalWeb">
    <w:name w:val="Normal (Web)"/>
    <w:basedOn w:val="Normal"/>
    <w:uiPriority w:val="99"/>
    <w:rsid w:val="00B078F6"/>
    <w:pPr>
      <w:spacing w:before="100" w:beforeAutospacing="1" w:after="100" w:afterAutospacing="1"/>
      <w:jc w:val="left"/>
    </w:pPr>
    <w:rPr>
      <w:szCs w:val="24"/>
    </w:rPr>
  </w:style>
  <w:style w:type="character" w:styleId="Robust">
    <w:name w:val="Strong"/>
    <w:qFormat/>
    <w:rsid w:val="00B078F6"/>
    <w:rPr>
      <w:b/>
      <w:bCs/>
    </w:rPr>
  </w:style>
  <w:style w:type="paragraph" w:styleId="Textnotdesubsol">
    <w:name w:val="footnote text"/>
    <w:basedOn w:val="Normal"/>
    <w:link w:val="TextnotdesubsolCaracter"/>
    <w:semiHidden/>
    <w:rsid w:val="00DE5333"/>
    <w:pPr>
      <w:spacing w:before="0"/>
      <w:jc w:val="left"/>
    </w:pPr>
    <w:rPr>
      <w:sz w:val="20"/>
      <w:lang w:val="en-GB"/>
    </w:rPr>
  </w:style>
  <w:style w:type="character" w:customStyle="1" w:styleId="TextnotdesubsolCaracter">
    <w:name w:val="Text notă de subsol Caracter"/>
    <w:link w:val="Textnotdesubsol"/>
    <w:semiHidden/>
    <w:rsid w:val="00DE5333"/>
    <w:rPr>
      <w:lang w:val="en-GB" w:eastAsia="en-US" w:bidi="ar-SA"/>
    </w:rPr>
  </w:style>
  <w:style w:type="character" w:styleId="Referinnotdesubsol">
    <w:name w:val="footnote reference"/>
    <w:semiHidden/>
    <w:rsid w:val="00DE5333"/>
    <w:rPr>
      <w:vertAlign w:val="superscript"/>
    </w:rPr>
  </w:style>
  <w:style w:type="character" w:customStyle="1" w:styleId="CharChar">
    <w:name w:val="Char Char"/>
    <w:rsid w:val="00220DC8"/>
    <w:rPr>
      <w:rFonts w:ascii="Arial Narrow" w:hAnsi="Arial Narrow"/>
      <w:b/>
      <w:sz w:val="26"/>
      <w:lang w:val="ro-RO" w:eastAsia="en-US" w:bidi="ar-SA"/>
    </w:rPr>
  </w:style>
  <w:style w:type="paragraph" w:styleId="Listcumarcatori">
    <w:name w:val="List Bullet"/>
    <w:basedOn w:val="Normal"/>
    <w:rsid w:val="007059AE"/>
    <w:pPr>
      <w:numPr>
        <w:numId w:val="2"/>
      </w:numPr>
      <w:contextualSpacing/>
    </w:pPr>
  </w:style>
  <w:style w:type="paragraph" w:styleId="Tabeldefiguri">
    <w:name w:val="table of figures"/>
    <w:basedOn w:val="Normal"/>
    <w:next w:val="Normal"/>
    <w:uiPriority w:val="99"/>
    <w:rsid w:val="008834C2"/>
    <w:pPr>
      <w:spacing w:before="0" w:line="260" w:lineRule="atLeast"/>
      <w:jc w:val="left"/>
    </w:pPr>
    <w:rPr>
      <w:rFonts w:ascii="Arial" w:hAnsi="Arial"/>
      <w:sz w:val="21"/>
      <w:lang w:val="en-GB"/>
    </w:rPr>
  </w:style>
  <w:style w:type="paragraph" w:customStyle="1" w:styleId="Abbildung">
    <w:name w:val="Abbildung"/>
    <w:basedOn w:val="Normal"/>
    <w:rsid w:val="00253B77"/>
    <w:pPr>
      <w:numPr>
        <w:numId w:val="3"/>
      </w:numPr>
      <w:tabs>
        <w:tab w:val="clear" w:pos="1701"/>
        <w:tab w:val="num" w:pos="432"/>
      </w:tabs>
      <w:spacing w:before="240"/>
      <w:ind w:left="432" w:hanging="432"/>
    </w:pPr>
    <w:rPr>
      <w:rFonts w:ascii="Arial" w:hAnsi="Arial"/>
      <w:bCs/>
      <w:sz w:val="22"/>
      <w:lang w:val="en-GB" w:eastAsia="de-DE"/>
    </w:rPr>
  </w:style>
  <w:style w:type="paragraph" w:customStyle="1" w:styleId="Absatz1">
    <w:name w:val="Absatz 1"/>
    <w:link w:val="Absatz1Zchn"/>
    <w:rsid w:val="00253B77"/>
    <w:pPr>
      <w:tabs>
        <w:tab w:val="left" w:pos="1247"/>
      </w:tabs>
      <w:overflowPunct w:val="0"/>
      <w:autoSpaceDE w:val="0"/>
      <w:autoSpaceDN w:val="0"/>
      <w:adjustRightInd w:val="0"/>
      <w:spacing w:after="180"/>
      <w:jc w:val="both"/>
      <w:textAlignment w:val="baseline"/>
    </w:pPr>
    <w:rPr>
      <w:rFonts w:ascii="Arial" w:hAnsi="Arial"/>
      <w:sz w:val="22"/>
      <w:lang w:val="de-DE" w:eastAsia="de-DE"/>
    </w:rPr>
  </w:style>
  <w:style w:type="character" w:customStyle="1" w:styleId="Absatz1Zchn">
    <w:name w:val="Absatz 1 Zchn"/>
    <w:link w:val="Absatz1"/>
    <w:rsid w:val="00253B77"/>
    <w:rPr>
      <w:rFonts w:ascii="Arial" w:hAnsi="Arial"/>
      <w:sz w:val="22"/>
      <w:lang w:val="de-DE" w:eastAsia="de-DE"/>
    </w:rPr>
  </w:style>
  <w:style w:type="paragraph" w:customStyle="1" w:styleId="Absatz2">
    <w:name w:val="Absatz 2"/>
    <w:basedOn w:val="Absatz1"/>
    <w:link w:val="Absatz2ZchnZchn"/>
    <w:rsid w:val="00253B77"/>
    <w:pPr>
      <w:numPr>
        <w:numId w:val="4"/>
      </w:numPr>
      <w:tabs>
        <w:tab w:val="clear" w:pos="993"/>
        <w:tab w:val="clear" w:pos="1247"/>
        <w:tab w:val="num" w:pos="1440"/>
      </w:tabs>
      <w:spacing w:after="40"/>
      <w:ind w:left="1440" w:hanging="540"/>
    </w:pPr>
    <w:rPr>
      <w:lang w:val="en-GB"/>
    </w:rPr>
  </w:style>
  <w:style w:type="character" w:customStyle="1" w:styleId="Absatz2ZchnZchn">
    <w:name w:val="Absatz 2 Zchn Zchn"/>
    <w:link w:val="Absatz2"/>
    <w:rsid w:val="00253B77"/>
    <w:rPr>
      <w:rFonts w:ascii="Arial" w:hAnsi="Arial"/>
      <w:sz w:val="22"/>
      <w:lang w:val="en-GB" w:eastAsia="de-DE"/>
    </w:rPr>
  </w:style>
  <w:style w:type="paragraph" w:styleId="Legend">
    <w:name w:val="caption"/>
    <w:aliases w:val="Beschriftung Char,Beschriftung Char1 Char,Beschriftung Char Char Char Char,Beschriftung Char Char1,Beschriftung Char1 Char Char Char Char,Beschriftung1,Beschriftung Char1,Beschriftung Char1 Char1 Char,Beschriftung Char2"/>
    <w:basedOn w:val="Normal"/>
    <w:next w:val="Normal"/>
    <w:link w:val="LegendCaracter"/>
    <w:qFormat/>
    <w:rsid w:val="001F4613"/>
    <w:pPr>
      <w:tabs>
        <w:tab w:val="left" w:pos="1440"/>
      </w:tabs>
      <w:spacing w:before="80" w:after="80"/>
      <w:ind w:left="1440" w:hanging="1440"/>
      <w:jc w:val="left"/>
    </w:pPr>
    <w:rPr>
      <w:rFonts w:ascii="Arial" w:hAnsi="Arial" w:cs="Arial"/>
      <w:b/>
      <w:bCs/>
      <w:sz w:val="20"/>
      <w:lang w:val="en-GB" w:eastAsia="de-DE"/>
    </w:rPr>
  </w:style>
  <w:style w:type="character" w:customStyle="1" w:styleId="LegendCaracter">
    <w:name w:val="Legendă Caracter"/>
    <w:aliases w:val="Beschriftung Char Caracter,Beschriftung Char1 Char Caracter,Beschriftung Char Char Char Char Caracter,Beschriftung Char Char1 Caracter,Beschriftung Char1 Char Char Char Char Caracter,Beschriftung1 Caracter,Beschriftung Char1 Caracter"/>
    <w:link w:val="Legend"/>
    <w:rsid w:val="001F4613"/>
    <w:rPr>
      <w:rFonts w:ascii="Arial" w:hAnsi="Arial" w:cs="Arial"/>
      <w:b/>
      <w:bCs/>
      <w:lang w:val="en-GB" w:eastAsia="de-DE"/>
    </w:rPr>
  </w:style>
  <w:style w:type="paragraph" w:customStyle="1" w:styleId="Absatz2c">
    <w:name w:val="Absatz 2c"/>
    <w:basedOn w:val="Normal"/>
    <w:rsid w:val="00522A78"/>
    <w:pPr>
      <w:numPr>
        <w:numId w:val="5"/>
      </w:numPr>
      <w:tabs>
        <w:tab w:val="left" w:pos="1980"/>
      </w:tabs>
      <w:overflowPunct w:val="0"/>
      <w:autoSpaceDE w:val="0"/>
      <w:autoSpaceDN w:val="0"/>
      <w:adjustRightInd w:val="0"/>
      <w:spacing w:before="0" w:after="120"/>
      <w:ind w:left="1979" w:hanging="539"/>
      <w:jc w:val="left"/>
      <w:textAlignment w:val="baseline"/>
    </w:pPr>
    <w:rPr>
      <w:rFonts w:ascii="Arial" w:hAnsi="Arial"/>
      <w:sz w:val="20"/>
      <w:lang w:val="de-DE" w:eastAsia="de-DE"/>
    </w:rPr>
  </w:style>
  <w:style w:type="character" w:styleId="Accentuat">
    <w:name w:val="Emphasis"/>
    <w:uiPriority w:val="20"/>
    <w:qFormat/>
    <w:rsid w:val="00A45989"/>
    <w:rPr>
      <w:i/>
      <w:iCs/>
    </w:rPr>
  </w:style>
  <w:style w:type="character" w:customStyle="1" w:styleId="st">
    <w:name w:val="st"/>
    <w:rsid w:val="00A45989"/>
  </w:style>
  <w:style w:type="paragraph" w:styleId="Cuprins5">
    <w:name w:val="toc 5"/>
    <w:basedOn w:val="Normal"/>
    <w:next w:val="Normal"/>
    <w:autoRedefine/>
    <w:uiPriority w:val="39"/>
    <w:unhideWhenUsed/>
    <w:rsid w:val="00777E9F"/>
    <w:pPr>
      <w:spacing w:before="0" w:after="100" w:line="276" w:lineRule="auto"/>
      <w:ind w:left="880"/>
      <w:jc w:val="left"/>
    </w:pPr>
    <w:rPr>
      <w:sz w:val="22"/>
      <w:szCs w:val="22"/>
    </w:rPr>
  </w:style>
  <w:style w:type="paragraph" w:styleId="Cuprins6">
    <w:name w:val="toc 6"/>
    <w:basedOn w:val="Normal"/>
    <w:next w:val="Normal"/>
    <w:autoRedefine/>
    <w:uiPriority w:val="39"/>
    <w:unhideWhenUsed/>
    <w:rsid w:val="00777E9F"/>
    <w:pPr>
      <w:spacing w:before="0" w:after="100" w:line="276" w:lineRule="auto"/>
      <w:ind w:left="1100"/>
      <w:jc w:val="left"/>
    </w:pPr>
    <w:rPr>
      <w:sz w:val="22"/>
      <w:szCs w:val="22"/>
    </w:rPr>
  </w:style>
  <w:style w:type="paragraph" w:styleId="Cuprins7">
    <w:name w:val="toc 7"/>
    <w:basedOn w:val="Normal"/>
    <w:next w:val="Normal"/>
    <w:autoRedefine/>
    <w:uiPriority w:val="39"/>
    <w:unhideWhenUsed/>
    <w:rsid w:val="00777E9F"/>
    <w:pPr>
      <w:spacing w:before="0" w:after="100" w:line="276" w:lineRule="auto"/>
      <w:ind w:left="1320"/>
      <w:jc w:val="left"/>
    </w:pPr>
    <w:rPr>
      <w:sz w:val="22"/>
      <w:szCs w:val="22"/>
    </w:rPr>
  </w:style>
  <w:style w:type="paragraph" w:styleId="Cuprins8">
    <w:name w:val="toc 8"/>
    <w:basedOn w:val="Normal"/>
    <w:next w:val="Normal"/>
    <w:autoRedefine/>
    <w:uiPriority w:val="39"/>
    <w:unhideWhenUsed/>
    <w:rsid w:val="00777E9F"/>
    <w:pPr>
      <w:spacing w:before="0" w:after="100" w:line="276" w:lineRule="auto"/>
      <w:ind w:left="1540"/>
      <w:jc w:val="left"/>
    </w:pPr>
    <w:rPr>
      <w:sz w:val="22"/>
      <w:szCs w:val="22"/>
    </w:rPr>
  </w:style>
  <w:style w:type="paragraph" w:styleId="Cuprins9">
    <w:name w:val="toc 9"/>
    <w:basedOn w:val="Normal"/>
    <w:next w:val="Normal"/>
    <w:autoRedefine/>
    <w:uiPriority w:val="39"/>
    <w:unhideWhenUsed/>
    <w:rsid w:val="00777E9F"/>
    <w:pPr>
      <w:spacing w:before="0" w:after="100" w:line="276" w:lineRule="auto"/>
      <w:ind w:left="1760"/>
      <w:jc w:val="left"/>
    </w:pPr>
    <w:rPr>
      <w:sz w:val="22"/>
      <w:szCs w:val="22"/>
    </w:rPr>
  </w:style>
  <w:style w:type="paragraph" w:styleId="Frspaiere">
    <w:name w:val="No Spacing"/>
    <w:uiPriority w:val="1"/>
    <w:rsid w:val="00F41087"/>
    <w:pPr>
      <w:jc w:val="both"/>
    </w:pPr>
    <w:rPr>
      <w:rFonts w:ascii="Calibri" w:hAnsi="Calibri"/>
      <w:sz w:val="24"/>
    </w:rPr>
  </w:style>
  <w:style w:type="paragraph" w:customStyle="1" w:styleId="Figura">
    <w:name w:val="Figura"/>
    <w:basedOn w:val="Normal"/>
    <w:rsid w:val="00252C63"/>
    <w:pPr>
      <w:jc w:val="center"/>
    </w:pPr>
    <w:rPr>
      <w:rFonts w:ascii="AvantGarde R" w:hAnsi="AvantGarde R"/>
      <w:sz w:val="20"/>
    </w:rPr>
  </w:style>
  <w:style w:type="paragraph" w:customStyle="1" w:styleId="Tabel">
    <w:name w:val="Tabel"/>
    <w:basedOn w:val="Normal"/>
    <w:rsid w:val="00252C63"/>
    <w:rPr>
      <w:rFonts w:ascii="AvantGarde R" w:hAnsi="AvantGarde R"/>
      <w:sz w:val="20"/>
    </w:rPr>
  </w:style>
  <w:style w:type="paragraph" w:customStyle="1" w:styleId="Default">
    <w:name w:val="Default"/>
    <w:rsid w:val="00252C63"/>
    <w:pPr>
      <w:widowControl w:val="0"/>
      <w:autoSpaceDE w:val="0"/>
      <w:autoSpaceDN w:val="0"/>
      <w:adjustRightInd w:val="0"/>
    </w:pPr>
    <w:rPr>
      <w:rFonts w:ascii="Rotis Sans Serif" w:hAnsi="Rotis Sans Serif" w:cs="Rotis Sans Serif"/>
      <w:color w:val="000000"/>
      <w:sz w:val="24"/>
      <w:szCs w:val="24"/>
    </w:rPr>
  </w:style>
  <w:style w:type="paragraph" w:customStyle="1" w:styleId="CM22">
    <w:name w:val="CM22"/>
    <w:basedOn w:val="Default"/>
    <w:next w:val="Default"/>
    <w:rsid w:val="00252C63"/>
  </w:style>
  <w:style w:type="paragraph" w:customStyle="1" w:styleId="CM23">
    <w:name w:val="CM23"/>
    <w:basedOn w:val="Default"/>
    <w:next w:val="Default"/>
    <w:rsid w:val="00252C63"/>
  </w:style>
  <w:style w:type="paragraph" w:customStyle="1" w:styleId="CM5">
    <w:name w:val="CM5"/>
    <w:basedOn w:val="Default"/>
    <w:next w:val="Default"/>
    <w:rsid w:val="00252C63"/>
  </w:style>
  <w:style w:type="paragraph" w:customStyle="1" w:styleId="CM27">
    <w:name w:val="CM27"/>
    <w:basedOn w:val="Default"/>
    <w:next w:val="Default"/>
    <w:rsid w:val="00252C63"/>
  </w:style>
  <w:style w:type="paragraph" w:customStyle="1" w:styleId="CM21">
    <w:name w:val="CM21"/>
    <w:basedOn w:val="Default"/>
    <w:next w:val="Default"/>
    <w:rsid w:val="00252C63"/>
  </w:style>
  <w:style w:type="paragraph" w:customStyle="1" w:styleId="CM24">
    <w:name w:val="CM24"/>
    <w:basedOn w:val="Default"/>
    <w:next w:val="Default"/>
    <w:rsid w:val="00252C63"/>
  </w:style>
  <w:style w:type="paragraph" w:customStyle="1" w:styleId="CM11">
    <w:name w:val="CM11"/>
    <w:basedOn w:val="Default"/>
    <w:next w:val="Default"/>
    <w:rsid w:val="00252C63"/>
  </w:style>
  <w:style w:type="paragraph" w:customStyle="1" w:styleId="CM28">
    <w:name w:val="CM28"/>
    <w:basedOn w:val="Default"/>
    <w:next w:val="Default"/>
    <w:rsid w:val="00252C63"/>
  </w:style>
  <w:style w:type="paragraph" w:customStyle="1" w:styleId="CM10">
    <w:name w:val="CM10"/>
    <w:basedOn w:val="Default"/>
    <w:next w:val="Default"/>
    <w:rsid w:val="00252C63"/>
  </w:style>
  <w:style w:type="paragraph" w:customStyle="1" w:styleId="513subheading">
    <w:name w:val="5/13 subheading"/>
    <w:basedOn w:val="Normal"/>
    <w:rsid w:val="00252C63"/>
    <w:pPr>
      <w:spacing w:before="0"/>
      <w:jc w:val="left"/>
    </w:pPr>
    <w:rPr>
      <w:rFonts w:ascii="Arial" w:hAnsi="Arial"/>
      <w:sz w:val="18"/>
    </w:rPr>
  </w:style>
  <w:style w:type="paragraph" w:customStyle="1" w:styleId="513tabs">
    <w:name w:val="5/13 tabs"/>
    <w:basedOn w:val="Normal"/>
    <w:rsid w:val="00252C63"/>
    <w:pPr>
      <w:tabs>
        <w:tab w:val="left" w:pos="2835"/>
        <w:tab w:val="right" w:pos="5670"/>
        <w:tab w:val="left" w:pos="5783"/>
      </w:tabs>
      <w:spacing w:before="0"/>
      <w:jc w:val="left"/>
    </w:pPr>
    <w:rPr>
      <w:rFonts w:ascii="Arial" w:hAnsi="Arial"/>
      <w:sz w:val="20"/>
    </w:rPr>
  </w:style>
  <w:style w:type="paragraph" w:customStyle="1" w:styleId="513heading">
    <w:name w:val="5/13 heading"/>
    <w:basedOn w:val="Normal"/>
    <w:rsid w:val="00252C63"/>
    <w:pPr>
      <w:spacing w:before="0"/>
      <w:jc w:val="left"/>
    </w:pPr>
    <w:rPr>
      <w:rFonts w:ascii="Arial" w:hAnsi="Arial"/>
      <w:b/>
      <w:sz w:val="20"/>
    </w:rPr>
  </w:style>
  <w:style w:type="paragraph" w:styleId="Titlu">
    <w:name w:val="Title"/>
    <w:basedOn w:val="Normal"/>
    <w:next w:val="Normal"/>
    <w:link w:val="TitluCaracter"/>
    <w:qFormat/>
    <w:rsid w:val="00252C63"/>
    <w:pPr>
      <w:tabs>
        <w:tab w:val="left" w:pos="1134"/>
        <w:tab w:val="left" w:pos="1418"/>
        <w:tab w:val="right" w:pos="6804"/>
        <w:tab w:val="right" w:pos="7938"/>
        <w:tab w:val="left" w:pos="8222"/>
        <w:tab w:val="decimal" w:pos="9072"/>
      </w:tabs>
      <w:spacing w:before="0" w:after="240"/>
    </w:pPr>
    <w:rPr>
      <w:rFonts w:ascii="Arial" w:hAnsi="Arial"/>
      <w:b/>
      <w:sz w:val="26"/>
      <w:lang w:val="de-DE"/>
    </w:rPr>
  </w:style>
  <w:style w:type="character" w:customStyle="1" w:styleId="TitluCaracter">
    <w:name w:val="Titlu Caracter"/>
    <w:link w:val="Titlu"/>
    <w:rsid w:val="00252C63"/>
    <w:rPr>
      <w:rFonts w:ascii="Arial" w:hAnsi="Arial"/>
      <w:b/>
      <w:sz w:val="26"/>
      <w:lang w:val="de-DE"/>
    </w:rPr>
  </w:style>
  <w:style w:type="paragraph" w:customStyle="1" w:styleId="BKKQuoTableText">
    <w:name w:val="BKKQuoTableText"/>
    <w:basedOn w:val="Normal"/>
    <w:rsid w:val="00252C63"/>
    <w:pPr>
      <w:spacing w:before="0" w:line="276" w:lineRule="auto"/>
      <w:jc w:val="left"/>
    </w:pPr>
    <w:rPr>
      <w:rFonts w:ascii="Times New Roman" w:hAnsi="Times New Roman"/>
      <w:sz w:val="22"/>
      <w:lang w:val="en-GB"/>
    </w:rPr>
  </w:style>
  <w:style w:type="paragraph" w:customStyle="1" w:styleId="5136ptafter">
    <w:name w:val="5/13 6pt after"/>
    <w:basedOn w:val="Normal"/>
    <w:rsid w:val="00252C63"/>
    <w:pPr>
      <w:spacing w:before="0" w:after="120"/>
      <w:jc w:val="left"/>
    </w:pPr>
    <w:rPr>
      <w:rFonts w:ascii="Arial" w:hAnsi="Arial"/>
      <w:sz w:val="20"/>
    </w:rPr>
  </w:style>
  <w:style w:type="paragraph" w:styleId="Corptext3">
    <w:name w:val="Body Text 3"/>
    <w:basedOn w:val="Normal"/>
    <w:link w:val="Corptext3Caracter"/>
    <w:rsid w:val="00252C63"/>
    <w:pPr>
      <w:spacing w:after="120"/>
    </w:pPr>
    <w:rPr>
      <w:rFonts w:ascii="Times New Roman" w:hAnsi="Times New Roman"/>
      <w:sz w:val="16"/>
      <w:szCs w:val="16"/>
      <w:lang w:val="en-GB"/>
    </w:rPr>
  </w:style>
  <w:style w:type="character" w:customStyle="1" w:styleId="Corptext3Caracter">
    <w:name w:val="Corp text 3 Caracter"/>
    <w:link w:val="Corptext3"/>
    <w:rsid w:val="00252C63"/>
    <w:rPr>
      <w:sz w:val="16"/>
      <w:szCs w:val="16"/>
      <w:lang w:val="en-GB"/>
    </w:rPr>
  </w:style>
  <w:style w:type="paragraph" w:customStyle="1" w:styleId="BodyText21">
    <w:name w:val="Body Text 21"/>
    <w:basedOn w:val="Normal"/>
    <w:rsid w:val="00252C63"/>
    <w:pPr>
      <w:widowControl w:val="0"/>
      <w:autoSpaceDE w:val="0"/>
      <w:autoSpaceDN w:val="0"/>
      <w:spacing w:before="0"/>
    </w:pPr>
    <w:rPr>
      <w:rFonts w:ascii="Arial" w:hAnsi="Arial" w:cs="Arial"/>
      <w:b/>
      <w:bCs/>
      <w:szCs w:val="24"/>
      <w:lang w:val="en-GB"/>
    </w:rPr>
  </w:style>
  <w:style w:type="paragraph" w:styleId="Titlucuprins">
    <w:name w:val="TOC Heading"/>
    <w:basedOn w:val="Titlu1"/>
    <w:next w:val="Normal"/>
    <w:uiPriority w:val="39"/>
    <w:unhideWhenUsed/>
    <w:qFormat/>
    <w:rsid w:val="00252C63"/>
    <w:pPr>
      <w:keepLines/>
      <w:numPr>
        <w:numId w:val="0"/>
      </w:numPr>
      <w:spacing w:after="0" w:line="259" w:lineRule="auto"/>
      <w:jc w:val="left"/>
      <w:outlineLvl w:val="9"/>
    </w:pPr>
    <w:rPr>
      <w:rFonts w:ascii="Calibri Light" w:hAnsi="Calibri Light"/>
      <w:b w:val="0"/>
      <w:color w:val="2E74B5"/>
      <w:kern w:val="0"/>
      <w:szCs w:val="32"/>
    </w:rPr>
  </w:style>
  <w:style w:type="character" w:customStyle="1" w:styleId="apple-converted-space">
    <w:name w:val="apple-converted-space"/>
    <w:basedOn w:val="Fontdeparagrafimplicit"/>
    <w:rsid w:val="00252C63"/>
  </w:style>
  <w:style w:type="paragraph" w:customStyle="1" w:styleId="Style9">
    <w:name w:val="Style9"/>
    <w:basedOn w:val="Normal"/>
    <w:uiPriority w:val="99"/>
    <w:rsid w:val="00241D6A"/>
    <w:pPr>
      <w:widowControl w:val="0"/>
      <w:autoSpaceDE w:val="0"/>
      <w:autoSpaceDN w:val="0"/>
      <w:adjustRightInd w:val="0"/>
      <w:spacing w:before="0" w:line="254" w:lineRule="exact"/>
    </w:pPr>
    <w:rPr>
      <w:rFonts w:ascii="Times New Roman" w:hAnsi="Times New Roman"/>
      <w:szCs w:val="24"/>
    </w:rPr>
  </w:style>
  <w:style w:type="paragraph" w:customStyle="1" w:styleId="Style12">
    <w:name w:val="Style12"/>
    <w:basedOn w:val="Normal"/>
    <w:uiPriority w:val="99"/>
    <w:rsid w:val="00241D6A"/>
    <w:pPr>
      <w:widowControl w:val="0"/>
      <w:autoSpaceDE w:val="0"/>
      <w:autoSpaceDN w:val="0"/>
      <w:adjustRightInd w:val="0"/>
      <w:spacing w:before="0" w:line="245" w:lineRule="exact"/>
      <w:ind w:firstLine="307"/>
    </w:pPr>
    <w:rPr>
      <w:rFonts w:ascii="Times New Roman" w:hAnsi="Times New Roman"/>
      <w:szCs w:val="24"/>
    </w:rPr>
  </w:style>
  <w:style w:type="character" w:customStyle="1" w:styleId="FontStyle21">
    <w:name w:val="Font Style21"/>
    <w:uiPriority w:val="99"/>
    <w:rsid w:val="00241D6A"/>
    <w:rPr>
      <w:rFonts w:ascii="Arial Narrow" w:hAnsi="Arial Narrow" w:cs="Arial Narrow"/>
      <w:b/>
      <w:bCs/>
      <w:sz w:val="20"/>
      <w:szCs w:val="20"/>
    </w:rPr>
  </w:style>
  <w:style w:type="character" w:customStyle="1" w:styleId="FontStyle22">
    <w:name w:val="Font Style22"/>
    <w:uiPriority w:val="99"/>
    <w:rsid w:val="00241D6A"/>
    <w:rPr>
      <w:rFonts w:ascii="Tahoma" w:hAnsi="Tahoma" w:cs="Tahoma"/>
      <w:i/>
      <w:iCs/>
      <w:color w:val="000000"/>
      <w:sz w:val="18"/>
      <w:szCs w:val="18"/>
    </w:rPr>
  </w:style>
  <w:style w:type="character" w:customStyle="1" w:styleId="FontStyle23">
    <w:name w:val="Font Style23"/>
    <w:uiPriority w:val="99"/>
    <w:rsid w:val="00241D6A"/>
    <w:rPr>
      <w:rFonts w:ascii="Tahoma" w:hAnsi="Tahoma" w:cs="Tahoma"/>
      <w:b/>
      <w:bCs/>
      <w:color w:val="000000"/>
      <w:sz w:val="18"/>
      <w:szCs w:val="18"/>
    </w:rPr>
  </w:style>
  <w:style w:type="paragraph" w:customStyle="1" w:styleId="BodyText">
    <w:name w:val="~BodyText"/>
    <w:basedOn w:val="Normal"/>
    <w:rsid w:val="00CF562E"/>
    <w:pPr>
      <w:spacing w:before="260" w:line="260" w:lineRule="exact"/>
      <w:jc w:val="left"/>
    </w:pPr>
    <w:rPr>
      <w:rFonts w:ascii="Arial" w:hAnsi="Arial" w:cs="Arial"/>
      <w:sz w:val="20"/>
      <w:szCs w:val="24"/>
      <w:lang w:val="en-GB" w:eastAsia="en-GB"/>
    </w:rPr>
  </w:style>
  <w:style w:type="paragraph" w:customStyle="1" w:styleId="E1">
    <w:name w:val="E1"/>
    <w:basedOn w:val="Normal"/>
    <w:link w:val="E1Zchn"/>
    <w:rsid w:val="00DD2A51"/>
    <w:pPr>
      <w:overflowPunct w:val="0"/>
      <w:autoSpaceDE w:val="0"/>
      <w:autoSpaceDN w:val="0"/>
      <w:adjustRightInd w:val="0"/>
      <w:spacing w:before="0" w:after="160" w:line="320" w:lineRule="atLeast"/>
      <w:ind w:left="851"/>
      <w:textAlignment w:val="baseline"/>
    </w:pPr>
    <w:rPr>
      <w:rFonts w:ascii="Arial" w:eastAsia="SimSun" w:hAnsi="Arial"/>
      <w:snapToGrid w:val="0"/>
      <w:sz w:val="22"/>
      <w:szCs w:val="22"/>
      <w:lang w:val="de-DE" w:eastAsia="zh-CN"/>
    </w:rPr>
  </w:style>
  <w:style w:type="character" w:customStyle="1" w:styleId="E1Zchn">
    <w:name w:val="E1 Zchn"/>
    <w:link w:val="E1"/>
    <w:rsid w:val="002D761B"/>
    <w:rPr>
      <w:rFonts w:ascii="Arial" w:eastAsia="SimSun" w:hAnsi="Arial"/>
      <w:snapToGrid w:val="0"/>
      <w:sz w:val="22"/>
      <w:szCs w:val="22"/>
      <w:lang w:val="de-DE" w:eastAsia="zh-CN"/>
    </w:rPr>
  </w:style>
  <w:style w:type="paragraph" w:styleId="SubiectComentariu">
    <w:name w:val="annotation subject"/>
    <w:basedOn w:val="Textcomentariu"/>
    <w:next w:val="Textcomentariu"/>
    <w:link w:val="SubiectComentariuCaracter"/>
    <w:rsid w:val="00504B69"/>
    <w:rPr>
      <w:b/>
      <w:bCs/>
    </w:rPr>
  </w:style>
  <w:style w:type="character" w:customStyle="1" w:styleId="SubiectComentariuCaracter">
    <w:name w:val="Subiect Comentariu Caracter"/>
    <w:link w:val="SubiectComentariu"/>
    <w:rsid w:val="00504B69"/>
    <w:rPr>
      <w:rFonts w:ascii="Calibri" w:hAnsi="Calibri"/>
      <w:b/>
      <w:bCs/>
    </w:rPr>
  </w:style>
  <w:style w:type="paragraph" w:customStyle="1" w:styleId="TableTextBullet2">
    <w:name w:val="~TableTextBullet2"/>
    <w:basedOn w:val="Normal"/>
    <w:rsid w:val="002D761B"/>
    <w:pPr>
      <w:numPr>
        <w:ilvl w:val="1"/>
        <w:numId w:val="17"/>
      </w:numPr>
      <w:spacing w:before="60" w:after="20"/>
      <w:jc w:val="left"/>
    </w:pPr>
    <w:rPr>
      <w:rFonts w:ascii="Arial" w:hAnsi="Arial" w:cs="Arial"/>
      <w:sz w:val="17"/>
      <w:szCs w:val="24"/>
      <w:lang w:val="en-GB" w:eastAsia="en-GB"/>
    </w:rPr>
  </w:style>
  <w:style w:type="paragraph" w:customStyle="1" w:styleId="TableTextBullet3">
    <w:name w:val="~TableTextBullet3"/>
    <w:basedOn w:val="Normal"/>
    <w:rsid w:val="002D761B"/>
    <w:pPr>
      <w:tabs>
        <w:tab w:val="num" w:pos="510"/>
      </w:tabs>
      <w:spacing w:before="60" w:after="20"/>
      <w:ind w:left="510" w:hanging="170"/>
      <w:jc w:val="left"/>
    </w:pPr>
    <w:rPr>
      <w:rFonts w:ascii="Arial" w:hAnsi="Arial" w:cs="Arial"/>
      <w:sz w:val="17"/>
      <w:szCs w:val="24"/>
      <w:lang w:val="en-GB" w:eastAsia="en-GB"/>
    </w:rPr>
  </w:style>
  <w:style w:type="paragraph" w:customStyle="1" w:styleId="Bullet1">
    <w:name w:val="~Bullet1"/>
    <w:basedOn w:val="BodyText"/>
    <w:rsid w:val="002D761B"/>
    <w:pPr>
      <w:numPr>
        <w:ilvl w:val="2"/>
        <w:numId w:val="16"/>
      </w:numPr>
      <w:tabs>
        <w:tab w:val="clear" w:pos="851"/>
        <w:tab w:val="num" w:pos="284"/>
      </w:tabs>
      <w:spacing w:before="0"/>
      <w:ind w:left="284"/>
    </w:pPr>
  </w:style>
  <w:style w:type="paragraph" w:customStyle="1" w:styleId="Bullet2">
    <w:name w:val="~Bullet2"/>
    <w:basedOn w:val="Bullet1"/>
    <w:rsid w:val="002D761B"/>
    <w:pPr>
      <w:numPr>
        <w:ilvl w:val="1"/>
      </w:numPr>
      <w:tabs>
        <w:tab w:val="num" w:pos="2727"/>
      </w:tabs>
    </w:pPr>
  </w:style>
  <w:style w:type="paragraph" w:customStyle="1" w:styleId="Bullet3">
    <w:name w:val="~Bullet3"/>
    <w:basedOn w:val="Bullet2"/>
    <w:rsid w:val="002D761B"/>
    <w:pPr>
      <w:numPr>
        <w:ilvl w:val="2"/>
        <w:numId w:val="15"/>
      </w:numPr>
      <w:tabs>
        <w:tab w:val="clear" w:pos="2727"/>
        <w:tab w:val="num" w:pos="3011"/>
      </w:tabs>
    </w:pPr>
  </w:style>
  <w:style w:type="paragraph" w:customStyle="1" w:styleId="TableTextBullet1">
    <w:name w:val="~TableTextBullet1"/>
    <w:basedOn w:val="Normal"/>
    <w:rsid w:val="002D761B"/>
    <w:pPr>
      <w:numPr>
        <w:numId w:val="17"/>
      </w:numPr>
      <w:spacing w:before="60" w:after="20"/>
      <w:jc w:val="left"/>
    </w:pPr>
    <w:rPr>
      <w:rFonts w:ascii="Arial" w:hAnsi="Arial" w:cs="Arial"/>
      <w:sz w:val="17"/>
      <w:szCs w:val="24"/>
      <w:lang w:val="en-GB" w:eastAsia="en-GB"/>
    </w:rPr>
  </w:style>
  <w:style w:type="paragraph" w:customStyle="1" w:styleId="CaracterCaracter">
    <w:name w:val="Caracter Caracter"/>
    <w:basedOn w:val="Normal"/>
    <w:rsid w:val="002D761B"/>
    <w:pPr>
      <w:spacing w:before="0"/>
      <w:jc w:val="left"/>
    </w:pPr>
    <w:rPr>
      <w:rFonts w:ascii="Times New Roman" w:hAnsi="Times New Roman"/>
      <w:szCs w:val="24"/>
      <w:lang w:val="pl-PL" w:eastAsia="pl-PL"/>
    </w:rPr>
  </w:style>
  <w:style w:type="paragraph" w:customStyle="1" w:styleId="E1Char1">
    <w:name w:val="E1 Char1"/>
    <w:basedOn w:val="Normal"/>
    <w:link w:val="E1Char1Char1"/>
    <w:rsid w:val="002D761B"/>
    <w:pPr>
      <w:overflowPunct w:val="0"/>
      <w:autoSpaceDE w:val="0"/>
      <w:autoSpaceDN w:val="0"/>
      <w:adjustRightInd w:val="0"/>
      <w:spacing w:before="0" w:after="160" w:line="320" w:lineRule="atLeast"/>
      <w:ind w:left="851"/>
    </w:pPr>
    <w:rPr>
      <w:rFonts w:ascii="Arial" w:eastAsia="SimSun" w:hAnsi="Arial" w:cs="Arial"/>
      <w:snapToGrid w:val="0"/>
      <w:sz w:val="22"/>
      <w:szCs w:val="22"/>
      <w:lang w:val="de-DE" w:eastAsia="zh-CN"/>
    </w:rPr>
  </w:style>
  <w:style w:type="character" w:customStyle="1" w:styleId="E1Char1Char1">
    <w:name w:val="E1 Char1 Char1"/>
    <w:link w:val="E1Char1"/>
    <w:rsid w:val="002D761B"/>
    <w:rPr>
      <w:rFonts w:ascii="Arial" w:eastAsia="SimSun" w:hAnsi="Arial" w:cs="Arial"/>
      <w:snapToGrid w:val="0"/>
      <w:sz w:val="22"/>
      <w:szCs w:val="22"/>
      <w:lang w:val="de-DE" w:eastAsia="zh-CN"/>
    </w:rPr>
  </w:style>
  <w:style w:type="paragraph" w:customStyle="1" w:styleId="TableHeadingLeft">
    <w:name w:val="~TableHeadingLeft"/>
    <w:basedOn w:val="Normal"/>
    <w:rsid w:val="002D761B"/>
    <w:pPr>
      <w:keepNext/>
      <w:spacing w:before="80" w:after="40"/>
      <w:jc w:val="left"/>
    </w:pPr>
    <w:rPr>
      <w:rFonts w:ascii="Arial" w:hAnsi="Arial" w:cs="Arial"/>
      <w:b/>
      <w:color w:val="FFFFFF"/>
      <w:sz w:val="17"/>
      <w:szCs w:val="24"/>
      <w:lang w:val="en-GB" w:eastAsia="en-GB"/>
    </w:rPr>
  </w:style>
  <w:style w:type="paragraph" w:customStyle="1" w:styleId="TableHeadingRight">
    <w:name w:val="~TableHeadingRight"/>
    <w:basedOn w:val="TableHeadingLeft"/>
    <w:rsid w:val="002D761B"/>
    <w:pPr>
      <w:jc w:val="right"/>
    </w:pPr>
  </w:style>
  <w:style w:type="paragraph" w:customStyle="1" w:styleId="TableTextRight">
    <w:name w:val="~TableTextRight"/>
    <w:basedOn w:val="Normal"/>
    <w:rsid w:val="002D761B"/>
    <w:pPr>
      <w:spacing w:before="60" w:after="20"/>
      <w:jc w:val="right"/>
    </w:pPr>
    <w:rPr>
      <w:rFonts w:ascii="Arial" w:hAnsi="Arial" w:cs="Arial"/>
      <w:sz w:val="17"/>
      <w:szCs w:val="24"/>
      <w:lang w:val="en-GB" w:eastAsia="en-GB"/>
    </w:rPr>
  </w:style>
  <w:style w:type="paragraph" w:customStyle="1" w:styleId="Char">
    <w:name w:val="Char"/>
    <w:basedOn w:val="Normal"/>
    <w:rsid w:val="00B54D4D"/>
    <w:pPr>
      <w:spacing w:before="0"/>
      <w:jc w:val="left"/>
    </w:pPr>
    <w:rPr>
      <w:rFonts w:ascii="Times New Roman" w:hAnsi="Times New Roman"/>
      <w:szCs w:val="24"/>
      <w:lang w:val="pl-PL" w:eastAsia="pl-PL"/>
    </w:rPr>
  </w:style>
  <w:style w:type="paragraph" w:styleId="Subtitlu">
    <w:name w:val="Subtitle"/>
    <w:basedOn w:val="Normal"/>
    <w:link w:val="SubtitluCaracter"/>
    <w:qFormat/>
    <w:rsid w:val="00B54D4D"/>
    <w:pPr>
      <w:numPr>
        <w:numId w:val="94"/>
      </w:numPr>
      <w:tabs>
        <w:tab w:val="clear" w:pos="1080"/>
        <w:tab w:val="num" w:pos="360"/>
      </w:tabs>
      <w:ind w:left="539" w:firstLine="0"/>
    </w:pPr>
    <w:rPr>
      <w:rFonts w:ascii="Arial" w:hAnsi="Arial"/>
      <w:b/>
      <w:bCs/>
      <w:sz w:val="22"/>
      <w:szCs w:val="24"/>
      <w:lang w:val="en-GB"/>
    </w:rPr>
  </w:style>
  <w:style w:type="character" w:customStyle="1" w:styleId="SubtitluCaracter">
    <w:name w:val="Subtitlu Caracter"/>
    <w:link w:val="Subtitlu"/>
    <w:rsid w:val="00B54D4D"/>
    <w:rPr>
      <w:rFonts w:ascii="Arial" w:hAnsi="Arial"/>
      <w:b/>
      <w:bCs/>
      <w:sz w:val="22"/>
      <w:szCs w:val="24"/>
      <w:lang w:val="en-GB"/>
    </w:rPr>
  </w:style>
  <w:style w:type="paragraph" w:customStyle="1" w:styleId="Bullet">
    <w:name w:val="Bullet"/>
    <w:basedOn w:val="Corptext"/>
    <w:rsid w:val="00B54D4D"/>
    <w:pPr>
      <w:widowControl w:val="0"/>
      <w:overflowPunct w:val="0"/>
      <w:autoSpaceDE w:val="0"/>
      <w:autoSpaceDN w:val="0"/>
      <w:adjustRightInd w:val="0"/>
      <w:spacing w:line="260" w:lineRule="atLeast"/>
      <w:ind w:left="2160" w:hanging="360"/>
      <w:textAlignment w:val="baseline"/>
    </w:pPr>
    <w:rPr>
      <w:rFonts w:ascii="Arial" w:hAnsi="Arial"/>
      <w:spacing w:val="-2"/>
      <w:sz w:val="22"/>
      <w:szCs w:val="20"/>
      <w:lang w:val="en-GB"/>
    </w:rPr>
  </w:style>
  <w:style w:type="paragraph" w:customStyle="1" w:styleId="norm2">
    <w:name w:val="norm2"/>
    <w:rsid w:val="00B54D4D"/>
    <w:rPr>
      <w:rFonts w:ascii="Tms Rmn PL" w:hAnsi="Tms Rmn PL"/>
      <w:noProof/>
      <w:sz w:val="22"/>
    </w:rPr>
  </w:style>
  <w:style w:type="paragraph" w:customStyle="1" w:styleId="Tekstpodstawowybodytext">
    <w:name w:val="Tekst podstawowy.body text"/>
    <w:basedOn w:val="Normal"/>
    <w:rsid w:val="00B54D4D"/>
    <w:pPr>
      <w:spacing w:after="120"/>
      <w:ind w:left="2061"/>
    </w:pPr>
    <w:rPr>
      <w:rFonts w:ascii="Arial" w:hAnsi="Arial"/>
      <w:sz w:val="20"/>
      <w:lang w:val="pl-PL" w:eastAsia="pl-PL"/>
    </w:rPr>
  </w:style>
  <w:style w:type="paragraph" w:customStyle="1" w:styleId="Bullet10">
    <w:name w:val="Bullet1"/>
    <w:basedOn w:val="Normal"/>
    <w:rsid w:val="00B54D4D"/>
    <w:pPr>
      <w:numPr>
        <w:numId w:val="95"/>
      </w:numPr>
      <w:spacing w:before="60" w:after="60"/>
    </w:pPr>
    <w:rPr>
      <w:rFonts w:ascii="Arial" w:hAnsi="Arial"/>
      <w:sz w:val="22"/>
      <w:lang w:val="pl-PL"/>
    </w:rPr>
  </w:style>
  <w:style w:type="paragraph" w:customStyle="1" w:styleId="Wyrnienie">
    <w:name w:val="Wyróżnienie"/>
    <w:basedOn w:val="Titlu7"/>
    <w:rsid w:val="00B54D4D"/>
    <w:pPr>
      <w:spacing w:before="0" w:after="0"/>
      <w:jc w:val="left"/>
    </w:pPr>
    <w:rPr>
      <w:rFonts w:ascii="Franklin Gothic Medium Cond" w:hAnsi="Franklin Gothic Medium Cond"/>
      <w:sz w:val="24"/>
      <w:lang w:val="pl-PL"/>
    </w:rPr>
  </w:style>
  <w:style w:type="paragraph" w:customStyle="1" w:styleId="Annexetitle">
    <w:name w:val="Annexe_title"/>
    <w:basedOn w:val="Titlu1"/>
    <w:next w:val="Normal"/>
    <w:autoRedefine/>
    <w:rsid w:val="00B54D4D"/>
    <w:pPr>
      <w:keepNext w:val="0"/>
      <w:keepLines/>
      <w:pageBreakBefore/>
      <w:pBdr>
        <w:top w:val="single" w:sz="4" w:space="2" w:color="auto"/>
        <w:left w:val="single" w:sz="4" w:space="0" w:color="auto"/>
        <w:bottom w:val="single" w:sz="4" w:space="2" w:color="auto"/>
        <w:right w:val="single" w:sz="4" w:space="0" w:color="auto"/>
      </w:pBdr>
      <w:shd w:val="clear" w:color="auto" w:fill="000080"/>
      <w:tabs>
        <w:tab w:val="left" w:pos="1701"/>
        <w:tab w:val="left" w:pos="2552"/>
      </w:tabs>
      <w:spacing w:after="240" w:afterAutospacing="1" w:line="280" w:lineRule="exact"/>
      <w:jc w:val="center"/>
      <w:outlineLvl w:val="9"/>
    </w:pPr>
    <w:rPr>
      <w:rFonts w:cs="Arial"/>
      <w:b w:val="0"/>
      <w:bCs/>
      <w:color w:val="FFFFFF"/>
      <w:kern w:val="0"/>
      <w:lang w:val="en-GB" w:eastAsia="it-IT"/>
    </w:rPr>
  </w:style>
  <w:style w:type="paragraph" w:customStyle="1" w:styleId="Text1">
    <w:name w:val="Text 1"/>
    <w:basedOn w:val="Normal"/>
    <w:rsid w:val="00B54D4D"/>
    <w:pPr>
      <w:spacing w:after="240"/>
      <w:ind w:left="482"/>
    </w:pPr>
    <w:rPr>
      <w:rFonts w:ascii="Times New Roman" w:hAnsi="Times New Roman"/>
      <w:szCs w:val="24"/>
      <w:lang w:val="en-GB"/>
    </w:rPr>
  </w:style>
  <w:style w:type="paragraph" w:customStyle="1" w:styleId="ListNumber1">
    <w:name w:val="List Number 1"/>
    <w:basedOn w:val="Text1"/>
    <w:rsid w:val="00B54D4D"/>
    <w:pPr>
      <w:numPr>
        <w:numId w:val="96"/>
      </w:numPr>
    </w:pPr>
  </w:style>
  <w:style w:type="paragraph" w:customStyle="1" w:styleId="ListNumber1Level2">
    <w:name w:val="List Number 1 (Level 2)"/>
    <w:basedOn w:val="Text1"/>
    <w:rsid w:val="00B54D4D"/>
    <w:pPr>
      <w:numPr>
        <w:ilvl w:val="1"/>
        <w:numId w:val="96"/>
      </w:numPr>
    </w:pPr>
  </w:style>
  <w:style w:type="paragraph" w:customStyle="1" w:styleId="ListNumber1Level3">
    <w:name w:val="List Number 1 (Level 3)"/>
    <w:basedOn w:val="Text1"/>
    <w:rsid w:val="00B54D4D"/>
    <w:pPr>
      <w:numPr>
        <w:ilvl w:val="2"/>
        <w:numId w:val="96"/>
      </w:numPr>
    </w:pPr>
  </w:style>
  <w:style w:type="paragraph" w:customStyle="1" w:styleId="ListNumber1Level4">
    <w:name w:val="List Number 1 (Level 4)"/>
    <w:basedOn w:val="Text1"/>
    <w:rsid w:val="00B54D4D"/>
    <w:pPr>
      <w:numPr>
        <w:ilvl w:val="3"/>
        <w:numId w:val="96"/>
      </w:numPr>
    </w:pPr>
  </w:style>
  <w:style w:type="paragraph" w:customStyle="1" w:styleId="freccia">
    <w:name w:val="freccia"/>
    <w:basedOn w:val="Normal"/>
    <w:rsid w:val="00B54D4D"/>
    <w:pPr>
      <w:numPr>
        <w:numId w:val="97"/>
      </w:numPr>
    </w:pPr>
    <w:rPr>
      <w:rFonts w:ascii="Arial" w:hAnsi="Arial"/>
      <w:sz w:val="22"/>
      <w:szCs w:val="24"/>
      <w:lang w:val="en-GB"/>
    </w:rPr>
  </w:style>
  <w:style w:type="paragraph" w:customStyle="1" w:styleId="Task-1">
    <w:name w:val="Task-1"/>
    <w:basedOn w:val="Textsimplu"/>
    <w:rsid w:val="00B54D4D"/>
    <w:pPr>
      <w:keepNext/>
      <w:pageBreakBefore/>
      <w:numPr>
        <w:numId w:val="99"/>
      </w:numPr>
      <w:shd w:val="clear" w:color="auto" w:fill="000080"/>
      <w:spacing w:before="240" w:after="120" w:line="280" w:lineRule="exact"/>
      <w:jc w:val="left"/>
    </w:pPr>
    <w:rPr>
      <w:rFonts w:ascii="Arial" w:hAnsi="Arial" w:cs="Arial"/>
      <w:b/>
      <w:bCs/>
      <w:sz w:val="22"/>
      <w:lang w:eastAsia="it-IT"/>
    </w:rPr>
  </w:style>
  <w:style w:type="paragraph" w:styleId="Textsimplu">
    <w:name w:val="Plain Text"/>
    <w:basedOn w:val="Normal"/>
    <w:link w:val="TextsimpluCaracter"/>
    <w:rsid w:val="00B54D4D"/>
    <w:pPr>
      <w:tabs>
        <w:tab w:val="num" w:pos="1440"/>
      </w:tabs>
      <w:ind w:left="576" w:hanging="576"/>
    </w:pPr>
    <w:rPr>
      <w:rFonts w:ascii="Courier New" w:hAnsi="Courier New" w:cs="Courier New"/>
      <w:sz w:val="20"/>
      <w:lang w:val="en-GB"/>
    </w:rPr>
  </w:style>
  <w:style w:type="character" w:customStyle="1" w:styleId="TextsimpluCaracter">
    <w:name w:val="Text simplu Caracter"/>
    <w:link w:val="Textsimplu"/>
    <w:rsid w:val="00B54D4D"/>
    <w:rPr>
      <w:rFonts w:ascii="Courier New" w:hAnsi="Courier New" w:cs="Courier New"/>
      <w:lang w:val="en-GB"/>
    </w:rPr>
  </w:style>
  <w:style w:type="paragraph" w:customStyle="1" w:styleId="Task-2">
    <w:name w:val="Task-2"/>
    <w:basedOn w:val="Task-1"/>
    <w:rsid w:val="00B54D4D"/>
    <w:pPr>
      <w:pageBreakBefore w:val="0"/>
      <w:numPr>
        <w:ilvl w:val="1"/>
      </w:numPr>
      <w:pBdr>
        <w:top w:val="single" w:sz="4" w:space="1" w:color="auto"/>
        <w:left w:val="single" w:sz="4" w:space="4" w:color="auto"/>
        <w:bottom w:val="single" w:sz="4" w:space="1" w:color="auto"/>
        <w:right w:val="single" w:sz="4" w:space="4" w:color="auto"/>
      </w:pBdr>
      <w:tabs>
        <w:tab w:val="clear" w:pos="1440"/>
        <w:tab w:val="num" w:pos="1620"/>
      </w:tabs>
      <w:spacing w:after="0"/>
      <w:ind w:left="1620" w:hanging="900"/>
      <w:jc w:val="both"/>
    </w:pPr>
    <w:rPr>
      <w:color w:val="FFFFFF"/>
    </w:rPr>
  </w:style>
  <w:style w:type="paragraph" w:customStyle="1" w:styleId="Stile-3">
    <w:name w:val="Stile-3"/>
    <w:basedOn w:val="Task-2"/>
    <w:rsid w:val="00B54D4D"/>
    <w:pPr>
      <w:numPr>
        <w:ilvl w:val="2"/>
      </w:numPr>
      <w:pBdr>
        <w:top w:val="none" w:sz="0" w:space="0" w:color="auto"/>
        <w:left w:val="none" w:sz="0" w:space="0" w:color="auto"/>
        <w:bottom w:val="none" w:sz="0" w:space="0" w:color="auto"/>
        <w:right w:val="none" w:sz="0" w:space="0" w:color="auto"/>
      </w:pBdr>
      <w:shd w:val="clear" w:color="auto" w:fill="auto"/>
      <w:ind w:left="2160" w:hanging="1440"/>
    </w:pPr>
    <w:rPr>
      <w:rFonts w:eastAsia="Arial Unicode MS"/>
      <w:color w:val="000080"/>
      <w:spacing w:val="-2"/>
    </w:rPr>
  </w:style>
  <w:style w:type="paragraph" w:customStyle="1" w:styleId="Task-3">
    <w:name w:val="Task-3"/>
    <w:basedOn w:val="Stile-3"/>
    <w:rsid w:val="00B54D4D"/>
    <w:pPr>
      <w:tabs>
        <w:tab w:val="left" w:pos="2340"/>
      </w:tabs>
      <w:spacing w:before="120"/>
    </w:pPr>
    <w:rPr>
      <w:b w:val="0"/>
      <w:bCs w:val="0"/>
    </w:rPr>
  </w:style>
  <w:style w:type="character" w:styleId="HyperlinkParcurs">
    <w:name w:val="FollowedHyperlink"/>
    <w:uiPriority w:val="99"/>
    <w:rsid w:val="00B54D4D"/>
    <w:rPr>
      <w:color w:val="800080"/>
      <w:u w:val="single"/>
    </w:rPr>
  </w:style>
  <w:style w:type="paragraph" w:customStyle="1" w:styleId="BulletsNEI">
    <w:name w:val="Bullets NEI"/>
    <w:basedOn w:val="Normal"/>
    <w:rsid w:val="00B54D4D"/>
    <w:pPr>
      <w:tabs>
        <w:tab w:val="num" w:pos="425"/>
      </w:tabs>
      <w:spacing w:before="0"/>
      <w:ind w:left="425" w:hanging="425"/>
    </w:pPr>
    <w:rPr>
      <w:rFonts w:ascii="Times New Roman" w:hAnsi="Times New Roman"/>
      <w:szCs w:val="24"/>
      <w:lang w:val="en-GB"/>
    </w:rPr>
  </w:style>
  <w:style w:type="paragraph" w:customStyle="1" w:styleId="1stpropbullet">
    <w:name w:val="1st prop bullet"/>
    <w:basedOn w:val="Normal"/>
    <w:rsid w:val="00B54D4D"/>
    <w:pPr>
      <w:overflowPunct w:val="0"/>
      <w:autoSpaceDE w:val="0"/>
      <w:autoSpaceDN w:val="0"/>
      <w:adjustRightInd w:val="0"/>
      <w:spacing w:before="0"/>
      <w:ind w:left="2880" w:right="360" w:hanging="360"/>
      <w:textAlignment w:val="baseline"/>
    </w:pPr>
    <w:rPr>
      <w:rFonts w:ascii="Times" w:hAnsi="Times"/>
      <w:sz w:val="20"/>
      <w:lang w:val="en-GB"/>
    </w:rPr>
  </w:style>
  <w:style w:type="paragraph" w:customStyle="1" w:styleId="ListBullet1">
    <w:name w:val="List Bullet 1"/>
    <w:basedOn w:val="Text1"/>
    <w:rsid w:val="00B54D4D"/>
    <w:pPr>
      <w:numPr>
        <w:numId w:val="98"/>
      </w:numPr>
      <w:tabs>
        <w:tab w:val="clear" w:pos="765"/>
        <w:tab w:val="num" w:pos="360"/>
      </w:tabs>
      <w:spacing w:before="0"/>
      <w:ind w:left="482" w:firstLine="0"/>
    </w:pPr>
  </w:style>
  <w:style w:type="paragraph" w:customStyle="1" w:styleId="Pfeil">
    <w:name w:val="Pfeil"/>
    <w:basedOn w:val="Stile-3"/>
    <w:rsid w:val="00B54D4D"/>
    <w:pPr>
      <w:keepNext w:val="0"/>
      <w:numPr>
        <w:ilvl w:val="0"/>
        <w:numId w:val="100"/>
      </w:numPr>
      <w:tabs>
        <w:tab w:val="clear" w:pos="705"/>
        <w:tab w:val="num" w:pos="1980"/>
      </w:tabs>
      <w:spacing w:before="60"/>
      <w:ind w:left="1980" w:hanging="360"/>
    </w:pPr>
    <w:rPr>
      <w:color w:val="auto"/>
      <w:sz w:val="20"/>
    </w:rPr>
  </w:style>
  <w:style w:type="paragraph" w:customStyle="1" w:styleId="BalloonText2">
    <w:name w:val="Balloon Text2"/>
    <w:basedOn w:val="Normal"/>
    <w:semiHidden/>
    <w:rsid w:val="00B54D4D"/>
    <w:pPr>
      <w:ind w:left="539"/>
    </w:pPr>
    <w:rPr>
      <w:rFonts w:ascii="Tahoma" w:hAnsi="Tahoma" w:cs="Tahoma"/>
      <w:sz w:val="16"/>
      <w:szCs w:val="16"/>
      <w:lang w:val="en-GB"/>
    </w:rPr>
  </w:style>
  <w:style w:type="paragraph" w:styleId="Index1">
    <w:name w:val="index 1"/>
    <w:basedOn w:val="Normal"/>
    <w:next w:val="Normal"/>
    <w:autoRedefine/>
    <w:rsid w:val="00B54D4D"/>
    <w:pPr>
      <w:spacing w:before="0" w:line="260" w:lineRule="exact"/>
      <w:ind w:left="220" w:hanging="220"/>
      <w:jc w:val="left"/>
    </w:pPr>
    <w:rPr>
      <w:rFonts w:ascii="Arial" w:hAnsi="Arial"/>
      <w:color w:val="000000"/>
      <w:sz w:val="22"/>
      <w:szCs w:val="21"/>
      <w:lang w:val="en-GB" w:eastAsia="it-IT"/>
    </w:rPr>
  </w:style>
  <w:style w:type="paragraph" w:customStyle="1" w:styleId="testotrattino">
    <w:name w:val="testo trattino"/>
    <w:basedOn w:val="Normal"/>
    <w:rsid w:val="00B54D4D"/>
    <w:pPr>
      <w:numPr>
        <w:ilvl w:val="2"/>
        <w:numId w:val="102"/>
      </w:numPr>
      <w:tabs>
        <w:tab w:val="clear" w:pos="2160"/>
        <w:tab w:val="num" w:pos="284"/>
      </w:tabs>
      <w:spacing w:before="0" w:line="260" w:lineRule="exact"/>
      <w:ind w:left="284" w:hanging="284"/>
    </w:pPr>
    <w:rPr>
      <w:rFonts w:ascii="Arial" w:hAnsi="Arial"/>
      <w:sz w:val="22"/>
      <w:lang w:val="en-GB" w:eastAsia="it-IT"/>
    </w:rPr>
  </w:style>
  <w:style w:type="paragraph" w:customStyle="1" w:styleId="Tabellanumeroautomatico">
    <w:name w:val="Tabella numero automatico"/>
    <w:basedOn w:val="Normal"/>
    <w:rsid w:val="00B54D4D"/>
    <w:pPr>
      <w:keepNext/>
      <w:numPr>
        <w:numId w:val="103"/>
      </w:numPr>
      <w:tabs>
        <w:tab w:val="clear" w:pos="1080"/>
        <w:tab w:val="num" w:pos="1440"/>
      </w:tabs>
      <w:spacing w:after="60" w:line="260" w:lineRule="exact"/>
      <w:ind w:left="1440" w:hanging="900"/>
    </w:pPr>
    <w:rPr>
      <w:rFonts w:ascii="Arial" w:hAnsi="Arial" w:cs="Arial"/>
      <w:spacing w:val="-2"/>
      <w:sz w:val="20"/>
      <w:lang w:val="fr-FR" w:eastAsia="it-IT" w:bidi="ar-EG"/>
    </w:rPr>
  </w:style>
  <w:style w:type="paragraph" w:styleId="Index2">
    <w:name w:val="index 2"/>
    <w:basedOn w:val="Normal"/>
    <w:next w:val="Normal"/>
    <w:autoRedefine/>
    <w:rsid w:val="00B54D4D"/>
    <w:pPr>
      <w:spacing w:before="0" w:line="260" w:lineRule="exact"/>
      <w:ind w:left="440" w:hanging="220"/>
      <w:jc w:val="left"/>
    </w:pPr>
    <w:rPr>
      <w:rFonts w:ascii="Arial" w:hAnsi="Arial"/>
      <w:color w:val="000000"/>
      <w:sz w:val="22"/>
      <w:szCs w:val="21"/>
      <w:lang w:val="en-GB" w:eastAsia="it-IT"/>
    </w:rPr>
  </w:style>
  <w:style w:type="paragraph" w:styleId="Index3">
    <w:name w:val="index 3"/>
    <w:basedOn w:val="Normal"/>
    <w:next w:val="Normal"/>
    <w:autoRedefine/>
    <w:rsid w:val="00B54D4D"/>
    <w:pPr>
      <w:spacing w:before="0" w:line="260" w:lineRule="exact"/>
      <w:ind w:left="660" w:hanging="220"/>
      <w:jc w:val="left"/>
    </w:pPr>
    <w:rPr>
      <w:rFonts w:ascii="Arial" w:hAnsi="Arial"/>
      <w:color w:val="000000"/>
      <w:sz w:val="22"/>
      <w:szCs w:val="21"/>
      <w:lang w:val="en-GB" w:eastAsia="it-IT"/>
    </w:rPr>
  </w:style>
  <w:style w:type="paragraph" w:styleId="Index4">
    <w:name w:val="index 4"/>
    <w:basedOn w:val="Normal"/>
    <w:next w:val="Normal"/>
    <w:autoRedefine/>
    <w:rsid w:val="00B54D4D"/>
    <w:pPr>
      <w:spacing w:before="0" w:line="260" w:lineRule="exact"/>
      <w:ind w:left="880" w:hanging="220"/>
      <w:jc w:val="left"/>
    </w:pPr>
    <w:rPr>
      <w:rFonts w:ascii="Arial" w:hAnsi="Arial"/>
      <w:color w:val="000000"/>
      <w:sz w:val="22"/>
      <w:szCs w:val="21"/>
      <w:lang w:val="en-GB" w:eastAsia="it-IT"/>
    </w:rPr>
  </w:style>
  <w:style w:type="paragraph" w:styleId="Index5">
    <w:name w:val="index 5"/>
    <w:basedOn w:val="Normal"/>
    <w:next w:val="Normal"/>
    <w:autoRedefine/>
    <w:rsid w:val="00B54D4D"/>
    <w:pPr>
      <w:spacing w:before="0" w:line="260" w:lineRule="exact"/>
      <w:ind w:left="1100" w:hanging="220"/>
      <w:jc w:val="left"/>
    </w:pPr>
    <w:rPr>
      <w:rFonts w:ascii="Arial" w:hAnsi="Arial"/>
      <w:color w:val="000000"/>
      <w:sz w:val="22"/>
      <w:szCs w:val="21"/>
      <w:lang w:val="en-GB" w:eastAsia="it-IT"/>
    </w:rPr>
  </w:style>
  <w:style w:type="paragraph" w:styleId="Index6">
    <w:name w:val="index 6"/>
    <w:basedOn w:val="Normal"/>
    <w:next w:val="Normal"/>
    <w:autoRedefine/>
    <w:rsid w:val="00B54D4D"/>
    <w:pPr>
      <w:spacing w:before="0" w:line="260" w:lineRule="exact"/>
      <w:ind w:left="1320" w:hanging="220"/>
      <w:jc w:val="left"/>
    </w:pPr>
    <w:rPr>
      <w:rFonts w:ascii="Arial" w:hAnsi="Arial"/>
      <w:color w:val="000000"/>
      <w:sz w:val="22"/>
      <w:szCs w:val="21"/>
      <w:lang w:val="en-GB" w:eastAsia="it-IT"/>
    </w:rPr>
  </w:style>
  <w:style w:type="paragraph" w:styleId="Index7">
    <w:name w:val="index 7"/>
    <w:basedOn w:val="Normal"/>
    <w:next w:val="Normal"/>
    <w:autoRedefine/>
    <w:rsid w:val="00B54D4D"/>
    <w:pPr>
      <w:spacing w:before="0" w:line="260" w:lineRule="exact"/>
      <w:ind w:left="1540" w:hanging="220"/>
      <w:jc w:val="left"/>
    </w:pPr>
    <w:rPr>
      <w:rFonts w:ascii="Arial" w:hAnsi="Arial"/>
      <w:color w:val="000000"/>
      <w:sz w:val="22"/>
      <w:szCs w:val="21"/>
      <w:lang w:val="en-GB" w:eastAsia="it-IT"/>
    </w:rPr>
  </w:style>
  <w:style w:type="paragraph" w:styleId="Index8">
    <w:name w:val="index 8"/>
    <w:basedOn w:val="Normal"/>
    <w:next w:val="Normal"/>
    <w:autoRedefine/>
    <w:rsid w:val="00B54D4D"/>
    <w:pPr>
      <w:spacing w:before="0" w:line="260" w:lineRule="exact"/>
      <w:ind w:left="1760" w:hanging="220"/>
      <w:jc w:val="left"/>
    </w:pPr>
    <w:rPr>
      <w:rFonts w:ascii="Arial" w:hAnsi="Arial"/>
      <w:color w:val="000000"/>
      <w:sz w:val="22"/>
      <w:szCs w:val="21"/>
      <w:lang w:val="en-GB" w:eastAsia="it-IT"/>
    </w:rPr>
  </w:style>
  <w:style w:type="paragraph" w:styleId="Index9">
    <w:name w:val="index 9"/>
    <w:basedOn w:val="Normal"/>
    <w:next w:val="Normal"/>
    <w:autoRedefine/>
    <w:rsid w:val="00B54D4D"/>
    <w:pPr>
      <w:spacing w:before="0" w:line="260" w:lineRule="exact"/>
      <w:ind w:left="1980" w:hanging="220"/>
      <w:jc w:val="left"/>
    </w:pPr>
    <w:rPr>
      <w:rFonts w:ascii="Arial" w:hAnsi="Arial"/>
      <w:color w:val="000000"/>
      <w:sz w:val="22"/>
      <w:szCs w:val="21"/>
      <w:lang w:val="en-GB" w:eastAsia="it-IT"/>
    </w:rPr>
  </w:style>
  <w:style w:type="paragraph" w:styleId="Titludeindex">
    <w:name w:val="index heading"/>
    <w:basedOn w:val="Normal"/>
    <w:next w:val="Index1"/>
    <w:rsid w:val="00B54D4D"/>
    <w:pPr>
      <w:pBdr>
        <w:top w:val="double" w:sz="6" w:space="0" w:color="auto" w:shadow="1"/>
        <w:left w:val="double" w:sz="6" w:space="0" w:color="auto" w:shadow="1"/>
        <w:bottom w:val="double" w:sz="6" w:space="0" w:color="auto" w:shadow="1"/>
        <w:right w:val="double" w:sz="6" w:space="0" w:color="auto" w:shadow="1"/>
      </w:pBdr>
      <w:spacing w:before="240" w:after="120" w:line="260" w:lineRule="exact"/>
      <w:jc w:val="center"/>
    </w:pPr>
    <w:rPr>
      <w:rFonts w:ascii="Arial" w:hAnsi="Arial"/>
      <w:b/>
      <w:bCs/>
      <w:color w:val="000000"/>
      <w:sz w:val="22"/>
      <w:szCs w:val="26"/>
      <w:lang w:val="en-GB" w:eastAsia="it-IT"/>
    </w:rPr>
  </w:style>
  <w:style w:type="paragraph" w:customStyle="1" w:styleId="TestoTabella">
    <w:name w:val="Testo Tabella"/>
    <w:basedOn w:val="Normal"/>
    <w:rsid w:val="00B54D4D"/>
    <w:pPr>
      <w:spacing w:before="20" w:after="20"/>
    </w:pPr>
    <w:rPr>
      <w:rFonts w:ascii="Arial Narrow" w:hAnsi="Arial Narrow" w:cs="Arial"/>
      <w:color w:val="000000"/>
      <w:sz w:val="20"/>
      <w:lang w:val="en-GB" w:eastAsia="it-IT"/>
    </w:rPr>
  </w:style>
  <w:style w:type="paragraph" w:customStyle="1" w:styleId="Source">
    <w:name w:val="Source"/>
    <w:basedOn w:val="Normal"/>
    <w:rsid w:val="00B54D4D"/>
    <w:pPr>
      <w:tabs>
        <w:tab w:val="left" w:pos="1440"/>
      </w:tabs>
      <w:spacing w:before="20"/>
      <w:ind w:left="1441" w:hanging="902"/>
    </w:pPr>
    <w:rPr>
      <w:rFonts w:ascii="Arial" w:hAnsi="Arial"/>
      <w:i/>
      <w:iCs/>
      <w:sz w:val="16"/>
      <w:lang w:val="en-GB" w:eastAsia="it-IT"/>
    </w:rPr>
  </w:style>
  <w:style w:type="paragraph" w:customStyle="1" w:styleId="sottotitolo1">
    <w:name w:val="sottotitolo 1"/>
    <w:basedOn w:val="Normal"/>
    <w:rsid w:val="00B54D4D"/>
    <w:pPr>
      <w:keepNext/>
      <w:numPr>
        <w:numId w:val="110"/>
      </w:numPr>
      <w:spacing w:line="260" w:lineRule="exact"/>
    </w:pPr>
    <w:rPr>
      <w:rFonts w:ascii="Arial" w:hAnsi="Arial"/>
      <w:color w:val="000000"/>
      <w:sz w:val="22"/>
      <w:u w:val="single"/>
      <w:lang w:val="en-GB" w:eastAsia="it-IT"/>
    </w:rPr>
  </w:style>
  <w:style w:type="paragraph" w:customStyle="1" w:styleId="sottotitolo2">
    <w:name w:val="sottotitolo 2"/>
    <w:basedOn w:val="Normal"/>
    <w:rsid w:val="00B54D4D"/>
    <w:pPr>
      <w:keepNext/>
      <w:numPr>
        <w:numId w:val="105"/>
      </w:numPr>
      <w:spacing w:line="260" w:lineRule="exact"/>
    </w:pPr>
    <w:rPr>
      <w:rFonts w:ascii="Arial" w:hAnsi="Arial"/>
      <w:i/>
      <w:color w:val="000000"/>
      <w:sz w:val="22"/>
      <w:lang w:val="en-GB" w:eastAsia="it-IT"/>
    </w:rPr>
  </w:style>
  <w:style w:type="paragraph" w:customStyle="1" w:styleId="Standard1">
    <w:name w:val="Standard1"/>
    <w:basedOn w:val="Normal"/>
    <w:rsid w:val="00B54D4D"/>
    <w:pPr>
      <w:spacing w:line="260" w:lineRule="exact"/>
      <w:ind w:left="567"/>
    </w:pPr>
    <w:rPr>
      <w:rFonts w:ascii="Arial" w:hAnsi="Arial"/>
      <w:color w:val="000000"/>
      <w:lang w:val="it-IT" w:eastAsia="it-IT"/>
    </w:rPr>
  </w:style>
  <w:style w:type="paragraph" w:customStyle="1" w:styleId="punto">
    <w:name w:val="punto"/>
    <w:basedOn w:val="Normal"/>
    <w:rsid w:val="00B54D4D"/>
    <w:pPr>
      <w:numPr>
        <w:numId w:val="112"/>
      </w:numPr>
      <w:spacing w:line="260" w:lineRule="exact"/>
    </w:pPr>
    <w:rPr>
      <w:rFonts w:ascii="Arial" w:hAnsi="Arial"/>
      <w:color w:val="000000"/>
      <w:sz w:val="22"/>
      <w:lang w:val="en-GB" w:eastAsia="it-IT" w:bidi="ar-EG"/>
    </w:rPr>
  </w:style>
  <w:style w:type="paragraph" w:customStyle="1" w:styleId="xl31">
    <w:name w:val="xl31"/>
    <w:basedOn w:val="Normal"/>
    <w:rsid w:val="00B54D4D"/>
    <w:pPr>
      <w:pBdr>
        <w:left w:val="single" w:sz="4" w:space="0" w:color="auto"/>
        <w:right w:val="single" w:sz="4" w:space="0" w:color="auto"/>
      </w:pBdr>
      <w:spacing w:before="100" w:after="100" w:line="260" w:lineRule="exact"/>
      <w:jc w:val="center"/>
    </w:pPr>
    <w:rPr>
      <w:rFonts w:ascii="Arial" w:hAnsi="Arial"/>
      <w:lang w:val="en-GB" w:eastAsia="it-IT"/>
    </w:rPr>
  </w:style>
  <w:style w:type="paragraph" w:customStyle="1" w:styleId="Task">
    <w:name w:val="Task"/>
    <w:basedOn w:val="Normal"/>
    <w:rsid w:val="00B54D4D"/>
    <w:pPr>
      <w:pBdr>
        <w:top w:val="single" w:sz="4" w:space="1" w:color="auto" w:shadow="1"/>
        <w:left w:val="single" w:sz="4" w:space="4" w:color="auto" w:shadow="1"/>
        <w:bottom w:val="single" w:sz="4" w:space="1" w:color="auto" w:shadow="1"/>
        <w:right w:val="single" w:sz="4" w:space="4" w:color="auto" w:shadow="1"/>
      </w:pBdr>
      <w:shd w:val="clear" w:color="auto" w:fill="FFFF00"/>
      <w:spacing w:before="480" w:line="300" w:lineRule="exact"/>
    </w:pPr>
    <w:rPr>
      <w:rFonts w:ascii="Bookman Old Style" w:hAnsi="Bookman Old Style"/>
      <w:b/>
      <w:i/>
      <w:smallCaps/>
      <w:sz w:val="22"/>
      <w:lang w:val="en-GB" w:eastAsia="it-IT"/>
    </w:rPr>
  </w:style>
  <w:style w:type="paragraph" w:customStyle="1" w:styleId="Tabellanum">
    <w:name w:val="Tabella num"/>
    <w:basedOn w:val="Normal"/>
    <w:rsid w:val="00B54D4D"/>
    <w:pPr>
      <w:numPr>
        <w:numId w:val="101"/>
      </w:numPr>
      <w:spacing w:after="60" w:line="260" w:lineRule="exact"/>
    </w:pPr>
    <w:rPr>
      <w:rFonts w:ascii="Arial" w:hAnsi="Arial"/>
      <w:color w:val="000000"/>
      <w:sz w:val="22"/>
      <w:lang w:val="en-GB" w:eastAsia="it-IT"/>
    </w:rPr>
  </w:style>
  <w:style w:type="paragraph" w:customStyle="1" w:styleId="atesto">
    <w:name w:val="a)testo"/>
    <w:basedOn w:val="Normal"/>
    <w:rsid w:val="00B54D4D"/>
    <w:pPr>
      <w:tabs>
        <w:tab w:val="num" w:pos="360"/>
      </w:tabs>
      <w:spacing w:before="0" w:line="300" w:lineRule="exact"/>
      <w:ind w:left="357" w:hanging="357"/>
    </w:pPr>
    <w:rPr>
      <w:rFonts w:ascii="Book Antiqua" w:hAnsi="Book Antiqua"/>
      <w:sz w:val="22"/>
      <w:lang w:val="en-GB" w:eastAsia="it-IT"/>
    </w:rPr>
  </w:style>
  <w:style w:type="paragraph" w:customStyle="1" w:styleId="quadrato">
    <w:name w:val="quadrato"/>
    <w:basedOn w:val="Titlu2"/>
    <w:rsid w:val="00B54D4D"/>
    <w:pPr>
      <w:keepLines/>
      <w:numPr>
        <w:ilvl w:val="0"/>
        <w:numId w:val="0"/>
      </w:numPr>
      <w:pBdr>
        <w:top w:val="single" w:sz="4" w:space="1" w:color="auto"/>
        <w:left w:val="single" w:sz="4" w:space="4" w:color="auto"/>
        <w:bottom w:val="single" w:sz="4" w:space="1" w:color="auto"/>
        <w:right w:val="single" w:sz="4" w:space="4" w:color="auto"/>
      </w:pBdr>
      <w:tabs>
        <w:tab w:val="left" w:pos="540"/>
        <w:tab w:val="right" w:pos="8504"/>
      </w:tabs>
      <w:spacing w:before="240" w:after="0" w:line="300" w:lineRule="exact"/>
      <w:ind w:left="357" w:hanging="357"/>
    </w:pPr>
    <w:rPr>
      <w:b w:val="0"/>
      <w:i w:val="0"/>
      <w:iCs/>
      <w:spacing w:val="20"/>
      <w:sz w:val="22"/>
      <w:u w:val="single"/>
      <w:lang w:val="en-GB" w:eastAsia="it-IT"/>
    </w:rPr>
  </w:style>
  <w:style w:type="paragraph" w:customStyle="1" w:styleId="cornice">
    <w:name w:val="cornice"/>
    <w:basedOn w:val="Normal"/>
    <w:rsid w:val="00B54D4D"/>
    <w:pPr>
      <w:pageBreakBefore/>
      <w:pBdr>
        <w:top w:val="single" w:sz="4" w:space="1" w:color="auto"/>
        <w:left w:val="single" w:sz="4" w:space="4" w:color="auto"/>
        <w:bottom w:val="single" w:sz="4" w:space="1" w:color="auto"/>
        <w:right w:val="single" w:sz="4" w:space="4" w:color="auto"/>
      </w:pBdr>
      <w:tabs>
        <w:tab w:val="num" w:pos="1701"/>
      </w:tabs>
      <w:spacing w:line="300" w:lineRule="exact"/>
      <w:ind w:left="357" w:hanging="357"/>
    </w:pPr>
    <w:rPr>
      <w:rFonts w:ascii="Book Antiqua" w:hAnsi="Book Antiqua"/>
      <w:b/>
      <w:sz w:val="22"/>
      <w:lang w:val="en-GB" w:eastAsia="it-IT"/>
    </w:rPr>
  </w:style>
  <w:style w:type="paragraph" w:customStyle="1" w:styleId="TITOLOPAGINANUOVA">
    <w:name w:val="TITOLOPAGINA NUOVA"/>
    <w:basedOn w:val="Titlu"/>
    <w:rsid w:val="00B54D4D"/>
    <w:pPr>
      <w:pageBreakBefore/>
      <w:tabs>
        <w:tab w:val="clear" w:pos="1134"/>
        <w:tab w:val="clear" w:pos="1418"/>
        <w:tab w:val="clear" w:pos="6804"/>
        <w:tab w:val="clear" w:pos="7938"/>
        <w:tab w:val="clear" w:pos="8222"/>
        <w:tab w:val="clear" w:pos="9072"/>
      </w:tabs>
      <w:spacing w:before="120" w:after="0" w:line="300" w:lineRule="exact"/>
      <w:jc w:val="center"/>
    </w:pPr>
    <w:rPr>
      <w:rFonts w:ascii="Bookman Old Style" w:hAnsi="Bookman Old Style"/>
      <w:sz w:val="28"/>
      <w:lang w:val="en-GB" w:eastAsia="it-IT"/>
    </w:rPr>
  </w:style>
  <w:style w:type="paragraph" w:customStyle="1" w:styleId="activity">
    <w:name w:val="activity"/>
    <w:basedOn w:val="Normal"/>
    <w:rsid w:val="00B54D4D"/>
    <w:pPr>
      <w:pBdr>
        <w:top w:val="single" w:sz="6" w:space="2" w:color="auto"/>
        <w:left w:val="single" w:sz="6" w:space="2" w:color="auto"/>
        <w:bottom w:val="single" w:sz="6" w:space="2" w:color="auto"/>
        <w:right w:val="single" w:sz="6" w:space="2" w:color="auto"/>
      </w:pBdr>
      <w:spacing w:after="120" w:line="260" w:lineRule="exact"/>
      <w:ind w:left="567" w:right="567"/>
    </w:pPr>
    <w:rPr>
      <w:rFonts w:ascii="Arial" w:hAnsi="Arial"/>
      <w:sz w:val="22"/>
      <w:lang w:val="it-IT" w:eastAsia="it-IT"/>
    </w:rPr>
  </w:style>
  <w:style w:type="paragraph" w:customStyle="1" w:styleId="citt">
    <w:name w:val="città"/>
    <w:basedOn w:val="Normal"/>
    <w:rsid w:val="00B54D4D"/>
    <w:pPr>
      <w:spacing w:before="40" w:line="260" w:lineRule="exact"/>
    </w:pPr>
    <w:rPr>
      <w:rFonts w:ascii="Book Antiqua" w:hAnsi="Book Antiqua"/>
      <w:b/>
      <w:sz w:val="22"/>
      <w:lang w:val="en-GB" w:eastAsia="it-IT"/>
    </w:rPr>
  </w:style>
  <w:style w:type="paragraph" w:customStyle="1" w:styleId="testoactivity">
    <w:name w:val="testo activity"/>
    <w:basedOn w:val="Normal"/>
    <w:rsid w:val="00B54D4D"/>
    <w:pPr>
      <w:spacing w:after="120" w:line="260" w:lineRule="exact"/>
      <w:ind w:left="567" w:right="567"/>
    </w:pPr>
    <w:rPr>
      <w:rFonts w:ascii="Arial" w:hAnsi="Arial"/>
      <w:i/>
      <w:sz w:val="22"/>
      <w:lang w:val="it-IT" w:eastAsia="it-IT"/>
    </w:rPr>
  </w:style>
  <w:style w:type="paragraph" w:customStyle="1" w:styleId="testoconpallasenzaspazio">
    <w:name w:val="testo con palla senza spazio"/>
    <w:basedOn w:val="testoactivity"/>
    <w:rsid w:val="00B54D4D"/>
    <w:pPr>
      <w:spacing w:before="0"/>
      <w:ind w:left="851" w:hanging="284"/>
    </w:pPr>
  </w:style>
  <w:style w:type="paragraph" w:customStyle="1" w:styleId="testo">
    <w:name w:val="testo)"/>
    <w:basedOn w:val="Normal"/>
    <w:rsid w:val="00B54D4D"/>
    <w:pPr>
      <w:spacing w:line="260" w:lineRule="exact"/>
    </w:pPr>
    <w:rPr>
      <w:rFonts w:ascii="Arial" w:hAnsi="Arial"/>
      <w:color w:val="000000"/>
      <w:sz w:val="22"/>
      <w:lang w:val="en-GB" w:eastAsia="it-IT"/>
    </w:rPr>
  </w:style>
  <w:style w:type="paragraph" w:customStyle="1" w:styleId="Regions">
    <w:name w:val="Regions"/>
    <w:basedOn w:val="Normal"/>
    <w:rsid w:val="00B54D4D"/>
    <w:pPr>
      <w:pBdr>
        <w:top w:val="single" w:sz="4" w:space="4" w:color="auto"/>
        <w:left w:val="single" w:sz="4" w:space="8" w:color="auto"/>
        <w:bottom w:val="single" w:sz="4" w:space="4" w:color="auto"/>
        <w:right w:val="single" w:sz="4" w:space="10" w:color="auto"/>
      </w:pBdr>
      <w:spacing w:line="260" w:lineRule="exact"/>
      <w:ind w:left="181" w:right="249"/>
    </w:pPr>
    <w:rPr>
      <w:rFonts w:ascii="Arial" w:hAnsi="Arial"/>
      <w:b/>
      <w:bCs/>
      <w:sz w:val="22"/>
      <w:szCs w:val="24"/>
      <w:lang w:val="en-GB" w:eastAsia="it-IT"/>
    </w:rPr>
  </w:style>
  <w:style w:type="paragraph" w:customStyle="1" w:styleId="DocumentsCollected">
    <w:name w:val="Documents Collected"/>
    <w:basedOn w:val="Normal"/>
    <w:rsid w:val="00B54D4D"/>
    <w:pPr>
      <w:tabs>
        <w:tab w:val="num" w:pos="720"/>
      </w:tabs>
      <w:spacing w:before="20" w:line="260" w:lineRule="exact"/>
      <w:ind w:left="720" w:hanging="360"/>
    </w:pPr>
    <w:rPr>
      <w:rFonts w:ascii="Arial" w:hAnsi="Arial"/>
      <w:color w:val="000000"/>
      <w:sz w:val="20"/>
      <w:lang w:val="en-GB" w:eastAsia="it-IT"/>
    </w:rPr>
  </w:style>
  <w:style w:type="paragraph" w:customStyle="1" w:styleId="Tabellanumerata">
    <w:name w:val="Tabella numerata"/>
    <w:basedOn w:val="Normal"/>
    <w:rsid w:val="00B54D4D"/>
    <w:pPr>
      <w:tabs>
        <w:tab w:val="num" w:pos="1505"/>
      </w:tabs>
      <w:spacing w:line="260" w:lineRule="exact"/>
      <w:ind w:left="720" w:hanging="360"/>
    </w:pPr>
    <w:rPr>
      <w:rFonts w:ascii="Arial" w:hAnsi="Arial"/>
      <w:color w:val="000000"/>
      <w:sz w:val="22"/>
      <w:lang w:val="en-GB" w:eastAsia="it-IT" w:bidi="ar-EG"/>
    </w:rPr>
  </w:style>
  <w:style w:type="paragraph" w:customStyle="1" w:styleId="xl36">
    <w:name w:val="xl36"/>
    <w:basedOn w:val="Normal"/>
    <w:rsid w:val="00B54D4D"/>
    <w:pPr>
      <w:pBdr>
        <w:top w:val="single" w:sz="4" w:space="0" w:color="808080"/>
        <w:left w:val="single" w:sz="4" w:space="0" w:color="808080"/>
        <w:bottom w:val="single" w:sz="4" w:space="0" w:color="808080"/>
        <w:right w:val="single" w:sz="4" w:space="0" w:color="808080"/>
      </w:pBdr>
      <w:shd w:val="clear" w:color="auto" w:fill="CCFFFF"/>
      <w:spacing w:before="100" w:beforeAutospacing="1" w:after="100" w:afterAutospacing="1" w:line="260" w:lineRule="exact"/>
      <w:jc w:val="center"/>
    </w:pPr>
    <w:rPr>
      <w:rFonts w:ascii="Verdana" w:eastAsia="Arial Unicode MS" w:hAnsi="Verdana" w:cs="Arial Unicode MS"/>
      <w:color w:val="000000"/>
      <w:sz w:val="14"/>
      <w:szCs w:val="14"/>
      <w:lang w:val="it-IT" w:eastAsia="it-IT"/>
    </w:rPr>
  </w:style>
  <w:style w:type="paragraph" w:customStyle="1" w:styleId="xl37">
    <w:name w:val="xl37"/>
    <w:basedOn w:val="Normal"/>
    <w:rsid w:val="00B54D4D"/>
    <w:pPr>
      <w:pBdr>
        <w:top w:val="single" w:sz="4" w:space="0" w:color="808080"/>
        <w:left w:val="single" w:sz="4" w:space="0" w:color="808080"/>
        <w:bottom w:val="single" w:sz="4" w:space="0" w:color="808080"/>
        <w:right w:val="single" w:sz="4" w:space="0" w:color="808080"/>
      </w:pBdr>
      <w:shd w:val="clear" w:color="auto" w:fill="CCFFFF"/>
      <w:spacing w:before="100" w:beforeAutospacing="1" w:after="100" w:afterAutospacing="1" w:line="260" w:lineRule="exact"/>
      <w:jc w:val="center"/>
      <w:textAlignment w:val="center"/>
    </w:pPr>
    <w:rPr>
      <w:rFonts w:ascii="Verdana" w:eastAsia="Arial Unicode MS" w:hAnsi="Verdana" w:cs="Arial Unicode MS"/>
      <w:color w:val="000000"/>
      <w:sz w:val="14"/>
      <w:szCs w:val="14"/>
      <w:lang w:val="it-IT" w:eastAsia="it-IT"/>
    </w:rPr>
  </w:style>
  <w:style w:type="paragraph" w:customStyle="1" w:styleId="xl38">
    <w:name w:val="xl38"/>
    <w:basedOn w:val="Normal"/>
    <w:rsid w:val="00B54D4D"/>
    <w:pPr>
      <w:spacing w:before="100" w:beforeAutospacing="1" w:after="100" w:afterAutospacing="1" w:line="260" w:lineRule="exact"/>
      <w:jc w:val="right"/>
    </w:pPr>
    <w:rPr>
      <w:rFonts w:ascii="Verdana" w:eastAsia="Arial Unicode MS" w:hAnsi="Verdana" w:cs="Arial Unicode MS"/>
      <w:color w:val="000000"/>
      <w:sz w:val="16"/>
      <w:szCs w:val="16"/>
      <w:lang w:val="it-IT" w:eastAsia="it-IT"/>
    </w:rPr>
  </w:style>
  <w:style w:type="paragraph" w:customStyle="1" w:styleId="xl39">
    <w:name w:val="xl39"/>
    <w:basedOn w:val="Normal"/>
    <w:rsid w:val="00B54D4D"/>
    <w:pPr>
      <w:spacing w:before="100" w:beforeAutospacing="1" w:after="100" w:afterAutospacing="1" w:line="260" w:lineRule="exact"/>
      <w:jc w:val="left"/>
    </w:pPr>
    <w:rPr>
      <w:rFonts w:ascii="Verdana" w:eastAsia="Arial Unicode MS" w:hAnsi="Verdana" w:cs="Arial Unicode MS"/>
      <w:color w:val="000000"/>
      <w:sz w:val="16"/>
      <w:szCs w:val="16"/>
      <w:lang w:val="it-IT" w:eastAsia="it-IT"/>
    </w:rPr>
  </w:style>
  <w:style w:type="paragraph" w:customStyle="1" w:styleId="xl29">
    <w:name w:val="xl29"/>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center"/>
    </w:pPr>
    <w:rPr>
      <w:rFonts w:ascii="Verdana" w:eastAsia="Arial Unicode MS" w:hAnsi="Verdana" w:cs="Arial Unicode MS"/>
      <w:sz w:val="16"/>
      <w:szCs w:val="16"/>
      <w:lang w:val="it-IT" w:eastAsia="it-IT"/>
    </w:rPr>
  </w:style>
  <w:style w:type="paragraph" w:customStyle="1" w:styleId="xl30">
    <w:name w:val="xl30"/>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left"/>
    </w:pPr>
    <w:rPr>
      <w:rFonts w:ascii="Arial" w:eastAsia="Arial Unicode MS" w:hAnsi="Arial" w:cs="Arial"/>
      <w:color w:val="000000"/>
      <w:sz w:val="16"/>
      <w:szCs w:val="16"/>
      <w:lang w:val="it-IT" w:eastAsia="it-IT"/>
    </w:rPr>
  </w:style>
  <w:style w:type="paragraph" w:customStyle="1" w:styleId="xl32">
    <w:name w:val="xl32"/>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left"/>
    </w:pPr>
    <w:rPr>
      <w:rFonts w:ascii="Verdana" w:eastAsia="Arial Unicode MS" w:hAnsi="Verdana" w:cs="Arial Unicode MS"/>
      <w:color w:val="000000"/>
      <w:sz w:val="14"/>
      <w:szCs w:val="14"/>
      <w:lang w:val="it-IT" w:eastAsia="it-IT"/>
    </w:rPr>
  </w:style>
  <w:style w:type="paragraph" w:customStyle="1" w:styleId="xl33">
    <w:name w:val="xl33"/>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left"/>
    </w:pPr>
    <w:rPr>
      <w:rFonts w:ascii="Arial" w:eastAsia="Arial Unicode MS" w:hAnsi="Arial" w:cs="Arial"/>
      <w:color w:val="000000"/>
      <w:sz w:val="14"/>
      <w:szCs w:val="14"/>
      <w:lang w:val="it-IT" w:eastAsia="it-IT"/>
    </w:rPr>
  </w:style>
  <w:style w:type="paragraph" w:customStyle="1" w:styleId="xl34">
    <w:name w:val="xl34"/>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center"/>
    </w:pPr>
    <w:rPr>
      <w:rFonts w:ascii="Arial" w:eastAsia="Arial Unicode MS" w:hAnsi="Arial" w:cs="Arial"/>
      <w:color w:val="000000"/>
      <w:sz w:val="16"/>
      <w:szCs w:val="16"/>
      <w:lang w:val="it-IT" w:eastAsia="it-IT"/>
    </w:rPr>
  </w:style>
  <w:style w:type="paragraph" w:customStyle="1" w:styleId="xl35">
    <w:name w:val="xl35"/>
    <w:basedOn w:val="Normal"/>
    <w:rsid w:val="00B54D4D"/>
    <w:pPr>
      <w:pBdr>
        <w:top w:val="single" w:sz="4" w:space="0" w:color="808080"/>
        <w:left w:val="single" w:sz="4" w:space="0" w:color="808080"/>
        <w:bottom w:val="single" w:sz="4" w:space="0" w:color="808080"/>
        <w:right w:val="single" w:sz="4" w:space="0" w:color="808080"/>
      </w:pBdr>
      <w:spacing w:before="100" w:beforeAutospacing="1" w:after="100" w:afterAutospacing="1" w:line="260" w:lineRule="exact"/>
      <w:jc w:val="center"/>
    </w:pPr>
    <w:rPr>
      <w:rFonts w:ascii="Verdana" w:eastAsia="Arial Unicode MS" w:hAnsi="Verdana" w:cs="Arial Unicode MS"/>
      <w:b/>
      <w:bCs/>
      <w:sz w:val="16"/>
      <w:szCs w:val="16"/>
      <w:lang w:val="it-IT" w:eastAsia="it-IT"/>
    </w:rPr>
  </w:style>
  <w:style w:type="paragraph" w:customStyle="1" w:styleId="a">
    <w:name w:val="a)"/>
    <w:basedOn w:val="Normal"/>
    <w:rsid w:val="00B54D4D"/>
    <w:pPr>
      <w:spacing w:line="260" w:lineRule="exact"/>
      <w:ind w:left="720" w:hanging="360"/>
    </w:pPr>
    <w:rPr>
      <w:rFonts w:ascii="Arial" w:hAnsi="Arial"/>
      <w:color w:val="000000"/>
      <w:sz w:val="22"/>
      <w:lang w:val="en-GB" w:eastAsia="it-IT"/>
    </w:rPr>
  </w:style>
  <w:style w:type="paragraph" w:customStyle="1" w:styleId="xl51">
    <w:name w:val="xl51"/>
    <w:basedOn w:val="Normal"/>
    <w:rsid w:val="00B54D4D"/>
    <w:pPr>
      <w:spacing w:before="100" w:beforeAutospacing="1" w:after="100" w:afterAutospacing="1" w:line="260" w:lineRule="exact"/>
      <w:jc w:val="center"/>
    </w:pPr>
    <w:rPr>
      <w:rFonts w:ascii="Verdana" w:eastAsia="Arial Unicode MS" w:hAnsi="Verdana" w:cs="Arial Unicode MS"/>
      <w:color w:val="000000"/>
      <w:sz w:val="14"/>
      <w:szCs w:val="14"/>
      <w:lang w:val="it-IT" w:eastAsia="it-IT"/>
    </w:rPr>
  </w:style>
  <w:style w:type="paragraph" w:customStyle="1" w:styleId="font5">
    <w:name w:val="font5"/>
    <w:basedOn w:val="Normal"/>
    <w:rsid w:val="00B54D4D"/>
    <w:pPr>
      <w:spacing w:before="100" w:beforeAutospacing="1" w:after="100" w:afterAutospacing="1" w:line="260" w:lineRule="exact"/>
      <w:jc w:val="left"/>
    </w:pPr>
    <w:rPr>
      <w:rFonts w:ascii="Arial" w:eastAsia="Arial Unicode MS" w:hAnsi="Arial"/>
      <w:sz w:val="20"/>
      <w:lang w:val="it-IT" w:eastAsia="it-IT"/>
    </w:rPr>
  </w:style>
  <w:style w:type="paragraph" w:customStyle="1" w:styleId="xl24">
    <w:name w:val="xl24"/>
    <w:basedOn w:val="Normal"/>
    <w:rsid w:val="00B54D4D"/>
    <w:pPr>
      <w:spacing w:before="100" w:beforeAutospacing="1" w:after="100" w:afterAutospacing="1" w:line="260" w:lineRule="exact"/>
      <w:jc w:val="left"/>
    </w:pPr>
    <w:rPr>
      <w:rFonts w:ascii="Arial" w:eastAsia="Arial Unicode MS" w:hAnsi="Arial"/>
      <w:szCs w:val="24"/>
      <w:lang w:val="it-IT" w:eastAsia="it-IT"/>
    </w:rPr>
  </w:style>
  <w:style w:type="paragraph" w:customStyle="1" w:styleId="xl25">
    <w:name w:val="xl25"/>
    <w:basedOn w:val="Normal"/>
    <w:rsid w:val="00B54D4D"/>
    <w:pPr>
      <w:spacing w:before="100" w:beforeAutospacing="1" w:after="100" w:afterAutospacing="1" w:line="260" w:lineRule="exact"/>
      <w:jc w:val="left"/>
    </w:pPr>
    <w:rPr>
      <w:rFonts w:ascii="Arial" w:eastAsia="Arial Unicode MS" w:hAnsi="Arial"/>
      <w:b/>
      <w:bCs/>
      <w:szCs w:val="24"/>
      <w:lang w:val="it-IT" w:eastAsia="it-IT"/>
    </w:rPr>
  </w:style>
  <w:style w:type="paragraph" w:customStyle="1" w:styleId="xl26">
    <w:name w:val="xl26"/>
    <w:basedOn w:val="Normal"/>
    <w:rsid w:val="00B54D4D"/>
    <w:pPr>
      <w:pBdr>
        <w:top w:val="single" w:sz="4" w:space="0" w:color="auto"/>
        <w:left w:val="single" w:sz="4" w:space="0" w:color="auto"/>
        <w:bottom w:val="single" w:sz="4" w:space="0" w:color="auto"/>
        <w:right w:val="single" w:sz="4"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27">
    <w:name w:val="xl27"/>
    <w:basedOn w:val="Normal"/>
    <w:rsid w:val="00B54D4D"/>
    <w:pPr>
      <w:pBdr>
        <w:top w:val="double" w:sz="6" w:space="0" w:color="auto"/>
        <w:left w:val="double" w:sz="6" w:space="0" w:color="auto"/>
        <w:bottom w:val="single" w:sz="4" w:space="0" w:color="auto"/>
        <w:right w:val="single" w:sz="4" w:space="0" w:color="auto"/>
      </w:pBdr>
      <w:spacing w:before="100" w:beforeAutospacing="1" w:after="100" w:afterAutospacing="1" w:line="260" w:lineRule="exact"/>
      <w:jc w:val="center"/>
      <w:textAlignment w:val="top"/>
    </w:pPr>
    <w:rPr>
      <w:rFonts w:ascii="Arial" w:eastAsia="Arial Unicode MS" w:hAnsi="Arial"/>
      <w:b/>
      <w:bCs/>
      <w:szCs w:val="24"/>
      <w:lang w:val="it-IT" w:eastAsia="it-IT"/>
    </w:rPr>
  </w:style>
  <w:style w:type="paragraph" w:customStyle="1" w:styleId="xl28">
    <w:name w:val="xl28"/>
    <w:basedOn w:val="Normal"/>
    <w:rsid w:val="00B54D4D"/>
    <w:pPr>
      <w:pBdr>
        <w:top w:val="double" w:sz="6" w:space="0" w:color="auto"/>
        <w:bottom w:val="single" w:sz="4" w:space="0" w:color="auto"/>
        <w:right w:val="single" w:sz="4" w:space="0" w:color="auto"/>
      </w:pBdr>
      <w:spacing w:before="100" w:beforeAutospacing="1" w:after="100" w:afterAutospacing="1" w:line="260" w:lineRule="exact"/>
      <w:jc w:val="center"/>
      <w:textAlignment w:val="top"/>
    </w:pPr>
    <w:rPr>
      <w:rFonts w:ascii="Arial" w:eastAsia="Arial Unicode MS" w:hAnsi="Arial"/>
      <w:b/>
      <w:bCs/>
      <w:szCs w:val="24"/>
      <w:lang w:val="it-IT" w:eastAsia="it-IT"/>
    </w:rPr>
  </w:style>
  <w:style w:type="paragraph" w:customStyle="1" w:styleId="xl40">
    <w:name w:val="xl40"/>
    <w:basedOn w:val="Normal"/>
    <w:rsid w:val="00B54D4D"/>
    <w:pPr>
      <w:pBdr>
        <w:top w:val="single" w:sz="4" w:space="0" w:color="auto"/>
        <w:bottom w:val="single" w:sz="8" w:space="0" w:color="auto"/>
        <w:right w:val="single" w:sz="4"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41">
    <w:name w:val="xl41"/>
    <w:basedOn w:val="Normal"/>
    <w:rsid w:val="00B54D4D"/>
    <w:pPr>
      <w:pBdr>
        <w:top w:val="single" w:sz="4" w:space="0" w:color="auto"/>
        <w:left w:val="single" w:sz="8" w:space="0" w:color="auto"/>
        <w:bottom w:val="single" w:sz="4" w:space="0" w:color="auto"/>
        <w:right w:val="single" w:sz="8" w:space="0" w:color="auto"/>
      </w:pBdr>
      <w:spacing w:before="100" w:beforeAutospacing="1" w:after="100" w:afterAutospacing="1" w:line="260" w:lineRule="exact"/>
      <w:jc w:val="left"/>
    </w:pPr>
    <w:rPr>
      <w:rFonts w:ascii="Arial" w:eastAsia="Arial Unicode MS" w:hAnsi="Arial"/>
      <w:szCs w:val="24"/>
      <w:lang w:val="it-IT" w:eastAsia="it-IT"/>
    </w:rPr>
  </w:style>
  <w:style w:type="paragraph" w:customStyle="1" w:styleId="xl42">
    <w:name w:val="xl42"/>
    <w:basedOn w:val="Normal"/>
    <w:rsid w:val="00B54D4D"/>
    <w:pPr>
      <w:pBdr>
        <w:top w:val="single" w:sz="4" w:space="0" w:color="auto"/>
        <w:left w:val="single" w:sz="8" w:space="0" w:color="auto"/>
        <w:bottom w:val="single" w:sz="4" w:space="0" w:color="auto"/>
        <w:right w:val="single" w:sz="8" w:space="0" w:color="auto"/>
      </w:pBdr>
      <w:spacing w:before="100" w:beforeAutospacing="1" w:after="100" w:afterAutospacing="1" w:line="260" w:lineRule="exact"/>
      <w:jc w:val="left"/>
      <w:textAlignment w:val="top"/>
    </w:pPr>
    <w:rPr>
      <w:rFonts w:ascii="Arial" w:eastAsia="Arial Unicode MS" w:hAnsi="Arial"/>
      <w:szCs w:val="24"/>
      <w:lang w:val="it-IT" w:eastAsia="it-IT"/>
    </w:rPr>
  </w:style>
  <w:style w:type="paragraph" w:customStyle="1" w:styleId="xl43">
    <w:name w:val="xl43"/>
    <w:basedOn w:val="Normal"/>
    <w:rsid w:val="00B54D4D"/>
    <w:pPr>
      <w:pBdr>
        <w:top w:val="single" w:sz="4" w:space="0" w:color="auto"/>
        <w:left w:val="single" w:sz="8" w:space="0" w:color="auto"/>
        <w:bottom w:val="single" w:sz="8" w:space="0" w:color="auto"/>
        <w:right w:val="single" w:sz="8" w:space="0" w:color="auto"/>
      </w:pBdr>
      <w:spacing w:before="100" w:beforeAutospacing="1" w:after="100" w:afterAutospacing="1" w:line="260" w:lineRule="exact"/>
      <w:jc w:val="left"/>
    </w:pPr>
    <w:rPr>
      <w:rFonts w:ascii="Arial" w:eastAsia="Arial Unicode MS" w:hAnsi="Arial"/>
      <w:szCs w:val="24"/>
      <w:lang w:val="it-IT" w:eastAsia="it-IT"/>
    </w:rPr>
  </w:style>
  <w:style w:type="paragraph" w:customStyle="1" w:styleId="xl44">
    <w:name w:val="xl44"/>
    <w:basedOn w:val="Normal"/>
    <w:rsid w:val="00B54D4D"/>
    <w:pPr>
      <w:pBdr>
        <w:left w:val="single" w:sz="8" w:space="0" w:color="auto"/>
        <w:bottom w:val="single" w:sz="4" w:space="0" w:color="auto"/>
        <w:right w:val="single" w:sz="8" w:space="0" w:color="auto"/>
      </w:pBdr>
      <w:spacing w:before="100" w:beforeAutospacing="1" w:after="100" w:afterAutospacing="1" w:line="260" w:lineRule="exact"/>
      <w:jc w:val="left"/>
    </w:pPr>
    <w:rPr>
      <w:rFonts w:ascii="Arial" w:eastAsia="Arial Unicode MS" w:hAnsi="Arial"/>
      <w:szCs w:val="24"/>
      <w:lang w:val="it-IT" w:eastAsia="it-IT"/>
    </w:rPr>
  </w:style>
  <w:style w:type="paragraph" w:customStyle="1" w:styleId="xl45">
    <w:name w:val="xl45"/>
    <w:basedOn w:val="Normal"/>
    <w:rsid w:val="00B54D4D"/>
    <w:pPr>
      <w:pBdr>
        <w:bottom w:val="single" w:sz="4" w:space="0" w:color="auto"/>
        <w:right w:val="single" w:sz="4"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46">
    <w:name w:val="xl46"/>
    <w:basedOn w:val="Normal"/>
    <w:rsid w:val="00B54D4D"/>
    <w:pPr>
      <w:pBdr>
        <w:left w:val="single" w:sz="4" w:space="0" w:color="auto"/>
        <w:bottom w:val="single" w:sz="4" w:space="0" w:color="auto"/>
        <w:right w:val="single" w:sz="4"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47">
    <w:name w:val="xl47"/>
    <w:basedOn w:val="Normal"/>
    <w:rsid w:val="00B54D4D"/>
    <w:pPr>
      <w:pBdr>
        <w:left w:val="single" w:sz="4" w:space="0" w:color="auto"/>
        <w:bottom w:val="single" w:sz="4" w:space="0" w:color="auto"/>
        <w:right w:val="single" w:sz="8" w:space="0" w:color="auto"/>
      </w:pBdr>
      <w:spacing w:before="100" w:beforeAutospacing="1" w:after="100" w:afterAutospacing="1" w:line="260" w:lineRule="exact"/>
      <w:jc w:val="center"/>
    </w:pPr>
    <w:rPr>
      <w:rFonts w:ascii="Arial" w:eastAsia="Arial Unicode MS" w:hAnsi="Arial"/>
      <w:szCs w:val="24"/>
      <w:lang w:val="it-IT" w:eastAsia="it-IT"/>
    </w:rPr>
  </w:style>
  <w:style w:type="paragraph" w:customStyle="1" w:styleId="xl48">
    <w:name w:val="xl48"/>
    <w:basedOn w:val="Normal"/>
    <w:rsid w:val="00B54D4D"/>
    <w:pPr>
      <w:pBdr>
        <w:top w:val="single" w:sz="8" w:space="0" w:color="auto"/>
        <w:left w:val="single" w:sz="8" w:space="0" w:color="auto"/>
        <w:bottom w:val="single" w:sz="8" w:space="0" w:color="auto"/>
        <w:right w:val="single" w:sz="8" w:space="0" w:color="auto"/>
      </w:pBdr>
      <w:spacing w:before="100" w:beforeAutospacing="1" w:after="100" w:afterAutospacing="1" w:line="260" w:lineRule="exact"/>
      <w:jc w:val="center"/>
    </w:pPr>
    <w:rPr>
      <w:rFonts w:ascii="Arial" w:eastAsia="Arial Unicode MS" w:hAnsi="Arial"/>
      <w:b/>
      <w:bCs/>
      <w:szCs w:val="24"/>
      <w:lang w:val="it-IT" w:eastAsia="it-IT"/>
    </w:rPr>
  </w:style>
  <w:style w:type="paragraph" w:customStyle="1" w:styleId="xl49">
    <w:name w:val="xl49"/>
    <w:basedOn w:val="Normal"/>
    <w:rsid w:val="00B54D4D"/>
    <w:pPr>
      <w:pBdr>
        <w:top w:val="single" w:sz="8" w:space="0" w:color="auto"/>
        <w:bottom w:val="single" w:sz="8" w:space="0" w:color="auto"/>
        <w:right w:val="single" w:sz="4" w:space="0" w:color="auto"/>
      </w:pBdr>
      <w:spacing w:before="100" w:beforeAutospacing="1" w:after="100" w:afterAutospacing="1" w:line="260" w:lineRule="exact"/>
      <w:jc w:val="left"/>
    </w:pPr>
    <w:rPr>
      <w:rFonts w:ascii="Arial" w:eastAsia="Arial Unicode MS" w:hAnsi="Arial"/>
      <w:b/>
      <w:bCs/>
      <w:szCs w:val="24"/>
      <w:lang w:val="it-IT" w:eastAsia="it-IT"/>
    </w:rPr>
  </w:style>
  <w:style w:type="paragraph" w:customStyle="1" w:styleId="xl50">
    <w:name w:val="xl50"/>
    <w:basedOn w:val="Normal"/>
    <w:rsid w:val="00B54D4D"/>
    <w:pPr>
      <w:pBdr>
        <w:top w:val="single" w:sz="8" w:space="0" w:color="auto"/>
        <w:left w:val="single" w:sz="4" w:space="0" w:color="auto"/>
        <w:bottom w:val="single" w:sz="8" w:space="0" w:color="auto"/>
        <w:right w:val="single" w:sz="4" w:space="0" w:color="auto"/>
      </w:pBdr>
      <w:spacing w:before="100" w:beforeAutospacing="1" w:after="100" w:afterAutospacing="1" w:line="260" w:lineRule="exact"/>
      <w:jc w:val="center"/>
    </w:pPr>
    <w:rPr>
      <w:rFonts w:ascii="Arial" w:eastAsia="Arial Unicode MS" w:hAnsi="Arial"/>
      <w:b/>
      <w:bCs/>
      <w:szCs w:val="24"/>
      <w:lang w:val="it-IT" w:eastAsia="it-IT"/>
    </w:rPr>
  </w:style>
  <w:style w:type="paragraph" w:customStyle="1" w:styleId="xl52">
    <w:name w:val="xl52"/>
    <w:basedOn w:val="Normal"/>
    <w:rsid w:val="00B54D4D"/>
    <w:pPr>
      <w:spacing w:before="100" w:beforeAutospacing="1" w:after="100" w:afterAutospacing="1" w:line="260" w:lineRule="exact"/>
      <w:jc w:val="left"/>
    </w:pPr>
    <w:rPr>
      <w:rFonts w:ascii="Arial" w:eastAsia="Arial Unicode MS" w:hAnsi="Arial"/>
      <w:b/>
      <w:bCs/>
      <w:szCs w:val="24"/>
      <w:lang w:val="it-IT" w:eastAsia="it-IT"/>
    </w:rPr>
  </w:style>
  <w:style w:type="paragraph" w:customStyle="1" w:styleId="xl53">
    <w:name w:val="xl53"/>
    <w:basedOn w:val="Normal"/>
    <w:rsid w:val="00B54D4D"/>
    <w:pPr>
      <w:spacing w:before="100" w:beforeAutospacing="1" w:after="100" w:afterAutospacing="1" w:line="260" w:lineRule="exact"/>
      <w:jc w:val="center"/>
    </w:pPr>
    <w:rPr>
      <w:rFonts w:ascii="Arial" w:eastAsia="Arial Unicode MS" w:hAnsi="Arial" w:cs="Arial"/>
      <w:b/>
      <w:bCs/>
      <w:szCs w:val="24"/>
      <w:lang w:val="it-IT" w:eastAsia="it-IT"/>
    </w:rPr>
  </w:style>
  <w:style w:type="paragraph" w:customStyle="1" w:styleId="caselladitesto1">
    <w:name w:val="casella di testo 1"/>
    <w:basedOn w:val="Normal"/>
    <w:rsid w:val="00B54D4D"/>
    <w:pPr>
      <w:spacing w:before="0" w:line="260" w:lineRule="exact"/>
    </w:pPr>
    <w:rPr>
      <w:rFonts w:ascii="Verdana" w:hAnsi="Verdana"/>
      <w:color w:val="000000"/>
      <w:sz w:val="14"/>
      <w:lang w:val="it-IT" w:eastAsia="it-IT"/>
    </w:rPr>
  </w:style>
  <w:style w:type="paragraph" w:customStyle="1" w:styleId="TestoTabelle">
    <w:name w:val="Testo Tabelle"/>
    <w:basedOn w:val="Normal"/>
    <w:rsid w:val="00B54D4D"/>
    <w:pPr>
      <w:spacing w:beforeLines="50" w:line="260" w:lineRule="exact"/>
      <w:jc w:val="center"/>
    </w:pPr>
    <w:rPr>
      <w:rFonts w:ascii="Arial" w:hAnsi="Arial"/>
      <w:b/>
      <w:bCs/>
      <w:sz w:val="22"/>
      <w:szCs w:val="24"/>
      <w:lang w:val="en-GB" w:eastAsia="it-IT"/>
    </w:rPr>
  </w:style>
  <w:style w:type="paragraph" w:customStyle="1" w:styleId="marita">
    <w:name w:val="marita"/>
    <w:basedOn w:val="Normal"/>
    <w:rsid w:val="00B54D4D"/>
    <w:pPr>
      <w:spacing w:line="260" w:lineRule="exact"/>
    </w:pPr>
    <w:rPr>
      <w:rFonts w:ascii="SteveHandwriting" w:hAnsi="SteveHandwriting"/>
      <w:sz w:val="22"/>
      <w:lang w:val="it-IT" w:eastAsia="it-IT"/>
    </w:rPr>
  </w:style>
  <w:style w:type="paragraph" w:customStyle="1" w:styleId="Annex-titolo1">
    <w:name w:val="Annex - titolo1"/>
    <w:basedOn w:val="Normal"/>
    <w:rsid w:val="00B54D4D"/>
    <w:pPr>
      <w:tabs>
        <w:tab w:val="num" w:pos="720"/>
      </w:tabs>
      <w:spacing w:before="240" w:line="260" w:lineRule="exact"/>
      <w:ind w:left="720" w:hanging="360"/>
      <w:jc w:val="center"/>
    </w:pPr>
    <w:rPr>
      <w:rFonts w:ascii="Verdana" w:hAnsi="Verdana"/>
      <w:color w:val="000000"/>
      <w:sz w:val="22"/>
      <w:lang w:val="en-GB" w:eastAsia="it-IT"/>
    </w:rPr>
  </w:style>
  <w:style w:type="paragraph" w:customStyle="1" w:styleId="AnnexTitolo2">
    <w:name w:val="Annex Titolo2"/>
    <w:basedOn w:val="Normal"/>
    <w:autoRedefine/>
    <w:rsid w:val="00B54D4D"/>
    <w:pPr>
      <w:tabs>
        <w:tab w:val="num" w:pos="720"/>
      </w:tabs>
      <w:spacing w:line="260" w:lineRule="exact"/>
      <w:ind w:left="720" w:hanging="360"/>
    </w:pPr>
    <w:rPr>
      <w:rFonts w:ascii="Verdana" w:hAnsi="Verdana"/>
      <w:color w:val="000000"/>
      <w:sz w:val="20"/>
      <w:lang w:val="en-GB" w:eastAsia="it-IT"/>
    </w:rPr>
  </w:style>
  <w:style w:type="paragraph" w:customStyle="1" w:styleId="Acronyms">
    <w:name w:val="Acronyms"/>
    <w:basedOn w:val="Normal"/>
    <w:rsid w:val="00B54D4D"/>
    <w:pPr>
      <w:tabs>
        <w:tab w:val="left" w:pos="1134"/>
      </w:tabs>
      <w:spacing w:before="0" w:line="260" w:lineRule="exact"/>
    </w:pPr>
    <w:rPr>
      <w:rFonts w:ascii="Arial" w:hAnsi="Arial"/>
      <w:color w:val="000000"/>
      <w:sz w:val="20"/>
      <w:lang w:val="en-GB" w:eastAsia="it-IT"/>
    </w:rPr>
  </w:style>
  <w:style w:type="paragraph" w:customStyle="1" w:styleId="AnnexTitolo">
    <w:name w:val="Annex Titolo"/>
    <w:basedOn w:val="Normal"/>
    <w:rsid w:val="00B54D4D"/>
    <w:pPr>
      <w:spacing w:line="260" w:lineRule="exact"/>
      <w:jc w:val="center"/>
    </w:pPr>
    <w:rPr>
      <w:rFonts w:ascii="Verdana" w:hAnsi="Verdana"/>
      <w:b/>
      <w:bCs/>
      <w:color w:val="000000"/>
      <w:sz w:val="22"/>
      <w:lang w:val="en-GB" w:eastAsia="it-IT"/>
    </w:rPr>
  </w:style>
  <w:style w:type="paragraph" w:customStyle="1" w:styleId="AnnexTesto">
    <w:name w:val="Annex Testo"/>
    <w:basedOn w:val="NormalWeb"/>
    <w:rsid w:val="00B54D4D"/>
    <w:pPr>
      <w:spacing w:after="0" w:line="260" w:lineRule="exact"/>
      <w:jc w:val="both"/>
    </w:pPr>
    <w:rPr>
      <w:rFonts w:ascii="Verdana" w:eastAsia="Arial Unicode MS" w:hAnsi="Verdana" w:cs="Arial"/>
      <w:sz w:val="18"/>
      <w:szCs w:val="20"/>
      <w:lang w:val="it-IT" w:eastAsia="it-IT"/>
    </w:rPr>
  </w:style>
  <w:style w:type="paragraph" w:customStyle="1" w:styleId="sottoparagrafo">
    <w:name w:val="sottoparagrafo"/>
    <w:basedOn w:val="Normal"/>
    <w:next w:val="Normal"/>
    <w:rsid w:val="00B54D4D"/>
    <w:pPr>
      <w:keepNext/>
      <w:numPr>
        <w:numId w:val="108"/>
      </w:numPr>
      <w:tabs>
        <w:tab w:val="clear" w:pos="360"/>
        <w:tab w:val="num" w:pos="1080"/>
      </w:tabs>
      <w:spacing w:beforeLines="50" w:line="260" w:lineRule="exact"/>
      <w:ind w:left="1080"/>
    </w:pPr>
    <w:rPr>
      <w:rFonts w:ascii="Arial" w:hAnsi="Arial"/>
      <w:b/>
      <w:bCs/>
      <w:i/>
      <w:iCs/>
      <w:color w:val="000080"/>
      <w:sz w:val="22"/>
      <w:lang w:val="en-GB" w:eastAsia="it-IT"/>
    </w:rPr>
  </w:style>
  <w:style w:type="paragraph" w:customStyle="1" w:styleId="unterpunktpunkt">
    <w:name w:val="unterpunkt_punkt"/>
    <w:basedOn w:val="Normal"/>
    <w:rsid w:val="00B54D4D"/>
    <w:pPr>
      <w:tabs>
        <w:tab w:val="num" w:pos="720"/>
      </w:tabs>
      <w:spacing w:beforeLines="50" w:line="260" w:lineRule="exact"/>
      <w:ind w:left="720" w:hanging="360"/>
    </w:pPr>
    <w:rPr>
      <w:rFonts w:ascii="Arial" w:hAnsi="Arial"/>
      <w:sz w:val="22"/>
      <w:lang w:val="en-GB" w:eastAsia="it-IT"/>
    </w:rPr>
  </w:style>
  <w:style w:type="paragraph" w:customStyle="1" w:styleId="unterpunkta">
    <w:name w:val="unterpunkt_a)"/>
    <w:basedOn w:val="Normal"/>
    <w:rsid w:val="00B54D4D"/>
    <w:pPr>
      <w:tabs>
        <w:tab w:val="num" w:pos="720"/>
      </w:tabs>
      <w:spacing w:beforeLines="50" w:line="260" w:lineRule="exact"/>
      <w:ind w:left="720" w:hanging="360"/>
    </w:pPr>
    <w:rPr>
      <w:rFonts w:ascii="Arial" w:hAnsi="Arial"/>
      <w:sz w:val="22"/>
      <w:lang w:val="it-IT" w:eastAsia="it-IT"/>
    </w:rPr>
  </w:style>
  <w:style w:type="paragraph" w:customStyle="1" w:styleId="TrattinoTabella">
    <w:name w:val="Trattino Tabella"/>
    <w:basedOn w:val="Normal"/>
    <w:rsid w:val="00B54D4D"/>
    <w:pPr>
      <w:numPr>
        <w:numId w:val="106"/>
      </w:numPr>
      <w:tabs>
        <w:tab w:val="clear" w:pos="360"/>
        <w:tab w:val="num" w:pos="193"/>
        <w:tab w:val="num" w:pos="3060"/>
      </w:tabs>
      <w:spacing w:before="0" w:line="260" w:lineRule="exact"/>
      <w:ind w:left="212" w:hanging="212"/>
      <w:jc w:val="left"/>
    </w:pPr>
    <w:rPr>
      <w:rFonts w:ascii="Verdana" w:hAnsi="Verdana"/>
      <w:color w:val="000000"/>
      <w:sz w:val="14"/>
      <w:szCs w:val="14"/>
      <w:lang w:val="en-GB" w:eastAsia="it-IT"/>
    </w:rPr>
  </w:style>
  <w:style w:type="paragraph" w:customStyle="1" w:styleId="FRECCIA0">
    <w:name w:val="FRECCIA"/>
    <w:basedOn w:val="Normal"/>
    <w:rsid w:val="00B54D4D"/>
    <w:pPr>
      <w:numPr>
        <w:numId w:val="107"/>
      </w:numPr>
      <w:tabs>
        <w:tab w:val="clear" w:pos="360"/>
      </w:tabs>
      <w:spacing w:before="0" w:line="260" w:lineRule="exact"/>
      <w:ind w:left="0" w:firstLine="0"/>
    </w:pPr>
    <w:rPr>
      <w:rFonts w:ascii="Arial" w:hAnsi="Arial"/>
      <w:spacing w:val="-2"/>
      <w:sz w:val="22"/>
      <w:szCs w:val="14"/>
      <w:lang w:val="en-GB" w:eastAsia="it-IT"/>
    </w:rPr>
  </w:style>
  <w:style w:type="paragraph" w:customStyle="1" w:styleId="TestoTabellaTitolo">
    <w:name w:val="Testo Tabella Titolo"/>
    <w:basedOn w:val="TestoTabella"/>
    <w:next w:val="TestoTabella"/>
    <w:rsid w:val="00B54D4D"/>
    <w:pPr>
      <w:keepNext/>
      <w:numPr>
        <w:numId w:val="104"/>
      </w:numPr>
      <w:tabs>
        <w:tab w:val="clear" w:pos="720"/>
      </w:tabs>
      <w:spacing w:before="120" w:after="60"/>
      <w:ind w:left="0" w:firstLine="0"/>
      <w:jc w:val="center"/>
    </w:pPr>
    <w:rPr>
      <w:caps/>
      <w:szCs w:val="15"/>
    </w:rPr>
  </w:style>
  <w:style w:type="paragraph" w:customStyle="1" w:styleId="sottoparagrafo2">
    <w:name w:val="sottoparagrafo 2"/>
    <w:basedOn w:val="Normal"/>
    <w:rsid w:val="00B54D4D"/>
    <w:pPr>
      <w:tabs>
        <w:tab w:val="num" w:pos="720"/>
      </w:tabs>
      <w:spacing w:line="260" w:lineRule="exact"/>
      <w:ind w:left="720" w:hanging="360"/>
    </w:pPr>
    <w:rPr>
      <w:rFonts w:ascii="Arial" w:hAnsi="Arial"/>
      <w:color w:val="000000"/>
      <w:sz w:val="22"/>
      <w:lang w:val="en-GB" w:eastAsia="it-IT"/>
    </w:rPr>
  </w:style>
  <w:style w:type="paragraph" w:customStyle="1" w:styleId="fullnews">
    <w:name w:val="fullnews"/>
    <w:basedOn w:val="Normal"/>
    <w:rsid w:val="00B54D4D"/>
    <w:pPr>
      <w:spacing w:before="100" w:beforeAutospacing="1" w:after="100" w:afterAutospacing="1" w:line="260" w:lineRule="exact"/>
    </w:pPr>
    <w:rPr>
      <w:rFonts w:ascii="Verdana" w:eastAsia="Arial Unicode MS" w:hAnsi="Verdana" w:cs="Arial Unicode MS"/>
      <w:sz w:val="20"/>
      <w:lang w:val="it-IT" w:eastAsia="it-IT"/>
    </w:rPr>
  </w:style>
  <w:style w:type="paragraph" w:customStyle="1" w:styleId="n">
    <w:name w:val="n"/>
    <w:basedOn w:val="Titlu4"/>
    <w:rsid w:val="00B54D4D"/>
    <w:pPr>
      <w:keepLines/>
      <w:numPr>
        <w:ilvl w:val="0"/>
        <w:numId w:val="109"/>
      </w:numPr>
      <w:tabs>
        <w:tab w:val="clear" w:pos="360"/>
        <w:tab w:val="left" w:pos="993"/>
      </w:tabs>
      <w:spacing w:after="0" w:line="260" w:lineRule="exact"/>
      <w:ind w:left="0" w:firstLine="0"/>
    </w:pPr>
    <w:rPr>
      <w:rFonts w:ascii="Arial" w:hAnsi="Arial"/>
      <w:b w:val="0"/>
      <w:bCs/>
      <w:i w:val="0"/>
      <w:iCs/>
      <w:sz w:val="22"/>
      <w:szCs w:val="28"/>
      <w:lang w:val="en-GB" w:eastAsia="it-IT" w:bidi="ar-EG"/>
    </w:rPr>
  </w:style>
  <w:style w:type="paragraph" w:customStyle="1" w:styleId="sottoparagrafo3">
    <w:name w:val="sottoparagrafo 3"/>
    <w:basedOn w:val="sottoparagrafo2"/>
    <w:rsid w:val="00B54D4D"/>
    <w:pPr>
      <w:spacing w:before="0"/>
    </w:pPr>
    <w:rPr>
      <w:rFonts w:ascii="Verdana" w:hAnsi="Verdana"/>
      <w:color w:val="auto"/>
      <w:sz w:val="16"/>
    </w:rPr>
  </w:style>
  <w:style w:type="paragraph" w:customStyle="1" w:styleId="Testotrattinotabella">
    <w:name w:val="Testo trattino tabella"/>
    <w:basedOn w:val="Normal"/>
    <w:rsid w:val="00B54D4D"/>
    <w:pPr>
      <w:tabs>
        <w:tab w:val="num" w:pos="190"/>
      </w:tabs>
      <w:spacing w:before="0" w:line="260" w:lineRule="exact"/>
      <w:ind w:left="190" w:hanging="142"/>
      <w:jc w:val="left"/>
    </w:pPr>
    <w:rPr>
      <w:rFonts w:ascii="Verdana" w:hAnsi="Verdana"/>
      <w:color w:val="000000"/>
      <w:sz w:val="14"/>
      <w:szCs w:val="14"/>
      <w:lang w:val="en-GB" w:eastAsia="it-IT"/>
    </w:rPr>
  </w:style>
  <w:style w:type="paragraph" w:customStyle="1" w:styleId="testotrattino2">
    <w:name w:val="testo trattino2"/>
    <w:basedOn w:val="testotrattino"/>
    <w:rsid w:val="00B54D4D"/>
    <w:pPr>
      <w:tabs>
        <w:tab w:val="clear" w:pos="284"/>
        <w:tab w:val="num" w:pos="2160"/>
      </w:tabs>
      <w:ind w:left="2160" w:hanging="360"/>
    </w:pPr>
  </w:style>
  <w:style w:type="paragraph" w:customStyle="1" w:styleId="Corsivoparagrafo">
    <w:name w:val="Corsivo paragrafo"/>
    <w:basedOn w:val="Normal"/>
    <w:rsid w:val="00B54D4D"/>
    <w:pPr>
      <w:spacing w:beforeLines="50" w:line="260" w:lineRule="exact"/>
    </w:pPr>
    <w:rPr>
      <w:rFonts w:ascii="Arial" w:hAnsi="Arial"/>
      <w:i/>
      <w:iCs/>
      <w:sz w:val="22"/>
      <w:szCs w:val="24"/>
      <w:lang w:val="en-GB" w:eastAsia="it-IT"/>
    </w:rPr>
  </w:style>
  <w:style w:type="paragraph" w:customStyle="1" w:styleId="annextab2">
    <w:name w:val="annex_tab2"/>
    <w:basedOn w:val="Normal"/>
    <w:rsid w:val="00B54D4D"/>
    <w:pPr>
      <w:spacing w:before="20" w:after="20" w:line="260" w:lineRule="exact"/>
      <w:jc w:val="center"/>
    </w:pPr>
    <w:rPr>
      <w:rFonts w:ascii="Arial" w:hAnsi="Arial"/>
      <w:color w:val="000000"/>
      <w:sz w:val="18"/>
      <w:lang w:val="en-GB" w:eastAsia="it-IT"/>
    </w:rPr>
  </w:style>
  <w:style w:type="paragraph" w:customStyle="1" w:styleId="BodyText1">
    <w:name w:val="Body Text1"/>
    <w:basedOn w:val="Normal"/>
    <w:rsid w:val="00B54D4D"/>
    <w:pPr>
      <w:spacing w:after="160" w:line="260" w:lineRule="exact"/>
      <w:ind w:left="2880"/>
    </w:pPr>
    <w:rPr>
      <w:rFonts w:ascii="Arial" w:hAnsi="Arial"/>
      <w:color w:val="000000"/>
      <w:sz w:val="20"/>
      <w:lang w:val="en-GB" w:eastAsia="it-IT"/>
    </w:rPr>
  </w:style>
  <w:style w:type="paragraph" w:customStyle="1" w:styleId="noteosource">
    <w:name w:val="note o source"/>
    <w:basedOn w:val="Normal"/>
    <w:rsid w:val="00B54D4D"/>
    <w:pPr>
      <w:spacing w:before="0" w:line="260" w:lineRule="exact"/>
    </w:pPr>
    <w:rPr>
      <w:rFonts w:ascii="Arial" w:hAnsi="Arial"/>
      <w:i/>
      <w:iCs/>
      <w:color w:val="000000"/>
      <w:sz w:val="20"/>
      <w:lang w:val="en-GB" w:eastAsia="it-IT"/>
    </w:rPr>
  </w:style>
  <w:style w:type="paragraph" w:customStyle="1" w:styleId="StileTitolo5prima05linea">
    <w:name w:val="Stile Titolo 5 + prima 05 linea"/>
    <w:basedOn w:val="Titlu5"/>
    <w:rsid w:val="00B54D4D"/>
    <w:pPr>
      <w:keepNext/>
      <w:numPr>
        <w:ilvl w:val="0"/>
        <w:numId w:val="0"/>
      </w:numPr>
      <w:spacing w:after="0" w:line="260" w:lineRule="exact"/>
      <w:jc w:val="left"/>
    </w:pPr>
    <w:rPr>
      <w:b w:val="0"/>
      <w:color w:val="000000"/>
      <w:u w:val="single"/>
      <w:lang w:val="en-GB" w:eastAsia="it-IT"/>
    </w:rPr>
  </w:style>
  <w:style w:type="paragraph" w:customStyle="1" w:styleId="StileStileTitolo5prima05lineaprima05linea">
    <w:name w:val="Stile Stile Titolo 5 + prima 05 linea + prima 05 linea"/>
    <w:basedOn w:val="StileTitolo5prima05linea"/>
    <w:rsid w:val="00B54D4D"/>
  </w:style>
  <w:style w:type="paragraph" w:customStyle="1" w:styleId="StileTitolo1prima05linea">
    <w:name w:val="Stile Titolo 1 + prima 05 linea"/>
    <w:basedOn w:val="Titlu1"/>
    <w:rsid w:val="00B54D4D"/>
    <w:pPr>
      <w:pageBreakBefore/>
      <w:numPr>
        <w:numId w:val="0"/>
      </w:numPr>
      <w:pBdr>
        <w:top w:val="single" w:sz="4" w:space="2" w:color="auto"/>
        <w:left w:val="single" w:sz="4" w:space="0" w:color="auto"/>
        <w:bottom w:val="single" w:sz="4" w:space="2" w:color="auto"/>
        <w:right w:val="single" w:sz="4" w:space="0" w:color="auto"/>
      </w:pBdr>
      <w:shd w:val="clear" w:color="auto" w:fill="000080"/>
      <w:tabs>
        <w:tab w:val="num" w:pos="360"/>
        <w:tab w:val="num" w:pos="720"/>
      </w:tabs>
      <w:spacing w:before="120" w:after="240" w:afterAutospacing="1" w:line="260" w:lineRule="exact"/>
      <w:ind w:left="360" w:hanging="360"/>
      <w:jc w:val="center"/>
    </w:pPr>
    <w:rPr>
      <w:b w:val="0"/>
      <w:smallCaps/>
      <w:color w:val="000000"/>
      <w:spacing w:val="20"/>
      <w:kern w:val="0"/>
      <w:lang w:eastAsia="it-IT"/>
    </w:rPr>
  </w:style>
  <w:style w:type="paragraph" w:customStyle="1" w:styleId="StileTitolo2prima05linea">
    <w:name w:val="Stile Titolo 2 + prima 05 linea"/>
    <w:basedOn w:val="Titlu2"/>
    <w:rsid w:val="00B54D4D"/>
    <w:pPr>
      <w:numPr>
        <w:ilvl w:val="0"/>
        <w:numId w:val="0"/>
      </w:numPr>
      <w:tabs>
        <w:tab w:val="left" w:pos="540"/>
        <w:tab w:val="right" w:pos="8504"/>
      </w:tabs>
      <w:spacing w:before="50" w:after="240" w:line="260" w:lineRule="exact"/>
    </w:pPr>
    <w:rPr>
      <w:bCs/>
      <w:i w:val="0"/>
      <w:color w:val="000000"/>
      <w:spacing w:val="20"/>
      <w:szCs w:val="28"/>
      <w:lang w:eastAsia="it-IT"/>
    </w:rPr>
  </w:style>
  <w:style w:type="paragraph" w:customStyle="1" w:styleId="StileTitolo3prima05linea">
    <w:name w:val="Stile Titolo 3 + prima 05 linea"/>
    <w:basedOn w:val="Titlu3"/>
    <w:rsid w:val="00B54D4D"/>
    <w:pPr>
      <w:numPr>
        <w:ilvl w:val="0"/>
        <w:numId w:val="0"/>
      </w:numPr>
      <w:tabs>
        <w:tab w:val="left" w:pos="1701"/>
        <w:tab w:val="right" w:pos="8789"/>
      </w:tabs>
      <w:spacing w:before="240" w:after="0" w:line="260" w:lineRule="exact"/>
      <w:jc w:val="left"/>
    </w:pPr>
    <w:rPr>
      <w:rFonts w:ascii="Arial" w:hAnsi="Arial"/>
      <w:b w:val="0"/>
      <w:i/>
      <w:iCs/>
      <w:color w:val="000000"/>
      <w:sz w:val="24"/>
      <w:szCs w:val="26"/>
      <w:u w:val="double"/>
      <w:lang w:val="en-GB" w:eastAsia="it-IT" w:bidi="ar-EG"/>
    </w:rPr>
  </w:style>
  <w:style w:type="paragraph" w:customStyle="1" w:styleId="StileTitolo4prima05linea">
    <w:name w:val="Stile Titolo 4 + prima 05 linea"/>
    <w:basedOn w:val="Titlu4"/>
    <w:rsid w:val="00B54D4D"/>
    <w:pPr>
      <w:numPr>
        <w:ilvl w:val="0"/>
        <w:numId w:val="0"/>
      </w:numPr>
      <w:spacing w:after="240" w:line="260" w:lineRule="exact"/>
    </w:pPr>
    <w:rPr>
      <w:rFonts w:ascii="Arial" w:hAnsi="Arial"/>
      <w:b w:val="0"/>
      <w:bCs/>
      <w:color w:val="000000"/>
      <w:sz w:val="22"/>
      <w:szCs w:val="28"/>
      <w:lang w:val="en-GB" w:eastAsia="it-IT"/>
    </w:rPr>
  </w:style>
  <w:style w:type="paragraph" w:customStyle="1" w:styleId="testocopertina">
    <w:name w:val="testo copertina"/>
    <w:basedOn w:val="Normal"/>
    <w:rsid w:val="00B54D4D"/>
    <w:pPr>
      <w:pBdr>
        <w:top w:val="single" w:sz="4" w:space="1" w:color="auto"/>
        <w:left w:val="single" w:sz="4" w:space="4" w:color="auto"/>
        <w:bottom w:val="single" w:sz="4" w:space="1" w:color="auto"/>
        <w:right w:val="single" w:sz="4" w:space="4" w:color="auto"/>
      </w:pBdr>
      <w:spacing w:line="260" w:lineRule="exact"/>
      <w:jc w:val="center"/>
    </w:pPr>
    <w:rPr>
      <w:rFonts w:ascii="Arial" w:hAnsi="Arial"/>
      <w:b/>
      <w:bCs/>
      <w:color w:val="000000"/>
      <w:sz w:val="32"/>
      <w:lang w:val="en-GB" w:eastAsia="it-IT"/>
    </w:rPr>
  </w:style>
  <w:style w:type="paragraph" w:customStyle="1" w:styleId="testotrattinospazionormale">
    <w:name w:val="testo trattino spazio normale"/>
    <w:basedOn w:val="Normal"/>
    <w:rsid w:val="00B54D4D"/>
    <w:pPr>
      <w:spacing w:line="260" w:lineRule="exact"/>
    </w:pPr>
    <w:rPr>
      <w:rFonts w:ascii="Arial" w:hAnsi="Arial"/>
      <w:color w:val="000000"/>
      <w:sz w:val="22"/>
      <w:lang w:val="en-GB" w:eastAsia="it-IT"/>
    </w:rPr>
  </w:style>
  <w:style w:type="paragraph" w:customStyle="1" w:styleId="titolotabelle">
    <w:name w:val="titolo tabelle"/>
    <w:basedOn w:val="Normal"/>
    <w:rsid w:val="00B54D4D"/>
    <w:pPr>
      <w:spacing w:line="260" w:lineRule="exact"/>
      <w:jc w:val="center"/>
    </w:pPr>
    <w:rPr>
      <w:rFonts w:ascii="Arial" w:hAnsi="Arial"/>
      <w:b/>
      <w:bCs/>
      <w:color w:val="000000"/>
      <w:sz w:val="22"/>
      <w:lang w:val="en-GB" w:eastAsia="it-IT"/>
    </w:rPr>
  </w:style>
  <w:style w:type="paragraph" w:customStyle="1" w:styleId="Normalplus1">
    <w:name w:val="Normal plus 1"/>
    <w:basedOn w:val="Normal"/>
    <w:rsid w:val="00B54D4D"/>
    <w:pPr>
      <w:keepNext/>
      <w:overflowPunct w:val="0"/>
      <w:autoSpaceDE w:val="0"/>
      <w:autoSpaceDN w:val="0"/>
      <w:adjustRightInd w:val="0"/>
      <w:spacing w:before="360" w:line="240" w:lineRule="atLeast"/>
      <w:jc w:val="left"/>
      <w:textAlignment w:val="baseline"/>
    </w:pPr>
    <w:rPr>
      <w:rFonts w:ascii="Times New Roman" w:hAnsi="Times New Roman"/>
      <w:szCs w:val="24"/>
      <w:lang w:val="en-GB"/>
    </w:rPr>
  </w:style>
  <w:style w:type="paragraph" w:customStyle="1" w:styleId="titoli">
    <w:name w:val="titoli"/>
    <w:basedOn w:val="Normal"/>
    <w:rsid w:val="00B54D4D"/>
    <w:pPr>
      <w:numPr>
        <w:numId w:val="111"/>
      </w:numPr>
      <w:spacing w:line="300" w:lineRule="exact"/>
    </w:pPr>
    <w:rPr>
      <w:rFonts w:ascii="Times New Roman" w:hAnsi="Times New Roman"/>
      <w:b/>
      <w:sz w:val="20"/>
      <w:lang w:val="en-GB" w:eastAsia="it-IT"/>
    </w:rPr>
  </w:style>
  <w:style w:type="paragraph" w:customStyle="1" w:styleId="intercalare">
    <w:name w:val="intercalare"/>
    <w:rsid w:val="00B54D4D"/>
    <w:pPr>
      <w:pageBreakBefore/>
      <w:spacing w:before="480"/>
      <w:jc w:val="center"/>
    </w:pPr>
    <w:rPr>
      <w:rFonts w:ascii="Tahoma" w:hAnsi="Tahoma"/>
      <w:noProof/>
      <w:sz w:val="56"/>
      <w:lang w:val="it-IT" w:eastAsia="it-IT"/>
    </w:rPr>
  </w:style>
  <w:style w:type="paragraph" w:customStyle="1" w:styleId="spec">
    <w:name w:val="spec"/>
    <w:rsid w:val="00B54D4D"/>
    <w:pPr>
      <w:widowControl w:val="0"/>
      <w:tabs>
        <w:tab w:val="left" w:pos="-1440"/>
        <w:tab w:val="left" w:pos="-720"/>
        <w:tab w:val="left" w:pos="1296"/>
        <w:tab w:val="left" w:pos="2016"/>
        <w:tab w:val="left" w:pos="2736"/>
        <w:tab w:val="left" w:pos="3456"/>
      </w:tabs>
      <w:suppressAutoHyphens/>
      <w:overflowPunct w:val="0"/>
      <w:autoSpaceDE w:val="0"/>
      <w:autoSpaceDN w:val="0"/>
      <w:adjustRightInd w:val="0"/>
      <w:jc w:val="both"/>
      <w:textAlignment w:val="baseline"/>
    </w:pPr>
    <w:rPr>
      <w:rFonts w:ascii="Univers" w:hAnsi="Univers"/>
      <w:spacing w:val="-3"/>
      <w:sz w:val="24"/>
    </w:rPr>
  </w:style>
  <w:style w:type="paragraph" w:customStyle="1" w:styleId="fonte">
    <w:name w:val="fonte"/>
    <w:basedOn w:val="Normal"/>
    <w:rsid w:val="00B54D4D"/>
    <w:pPr>
      <w:spacing w:before="0"/>
      <w:ind w:left="539"/>
    </w:pPr>
    <w:rPr>
      <w:rFonts w:ascii="Arial Narrow" w:hAnsi="Arial Narrow"/>
      <w:i/>
      <w:sz w:val="20"/>
      <w:szCs w:val="24"/>
      <w:lang w:val="en-GB"/>
    </w:rPr>
  </w:style>
  <w:style w:type="paragraph" w:customStyle="1" w:styleId="Stile2">
    <w:name w:val="Stile2"/>
    <w:basedOn w:val="Subtitlu"/>
    <w:rsid w:val="00B54D4D"/>
    <w:pPr>
      <w:numPr>
        <w:numId w:val="0"/>
      </w:numPr>
      <w:spacing w:before="240" w:after="240"/>
    </w:pPr>
    <w:rPr>
      <w:rFonts w:ascii="Times New Roman" w:hAnsi="Times New Roman"/>
      <w:sz w:val="24"/>
      <w:lang w:eastAsia="it-IT"/>
    </w:rPr>
  </w:style>
  <w:style w:type="paragraph" w:customStyle="1" w:styleId="Stile1">
    <w:name w:val="Stile1"/>
    <w:basedOn w:val="Normal"/>
    <w:rsid w:val="00B54D4D"/>
    <w:pPr>
      <w:suppressAutoHyphens/>
      <w:autoSpaceDE w:val="0"/>
      <w:autoSpaceDN w:val="0"/>
      <w:spacing w:before="0"/>
      <w:jc w:val="center"/>
    </w:pPr>
    <w:rPr>
      <w:rFonts w:ascii="Times New Roman" w:hAnsi="Times New Roman"/>
      <w:b/>
      <w:bCs/>
      <w:spacing w:val="-3"/>
      <w:szCs w:val="24"/>
      <w:lang w:val="en-GB"/>
    </w:rPr>
  </w:style>
  <w:style w:type="paragraph" w:customStyle="1" w:styleId="stl1">
    <w:name w:val="stl1"/>
    <w:basedOn w:val="Titlu1"/>
    <w:rsid w:val="00B54D4D"/>
    <w:pPr>
      <w:numPr>
        <w:numId w:val="0"/>
      </w:numPr>
      <w:spacing w:before="0" w:after="0"/>
      <w:ind w:left="500" w:hanging="500"/>
      <w:jc w:val="left"/>
    </w:pPr>
    <w:rPr>
      <w:rFonts w:ascii="Times New Roman" w:hAnsi="Times New Roman"/>
      <w:bCs/>
      <w:kern w:val="0"/>
      <w:sz w:val="28"/>
      <w:szCs w:val="24"/>
      <w:lang w:val="en-GB" w:eastAsia="it-IT"/>
    </w:rPr>
  </w:style>
  <w:style w:type="paragraph" w:customStyle="1" w:styleId="font6">
    <w:name w:val="font6"/>
    <w:basedOn w:val="Normal"/>
    <w:rsid w:val="00B54D4D"/>
    <w:pPr>
      <w:spacing w:before="100" w:beforeAutospacing="1" w:after="100" w:afterAutospacing="1"/>
      <w:jc w:val="left"/>
    </w:pPr>
    <w:rPr>
      <w:rFonts w:ascii="CG Omega" w:eastAsia="Arial Unicode MS" w:hAnsi="CG Omega" w:cs="Arial Unicode MS"/>
      <w:b/>
      <w:bCs/>
      <w:i/>
      <w:iCs/>
      <w:sz w:val="22"/>
      <w:szCs w:val="22"/>
      <w:lang w:val="it-IT" w:eastAsia="it-IT"/>
    </w:rPr>
  </w:style>
  <w:style w:type="paragraph" w:customStyle="1" w:styleId="font7">
    <w:name w:val="font7"/>
    <w:basedOn w:val="Normal"/>
    <w:rsid w:val="00B54D4D"/>
    <w:pPr>
      <w:spacing w:before="100" w:beforeAutospacing="1" w:after="100" w:afterAutospacing="1"/>
      <w:jc w:val="left"/>
    </w:pPr>
    <w:rPr>
      <w:rFonts w:ascii="CG Omega" w:eastAsia="Arial Unicode MS" w:hAnsi="CG Omega" w:cs="Arial Unicode MS"/>
      <w:i/>
      <w:iCs/>
      <w:sz w:val="18"/>
      <w:szCs w:val="18"/>
      <w:lang w:val="it-IT" w:eastAsia="it-IT"/>
    </w:rPr>
  </w:style>
  <w:style w:type="paragraph" w:customStyle="1" w:styleId="xl54">
    <w:name w:val="xl54"/>
    <w:basedOn w:val="Normal"/>
    <w:rsid w:val="00B54D4D"/>
    <w:pPr>
      <w:pBdr>
        <w:bottom w:val="single" w:sz="4" w:space="0" w:color="auto"/>
      </w:pBdr>
      <w:spacing w:before="100" w:beforeAutospacing="1" w:after="100" w:afterAutospacing="1"/>
      <w:jc w:val="left"/>
      <w:textAlignment w:val="top"/>
    </w:pPr>
    <w:rPr>
      <w:rFonts w:ascii="CG Omega" w:eastAsia="Arial Unicode MS" w:hAnsi="CG Omega" w:cs="Arial Unicode MS"/>
      <w:b/>
      <w:bCs/>
      <w:sz w:val="22"/>
      <w:szCs w:val="22"/>
      <w:lang w:val="it-IT" w:eastAsia="it-IT"/>
    </w:rPr>
  </w:style>
  <w:style w:type="paragraph" w:customStyle="1" w:styleId="newstext">
    <w:name w:val="newstext"/>
    <w:basedOn w:val="Normal"/>
    <w:rsid w:val="00B54D4D"/>
    <w:pPr>
      <w:spacing w:before="100" w:beforeAutospacing="1" w:after="100" w:afterAutospacing="1"/>
      <w:jc w:val="left"/>
    </w:pPr>
    <w:rPr>
      <w:rFonts w:ascii="Verdana" w:eastAsia="Arial Unicode MS" w:hAnsi="Verdana" w:cs="Arial Unicode MS"/>
      <w:color w:val="000000"/>
      <w:sz w:val="17"/>
      <w:szCs w:val="17"/>
      <w:lang w:val="it-IT" w:eastAsia="it-IT"/>
    </w:rPr>
  </w:style>
  <w:style w:type="paragraph" w:customStyle="1" w:styleId="TitoloTabella">
    <w:name w:val="Titolo Tabella"/>
    <w:basedOn w:val="Normal"/>
    <w:rsid w:val="00B54D4D"/>
    <w:pPr>
      <w:keepNext/>
      <w:spacing w:after="60"/>
      <w:ind w:left="539"/>
      <w:jc w:val="center"/>
    </w:pPr>
    <w:rPr>
      <w:rFonts w:ascii="Arial" w:hAnsi="Arial"/>
      <w:b/>
      <w:bCs/>
      <w:sz w:val="20"/>
      <w:szCs w:val="24"/>
      <w:lang w:val="en-GB"/>
    </w:rPr>
  </w:style>
  <w:style w:type="paragraph" w:customStyle="1" w:styleId="BalloonText1">
    <w:name w:val="Balloon Text1"/>
    <w:basedOn w:val="Normal"/>
    <w:semiHidden/>
    <w:rsid w:val="00B54D4D"/>
    <w:pPr>
      <w:ind w:left="539"/>
    </w:pPr>
    <w:rPr>
      <w:rFonts w:ascii="Tahoma" w:hAnsi="Tahoma" w:cs="Tahoma"/>
      <w:sz w:val="16"/>
      <w:szCs w:val="16"/>
    </w:rPr>
  </w:style>
  <w:style w:type="paragraph" w:customStyle="1" w:styleId="StileTitolo2">
    <w:name w:val="Stile Titolo 2"/>
    <w:aliases w:val="Heading 2 Hidden + Sinistro:  0 cm Prima riga:  0 cm"/>
    <w:basedOn w:val="Titlu2"/>
    <w:rsid w:val="00B54D4D"/>
    <w:pPr>
      <w:tabs>
        <w:tab w:val="left" w:pos="540"/>
        <w:tab w:val="right" w:pos="8504"/>
      </w:tabs>
      <w:spacing w:before="240" w:after="240"/>
      <w:ind w:left="0" w:firstLine="0"/>
    </w:pPr>
    <w:rPr>
      <w:bCs/>
      <w:i w:val="0"/>
      <w:caps/>
      <w:color w:val="000080"/>
      <w:sz w:val="22"/>
      <w:lang w:val="en-GB" w:eastAsia="it-IT" w:bidi="ar-EG"/>
    </w:rPr>
  </w:style>
  <w:style w:type="paragraph" w:customStyle="1" w:styleId="Style1">
    <w:name w:val="Style 1"/>
    <w:basedOn w:val="Normal"/>
    <w:rsid w:val="00B54D4D"/>
    <w:pPr>
      <w:widowControl w:val="0"/>
      <w:autoSpaceDE w:val="0"/>
      <w:autoSpaceDN w:val="0"/>
      <w:spacing w:before="0"/>
      <w:jc w:val="center"/>
    </w:pPr>
    <w:rPr>
      <w:rFonts w:ascii="Times New Roman" w:hAnsi="Times New Roman"/>
      <w:szCs w:val="24"/>
      <w:lang w:val="it-IT" w:eastAsia="it-IT"/>
    </w:rPr>
  </w:style>
  <w:style w:type="paragraph" w:customStyle="1" w:styleId="Style2">
    <w:name w:val="Style 2"/>
    <w:basedOn w:val="Normal"/>
    <w:rsid w:val="00B54D4D"/>
    <w:pPr>
      <w:widowControl w:val="0"/>
      <w:autoSpaceDE w:val="0"/>
      <w:autoSpaceDN w:val="0"/>
      <w:spacing w:before="0"/>
      <w:ind w:left="612"/>
      <w:jc w:val="left"/>
    </w:pPr>
    <w:rPr>
      <w:rFonts w:ascii="Times New Roman" w:hAnsi="Times New Roman"/>
      <w:szCs w:val="24"/>
      <w:lang w:val="it-IT" w:eastAsia="it-IT"/>
    </w:rPr>
  </w:style>
  <w:style w:type="paragraph" w:customStyle="1" w:styleId="extito3">
    <w:name w:val="extito3"/>
    <w:basedOn w:val="Titlu3"/>
    <w:rsid w:val="00B54D4D"/>
    <w:pPr>
      <w:numPr>
        <w:ilvl w:val="0"/>
        <w:numId w:val="0"/>
      </w:numPr>
      <w:spacing w:before="240" w:after="0"/>
    </w:pPr>
    <w:rPr>
      <w:rFonts w:ascii="Times New Roman" w:hAnsi="Times New Roman"/>
      <w:b w:val="0"/>
      <w:i/>
      <w:sz w:val="22"/>
      <w:u w:val="single"/>
      <w:lang w:val="en-GB" w:eastAsia="it-IT"/>
    </w:rPr>
  </w:style>
  <w:style w:type="paragraph" w:customStyle="1" w:styleId="poze">
    <w:name w:val="poze"/>
    <w:basedOn w:val="Normal"/>
    <w:rsid w:val="00B54D4D"/>
    <w:pPr>
      <w:spacing w:before="0"/>
      <w:jc w:val="center"/>
    </w:pPr>
    <w:rPr>
      <w:rFonts w:ascii="Verdana" w:hAnsi="Verdana"/>
      <w:sz w:val="22"/>
      <w:szCs w:val="22"/>
    </w:rPr>
  </w:style>
  <w:style w:type="paragraph" w:customStyle="1" w:styleId="bulinenivel2Char">
    <w:name w:val="buline nivel 2 Char"/>
    <w:basedOn w:val="Normal"/>
    <w:rsid w:val="00B54D4D"/>
    <w:pPr>
      <w:tabs>
        <w:tab w:val="left" w:pos="454"/>
        <w:tab w:val="num" w:pos="720"/>
      </w:tabs>
      <w:spacing w:before="60" w:after="60" w:line="360" w:lineRule="auto"/>
      <w:ind w:left="720" w:hanging="360"/>
    </w:pPr>
    <w:rPr>
      <w:rFonts w:ascii="Tahoma" w:hAnsi="Tahoma" w:cs="Tahoma"/>
      <w:sz w:val="20"/>
      <w:lang w:eastAsia="ro-RO"/>
    </w:rPr>
  </w:style>
  <w:style w:type="paragraph" w:customStyle="1" w:styleId="bulinenivel2">
    <w:name w:val="buline nivel 2"/>
    <w:basedOn w:val="Normal"/>
    <w:rsid w:val="00B54D4D"/>
    <w:pPr>
      <w:tabs>
        <w:tab w:val="left" w:pos="454"/>
        <w:tab w:val="num" w:pos="720"/>
      </w:tabs>
      <w:spacing w:before="60" w:after="60"/>
      <w:ind w:left="720" w:hanging="360"/>
    </w:pPr>
    <w:rPr>
      <w:rFonts w:ascii="Times New Roman" w:hAnsi="Times New Roman"/>
      <w:lang w:eastAsia="ro-RO"/>
    </w:rPr>
  </w:style>
  <w:style w:type="paragraph" w:styleId="PreformatatHTML">
    <w:name w:val="HTML Preformatted"/>
    <w:basedOn w:val="Normal"/>
    <w:link w:val="PreformatatHTMLCaracter"/>
    <w:rsid w:val="00B54D4D"/>
    <w:pPr>
      <w:numPr>
        <w:numId w:val="113"/>
      </w:num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0" w:firstLine="0"/>
      <w:jc w:val="left"/>
    </w:pPr>
    <w:rPr>
      <w:rFonts w:ascii="Arial Unicode MS" w:eastAsia="Arial Unicode MS" w:hAnsi="Arial Unicode MS"/>
      <w:sz w:val="20"/>
      <w:lang w:val="it-IT" w:eastAsia="it-IT"/>
    </w:rPr>
  </w:style>
  <w:style w:type="character" w:customStyle="1" w:styleId="PreformatatHTMLCaracter">
    <w:name w:val="Preformatat HTML Caracter"/>
    <w:link w:val="PreformatatHTML"/>
    <w:rsid w:val="00B54D4D"/>
    <w:rPr>
      <w:rFonts w:ascii="Arial Unicode MS" w:eastAsia="Arial Unicode MS" w:hAnsi="Arial Unicode MS"/>
      <w:lang w:val="it-IT" w:eastAsia="it-IT"/>
    </w:rPr>
  </w:style>
  <w:style w:type="paragraph" w:customStyle="1" w:styleId="Normativa">
    <w:name w:val="Normativa"/>
    <w:rsid w:val="00B54D4D"/>
    <w:pPr>
      <w:tabs>
        <w:tab w:val="num" w:pos="720"/>
      </w:tabs>
      <w:spacing w:line="360" w:lineRule="auto"/>
      <w:ind w:left="720" w:hanging="360"/>
      <w:jc w:val="both"/>
    </w:pPr>
    <w:rPr>
      <w:rFonts w:ascii="Arial" w:hAnsi="Arial" w:cs="Arial"/>
      <w:noProof/>
      <w:sz w:val="22"/>
      <w:szCs w:val="22"/>
      <w:lang w:val="it-IT" w:eastAsia="it-IT"/>
    </w:rPr>
  </w:style>
  <w:style w:type="paragraph" w:customStyle="1" w:styleId="Testofumetto">
    <w:name w:val="Testo fumetto"/>
    <w:basedOn w:val="Normal"/>
    <w:semiHidden/>
    <w:rsid w:val="00B54D4D"/>
    <w:pPr>
      <w:spacing w:line="260" w:lineRule="exact"/>
    </w:pPr>
    <w:rPr>
      <w:rFonts w:ascii="Tahoma" w:hAnsi="Tahoma" w:cs="Tahoma"/>
      <w:color w:val="000000"/>
      <w:sz w:val="16"/>
      <w:szCs w:val="16"/>
      <w:lang w:val="en-GB" w:eastAsia="it-IT"/>
    </w:rPr>
  </w:style>
  <w:style w:type="paragraph" w:customStyle="1" w:styleId="xl72">
    <w:name w:val="xl72"/>
    <w:basedOn w:val="Normal"/>
    <w:rsid w:val="00B54D4D"/>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color w:val="000000"/>
      <w:sz w:val="16"/>
      <w:szCs w:val="16"/>
    </w:rPr>
  </w:style>
  <w:style w:type="paragraph" w:customStyle="1" w:styleId="xl55">
    <w:name w:val="xl55"/>
    <w:basedOn w:val="Normal"/>
    <w:rsid w:val="00B54D4D"/>
    <w:pPr>
      <w:numPr>
        <w:numId w:val="114"/>
      </w:numPr>
      <w:pBdr>
        <w:bottom w:val="single" w:sz="4" w:space="0" w:color="auto"/>
      </w:pBdr>
      <w:tabs>
        <w:tab w:val="clear" w:pos="360"/>
      </w:tabs>
      <w:spacing w:before="100" w:beforeAutospacing="1" w:after="100" w:afterAutospacing="1"/>
      <w:ind w:left="0" w:firstLine="0"/>
      <w:jc w:val="center"/>
    </w:pPr>
    <w:rPr>
      <w:rFonts w:ascii="Arial" w:eastAsia="Arial Unicode MS" w:hAnsi="Arial" w:cs="Arial"/>
      <w:color w:val="000000"/>
      <w:sz w:val="16"/>
      <w:szCs w:val="16"/>
    </w:rPr>
  </w:style>
  <w:style w:type="paragraph" w:styleId="Listacumarcatori2">
    <w:name w:val="List Bullet 2"/>
    <w:basedOn w:val="Normal"/>
    <w:autoRedefine/>
    <w:rsid w:val="00B54D4D"/>
    <w:pPr>
      <w:tabs>
        <w:tab w:val="num" w:pos="360"/>
        <w:tab w:val="left" w:pos="567"/>
      </w:tabs>
      <w:spacing w:before="20" w:after="20"/>
      <w:ind w:left="360" w:hanging="360"/>
    </w:pPr>
    <w:rPr>
      <w:rFonts w:ascii="Times New Roman" w:hAnsi="Times New Roman"/>
      <w:lang w:eastAsia="ro-RO"/>
    </w:rPr>
  </w:style>
  <w:style w:type="paragraph" w:customStyle="1" w:styleId="bulinenivel222">
    <w:name w:val="buline nivel 222"/>
    <w:basedOn w:val="Normal"/>
    <w:rsid w:val="00B54D4D"/>
    <w:pPr>
      <w:tabs>
        <w:tab w:val="num" w:pos="360"/>
        <w:tab w:val="left" w:pos="454"/>
      </w:tabs>
      <w:spacing w:before="60" w:after="60"/>
      <w:ind w:left="360" w:hanging="360"/>
    </w:pPr>
    <w:rPr>
      <w:rFonts w:ascii="Times New Roman" w:hAnsi="Times New Roman"/>
      <w:lang w:eastAsia="ro-RO"/>
    </w:rPr>
  </w:style>
  <w:style w:type="paragraph" w:customStyle="1" w:styleId="Testofumetto1">
    <w:name w:val="Testo fumetto1"/>
    <w:basedOn w:val="Normal"/>
    <w:rsid w:val="00B54D4D"/>
    <w:pPr>
      <w:widowControl w:val="0"/>
      <w:autoSpaceDE w:val="0"/>
      <w:autoSpaceDN w:val="0"/>
      <w:spacing w:line="360" w:lineRule="auto"/>
    </w:pPr>
    <w:rPr>
      <w:rFonts w:ascii="Tahoma" w:hAnsi="Tahoma" w:cs="Tahoma"/>
      <w:sz w:val="16"/>
      <w:szCs w:val="16"/>
      <w:lang w:val="it-IT" w:eastAsia="it-IT"/>
    </w:rPr>
  </w:style>
  <w:style w:type="paragraph" w:customStyle="1" w:styleId="Texttabelmaimic">
    <w:name w:val="Text tabel mai mic"/>
    <w:basedOn w:val="Normal"/>
    <w:rsid w:val="00B54D4D"/>
    <w:pPr>
      <w:spacing w:before="40" w:after="40" w:line="360" w:lineRule="auto"/>
      <w:jc w:val="left"/>
    </w:pPr>
    <w:rPr>
      <w:rFonts w:ascii="Tahoma" w:hAnsi="Tahoma" w:cs="Tahoma"/>
      <w:sz w:val="16"/>
      <w:szCs w:val="16"/>
      <w:lang w:eastAsia="ro-RO"/>
    </w:rPr>
  </w:style>
  <w:style w:type="paragraph" w:customStyle="1" w:styleId="Puntatosenzaspazio">
    <w:name w:val="Puntato senza spazio"/>
    <w:basedOn w:val="Normal"/>
    <w:rsid w:val="00B54D4D"/>
    <w:pPr>
      <w:tabs>
        <w:tab w:val="num" w:pos="720"/>
      </w:tabs>
      <w:spacing w:before="0" w:line="360" w:lineRule="auto"/>
      <w:ind w:left="720" w:hanging="360"/>
    </w:pPr>
    <w:rPr>
      <w:rFonts w:ascii="Book Antiqua" w:hAnsi="Book Antiqua"/>
      <w:sz w:val="22"/>
      <w:szCs w:val="22"/>
      <w:lang w:eastAsia="ro-RO"/>
    </w:rPr>
  </w:style>
  <w:style w:type="character" w:customStyle="1" w:styleId="Titolo3Carattere">
    <w:name w:val="Titolo 3 Carattere"/>
    <w:aliases w:val="Do Not Use 3 Carattere"/>
    <w:rsid w:val="00B54D4D"/>
    <w:rPr>
      <w:rFonts w:ascii="Tahoma" w:hAnsi="Tahoma" w:cs="Tahoma"/>
      <w:color w:val="auto"/>
      <w:sz w:val="22"/>
      <w:szCs w:val="22"/>
      <w:lang w:val="en-US" w:eastAsia="en-US"/>
    </w:rPr>
  </w:style>
  <w:style w:type="paragraph" w:customStyle="1" w:styleId="aliniament">
    <w:name w:val="aliniament"/>
    <w:basedOn w:val="Normal"/>
    <w:rsid w:val="00B54D4D"/>
    <w:pPr>
      <w:spacing w:after="120" w:line="360" w:lineRule="auto"/>
      <w:jc w:val="left"/>
    </w:pPr>
    <w:rPr>
      <w:rFonts w:ascii="Tahoma" w:hAnsi="Tahoma" w:cs="Tahoma"/>
      <w:b/>
      <w:bCs/>
      <w:caps/>
      <w:sz w:val="20"/>
      <w:lang w:eastAsia="ro-RO"/>
    </w:rPr>
  </w:style>
  <w:style w:type="paragraph" w:customStyle="1" w:styleId="StileTitolo1Sinistro0cmPrimariga0cm">
    <w:name w:val="Stile Titolo 1 + Sinistro:  0 cm Prima riga:  0 cm"/>
    <w:basedOn w:val="Titlu1"/>
    <w:rsid w:val="00B54D4D"/>
    <w:pPr>
      <w:pageBreakBefore/>
      <w:numPr>
        <w:numId w:val="0"/>
      </w:numPr>
      <w:pBdr>
        <w:top w:val="single" w:sz="4" w:space="1" w:color="000080"/>
        <w:left w:val="single" w:sz="4" w:space="4" w:color="000080"/>
        <w:bottom w:val="single" w:sz="4" w:space="1" w:color="000080"/>
        <w:right w:val="single" w:sz="4" w:space="4" w:color="000080"/>
      </w:pBdr>
      <w:shd w:val="clear" w:color="auto" w:fill="000080"/>
      <w:tabs>
        <w:tab w:val="num" w:pos="1701"/>
      </w:tabs>
      <w:spacing w:line="320" w:lineRule="exact"/>
      <w:jc w:val="center"/>
    </w:pPr>
    <w:rPr>
      <w:rFonts w:ascii="Book Antiqua" w:hAnsi="Book Antiqua"/>
      <w:bCs/>
      <w:smallCaps/>
      <w:color w:val="FFFFFF"/>
      <w:kern w:val="32"/>
      <w:sz w:val="24"/>
      <w:szCs w:val="24"/>
      <w:lang w:val="it-IT" w:eastAsia="it-IT"/>
    </w:rPr>
  </w:style>
  <w:style w:type="paragraph" w:customStyle="1" w:styleId="Texttabelmaimic21">
    <w:name w:val="Text tabel mai mic21"/>
    <w:basedOn w:val="TEXTDETABEL"/>
    <w:rsid w:val="00B54D4D"/>
    <w:rPr>
      <w:sz w:val="16"/>
      <w:szCs w:val="16"/>
    </w:rPr>
  </w:style>
  <w:style w:type="paragraph" w:customStyle="1" w:styleId="TEXTDETABEL">
    <w:name w:val="TEXT DE TABEL"/>
    <w:basedOn w:val="Normal"/>
    <w:rsid w:val="00B54D4D"/>
    <w:pPr>
      <w:tabs>
        <w:tab w:val="num" w:pos="720"/>
      </w:tabs>
      <w:spacing w:before="40" w:after="40" w:line="360" w:lineRule="auto"/>
      <w:ind w:left="720" w:hanging="360"/>
      <w:jc w:val="left"/>
    </w:pPr>
    <w:rPr>
      <w:rFonts w:ascii="Tahoma" w:hAnsi="Tahoma" w:cs="Tahoma"/>
      <w:sz w:val="18"/>
      <w:szCs w:val="18"/>
      <w:lang w:eastAsia="ro-RO"/>
    </w:rPr>
  </w:style>
  <w:style w:type="paragraph" w:customStyle="1" w:styleId="Pallinocorsivo">
    <w:name w:val="Pallino corsivo"/>
    <w:basedOn w:val="Normal"/>
    <w:rsid w:val="00B54D4D"/>
    <w:pPr>
      <w:widowControl w:val="0"/>
      <w:tabs>
        <w:tab w:val="num" w:pos="720"/>
      </w:tabs>
      <w:autoSpaceDE w:val="0"/>
      <w:autoSpaceDN w:val="0"/>
      <w:spacing w:line="360" w:lineRule="auto"/>
      <w:ind w:left="720" w:hanging="360"/>
    </w:pPr>
    <w:rPr>
      <w:rFonts w:ascii="Tahoma" w:hAnsi="Tahoma" w:cs="Tahoma"/>
      <w:i/>
      <w:iCs/>
      <w:sz w:val="20"/>
      <w:lang w:val="it-IT" w:eastAsia="it-IT"/>
    </w:rPr>
  </w:style>
  <w:style w:type="paragraph" w:customStyle="1" w:styleId="StileGrassettoCorsivoCentrato">
    <w:name w:val="Stile Grassetto Corsivo Centrato"/>
    <w:basedOn w:val="Normal"/>
    <w:rsid w:val="00B54D4D"/>
    <w:pPr>
      <w:widowControl w:val="0"/>
      <w:autoSpaceDE w:val="0"/>
      <w:autoSpaceDN w:val="0"/>
      <w:spacing w:line="360" w:lineRule="auto"/>
      <w:jc w:val="center"/>
    </w:pPr>
    <w:rPr>
      <w:rFonts w:ascii="Tahoma" w:hAnsi="Tahoma" w:cs="Tahoma"/>
      <w:b/>
      <w:bCs/>
      <w:i/>
      <w:iCs/>
      <w:sz w:val="20"/>
      <w:lang w:val="it-IT" w:eastAsia="it-IT"/>
    </w:rPr>
  </w:style>
  <w:style w:type="paragraph" w:customStyle="1" w:styleId="Style21">
    <w:name w:val="Style21"/>
    <w:basedOn w:val="Normal"/>
    <w:rsid w:val="00B54D4D"/>
    <w:pPr>
      <w:spacing w:after="120" w:line="360" w:lineRule="auto"/>
    </w:pPr>
    <w:rPr>
      <w:rFonts w:ascii="Tahoma" w:hAnsi="Tahoma" w:cs="Tahoma"/>
      <w:sz w:val="20"/>
      <w:lang w:eastAsia="ro-RO"/>
    </w:rPr>
  </w:style>
  <w:style w:type="paragraph" w:customStyle="1" w:styleId="StileTitolo1BookAntiqua13pt">
    <w:name w:val="Stile Titolo 1 + Book Antiqua 13 pt"/>
    <w:basedOn w:val="Titlu1"/>
    <w:rsid w:val="00B54D4D"/>
    <w:pPr>
      <w:pageBreakBefore/>
      <w:numPr>
        <w:numId w:val="0"/>
      </w:numPr>
      <w:tabs>
        <w:tab w:val="num" w:pos="720"/>
      </w:tabs>
      <w:spacing w:after="120"/>
      <w:ind w:left="431" w:hanging="431"/>
    </w:pPr>
    <w:rPr>
      <w:rFonts w:ascii="Book Antiqua" w:hAnsi="Book Antiqua"/>
      <w:bCs/>
      <w:kern w:val="32"/>
      <w:sz w:val="28"/>
      <w:szCs w:val="28"/>
    </w:rPr>
  </w:style>
  <w:style w:type="character" w:customStyle="1" w:styleId="CarattereCarattere">
    <w:name w:val="Carattere Carattere"/>
    <w:rsid w:val="00B54D4D"/>
    <w:rPr>
      <w:rFonts w:ascii="Book Antiqua" w:hAnsi="Book Antiqua"/>
      <w:b/>
      <w:bCs/>
      <w:kern w:val="32"/>
      <w:sz w:val="28"/>
      <w:szCs w:val="28"/>
      <w:lang w:val="en-US" w:eastAsia="en-US"/>
    </w:rPr>
  </w:style>
  <w:style w:type="paragraph" w:customStyle="1" w:styleId="StileTitolo4BookAntiqua13ptPrimariga063cm">
    <w:name w:val="Stile Titolo 4 + Book Antiqua 13 pt Prima riga:  063 cm"/>
    <w:basedOn w:val="Titlu4"/>
    <w:rsid w:val="00B54D4D"/>
    <w:pPr>
      <w:numPr>
        <w:ilvl w:val="0"/>
        <w:numId w:val="0"/>
      </w:numPr>
      <w:tabs>
        <w:tab w:val="num" w:pos="737"/>
        <w:tab w:val="num" w:pos="2880"/>
      </w:tabs>
      <w:spacing w:after="0"/>
      <w:ind w:left="737" w:hanging="737"/>
    </w:pPr>
    <w:rPr>
      <w:rFonts w:ascii="Book Antiqua" w:hAnsi="Book Antiqua"/>
      <w:bCs/>
      <w:iCs/>
      <w:szCs w:val="24"/>
    </w:rPr>
  </w:style>
  <w:style w:type="paragraph" w:customStyle="1" w:styleId="StileTitolo4Arial11ptGrassettoNessunasottolineaturaS">
    <w:name w:val="Stile Titolo 4 + Arial 11 pt Grassetto Nessuna sottolineatura S..."/>
    <w:basedOn w:val="Normal"/>
    <w:rsid w:val="00B54D4D"/>
    <w:pPr>
      <w:spacing w:line="360" w:lineRule="auto"/>
    </w:pPr>
    <w:rPr>
      <w:rFonts w:ascii="Book Antiqua" w:hAnsi="Book Antiqua"/>
      <w:sz w:val="22"/>
      <w:szCs w:val="22"/>
      <w:lang w:eastAsia="ro-RO"/>
    </w:rPr>
  </w:style>
  <w:style w:type="paragraph" w:customStyle="1" w:styleId="StileBookAntiqua13ptGiustificatoDestro-0cm">
    <w:name w:val="Stile Book Antiqua 13 pt Giustificato Destro -0 cm"/>
    <w:basedOn w:val="Normal"/>
    <w:rsid w:val="00B54D4D"/>
    <w:pPr>
      <w:spacing w:line="360" w:lineRule="auto"/>
      <w:ind w:right="-1"/>
    </w:pPr>
    <w:rPr>
      <w:rFonts w:ascii="Book Antiqua" w:hAnsi="Book Antiqua"/>
      <w:sz w:val="20"/>
      <w:lang w:eastAsia="ro-RO"/>
    </w:rPr>
  </w:style>
  <w:style w:type="paragraph" w:customStyle="1" w:styleId="StileBookAntiqua13ptGiustificatoSinistro063cm">
    <w:name w:val="Stile Book Antiqua 13 pt Giustificato Sinistro:  063 cm"/>
    <w:basedOn w:val="Normal"/>
    <w:next w:val="Normal"/>
    <w:rsid w:val="00B54D4D"/>
    <w:pPr>
      <w:spacing w:after="120" w:line="360" w:lineRule="auto"/>
    </w:pPr>
    <w:rPr>
      <w:rFonts w:ascii="Book Antiqua" w:hAnsi="Book Antiqua"/>
      <w:sz w:val="22"/>
      <w:szCs w:val="22"/>
      <w:lang w:eastAsia="ro-RO"/>
    </w:rPr>
  </w:style>
  <w:style w:type="paragraph" w:customStyle="1" w:styleId="Buline">
    <w:name w:val="Buline"/>
    <w:basedOn w:val="Normal"/>
    <w:next w:val="Listcumarcatori"/>
    <w:rsid w:val="00B54D4D"/>
    <w:pPr>
      <w:tabs>
        <w:tab w:val="num" w:pos="720"/>
      </w:tabs>
      <w:spacing w:before="60" w:after="60" w:line="360" w:lineRule="auto"/>
      <w:ind w:left="360" w:hanging="360"/>
    </w:pPr>
    <w:rPr>
      <w:rFonts w:ascii="Tahoma" w:hAnsi="Tahoma" w:cs="Tahoma"/>
      <w:sz w:val="20"/>
      <w:lang w:eastAsia="ro-RO"/>
    </w:rPr>
  </w:style>
  <w:style w:type="character" w:customStyle="1" w:styleId="bulinenivel2CharChar">
    <w:name w:val="buline nivel 2 Char Char"/>
    <w:rsid w:val="00B54D4D"/>
    <w:rPr>
      <w:sz w:val="24"/>
      <w:szCs w:val="24"/>
      <w:lang w:val="ro-RO" w:eastAsia="ro-RO"/>
    </w:rPr>
  </w:style>
  <w:style w:type="paragraph" w:customStyle="1" w:styleId="Style1tablenote">
    <w:name w:val="Style1 table note"/>
    <w:basedOn w:val="Normal"/>
    <w:rsid w:val="00B54D4D"/>
    <w:pPr>
      <w:spacing w:before="0" w:line="360" w:lineRule="auto"/>
      <w:jc w:val="left"/>
    </w:pPr>
    <w:rPr>
      <w:rFonts w:ascii="Tahoma" w:hAnsi="Tahoma" w:cs="Tahoma"/>
      <w:sz w:val="20"/>
      <w:lang w:eastAsia="ro-RO"/>
    </w:rPr>
  </w:style>
  <w:style w:type="paragraph" w:customStyle="1" w:styleId="Style10">
    <w:name w:val="Style1"/>
    <w:basedOn w:val="Normal"/>
    <w:next w:val="Listcumarcatori"/>
    <w:rsid w:val="00B54D4D"/>
    <w:pPr>
      <w:spacing w:before="60" w:after="60" w:line="360" w:lineRule="auto"/>
      <w:jc w:val="left"/>
    </w:pPr>
    <w:rPr>
      <w:rFonts w:ascii="Tahoma" w:hAnsi="Tahoma" w:cs="Tahoma"/>
      <w:sz w:val="20"/>
      <w:lang w:eastAsia="ro-RO"/>
    </w:rPr>
  </w:style>
  <w:style w:type="paragraph" w:customStyle="1" w:styleId="etichetadinHeader">
    <w:name w:val="eticheta din Header"/>
    <w:basedOn w:val="Normal"/>
    <w:rsid w:val="00B54D4D"/>
    <w:pPr>
      <w:framePr w:w="1923" w:h="1171" w:hSpace="181" w:wrap="notBeside" w:vAnchor="page" w:hAnchor="page" w:x="8280" w:y="1137"/>
      <w:spacing w:before="0" w:line="360" w:lineRule="auto"/>
      <w:jc w:val="right"/>
    </w:pPr>
    <w:rPr>
      <w:rFonts w:ascii="Arial" w:hAnsi="Arial" w:cs="Arial"/>
      <w:color w:val="008000"/>
      <w:sz w:val="16"/>
      <w:szCs w:val="16"/>
      <w:lang w:eastAsia="ro-RO"/>
    </w:rPr>
  </w:style>
  <w:style w:type="paragraph" w:customStyle="1" w:styleId="ETICHETAHEADER">
    <w:name w:val="ETICHETA HEADER"/>
    <w:basedOn w:val="Normal"/>
    <w:rsid w:val="00B54D4D"/>
    <w:pPr>
      <w:framePr w:w="1923" w:h="1171" w:hSpace="181" w:wrap="notBeside" w:vAnchor="page" w:hAnchor="page" w:x="8280" w:y="1137"/>
      <w:spacing w:before="0" w:line="360" w:lineRule="auto"/>
      <w:jc w:val="right"/>
    </w:pPr>
    <w:rPr>
      <w:rFonts w:ascii="Arial" w:hAnsi="Arial" w:cs="Arial"/>
      <w:color w:val="008000"/>
      <w:sz w:val="16"/>
      <w:szCs w:val="16"/>
      <w:lang w:eastAsia="ro-RO"/>
    </w:rPr>
  </w:style>
  <w:style w:type="paragraph" w:customStyle="1" w:styleId="listintable">
    <w:name w:val="list in table"/>
    <w:basedOn w:val="Normal"/>
    <w:rsid w:val="00B54D4D"/>
    <w:pPr>
      <w:tabs>
        <w:tab w:val="left" w:pos="227"/>
        <w:tab w:val="num" w:pos="720"/>
      </w:tabs>
      <w:spacing w:before="0" w:line="360" w:lineRule="auto"/>
      <w:ind w:left="720" w:hanging="360"/>
      <w:jc w:val="left"/>
    </w:pPr>
    <w:rPr>
      <w:rFonts w:ascii="Tahoma" w:hAnsi="Tahoma" w:cs="Tahoma"/>
      <w:sz w:val="18"/>
      <w:szCs w:val="18"/>
      <w:lang w:eastAsia="ro-RO"/>
    </w:rPr>
  </w:style>
  <w:style w:type="paragraph" w:customStyle="1" w:styleId="adnotaritabel">
    <w:name w:val="adnotari tabel"/>
    <w:basedOn w:val="listintable"/>
    <w:rsid w:val="00B54D4D"/>
    <w:pPr>
      <w:tabs>
        <w:tab w:val="clear" w:pos="720"/>
      </w:tabs>
      <w:spacing w:before="20" w:after="20"/>
      <w:ind w:left="0" w:firstLine="0"/>
    </w:pPr>
  </w:style>
  <w:style w:type="paragraph" w:customStyle="1" w:styleId="aLista">
    <w:name w:val="a Lista"/>
    <w:basedOn w:val="Normal"/>
    <w:rsid w:val="00B54D4D"/>
    <w:pPr>
      <w:tabs>
        <w:tab w:val="num" w:pos="720"/>
      </w:tabs>
      <w:spacing w:before="0" w:line="360" w:lineRule="auto"/>
      <w:ind w:left="720" w:hanging="360"/>
      <w:jc w:val="left"/>
    </w:pPr>
    <w:rPr>
      <w:rFonts w:ascii="Tahoma" w:hAnsi="Tahoma" w:cs="Tahoma"/>
      <w:sz w:val="20"/>
      <w:lang w:eastAsia="ro-RO"/>
    </w:rPr>
  </w:style>
  <w:style w:type="paragraph" w:customStyle="1" w:styleId="enumerare">
    <w:name w:val="enumerare"/>
    <w:basedOn w:val="Normal"/>
    <w:rsid w:val="00B54D4D"/>
    <w:pPr>
      <w:tabs>
        <w:tab w:val="num" w:pos="720"/>
      </w:tabs>
      <w:spacing w:before="0" w:line="360" w:lineRule="auto"/>
      <w:ind w:left="720" w:right="147" w:hanging="360"/>
      <w:jc w:val="left"/>
    </w:pPr>
    <w:rPr>
      <w:rFonts w:ascii="Arial Narrow" w:hAnsi="Arial Narrow"/>
      <w:sz w:val="18"/>
      <w:szCs w:val="18"/>
      <w:lang w:eastAsia="ro-RO"/>
    </w:rPr>
  </w:style>
  <w:style w:type="paragraph" w:customStyle="1" w:styleId="contactinf">
    <w:name w:val="contact inf"/>
    <w:basedOn w:val="Normal"/>
    <w:rsid w:val="00B54D4D"/>
    <w:pPr>
      <w:tabs>
        <w:tab w:val="left" w:pos="1701"/>
        <w:tab w:val="left" w:pos="3856"/>
      </w:tabs>
      <w:spacing w:before="0" w:line="360" w:lineRule="auto"/>
      <w:ind w:left="2835"/>
      <w:jc w:val="left"/>
    </w:pPr>
    <w:rPr>
      <w:rFonts w:ascii="Arial Narrow" w:hAnsi="Arial Narrow"/>
      <w:sz w:val="18"/>
      <w:szCs w:val="18"/>
      <w:lang w:eastAsia="ro-RO"/>
    </w:rPr>
  </w:style>
  <w:style w:type="paragraph" w:customStyle="1" w:styleId="enumerarefirme">
    <w:name w:val="enumerare firme"/>
    <w:basedOn w:val="Normal"/>
    <w:rsid w:val="00B54D4D"/>
    <w:pPr>
      <w:tabs>
        <w:tab w:val="num" w:pos="720"/>
        <w:tab w:val="left" w:pos="1134"/>
      </w:tabs>
      <w:spacing w:before="0" w:line="360" w:lineRule="auto"/>
      <w:ind w:left="720" w:right="147" w:hanging="360"/>
      <w:jc w:val="left"/>
    </w:pPr>
    <w:rPr>
      <w:rFonts w:ascii="Arial Narrow" w:hAnsi="Arial Narrow"/>
      <w:sz w:val="18"/>
      <w:szCs w:val="18"/>
      <w:lang w:eastAsia="ro-RO"/>
    </w:rPr>
  </w:style>
  <w:style w:type="paragraph" w:customStyle="1" w:styleId="Headerdinantet">
    <w:name w:val="Header din antet"/>
    <w:basedOn w:val="Antet"/>
    <w:rsid w:val="00B54D4D"/>
    <w:pPr>
      <w:spacing w:before="0" w:line="360" w:lineRule="auto"/>
      <w:jc w:val="right"/>
    </w:pPr>
    <w:rPr>
      <w:rFonts w:ascii="Tahoma" w:hAnsi="Tahoma" w:cs="Tahoma"/>
      <w:color w:val="008000"/>
      <w:sz w:val="16"/>
      <w:szCs w:val="16"/>
      <w:lang w:eastAsia="ro-RO"/>
    </w:rPr>
  </w:style>
  <w:style w:type="paragraph" w:customStyle="1" w:styleId="Style20">
    <w:name w:val="Style2"/>
    <w:basedOn w:val="Normal"/>
    <w:rsid w:val="00B54D4D"/>
    <w:pPr>
      <w:spacing w:after="120" w:line="360" w:lineRule="auto"/>
    </w:pPr>
    <w:rPr>
      <w:rFonts w:ascii="Tahoma" w:hAnsi="Tahoma" w:cs="Tahoma"/>
      <w:sz w:val="20"/>
      <w:lang w:eastAsia="ro-RO"/>
    </w:rPr>
  </w:style>
  <w:style w:type="paragraph" w:customStyle="1" w:styleId="FirmaFooter">
    <w:name w:val="Firma Footer"/>
    <w:basedOn w:val="Subsol"/>
    <w:rsid w:val="00B54D4D"/>
    <w:pPr>
      <w:spacing w:before="0" w:line="360" w:lineRule="auto"/>
      <w:jc w:val="right"/>
    </w:pPr>
    <w:rPr>
      <w:rFonts w:ascii="Tahoma" w:hAnsi="Tahoma" w:cs="Tahoma"/>
      <w:sz w:val="16"/>
      <w:szCs w:val="16"/>
      <w:lang w:eastAsia="ro-RO"/>
    </w:rPr>
  </w:style>
  <w:style w:type="paragraph" w:customStyle="1" w:styleId="footerfirma">
    <w:name w:val="footer firma"/>
    <w:basedOn w:val="Normal"/>
    <w:rsid w:val="00B54D4D"/>
    <w:pPr>
      <w:spacing w:before="0" w:line="360" w:lineRule="auto"/>
      <w:jc w:val="right"/>
    </w:pPr>
    <w:rPr>
      <w:rFonts w:ascii="Tahoma" w:hAnsi="Tahoma" w:cs="Tahoma"/>
      <w:sz w:val="16"/>
      <w:szCs w:val="16"/>
      <w:lang w:eastAsia="ro-RO"/>
    </w:rPr>
  </w:style>
  <w:style w:type="paragraph" w:customStyle="1" w:styleId="tabelmailarg">
    <w:name w:val="tabel mai larg"/>
    <w:basedOn w:val="TEXTDETABEL"/>
    <w:rsid w:val="00B54D4D"/>
    <w:pPr>
      <w:tabs>
        <w:tab w:val="clear" w:pos="720"/>
      </w:tabs>
      <w:ind w:left="0" w:firstLine="0"/>
    </w:pPr>
    <w:rPr>
      <w:sz w:val="24"/>
      <w:szCs w:val="24"/>
    </w:rPr>
  </w:style>
  <w:style w:type="paragraph" w:customStyle="1" w:styleId="TITLU0">
    <w:name w:val="TITLU"/>
    <w:basedOn w:val="Normal"/>
    <w:rsid w:val="00B54D4D"/>
    <w:pPr>
      <w:spacing w:before="0" w:line="360" w:lineRule="auto"/>
      <w:jc w:val="center"/>
    </w:pPr>
    <w:rPr>
      <w:rFonts w:ascii="Arial" w:hAnsi="Arial" w:cs="Arial"/>
      <w:b/>
      <w:bCs/>
      <w:sz w:val="32"/>
      <w:szCs w:val="32"/>
      <w:lang w:eastAsia="ro-RO"/>
    </w:rPr>
  </w:style>
  <w:style w:type="paragraph" w:customStyle="1" w:styleId="Texttabelmaimic3">
    <w:name w:val="Text tabel mai mic3"/>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
    <w:name w:val="Subtitlu subliniat Normal"/>
    <w:basedOn w:val="Normal"/>
    <w:rsid w:val="00B54D4D"/>
    <w:pPr>
      <w:spacing w:after="120" w:line="360" w:lineRule="auto"/>
    </w:pPr>
    <w:rPr>
      <w:rFonts w:ascii="Tahoma" w:hAnsi="Tahoma" w:cs="Tahoma"/>
      <w:sz w:val="20"/>
      <w:u w:val="single"/>
      <w:lang w:eastAsia="ro-RO"/>
    </w:rPr>
  </w:style>
  <w:style w:type="paragraph" w:customStyle="1" w:styleId="Texttabelmaimic11">
    <w:name w:val="Text tabel mai mic11"/>
    <w:basedOn w:val="Normal"/>
    <w:rsid w:val="00B54D4D"/>
    <w:pPr>
      <w:spacing w:before="40" w:after="40" w:line="360" w:lineRule="auto"/>
      <w:jc w:val="left"/>
    </w:pPr>
    <w:rPr>
      <w:rFonts w:ascii="Tahoma" w:hAnsi="Tahoma" w:cs="Tahoma"/>
      <w:sz w:val="16"/>
      <w:szCs w:val="16"/>
      <w:lang w:eastAsia="ro-RO"/>
    </w:rPr>
  </w:style>
  <w:style w:type="paragraph" w:customStyle="1" w:styleId="Style3">
    <w:name w:val="Style3"/>
    <w:basedOn w:val="Titlu6"/>
    <w:rsid w:val="00B54D4D"/>
    <w:pPr>
      <w:numPr>
        <w:ilvl w:val="0"/>
        <w:numId w:val="0"/>
      </w:numPr>
      <w:tabs>
        <w:tab w:val="num" w:pos="3960"/>
        <w:tab w:val="num" w:pos="4320"/>
      </w:tabs>
      <w:spacing w:line="360" w:lineRule="auto"/>
      <w:ind w:left="3960" w:hanging="360"/>
    </w:pPr>
    <w:rPr>
      <w:rFonts w:ascii="Tahoma" w:hAnsi="Tahoma" w:cs="Tahoma"/>
      <w:b w:val="0"/>
      <w:iCs/>
      <w:szCs w:val="22"/>
      <w:u w:val="none"/>
      <w:lang w:eastAsia="ro-RO"/>
    </w:rPr>
  </w:style>
  <w:style w:type="paragraph" w:customStyle="1" w:styleId="Buline1">
    <w:name w:val="Buline1"/>
    <w:basedOn w:val="Normal"/>
    <w:next w:val="Listcumarcatori"/>
    <w:rsid w:val="00B54D4D"/>
    <w:pPr>
      <w:tabs>
        <w:tab w:val="num" w:pos="360"/>
      </w:tabs>
      <w:spacing w:before="60" w:after="60" w:line="360" w:lineRule="auto"/>
      <w:ind w:left="360" w:hanging="360"/>
    </w:pPr>
    <w:rPr>
      <w:rFonts w:ascii="Tahoma" w:hAnsi="Tahoma" w:cs="Tahoma"/>
      <w:sz w:val="20"/>
      <w:lang w:eastAsia="ro-RO"/>
    </w:rPr>
  </w:style>
  <w:style w:type="paragraph" w:customStyle="1" w:styleId="bulinenivel21">
    <w:name w:val="buline nivel 21"/>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Texttabelmaimic2">
    <w:name w:val="Text tabel mai mic2"/>
    <w:basedOn w:val="TEXTDETABEL"/>
    <w:rsid w:val="00B54D4D"/>
    <w:pPr>
      <w:tabs>
        <w:tab w:val="clear" w:pos="720"/>
      </w:tabs>
      <w:ind w:left="0" w:firstLine="0"/>
    </w:pPr>
    <w:rPr>
      <w:sz w:val="16"/>
      <w:szCs w:val="16"/>
    </w:rPr>
  </w:style>
  <w:style w:type="paragraph" w:customStyle="1" w:styleId="Texttabelmaimic4">
    <w:name w:val="Text tabel mai mic4"/>
    <w:basedOn w:val="TEXTDETABEL"/>
    <w:rsid w:val="00B54D4D"/>
    <w:pPr>
      <w:tabs>
        <w:tab w:val="clear" w:pos="720"/>
      </w:tabs>
      <w:ind w:left="0" w:firstLine="0"/>
    </w:pPr>
    <w:rPr>
      <w:sz w:val="16"/>
      <w:szCs w:val="16"/>
    </w:rPr>
  </w:style>
  <w:style w:type="paragraph" w:customStyle="1" w:styleId="TITLU30">
    <w:name w:val="TITLU3"/>
    <w:basedOn w:val="Normal"/>
    <w:rsid w:val="00B54D4D"/>
    <w:pPr>
      <w:spacing w:before="0" w:line="360" w:lineRule="auto"/>
      <w:jc w:val="center"/>
    </w:pPr>
    <w:rPr>
      <w:rFonts w:ascii="Arial" w:hAnsi="Arial" w:cs="Arial"/>
      <w:b/>
      <w:bCs/>
      <w:sz w:val="32"/>
      <w:szCs w:val="32"/>
      <w:lang w:eastAsia="ro-RO"/>
    </w:rPr>
  </w:style>
  <w:style w:type="paragraph" w:customStyle="1" w:styleId="bulinenivel22">
    <w:name w:val="buline nivel 22"/>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Buline2">
    <w:name w:val="Buline2"/>
    <w:basedOn w:val="Normal"/>
    <w:next w:val="Listcumarcatori"/>
    <w:rsid w:val="00B54D4D"/>
    <w:pPr>
      <w:tabs>
        <w:tab w:val="num" w:pos="360"/>
      </w:tabs>
      <w:spacing w:before="60" w:after="60" w:line="360" w:lineRule="auto"/>
      <w:ind w:left="360" w:hanging="360"/>
    </w:pPr>
    <w:rPr>
      <w:rFonts w:ascii="Tahoma" w:hAnsi="Tahoma" w:cs="Tahoma"/>
      <w:sz w:val="20"/>
      <w:lang w:eastAsia="ro-RO"/>
    </w:rPr>
  </w:style>
  <w:style w:type="paragraph" w:customStyle="1" w:styleId="Texttabelmaimic111">
    <w:name w:val="Text tabel mai mic111"/>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1">
    <w:name w:val="Subtitlu subliniat Normal1"/>
    <w:basedOn w:val="Normal"/>
    <w:rsid w:val="00B54D4D"/>
    <w:pPr>
      <w:tabs>
        <w:tab w:val="num" w:pos="720"/>
      </w:tabs>
      <w:spacing w:after="120" w:line="360" w:lineRule="auto"/>
      <w:ind w:left="720" w:hanging="360"/>
    </w:pPr>
    <w:rPr>
      <w:rFonts w:ascii="Tahoma" w:hAnsi="Tahoma" w:cs="Tahoma"/>
      <w:sz w:val="20"/>
      <w:u w:val="single"/>
      <w:lang w:eastAsia="ro-RO"/>
    </w:rPr>
  </w:style>
  <w:style w:type="paragraph" w:customStyle="1" w:styleId="Pami">
    <w:name w:val="Pami"/>
    <w:basedOn w:val="Normal"/>
    <w:rsid w:val="00B54D4D"/>
    <w:pPr>
      <w:overflowPunct w:val="0"/>
      <w:autoSpaceDE w:val="0"/>
      <w:autoSpaceDN w:val="0"/>
      <w:adjustRightInd w:val="0"/>
      <w:spacing w:before="0" w:line="360" w:lineRule="auto"/>
      <w:textAlignment w:val="baseline"/>
    </w:pPr>
    <w:rPr>
      <w:rFonts w:ascii="Tahoma" w:hAnsi="Tahoma" w:cs="Tahoma"/>
      <w:sz w:val="20"/>
      <w:lang w:val="en-GB"/>
    </w:rPr>
  </w:style>
  <w:style w:type="paragraph" w:customStyle="1" w:styleId="line">
    <w:name w:val="line"/>
    <w:basedOn w:val="Normal"/>
    <w:rsid w:val="00B54D4D"/>
    <w:pPr>
      <w:tabs>
        <w:tab w:val="num" w:pos="720"/>
      </w:tabs>
      <w:spacing w:before="0" w:line="360" w:lineRule="auto"/>
      <w:ind w:left="720" w:hanging="360"/>
    </w:pPr>
    <w:rPr>
      <w:rFonts w:ascii="Arial" w:hAnsi="Arial" w:cs="Arial"/>
      <w:sz w:val="20"/>
    </w:rPr>
  </w:style>
  <w:style w:type="paragraph" w:customStyle="1" w:styleId="Texttabelmaimic5">
    <w:name w:val="Text tabel mai mic5"/>
    <w:basedOn w:val="TEXTDETABEL"/>
    <w:rsid w:val="00B54D4D"/>
    <w:pPr>
      <w:tabs>
        <w:tab w:val="clear" w:pos="720"/>
      </w:tabs>
      <w:ind w:left="0" w:firstLine="0"/>
    </w:pPr>
    <w:rPr>
      <w:sz w:val="16"/>
      <w:szCs w:val="16"/>
    </w:rPr>
  </w:style>
  <w:style w:type="paragraph" w:customStyle="1" w:styleId="Texttabelmaimic113">
    <w:name w:val="Text tabel mai mic113"/>
    <w:basedOn w:val="Normal"/>
    <w:rsid w:val="00B54D4D"/>
    <w:pPr>
      <w:spacing w:before="40" w:after="40" w:line="360" w:lineRule="auto"/>
      <w:jc w:val="left"/>
    </w:pPr>
    <w:rPr>
      <w:rFonts w:ascii="Tahoma" w:hAnsi="Tahoma" w:cs="Tahoma"/>
      <w:sz w:val="16"/>
      <w:szCs w:val="16"/>
      <w:lang w:eastAsia="ro-RO"/>
    </w:rPr>
  </w:style>
  <w:style w:type="paragraph" w:customStyle="1" w:styleId="Buline11">
    <w:name w:val="Buline11"/>
    <w:basedOn w:val="Normal"/>
    <w:next w:val="Listcumarcatori"/>
    <w:rsid w:val="00B54D4D"/>
    <w:pPr>
      <w:tabs>
        <w:tab w:val="num" w:pos="360"/>
      </w:tabs>
      <w:spacing w:before="60" w:after="60" w:line="360" w:lineRule="auto"/>
      <w:ind w:left="360" w:hanging="360"/>
    </w:pPr>
    <w:rPr>
      <w:rFonts w:ascii="Tahoma" w:hAnsi="Tahoma" w:cs="Tahoma"/>
      <w:sz w:val="20"/>
      <w:lang w:eastAsia="ro-RO"/>
    </w:rPr>
  </w:style>
  <w:style w:type="paragraph" w:customStyle="1" w:styleId="bulinenivel211">
    <w:name w:val="buline nivel 211"/>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Texttabelmaimic41">
    <w:name w:val="Text tabel mai mic41"/>
    <w:basedOn w:val="TEXTDETABEL"/>
    <w:rsid w:val="00B54D4D"/>
    <w:pPr>
      <w:tabs>
        <w:tab w:val="clear" w:pos="720"/>
      </w:tabs>
      <w:ind w:left="0" w:firstLine="0"/>
    </w:pPr>
    <w:rPr>
      <w:sz w:val="16"/>
      <w:szCs w:val="16"/>
    </w:rPr>
  </w:style>
  <w:style w:type="paragraph" w:customStyle="1" w:styleId="Bulet">
    <w:name w:val="Bulet"/>
    <w:basedOn w:val="Normal"/>
    <w:rsid w:val="00B54D4D"/>
    <w:pPr>
      <w:tabs>
        <w:tab w:val="num" w:pos="720"/>
        <w:tab w:val="left" w:pos="1134"/>
      </w:tabs>
      <w:spacing w:before="60" w:after="60" w:line="360" w:lineRule="auto"/>
      <w:ind w:left="720" w:hanging="360"/>
      <w:jc w:val="left"/>
    </w:pPr>
    <w:rPr>
      <w:rFonts w:ascii="Arial" w:hAnsi="Arial" w:cs="Arial"/>
      <w:sz w:val="22"/>
      <w:szCs w:val="22"/>
      <w:lang w:val="it-IT"/>
    </w:rPr>
  </w:style>
  <w:style w:type="paragraph" w:customStyle="1" w:styleId="TextnormalCharCharCharCharCharCharCharCharCharCharCharCharChar">
    <w:name w:val="Text normal Char Char Char Char Char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CharCharCharCharChar">
    <w:name w:val="Text normal Char Char Char Char Char Char Char Char Char Char Char Char Char Char"/>
    <w:rsid w:val="00B54D4D"/>
    <w:rPr>
      <w:rFonts w:ascii="Arial" w:hAnsi="Arial" w:cs="Arial"/>
      <w:sz w:val="22"/>
      <w:szCs w:val="22"/>
      <w:lang w:val="en-US" w:eastAsia="en-US"/>
    </w:rPr>
  </w:style>
  <w:style w:type="paragraph" w:customStyle="1" w:styleId="TextnormalCharCharCharCharCharChar">
    <w:name w:val="Text normal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
    <w:name w:val="Text normal Char Char Char Char Char Char Char"/>
    <w:rsid w:val="00B54D4D"/>
    <w:rPr>
      <w:rFonts w:ascii="Arial" w:hAnsi="Arial" w:cs="Arial"/>
      <w:sz w:val="22"/>
      <w:szCs w:val="22"/>
      <w:lang w:val="en-US" w:eastAsia="en-US"/>
    </w:rPr>
  </w:style>
  <w:style w:type="paragraph" w:customStyle="1" w:styleId="TextnormalCharCharCharCharCharCharCharCharCharCharCharCharCharCharCharCharChar">
    <w:name w:val="Text normal Char Char Char Char Char Char Char Char Char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CharCharCharCharCharCharCharCharChar">
    <w:name w:val="Text normal Char Char Char Char Char Char Char Char Char Char Char Char Char Char Char Char Char Char"/>
    <w:rsid w:val="00B54D4D"/>
    <w:rPr>
      <w:rFonts w:ascii="Arial" w:hAnsi="Arial" w:cs="Arial"/>
      <w:sz w:val="22"/>
      <w:szCs w:val="22"/>
      <w:lang w:val="en-US" w:eastAsia="en-US"/>
    </w:rPr>
  </w:style>
  <w:style w:type="paragraph" w:customStyle="1" w:styleId="TextnormalCharCharCharCharCharCharCharCharCharCharCharCharCharCharCharCharCharCharChar">
    <w:name w:val="Text normal Char Char Char Char Char Char Char Char Char Char Char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CharCharCharCharCharCharCharCharCharCharChar">
    <w:name w:val="Text normal Char Char Char Char Char Char Char Char Char Char Char Char Char Char Char Char Char Char Char Char"/>
    <w:rsid w:val="00B54D4D"/>
    <w:rPr>
      <w:rFonts w:ascii="Arial" w:hAnsi="Arial" w:cs="Arial"/>
      <w:sz w:val="22"/>
      <w:szCs w:val="22"/>
      <w:lang w:val="en-US" w:eastAsia="en-US"/>
    </w:rPr>
  </w:style>
  <w:style w:type="paragraph" w:customStyle="1" w:styleId="TextnormalCharCharCharCharCharCharCharCharCharCharChar">
    <w:name w:val="Text normal Char Char Char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CharCharChar">
    <w:name w:val="Text normal Char Char Char Char Char Char Char Char Char Char Char Char"/>
    <w:rsid w:val="00B54D4D"/>
    <w:rPr>
      <w:rFonts w:ascii="Arial" w:hAnsi="Arial" w:cs="Arial"/>
      <w:sz w:val="22"/>
      <w:szCs w:val="22"/>
      <w:lang w:val="en-US" w:eastAsia="en-US"/>
    </w:rPr>
  </w:style>
  <w:style w:type="paragraph" w:customStyle="1" w:styleId="TextnormalCharCharCharCharCharCharCharChar">
    <w:name w:val="Text normal Char Char Char Char Char Char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CharCharCharCharCharChar">
    <w:name w:val="Text normal Char Char Char Char Char Char Char Char Char"/>
    <w:rsid w:val="00B54D4D"/>
    <w:rPr>
      <w:rFonts w:ascii="Arial" w:hAnsi="Arial" w:cs="Arial"/>
      <w:sz w:val="22"/>
      <w:szCs w:val="22"/>
      <w:lang w:val="en-US" w:eastAsia="en-US"/>
    </w:rPr>
  </w:style>
  <w:style w:type="paragraph" w:customStyle="1" w:styleId="TextnormalCharChar">
    <w:name w:val="Text normal Char Char"/>
    <w:basedOn w:val="Normal"/>
    <w:rsid w:val="00B54D4D"/>
    <w:pPr>
      <w:spacing w:before="80" w:after="160" w:line="360" w:lineRule="auto"/>
      <w:ind w:left="1134"/>
      <w:jc w:val="left"/>
    </w:pPr>
    <w:rPr>
      <w:rFonts w:ascii="Arial" w:hAnsi="Arial" w:cs="Arial"/>
      <w:sz w:val="22"/>
      <w:szCs w:val="22"/>
    </w:rPr>
  </w:style>
  <w:style w:type="character" w:customStyle="1" w:styleId="TextnormalCharCharChar">
    <w:name w:val="Text normal Char Char Char"/>
    <w:rsid w:val="00B54D4D"/>
    <w:rPr>
      <w:rFonts w:ascii="Arial" w:hAnsi="Arial" w:cs="Arial"/>
      <w:sz w:val="22"/>
      <w:szCs w:val="22"/>
      <w:lang w:val="en-US" w:eastAsia="en-US"/>
    </w:rPr>
  </w:style>
  <w:style w:type="character" w:customStyle="1" w:styleId="TextnormalCharCharCharCharCharCharCharCharCharCharCharCharCharCharCharChar">
    <w:name w:val="Text normal Char Char Char Char Char Char Char Char Char Char Char Char Char Char Char Char"/>
    <w:rsid w:val="00B54D4D"/>
    <w:rPr>
      <w:rFonts w:ascii="Arial" w:hAnsi="Arial" w:cs="Arial"/>
      <w:sz w:val="22"/>
      <w:szCs w:val="22"/>
      <w:lang w:val="en-US" w:eastAsia="en-US"/>
    </w:rPr>
  </w:style>
  <w:style w:type="character" w:customStyle="1" w:styleId="TextnormalCharCharCharCharCharCharCharCharCharCharCharCharCharCharChar">
    <w:name w:val="Text normal Char Char Char Char Char Char Char Char Char Char Char Char Char Char Char"/>
    <w:rsid w:val="00B54D4D"/>
    <w:rPr>
      <w:rFonts w:ascii="Arial" w:hAnsi="Arial" w:cs="Arial"/>
      <w:sz w:val="22"/>
      <w:szCs w:val="22"/>
      <w:lang w:val="en-US" w:eastAsia="en-US"/>
    </w:rPr>
  </w:style>
  <w:style w:type="paragraph" w:customStyle="1" w:styleId="PARAGRAF">
    <w:name w:val="PARAGRAF"/>
    <w:basedOn w:val="Indentcorptext"/>
    <w:autoRedefine/>
    <w:rsid w:val="00B54D4D"/>
    <w:pPr>
      <w:tabs>
        <w:tab w:val="num" w:pos="720"/>
      </w:tabs>
      <w:spacing w:before="240" w:after="120"/>
      <w:ind w:left="720" w:hanging="360"/>
    </w:pPr>
    <w:rPr>
      <w:rFonts w:ascii="Tahoma" w:hAnsi="Tahoma" w:cs="Tahoma"/>
      <w:b/>
      <w:bCs/>
      <w:sz w:val="28"/>
      <w:szCs w:val="28"/>
      <w:lang w:val="en-US"/>
    </w:rPr>
  </w:style>
  <w:style w:type="paragraph" w:customStyle="1" w:styleId="CAP1">
    <w:name w:val="CAP1"/>
    <w:basedOn w:val="Normal"/>
    <w:rsid w:val="00B54D4D"/>
    <w:pPr>
      <w:tabs>
        <w:tab w:val="num" w:pos="720"/>
      </w:tabs>
      <w:spacing w:before="0" w:line="360" w:lineRule="auto"/>
      <w:ind w:left="720" w:hanging="360"/>
      <w:jc w:val="left"/>
      <w:outlineLvl w:val="0"/>
    </w:pPr>
    <w:rPr>
      <w:rFonts w:ascii="Tahoma" w:hAnsi="Tahoma" w:cs="Tahoma"/>
      <w:caps/>
      <w:sz w:val="28"/>
      <w:szCs w:val="28"/>
    </w:rPr>
  </w:style>
  <w:style w:type="paragraph" w:customStyle="1" w:styleId="Buline3">
    <w:name w:val="Buline3"/>
    <w:basedOn w:val="Normal"/>
    <w:next w:val="Listcumarcatori"/>
    <w:rsid w:val="00B54D4D"/>
    <w:pPr>
      <w:tabs>
        <w:tab w:val="num" w:pos="360"/>
      </w:tabs>
      <w:spacing w:before="60" w:after="60" w:line="360" w:lineRule="auto"/>
      <w:ind w:left="357" w:hanging="357"/>
    </w:pPr>
    <w:rPr>
      <w:rFonts w:ascii="Tahoma" w:hAnsi="Tahoma" w:cs="Tahoma"/>
      <w:sz w:val="20"/>
      <w:lang w:eastAsia="ro-RO"/>
    </w:rPr>
  </w:style>
  <w:style w:type="paragraph" w:customStyle="1" w:styleId="Texttabelmaimic22">
    <w:name w:val="Text tabel mai mic22"/>
    <w:basedOn w:val="TEXTDETABEL"/>
    <w:rsid w:val="00B54D4D"/>
    <w:pPr>
      <w:tabs>
        <w:tab w:val="clear" w:pos="720"/>
      </w:tabs>
      <w:ind w:left="0" w:firstLine="0"/>
    </w:pPr>
    <w:rPr>
      <w:sz w:val="16"/>
      <w:szCs w:val="16"/>
    </w:rPr>
  </w:style>
  <w:style w:type="paragraph" w:customStyle="1" w:styleId="Texttabelmaimic1112">
    <w:name w:val="Text tabel mai mic1112"/>
    <w:basedOn w:val="Normal"/>
    <w:rsid w:val="00B54D4D"/>
    <w:pPr>
      <w:spacing w:before="40" w:after="40" w:line="360" w:lineRule="auto"/>
      <w:jc w:val="left"/>
    </w:pPr>
    <w:rPr>
      <w:rFonts w:ascii="Tahoma" w:hAnsi="Tahoma" w:cs="Tahoma"/>
      <w:sz w:val="16"/>
      <w:szCs w:val="16"/>
      <w:lang w:eastAsia="ro-RO"/>
    </w:rPr>
  </w:style>
  <w:style w:type="paragraph" w:customStyle="1" w:styleId="Buline13">
    <w:name w:val="Buline13"/>
    <w:basedOn w:val="Normal"/>
    <w:next w:val="Listcumarcatori"/>
    <w:rsid w:val="00B54D4D"/>
    <w:pPr>
      <w:tabs>
        <w:tab w:val="num" w:pos="360"/>
      </w:tabs>
      <w:spacing w:before="60" w:after="60" w:line="360" w:lineRule="auto"/>
      <w:ind w:left="360" w:hanging="360"/>
    </w:pPr>
    <w:rPr>
      <w:rFonts w:ascii="Tahoma" w:hAnsi="Tahoma" w:cs="Tahoma"/>
      <w:sz w:val="20"/>
      <w:lang w:eastAsia="ro-RO"/>
    </w:rPr>
  </w:style>
  <w:style w:type="paragraph" w:customStyle="1" w:styleId="Texttabelmaimic31">
    <w:name w:val="Text tabel mai mic31"/>
    <w:basedOn w:val="Normal"/>
    <w:rsid w:val="00B54D4D"/>
    <w:pPr>
      <w:spacing w:before="40" w:after="40" w:line="360" w:lineRule="auto"/>
      <w:jc w:val="left"/>
    </w:pPr>
    <w:rPr>
      <w:rFonts w:ascii="Tahoma" w:hAnsi="Tahoma" w:cs="Tahoma"/>
      <w:sz w:val="16"/>
      <w:szCs w:val="16"/>
      <w:lang w:eastAsia="ro-RO"/>
    </w:rPr>
  </w:style>
  <w:style w:type="paragraph" w:customStyle="1" w:styleId="style30">
    <w:name w:val="style3"/>
    <w:basedOn w:val="Normal"/>
    <w:rsid w:val="00B54D4D"/>
    <w:pPr>
      <w:spacing w:before="0" w:line="360" w:lineRule="auto"/>
      <w:jc w:val="left"/>
    </w:pPr>
    <w:rPr>
      <w:rFonts w:ascii="Tahoma" w:hAnsi="Tahoma" w:cs="Tahoma"/>
      <w:b/>
      <w:bCs/>
      <w:color w:val="FFFFFF"/>
      <w:sz w:val="20"/>
    </w:rPr>
  </w:style>
  <w:style w:type="paragraph" w:customStyle="1" w:styleId="style5">
    <w:name w:val="style5"/>
    <w:basedOn w:val="Normal"/>
    <w:rsid w:val="00B54D4D"/>
    <w:pPr>
      <w:spacing w:before="0" w:line="360" w:lineRule="auto"/>
      <w:jc w:val="left"/>
    </w:pPr>
    <w:rPr>
      <w:rFonts w:ascii="Tahoma" w:hAnsi="Tahoma" w:cs="Tahoma"/>
      <w:b/>
      <w:bCs/>
      <w:sz w:val="20"/>
    </w:rPr>
  </w:style>
  <w:style w:type="character" w:customStyle="1" w:styleId="textlink1">
    <w:name w:val="text_link1"/>
    <w:rsid w:val="00B54D4D"/>
    <w:rPr>
      <w:rFonts w:ascii="Verdana" w:hAnsi="Verdana"/>
      <w:color w:val="000000"/>
      <w:sz w:val="17"/>
      <w:szCs w:val="17"/>
      <w:u w:val="none"/>
      <w:effect w:val="none"/>
    </w:rPr>
  </w:style>
  <w:style w:type="paragraph" w:customStyle="1" w:styleId="TEXTDETABEL1">
    <w:name w:val="TEXT DE TABEL1"/>
    <w:basedOn w:val="Normal"/>
    <w:rsid w:val="00B54D4D"/>
    <w:pPr>
      <w:spacing w:before="40" w:after="40" w:line="360" w:lineRule="auto"/>
      <w:jc w:val="left"/>
    </w:pPr>
    <w:rPr>
      <w:rFonts w:ascii="Tahoma" w:hAnsi="Tahoma" w:cs="Tahoma"/>
      <w:sz w:val="18"/>
      <w:szCs w:val="18"/>
      <w:lang w:eastAsia="ro-RO"/>
    </w:rPr>
  </w:style>
  <w:style w:type="paragraph" w:customStyle="1" w:styleId="TITLU10">
    <w:name w:val="TITLU1"/>
    <w:basedOn w:val="Normal"/>
    <w:rsid w:val="00B54D4D"/>
    <w:pPr>
      <w:spacing w:before="0" w:line="360" w:lineRule="auto"/>
      <w:jc w:val="center"/>
    </w:pPr>
    <w:rPr>
      <w:rFonts w:ascii="Arial" w:hAnsi="Arial" w:cs="Arial"/>
      <w:b/>
      <w:bCs/>
      <w:sz w:val="32"/>
      <w:szCs w:val="32"/>
      <w:lang w:eastAsia="ro-RO"/>
    </w:rPr>
  </w:style>
  <w:style w:type="paragraph" w:customStyle="1" w:styleId="Texttabelmaimic1">
    <w:name w:val="Text tabel mai mic1"/>
    <w:basedOn w:val="TEXTDETABEL"/>
    <w:rsid w:val="00B54D4D"/>
    <w:pPr>
      <w:tabs>
        <w:tab w:val="clear" w:pos="720"/>
      </w:tabs>
      <w:ind w:left="0" w:firstLine="0"/>
    </w:pPr>
    <w:rPr>
      <w:sz w:val="16"/>
      <w:szCs w:val="16"/>
    </w:rPr>
  </w:style>
  <w:style w:type="paragraph" w:customStyle="1" w:styleId="TITLU20">
    <w:name w:val="TITLU2"/>
    <w:basedOn w:val="Normal"/>
    <w:rsid w:val="00B54D4D"/>
    <w:pPr>
      <w:spacing w:before="0" w:line="360" w:lineRule="auto"/>
      <w:jc w:val="center"/>
    </w:pPr>
    <w:rPr>
      <w:rFonts w:ascii="Arial" w:hAnsi="Arial" w:cs="Arial"/>
      <w:b/>
      <w:bCs/>
      <w:sz w:val="32"/>
      <w:szCs w:val="32"/>
      <w:lang w:eastAsia="ro-RO"/>
    </w:rPr>
  </w:style>
  <w:style w:type="paragraph" w:customStyle="1" w:styleId="Texttabelmaimic32">
    <w:name w:val="Text tabel mai mic32"/>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2">
    <w:name w:val="Subtitlu subliniat Normal2"/>
    <w:basedOn w:val="Normal"/>
    <w:rsid w:val="00B54D4D"/>
    <w:pPr>
      <w:spacing w:after="120" w:line="360" w:lineRule="auto"/>
    </w:pPr>
    <w:rPr>
      <w:rFonts w:ascii="Tahoma" w:hAnsi="Tahoma" w:cs="Tahoma"/>
      <w:sz w:val="20"/>
      <w:u w:val="single"/>
      <w:lang w:eastAsia="ro-RO"/>
    </w:rPr>
  </w:style>
  <w:style w:type="paragraph" w:customStyle="1" w:styleId="Texttabelmaimic112">
    <w:name w:val="Text tabel mai mic112"/>
    <w:basedOn w:val="Normal"/>
    <w:rsid w:val="00B54D4D"/>
    <w:pPr>
      <w:spacing w:before="40" w:after="40" w:line="360" w:lineRule="auto"/>
      <w:jc w:val="left"/>
    </w:pPr>
    <w:rPr>
      <w:rFonts w:ascii="Tahoma" w:hAnsi="Tahoma" w:cs="Tahoma"/>
      <w:sz w:val="16"/>
      <w:szCs w:val="16"/>
      <w:lang w:eastAsia="ro-RO"/>
    </w:rPr>
  </w:style>
  <w:style w:type="paragraph" w:customStyle="1" w:styleId="Style31">
    <w:name w:val="Style31"/>
    <w:basedOn w:val="Titlu6"/>
    <w:rsid w:val="00B54D4D"/>
    <w:pPr>
      <w:numPr>
        <w:ilvl w:val="0"/>
        <w:numId w:val="0"/>
      </w:numPr>
      <w:tabs>
        <w:tab w:val="num" w:pos="720"/>
        <w:tab w:val="num" w:pos="2880"/>
        <w:tab w:val="num" w:pos="4320"/>
      </w:tabs>
      <w:spacing w:line="360" w:lineRule="auto"/>
      <w:ind w:left="2736" w:hanging="936"/>
    </w:pPr>
    <w:rPr>
      <w:rFonts w:ascii="Tahoma" w:hAnsi="Tahoma" w:cs="Tahoma"/>
      <w:b w:val="0"/>
      <w:iCs/>
      <w:szCs w:val="22"/>
      <w:u w:val="none"/>
      <w:lang w:eastAsia="ro-RO"/>
    </w:rPr>
  </w:style>
  <w:style w:type="paragraph" w:customStyle="1" w:styleId="bulinenivel23">
    <w:name w:val="buline nivel 23"/>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TITLU40">
    <w:name w:val="TITLU4"/>
    <w:basedOn w:val="Normal"/>
    <w:rsid w:val="00B54D4D"/>
    <w:pPr>
      <w:spacing w:before="0" w:line="360" w:lineRule="auto"/>
      <w:jc w:val="center"/>
    </w:pPr>
    <w:rPr>
      <w:rFonts w:ascii="Arial" w:hAnsi="Arial" w:cs="Arial"/>
      <w:b/>
      <w:bCs/>
      <w:sz w:val="32"/>
      <w:szCs w:val="32"/>
      <w:lang w:eastAsia="ro-RO"/>
    </w:rPr>
  </w:style>
  <w:style w:type="paragraph" w:customStyle="1" w:styleId="Texttabelmaimic33">
    <w:name w:val="Text tabel mai mic33"/>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3">
    <w:name w:val="Subtitlu subliniat Normal3"/>
    <w:basedOn w:val="Normal"/>
    <w:rsid w:val="00B54D4D"/>
    <w:pPr>
      <w:spacing w:after="120" w:line="360" w:lineRule="auto"/>
    </w:pPr>
    <w:rPr>
      <w:rFonts w:ascii="Tahoma" w:hAnsi="Tahoma" w:cs="Tahoma"/>
      <w:sz w:val="20"/>
      <w:u w:val="single"/>
      <w:lang w:eastAsia="ro-RO"/>
    </w:rPr>
  </w:style>
  <w:style w:type="paragraph" w:customStyle="1" w:styleId="Style32">
    <w:name w:val="Style32"/>
    <w:basedOn w:val="Titlu6"/>
    <w:rsid w:val="00B54D4D"/>
    <w:pPr>
      <w:numPr>
        <w:ilvl w:val="0"/>
        <w:numId w:val="0"/>
      </w:numPr>
      <w:tabs>
        <w:tab w:val="num" w:pos="720"/>
        <w:tab w:val="num" w:pos="2880"/>
        <w:tab w:val="num" w:pos="4320"/>
      </w:tabs>
      <w:spacing w:line="360" w:lineRule="auto"/>
      <w:ind w:left="2736" w:hanging="936"/>
    </w:pPr>
    <w:rPr>
      <w:rFonts w:ascii="Tahoma" w:hAnsi="Tahoma" w:cs="Tahoma"/>
      <w:b w:val="0"/>
      <w:iCs/>
      <w:szCs w:val="22"/>
      <w:u w:val="none"/>
      <w:lang w:eastAsia="ro-RO"/>
    </w:rPr>
  </w:style>
  <w:style w:type="paragraph" w:customStyle="1" w:styleId="TITLU31">
    <w:name w:val="TITLU31"/>
    <w:basedOn w:val="Normal"/>
    <w:rsid w:val="00B54D4D"/>
    <w:pPr>
      <w:spacing w:before="0" w:line="360" w:lineRule="auto"/>
      <w:jc w:val="center"/>
    </w:pPr>
    <w:rPr>
      <w:rFonts w:ascii="Arial" w:hAnsi="Arial" w:cs="Arial"/>
      <w:b/>
      <w:bCs/>
      <w:sz w:val="32"/>
      <w:szCs w:val="32"/>
      <w:lang w:eastAsia="ro-RO"/>
    </w:rPr>
  </w:style>
  <w:style w:type="paragraph" w:customStyle="1" w:styleId="bulinenivel221">
    <w:name w:val="buline nivel 221"/>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Buline21">
    <w:name w:val="Buline21"/>
    <w:basedOn w:val="Normal"/>
    <w:next w:val="Listcumarcatori"/>
    <w:rsid w:val="00B54D4D"/>
    <w:pPr>
      <w:tabs>
        <w:tab w:val="num" w:pos="360"/>
      </w:tabs>
      <w:spacing w:before="60" w:after="60" w:line="360" w:lineRule="auto"/>
      <w:ind w:left="360" w:hanging="360"/>
    </w:pPr>
    <w:rPr>
      <w:rFonts w:ascii="Tahoma" w:hAnsi="Tahoma" w:cs="Tahoma"/>
      <w:sz w:val="20"/>
      <w:lang w:eastAsia="ro-RO"/>
    </w:rPr>
  </w:style>
  <w:style w:type="paragraph" w:customStyle="1" w:styleId="Texttabelmaimic1111">
    <w:name w:val="Text tabel mai mic1111"/>
    <w:basedOn w:val="Normal"/>
    <w:rsid w:val="00B54D4D"/>
    <w:pPr>
      <w:spacing w:before="40" w:after="40" w:line="360" w:lineRule="auto"/>
      <w:jc w:val="left"/>
    </w:pPr>
    <w:rPr>
      <w:rFonts w:ascii="Tahoma" w:hAnsi="Tahoma" w:cs="Tahoma"/>
      <w:sz w:val="16"/>
      <w:szCs w:val="16"/>
      <w:lang w:eastAsia="ro-RO"/>
    </w:rPr>
  </w:style>
  <w:style w:type="paragraph" w:customStyle="1" w:styleId="TITLU50">
    <w:name w:val="TITLU5"/>
    <w:basedOn w:val="Normal"/>
    <w:rsid w:val="00B54D4D"/>
    <w:pPr>
      <w:spacing w:before="0" w:line="360" w:lineRule="auto"/>
      <w:jc w:val="center"/>
    </w:pPr>
    <w:rPr>
      <w:rFonts w:ascii="Arial" w:hAnsi="Arial" w:cs="Arial"/>
      <w:b/>
      <w:bCs/>
      <w:sz w:val="32"/>
      <w:szCs w:val="32"/>
      <w:lang w:eastAsia="ro-RO"/>
    </w:rPr>
  </w:style>
  <w:style w:type="paragraph" w:customStyle="1" w:styleId="Texttabelmaimic6">
    <w:name w:val="Text tabel mai mic6"/>
    <w:basedOn w:val="TEXTDETABEL"/>
    <w:rsid w:val="00B54D4D"/>
    <w:pPr>
      <w:tabs>
        <w:tab w:val="clear" w:pos="720"/>
      </w:tabs>
      <w:ind w:left="0" w:firstLine="0"/>
    </w:pPr>
    <w:rPr>
      <w:sz w:val="16"/>
      <w:szCs w:val="16"/>
    </w:rPr>
  </w:style>
  <w:style w:type="paragraph" w:customStyle="1" w:styleId="Texttabelmaimic34">
    <w:name w:val="Text tabel mai mic34"/>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4">
    <w:name w:val="Subtitlu subliniat Normal4"/>
    <w:basedOn w:val="Normal"/>
    <w:rsid w:val="00B54D4D"/>
    <w:pPr>
      <w:spacing w:after="120" w:line="360" w:lineRule="auto"/>
    </w:pPr>
    <w:rPr>
      <w:rFonts w:ascii="Tahoma" w:hAnsi="Tahoma" w:cs="Tahoma"/>
      <w:sz w:val="20"/>
      <w:u w:val="single"/>
      <w:lang w:eastAsia="ro-RO"/>
    </w:rPr>
  </w:style>
  <w:style w:type="paragraph" w:customStyle="1" w:styleId="Texttabelmaimic114">
    <w:name w:val="Text tabel mai mic114"/>
    <w:basedOn w:val="Normal"/>
    <w:rsid w:val="00B54D4D"/>
    <w:pPr>
      <w:spacing w:before="40" w:after="40" w:line="360" w:lineRule="auto"/>
      <w:jc w:val="left"/>
    </w:pPr>
    <w:rPr>
      <w:rFonts w:ascii="Tahoma" w:hAnsi="Tahoma" w:cs="Tahoma"/>
      <w:sz w:val="16"/>
      <w:szCs w:val="16"/>
      <w:lang w:eastAsia="ro-RO"/>
    </w:rPr>
  </w:style>
  <w:style w:type="paragraph" w:customStyle="1" w:styleId="bulinenivel212">
    <w:name w:val="buline nivel 212"/>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Style33">
    <w:name w:val="Style33"/>
    <w:basedOn w:val="Titlu6"/>
    <w:rsid w:val="00B54D4D"/>
    <w:pPr>
      <w:numPr>
        <w:ilvl w:val="0"/>
        <w:numId w:val="0"/>
      </w:numPr>
      <w:tabs>
        <w:tab w:val="num" w:pos="720"/>
        <w:tab w:val="num" w:pos="2880"/>
        <w:tab w:val="num" w:pos="4320"/>
      </w:tabs>
      <w:spacing w:line="360" w:lineRule="auto"/>
      <w:ind w:left="2736" w:hanging="936"/>
    </w:pPr>
    <w:rPr>
      <w:rFonts w:ascii="Tahoma" w:hAnsi="Tahoma" w:cs="Tahoma"/>
      <w:b w:val="0"/>
      <w:iCs/>
      <w:szCs w:val="22"/>
      <w:u w:val="none"/>
      <w:lang w:eastAsia="ro-RO"/>
    </w:rPr>
  </w:style>
  <w:style w:type="paragraph" w:customStyle="1" w:styleId="Texttabelmaimic311">
    <w:name w:val="Text tabel mai mic311"/>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11">
    <w:name w:val="Subtitlu subliniat Normal11"/>
    <w:basedOn w:val="Normal"/>
    <w:rsid w:val="00B54D4D"/>
    <w:pPr>
      <w:spacing w:after="120" w:line="360" w:lineRule="auto"/>
    </w:pPr>
    <w:rPr>
      <w:rFonts w:ascii="Tahoma" w:hAnsi="Tahoma" w:cs="Tahoma"/>
      <w:sz w:val="20"/>
      <w:u w:val="single"/>
      <w:lang w:eastAsia="ro-RO"/>
    </w:rPr>
  </w:style>
  <w:style w:type="paragraph" w:customStyle="1" w:styleId="Buline12">
    <w:name w:val="Buline12"/>
    <w:basedOn w:val="Normal"/>
    <w:next w:val="Listcumarcatori"/>
    <w:rsid w:val="00B54D4D"/>
    <w:pPr>
      <w:tabs>
        <w:tab w:val="num" w:pos="360"/>
      </w:tabs>
      <w:spacing w:before="60" w:after="60" w:line="360" w:lineRule="auto"/>
      <w:ind w:left="360" w:hanging="360"/>
    </w:pPr>
    <w:rPr>
      <w:rFonts w:ascii="Tahoma" w:hAnsi="Tahoma" w:cs="Tahoma"/>
      <w:sz w:val="20"/>
      <w:lang w:eastAsia="ro-RO"/>
    </w:rPr>
  </w:style>
  <w:style w:type="paragraph" w:customStyle="1" w:styleId="bulinenivel24">
    <w:name w:val="buline nivel 24"/>
    <w:basedOn w:val="Normal"/>
    <w:rsid w:val="00B54D4D"/>
    <w:pPr>
      <w:tabs>
        <w:tab w:val="num" w:pos="360"/>
        <w:tab w:val="left" w:pos="454"/>
      </w:tabs>
      <w:spacing w:before="60" w:after="60" w:line="360" w:lineRule="auto"/>
      <w:ind w:left="360" w:hanging="360"/>
    </w:pPr>
    <w:rPr>
      <w:rFonts w:ascii="Tahoma" w:hAnsi="Tahoma" w:cs="Tahoma"/>
      <w:sz w:val="20"/>
      <w:lang w:eastAsia="ro-RO"/>
    </w:rPr>
  </w:style>
  <w:style w:type="paragraph" w:customStyle="1" w:styleId="TITLU60">
    <w:name w:val="TITLU6"/>
    <w:basedOn w:val="Normal"/>
    <w:rsid w:val="00B54D4D"/>
    <w:pPr>
      <w:spacing w:before="0" w:line="360" w:lineRule="auto"/>
      <w:jc w:val="center"/>
    </w:pPr>
    <w:rPr>
      <w:rFonts w:ascii="Arial" w:hAnsi="Arial" w:cs="Arial"/>
      <w:b/>
      <w:bCs/>
      <w:sz w:val="32"/>
      <w:szCs w:val="32"/>
      <w:lang w:eastAsia="ro-RO"/>
    </w:rPr>
  </w:style>
  <w:style w:type="paragraph" w:customStyle="1" w:styleId="Texttabelmaimic7">
    <w:name w:val="Text tabel mai mic7"/>
    <w:basedOn w:val="TEXTDETABEL"/>
    <w:rsid w:val="00B54D4D"/>
    <w:pPr>
      <w:tabs>
        <w:tab w:val="clear" w:pos="720"/>
      </w:tabs>
      <w:ind w:left="0" w:firstLine="0"/>
    </w:pPr>
    <w:rPr>
      <w:sz w:val="16"/>
      <w:szCs w:val="16"/>
    </w:rPr>
  </w:style>
  <w:style w:type="paragraph" w:customStyle="1" w:styleId="Texttabelmaimic35">
    <w:name w:val="Text tabel mai mic35"/>
    <w:basedOn w:val="Normal"/>
    <w:rsid w:val="00B54D4D"/>
    <w:pPr>
      <w:spacing w:before="40" w:after="40" w:line="360" w:lineRule="auto"/>
      <w:jc w:val="left"/>
    </w:pPr>
    <w:rPr>
      <w:rFonts w:ascii="Tahoma" w:hAnsi="Tahoma" w:cs="Tahoma"/>
      <w:sz w:val="16"/>
      <w:szCs w:val="16"/>
      <w:lang w:eastAsia="ro-RO"/>
    </w:rPr>
  </w:style>
  <w:style w:type="paragraph" w:customStyle="1" w:styleId="SubtitlusubliniatNormal5">
    <w:name w:val="Subtitlu subliniat Normal5"/>
    <w:basedOn w:val="Normal"/>
    <w:rsid w:val="00B54D4D"/>
    <w:pPr>
      <w:spacing w:after="120" w:line="360" w:lineRule="auto"/>
    </w:pPr>
    <w:rPr>
      <w:rFonts w:ascii="Tahoma" w:hAnsi="Tahoma" w:cs="Tahoma"/>
      <w:sz w:val="20"/>
      <w:u w:val="single"/>
      <w:lang w:eastAsia="ro-RO"/>
    </w:rPr>
  </w:style>
  <w:style w:type="paragraph" w:customStyle="1" w:styleId="Texttabelmaimic115">
    <w:name w:val="Text tabel mai mic115"/>
    <w:basedOn w:val="Normal"/>
    <w:rsid w:val="00B54D4D"/>
    <w:pPr>
      <w:spacing w:before="40" w:after="40" w:line="360" w:lineRule="auto"/>
      <w:jc w:val="left"/>
    </w:pPr>
    <w:rPr>
      <w:rFonts w:ascii="Tahoma" w:hAnsi="Tahoma" w:cs="Tahoma"/>
      <w:sz w:val="16"/>
      <w:szCs w:val="16"/>
      <w:lang w:eastAsia="ro-RO"/>
    </w:rPr>
  </w:style>
  <w:style w:type="paragraph" w:customStyle="1" w:styleId="Style34">
    <w:name w:val="Style34"/>
    <w:basedOn w:val="Titlu6"/>
    <w:rsid w:val="00B54D4D"/>
    <w:pPr>
      <w:numPr>
        <w:ilvl w:val="0"/>
        <w:numId w:val="0"/>
      </w:numPr>
      <w:tabs>
        <w:tab w:val="num" w:pos="720"/>
        <w:tab w:val="num" w:pos="2880"/>
        <w:tab w:val="num" w:pos="4320"/>
      </w:tabs>
      <w:spacing w:line="360" w:lineRule="auto"/>
      <w:ind w:left="2736" w:hanging="936"/>
    </w:pPr>
    <w:rPr>
      <w:rFonts w:ascii="Tahoma" w:hAnsi="Tahoma" w:cs="Tahoma"/>
      <w:b w:val="0"/>
      <w:iCs/>
      <w:szCs w:val="22"/>
      <w:u w:val="none"/>
      <w:lang w:eastAsia="ro-RO"/>
    </w:rPr>
  </w:style>
  <w:style w:type="paragraph" w:customStyle="1" w:styleId="Buline22">
    <w:name w:val="Buline22"/>
    <w:basedOn w:val="Normal"/>
    <w:next w:val="Listcumarcatori"/>
    <w:rsid w:val="00B54D4D"/>
    <w:pPr>
      <w:tabs>
        <w:tab w:val="num" w:pos="360"/>
      </w:tabs>
      <w:spacing w:before="60" w:after="60" w:line="360" w:lineRule="auto"/>
      <w:ind w:left="360" w:hanging="360"/>
    </w:pPr>
    <w:rPr>
      <w:rFonts w:ascii="Tahoma" w:hAnsi="Tahoma" w:cs="Tahoma"/>
      <w:sz w:val="20"/>
      <w:lang w:eastAsia="ro-RO"/>
    </w:rPr>
  </w:style>
  <w:style w:type="paragraph" w:customStyle="1" w:styleId="DefaultText">
    <w:name w:val="Default Text"/>
    <w:basedOn w:val="Normal"/>
    <w:rsid w:val="00B54D4D"/>
    <w:pPr>
      <w:keepLines/>
      <w:spacing w:before="0" w:line="360" w:lineRule="auto"/>
      <w:ind w:firstLine="720"/>
      <w:jc w:val="left"/>
    </w:pPr>
    <w:rPr>
      <w:rFonts w:ascii="Tahoma" w:hAnsi="Tahoma" w:cs="Tahoma"/>
      <w:noProof/>
      <w:sz w:val="20"/>
      <w:lang w:eastAsia="ro-RO"/>
    </w:rPr>
  </w:style>
  <w:style w:type="paragraph" w:customStyle="1" w:styleId="text">
    <w:name w:val="text"/>
    <w:basedOn w:val="Titlu1"/>
    <w:rsid w:val="00B54D4D"/>
    <w:pPr>
      <w:numPr>
        <w:numId w:val="0"/>
      </w:numPr>
      <w:tabs>
        <w:tab w:val="num" w:pos="720"/>
      </w:tabs>
      <w:spacing w:before="0" w:after="0"/>
      <w:ind w:left="720" w:hanging="360"/>
    </w:pPr>
    <w:rPr>
      <w:rFonts w:cs="Arial"/>
      <w:b w:val="0"/>
      <w:kern w:val="0"/>
      <w:sz w:val="24"/>
      <w:szCs w:val="24"/>
      <w:lang w:eastAsia="ro-RO"/>
    </w:rPr>
  </w:style>
  <w:style w:type="character" w:customStyle="1" w:styleId="TextnormalCharCharCharChar">
    <w:name w:val="Text normal Char Char Char Char"/>
    <w:rsid w:val="00B54D4D"/>
    <w:rPr>
      <w:rFonts w:ascii="Arial" w:hAnsi="Arial" w:cs="Arial"/>
      <w:sz w:val="22"/>
      <w:szCs w:val="22"/>
      <w:lang w:val="en-US" w:eastAsia="en-US"/>
    </w:rPr>
  </w:style>
  <w:style w:type="paragraph" w:customStyle="1" w:styleId="Mimi">
    <w:name w:val="Mimi"/>
    <w:basedOn w:val="Normal"/>
    <w:rsid w:val="00B54D4D"/>
    <w:pPr>
      <w:spacing w:before="0" w:line="360" w:lineRule="auto"/>
    </w:pPr>
    <w:rPr>
      <w:rFonts w:ascii="Arial" w:hAnsi="Arial" w:cs="Arial"/>
      <w:sz w:val="20"/>
    </w:rPr>
  </w:style>
  <w:style w:type="paragraph" w:customStyle="1" w:styleId="Normal1">
    <w:name w:val="Normal1"/>
    <w:basedOn w:val="Normal"/>
    <w:rsid w:val="00B54D4D"/>
    <w:pPr>
      <w:spacing w:before="0" w:line="360" w:lineRule="auto"/>
      <w:ind w:firstLine="567"/>
    </w:pPr>
    <w:rPr>
      <w:rFonts w:ascii="Tahoma" w:hAnsi="Tahoma" w:cs="Tahoma"/>
      <w:sz w:val="28"/>
      <w:szCs w:val="28"/>
      <w:lang w:val="en-GB"/>
    </w:rPr>
  </w:style>
  <w:style w:type="paragraph" w:customStyle="1" w:styleId="StyleHeading112ptNotBoldNotAllcaps">
    <w:name w:val="Style Heading 1 + 12 pt Not Bold Not All caps"/>
    <w:basedOn w:val="Titlu1"/>
    <w:rsid w:val="00B54D4D"/>
    <w:pPr>
      <w:numPr>
        <w:numId w:val="0"/>
      </w:numPr>
      <w:tabs>
        <w:tab w:val="num" w:pos="720"/>
      </w:tabs>
      <w:spacing w:before="360" w:after="120"/>
      <w:ind w:left="720" w:hanging="360"/>
    </w:pPr>
    <w:rPr>
      <w:rFonts w:ascii="Times New Roman" w:hAnsi="Times New Roman"/>
      <w:bCs/>
      <w:caps/>
      <w:sz w:val="24"/>
      <w:szCs w:val="24"/>
      <w:lang w:eastAsia="ro-RO"/>
    </w:rPr>
  </w:style>
  <w:style w:type="character" w:customStyle="1" w:styleId="StyleHeading112ptNotBoldNotAllcapsChar">
    <w:name w:val="Style Heading 1 + 12 pt Not Bold Not All caps Char"/>
    <w:rsid w:val="00B54D4D"/>
    <w:rPr>
      <w:rFonts w:ascii="Book Antiqua" w:hAnsi="Book Antiqua"/>
      <w:b/>
      <w:bCs/>
      <w:caps/>
      <w:kern w:val="28"/>
      <w:sz w:val="24"/>
      <w:szCs w:val="24"/>
      <w:lang w:val="ro-RO" w:eastAsia="ro-RO"/>
    </w:rPr>
  </w:style>
  <w:style w:type="paragraph" w:customStyle="1" w:styleId="listintable1">
    <w:name w:val="list in table1"/>
    <w:basedOn w:val="Normal"/>
    <w:rsid w:val="00B54D4D"/>
    <w:pPr>
      <w:tabs>
        <w:tab w:val="left" w:pos="227"/>
        <w:tab w:val="num" w:pos="360"/>
      </w:tabs>
      <w:spacing w:before="0" w:line="360" w:lineRule="auto"/>
      <w:ind w:left="360" w:hanging="360"/>
      <w:jc w:val="left"/>
    </w:pPr>
    <w:rPr>
      <w:rFonts w:ascii="Tahoma" w:hAnsi="Tahoma" w:cs="Tahoma"/>
      <w:sz w:val="18"/>
      <w:szCs w:val="18"/>
      <w:lang w:eastAsia="ro-RO"/>
    </w:rPr>
  </w:style>
  <w:style w:type="paragraph" w:customStyle="1" w:styleId="adnotaritabel1">
    <w:name w:val="adnotari tabel1"/>
    <w:basedOn w:val="listintable"/>
    <w:rsid w:val="00B54D4D"/>
    <w:pPr>
      <w:tabs>
        <w:tab w:val="clear" w:pos="720"/>
      </w:tabs>
      <w:spacing w:before="20" w:after="20"/>
      <w:ind w:left="0" w:firstLine="0"/>
    </w:pPr>
  </w:style>
  <w:style w:type="paragraph" w:customStyle="1" w:styleId="TextnormalChar">
    <w:name w:val="Text normal Char"/>
    <w:basedOn w:val="Normal"/>
    <w:rsid w:val="00B54D4D"/>
    <w:pPr>
      <w:spacing w:before="80" w:after="160" w:line="360" w:lineRule="auto"/>
      <w:ind w:left="1134"/>
      <w:jc w:val="left"/>
    </w:pPr>
    <w:rPr>
      <w:rFonts w:ascii="Arial" w:hAnsi="Arial" w:cs="Arial"/>
      <w:sz w:val="22"/>
      <w:szCs w:val="22"/>
    </w:rPr>
  </w:style>
  <w:style w:type="character" w:customStyle="1" w:styleId="PuntatosenzaspazioCarattere">
    <w:name w:val="Puntato senza spazio Carattere"/>
    <w:rsid w:val="00B54D4D"/>
    <w:rPr>
      <w:rFonts w:ascii="Book Antiqua" w:hAnsi="Book Antiqua"/>
      <w:sz w:val="24"/>
      <w:szCs w:val="24"/>
      <w:lang w:val="en-US" w:eastAsia="ro-RO"/>
    </w:rPr>
  </w:style>
  <w:style w:type="paragraph" w:customStyle="1" w:styleId="StileTitolo311pt">
    <w:name w:val="Stile Titolo 3 + 11 pt"/>
    <w:basedOn w:val="Titlu3"/>
    <w:autoRedefine/>
    <w:rsid w:val="00B54D4D"/>
    <w:pPr>
      <w:numPr>
        <w:ilvl w:val="0"/>
        <w:numId w:val="0"/>
      </w:numPr>
      <w:spacing w:after="120"/>
    </w:pPr>
    <w:rPr>
      <w:rFonts w:ascii="Arial" w:hAnsi="Arial" w:cs="Arial"/>
      <w:b w:val="0"/>
      <w:smallCaps/>
      <w:color w:val="FF0000"/>
      <w:sz w:val="22"/>
      <w:szCs w:val="22"/>
      <w:u w:val="single"/>
      <w:lang w:val="fr-FR" w:eastAsia="it-IT"/>
    </w:rPr>
  </w:style>
  <w:style w:type="character" w:customStyle="1" w:styleId="titolo4">
    <w:name w:val="titolo 4"/>
    <w:rsid w:val="00B54D4D"/>
    <w:rPr>
      <w:rFonts w:ascii="Arial" w:hAnsi="Arial" w:cs="Arial"/>
      <w:i/>
      <w:iCs/>
      <w:sz w:val="16"/>
      <w:szCs w:val="16"/>
    </w:rPr>
  </w:style>
  <w:style w:type="character" w:customStyle="1" w:styleId="nestednav2">
    <w:name w:val="nestednav2"/>
    <w:basedOn w:val="Fontdeparagrafimplicit"/>
    <w:rsid w:val="00B54D4D"/>
  </w:style>
  <w:style w:type="character" w:customStyle="1" w:styleId="stattext">
    <w:name w:val="stattext"/>
    <w:basedOn w:val="Fontdeparagrafimplicit"/>
    <w:rsid w:val="00B54D4D"/>
  </w:style>
  <w:style w:type="paragraph" w:styleId="Parteasuperioaramachetei-z">
    <w:name w:val="HTML Top of Form"/>
    <w:basedOn w:val="Normal"/>
    <w:next w:val="Normal"/>
    <w:link w:val="Parteasuperioaramachetei-zCaracter"/>
    <w:hidden/>
    <w:rsid w:val="00B54D4D"/>
    <w:pPr>
      <w:pBdr>
        <w:bottom w:val="single" w:sz="6" w:space="1" w:color="auto"/>
      </w:pBdr>
      <w:spacing w:before="0"/>
      <w:jc w:val="center"/>
    </w:pPr>
    <w:rPr>
      <w:rFonts w:ascii="Arial" w:hAnsi="Arial" w:cs="Arial"/>
      <w:vanish/>
      <w:sz w:val="16"/>
      <w:szCs w:val="16"/>
      <w:lang w:val="it-IT" w:eastAsia="it-IT"/>
    </w:rPr>
  </w:style>
  <w:style w:type="character" w:customStyle="1" w:styleId="Parteasuperioaramachetei-zCaracter">
    <w:name w:val="Partea superioară a machetei-z Caracter"/>
    <w:link w:val="Parteasuperioaramachetei-z"/>
    <w:rsid w:val="00B54D4D"/>
    <w:rPr>
      <w:rFonts w:ascii="Arial" w:hAnsi="Arial" w:cs="Arial"/>
      <w:vanish/>
      <w:sz w:val="16"/>
      <w:szCs w:val="16"/>
      <w:lang w:val="it-IT" w:eastAsia="it-IT"/>
    </w:rPr>
  </w:style>
  <w:style w:type="paragraph" w:styleId="Parteainferioaramachetei-z">
    <w:name w:val="HTML Bottom of Form"/>
    <w:basedOn w:val="Normal"/>
    <w:next w:val="Normal"/>
    <w:link w:val="Parteainferioaramachetei-zCaracter"/>
    <w:hidden/>
    <w:rsid w:val="00B54D4D"/>
    <w:pPr>
      <w:pBdr>
        <w:top w:val="single" w:sz="6" w:space="1" w:color="auto"/>
      </w:pBdr>
      <w:spacing w:before="0"/>
      <w:jc w:val="center"/>
    </w:pPr>
    <w:rPr>
      <w:rFonts w:ascii="Arial" w:hAnsi="Arial" w:cs="Arial"/>
      <w:vanish/>
      <w:sz w:val="16"/>
      <w:szCs w:val="16"/>
      <w:lang w:val="it-IT" w:eastAsia="it-IT"/>
    </w:rPr>
  </w:style>
  <w:style w:type="character" w:customStyle="1" w:styleId="Parteainferioaramachetei-zCaracter">
    <w:name w:val="Partea inferioară a machetei-z Caracter"/>
    <w:link w:val="Parteainferioaramachetei-z"/>
    <w:rsid w:val="00B54D4D"/>
    <w:rPr>
      <w:rFonts w:ascii="Arial" w:hAnsi="Arial" w:cs="Arial"/>
      <w:vanish/>
      <w:sz w:val="16"/>
      <w:szCs w:val="16"/>
      <w:lang w:val="it-IT" w:eastAsia="it-IT"/>
    </w:rPr>
  </w:style>
  <w:style w:type="paragraph" w:styleId="Listnumerotat">
    <w:name w:val="List Number"/>
    <w:basedOn w:val="Normal"/>
    <w:rsid w:val="00B54D4D"/>
    <w:pPr>
      <w:numPr>
        <w:numId w:val="115"/>
      </w:numPr>
      <w:spacing w:after="120"/>
    </w:pPr>
    <w:rPr>
      <w:rFonts w:ascii="Times New Roman" w:hAnsi="Times New Roman"/>
      <w:szCs w:val="24"/>
      <w:lang w:eastAsia="ro-RO"/>
    </w:rPr>
  </w:style>
  <w:style w:type="paragraph" w:customStyle="1" w:styleId="Subtitlu1">
    <w:name w:val="Subtitlu1"/>
    <w:basedOn w:val="Titlu2"/>
    <w:rsid w:val="00B54D4D"/>
    <w:pPr>
      <w:numPr>
        <w:ilvl w:val="0"/>
        <w:numId w:val="0"/>
      </w:numPr>
      <w:pBdr>
        <w:top w:val="single" w:sz="4" w:space="1" w:color="FFFFFF"/>
        <w:left w:val="single" w:sz="4" w:space="1" w:color="FFFFFF"/>
        <w:bottom w:val="single" w:sz="4" w:space="1" w:color="FFFFFF"/>
        <w:right w:val="single" w:sz="4" w:space="1" w:color="FFFFFF"/>
      </w:pBdr>
      <w:shd w:val="clear" w:color="auto" w:fill="E6E6E6"/>
      <w:tabs>
        <w:tab w:val="num" w:pos="338"/>
        <w:tab w:val="left" w:pos="1134"/>
      </w:tabs>
      <w:spacing w:before="240" w:after="200"/>
      <w:ind w:left="1134" w:hanging="1134"/>
      <w:jc w:val="left"/>
    </w:pPr>
    <w:rPr>
      <w:rFonts w:cs="Arial"/>
      <w:bCs/>
      <w:i w:val="0"/>
      <w:caps/>
      <w:sz w:val="24"/>
      <w:szCs w:val="24"/>
      <w:lang w:val="it-IT"/>
    </w:rPr>
  </w:style>
  <w:style w:type="table" w:styleId="TabelWeb1">
    <w:name w:val="Table Web 1"/>
    <w:basedOn w:val="TabelNormal"/>
    <w:rsid w:val="00B54D4D"/>
    <w:pPr>
      <w:spacing w:before="120"/>
      <w:ind w:left="539"/>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Contemporan">
    <w:name w:val="Table Contemporary"/>
    <w:basedOn w:val="TabelNormal"/>
    <w:rsid w:val="00B54D4D"/>
    <w:pPr>
      <w:spacing w:before="120"/>
      <w:ind w:left="539"/>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Web2">
    <w:name w:val="Table Web 2"/>
    <w:basedOn w:val="TabelNormal"/>
    <w:rsid w:val="00B54D4D"/>
    <w:pPr>
      <w:spacing w:before="120"/>
      <w:ind w:left="539"/>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ormatvorlageberschrift2Grobuchstaben">
    <w:name w:val="Formatvorlage Überschrift 2 + Großbuchstaben"/>
    <w:basedOn w:val="Titlu2"/>
    <w:link w:val="Formatvorlageberschrift2GrobuchstabenChar"/>
    <w:rsid w:val="00B54D4D"/>
    <w:pPr>
      <w:numPr>
        <w:ilvl w:val="0"/>
        <w:numId w:val="0"/>
      </w:numPr>
      <w:spacing w:before="240" w:line="288" w:lineRule="auto"/>
      <w:ind w:left="283" w:hanging="283"/>
    </w:pPr>
    <w:rPr>
      <w:rFonts w:cs="Arial"/>
      <w:bCs/>
      <w:i w:val="0"/>
      <w:iCs/>
      <w:smallCaps/>
      <w:sz w:val="24"/>
      <w:szCs w:val="22"/>
      <w:lang w:val="de-DE" w:eastAsia="de-DE"/>
    </w:rPr>
  </w:style>
  <w:style w:type="character" w:customStyle="1" w:styleId="Formatvorlageberschrift2GrobuchstabenChar">
    <w:name w:val="Formatvorlage Überschrift 2 + Großbuchstaben Char"/>
    <w:link w:val="Formatvorlageberschrift2Grobuchstaben"/>
    <w:rsid w:val="00B54D4D"/>
    <w:rPr>
      <w:rFonts w:ascii="Arial" w:hAnsi="Arial" w:cs="Arial"/>
      <w:b/>
      <w:bCs/>
      <w:iCs/>
      <w:smallCaps/>
      <w:sz w:val="24"/>
      <w:szCs w:val="22"/>
      <w:lang w:val="de-DE" w:eastAsia="de-DE"/>
    </w:rPr>
  </w:style>
  <w:style w:type="table" w:styleId="TabelElegant">
    <w:name w:val="Table Elegant"/>
    <w:basedOn w:val="TabelNormal"/>
    <w:rsid w:val="00B54D4D"/>
    <w:pPr>
      <w:spacing w:before="120"/>
      <w:ind w:left="539"/>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Clasic1">
    <w:name w:val="Table Classic 1"/>
    <w:basedOn w:val="TabelNormal"/>
    <w:rsid w:val="00B54D4D"/>
    <w:pPr>
      <w:spacing w:before="120"/>
      <w:ind w:left="53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Web3">
    <w:name w:val="Table Web 3"/>
    <w:basedOn w:val="TabelNormal"/>
    <w:rsid w:val="00B54D4D"/>
    <w:pPr>
      <w:spacing w:before="120"/>
      <w:ind w:left="539"/>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Simplu1">
    <w:name w:val="Table Simple 1"/>
    <w:basedOn w:val="TabelNormal"/>
    <w:rsid w:val="00B54D4D"/>
    <w:pPr>
      <w:spacing w:before="120"/>
      <w:ind w:left="539"/>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fecte3-D3">
    <w:name w:val="Table 3D effects 3"/>
    <w:basedOn w:val="TabelNormal"/>
    <w:rsid w:val="00B54D4D"/>
    <w:pPr>
      <w:spacing w:before="120"/>
      <w:ind w:left="539"/>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xtImportant">
    <w:name w:val="Text Important"/>
    <w:basedOn w:val="Normal"/>
    <w:rsid w:val="00B54D4D"/>
    <w:pPr>
      <w:pBdr>
        <w:top w:val="single" w:sz="4" w:space="1" w:color="000080"/>
        <w:left w:val="single" w:sz="4" w:space="4" w:color="000080"/>
        <w:bottom w:val="single" w:sz="4" w:space="1" w:color="000080"/>
        <w:right w:val="single" w:sz="4" w:space="4" w:color="000080"/>
      </w:pBdr>
      <w:shd w:val="clear" w:color="auto" w:fill="FFFFCC"/>
      <w:spacing w:before="0"/>
      <w:ind w:left="680" w:right="680"/>
      <w:jc w:val="left"/>
    </w:pPr>
    <w:rPr>
      <w:rFonts w:ascii="Arial" w:hAnsi="Arial"/>
      <w:szCs w:val="24"/>
    </w:rPr>
  </w:style>
  <w:style w:type="table" w:styleId="TabelClasic2">
    <w:name w:val="Table Classic 2"/>
    <w:basedOn w:val="TabelNormal"/>
    <w:rsid w:val="00B54D4D"/>
    <w:pPr>
      <w:spacing w:before="120"/>
      <w:ind w:left="539"/>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Subcapitol3">
    <w:name w:val="Subcapitol 3"/>
    <w:basedOn w:val="Normal"/>
    <w:rsid w:val="00B54D4D"/>
    <w:pPr>
      <w:keepNext/>
      <w:numPr>
        <w:ilvl w:val="3"/>
        <w:numId w:val="118"/>
      </w:numPr>
      <w:pBdr>
        <w:top w:val="single" w:sz="4" w:space="1" w:color="auto"/>
        <w:left w:val="single" w:sz="4" w:space="4" w:color="auto"/>
        <w:bottom w:val="single" w:sz="4" w:space="1" w:color="auto"/>
        <w:right w:val="single" w:sz="4" w:space="4" w:color="auto"/>
      </w:pBdr>
      <w:shd w:val="clear" w:color="auto" w:fill="F3F3F3"/>
      <w:spacing w:before="200" w:after="240"/>
      <w:jc w:val="left"/>
      <w:outlineLvl w:val="3"/>
    </w:pPr>
    <w:rPr>
      <w:rFonts w:ascii="Arial" w:hAnsi="Arial" w:cs="Arial"/>
      <w:b/>
      <w:bCs/>
      <w:szCs w:val="24"/>
    </w:rPr>
  </w:style>
  <w:style w:type="paragraph" w:customStyle="1" w:styleId="Subcapitol2">
    <w:name w:val="Subcapitol 2"/>
    <w:basedOn w:val="Normal"/>
    <w:rsid w:val="00B54D4D"/>
    <w:pPr>
      <w:keepNext/>
      <w:numPr>
        <w:ilvl w:val="2"/>
        <w:numId w:val="118"/>
      </w:numPr>
      <w:pBdr>
        <w:top w:val="single" w:sz="4" w:space="1" w:color="auto"/>
        <w:left w:val="single" w:sz="4" w:space="4" w:color="auto"/>
        <w:bottom w:val="single" w:sz="4" w:space="1" w:color="auto"/>
        <w:right w:val="single" w:sz="4" w:space="4" w:color="auto"/>
      </w:pBdr>
      <w:shd w:val="clear" w:color="auto" w:fill="E0E0E0"/>
      <w:spacing w:before="200" w:after="240"/>
      <w:jc w:val="left"/>
      <w:outlineLvl w:val="2"/>
    </w:pPr>
    <w:rPr>
      <w:rFonts w:ascii="Arial" w:hAnsi="Arial" w:cs="Arial"/>
      <w:b/>
      <w:bCs/>
      <w:szCs w:val="24"/>
    </w:rPr>
  </w:style>
  <w:style w:type="paragraph" w:customStyle="1" w:styleId="Subcapitol1b">
    <w:name w:val="Subcapitol 1b"/>
    <w:basedOn w:val="Normal"/>
    <w:rsid w:val="00B54D4D"/>
    <w:pPr>
      <w:keepNext/>
      <w:numPr>
        <w:ilvl w:val="1"/>
        <w:numId w:val="118"/>
      </w:numPr>
      <w:pBdr>
        <w:top w:val="single" w:sz="4" w:space="1" w:color="000000"/>
        <w:left w:val="single" w:sz="4" w:space="4" w:color="000000"/>
        <w:bottom w:val="single" w:sz="4" w:space="1" w:color="000000"/>
        <w:right w:val="single" w:sz="4" w:space="4" w:color="000000"/>
      </w:pBdr>
      <w:shd w:val="clear" w:color="auto" w:fill="CCECFF"/>
      <w:spacing w:before="240" w:after="200"/>
      <w:ind w:left="0"/>
      <w:outlineLvl w:val="1"/>
    </w:pPr>
    <w:rPr>
      <w:rFonts w:ascii="Arial" w:hAnsi="Arial" w:cs="Arial"/>
      <w:b/>
      <w:bCs/>
      <w:szCs w:val="24"/>
    </w:rPr>
  </w:style>
  <w:style w:type="paragraph" w:customStyle="1" w:styleId="StyleTitluCapitolDarkBlueJustified">
    <w:name w:val="Style Titlu Capitol + Dark Blue Justified"/>
    <w:basedOn w:val="Normal"/>
    <w:rsid w:val="00B54D4D"/>
    <w:pPr>
      <w:keepNext/>
      <w:numPr>
        <w:numId w:val="118"/>
      </w:numPr>
      <w:pBdr>
        <w:top w:val="double" w:sz="4" w:space="1" w:color="auto"/>
        <w:left w:val="double" w:sz="4" w:space="4" w:color="auto"/>
        <w:bottom w:val="double" w:sz="4" w:space="1" w:color="auto"/>
        <w:right w:val="double" w:sz="4" w:space="4" w:color="auto"/>
      </w:pBdr>
      <w:shd w:val="clear" w:color="auto" w:fill="D4E8F8"/>
      <w:spacing w:before="240" w:after="200"/>
      <w:outlineLvl w:val="0"/>
    </w:pPr>
    <w:rPr>
      <w:rFonts w:ascii="Arial" w:hAnsi="Arial" w:cs="Arial"/>
      <w:b/>
      <w:bCs/>
      <w:color w:val="000080"/>
      <w:sz w:val="28"/>
      <w:szCs w:val="28"/>
    </w:rPr>
  </w:style>
  <w:style w:type="paragraph" w:customStyle="1" w:styleId="AAA">
    <w:name w:val="AAA"/>
    <w:basedOn w:val="Indentcorptext"/>
    <w:rsid w:val="00B54D4D"/>
    <w:pPr>
      <w:spacing w:before="100" w:beforeAutospacing="1" w:after="120"/>
      <w:ind w:firstLine="0"/>
    </w:pPr>
    <w:rPr>
      <w:rFonts w:ascii="Arial" w:hAnsi="Arial" w:cs="Arial"/>
      <w:sz w:val="22"/>
      <w:szCs w:val="22"/>
      <w:lang w:val="en-US"/>
    </w:rPr>
  </w:style>
  <w:style w:type="paragraph" w:customStyle="1" w:styleId="TAbel0">
    <w:name w:val="TAbel"/>
    <w:basedOn w:val="Normal"/>
    <w:rsid w:val="00B54D4D"/>
    <w:pPr>
      <w:spacing w:before="0"/>
      <w:jc w:val="left"/>
    </w:pPr>
    <w:rPr>
      <w:rFonts w:ascii="Arial" w:hAnsi="Arial" w:cs="Arial"/>
      <w:noProof/>
      <w:sz w:val="20"/>
    </w:rPr>
  </w:style>
  <w:style w:type="paragraph" w:customStyle="1" w:styleId="TabelAAA">
    <w:name w:val="Tabel AAA"/>
    <w:basedOn w:val="TAbel0"/>
    <w:rsid w:val="00B54D4D"/>
  </w:style>
  <w:style w:type="paragraph" w:customStyle="1" w:styleId="StilNumerotat">
    <w:name w:val="Stil Numerotat"/>
    <w:basedOn w:val="Normal"/>
    <w:rsid w:val="00B54D4D"/>
    <w:pPr>
      <w:numPr>
        <w:numId w:val="119"/>
      </w:numPr>
      <w:spacing w:before="0"/>
      <w:jc w:val="left"/>
    </w:pPr>
    <w:rPr>
      <w:rFonts w:ascii="Times New Roman" w:hAnsi="Times New Roman"/>
      <w:szCs w:val="24"/>
    </w:rPr>
  </w:style>
  <w:style w:type="table" w:styleId="TabelList5">
    <w:name w:val="Table List 5"/>
    <w:basedOn w:val="TabelNormal"/>
    <w:rsid w:val="00B54D4D"/>
    <w:pPr>
      <w:spacing w:before="120"/>
      <w:ind w:left="53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Gril1">
    <w:name w:val="Table Grid 1"/>
    <w:basedOn w:val="TabelNormal"/>
    <w:rsid w:val="00B54D4D"/>
    <w:pPr>
      <w:spacing w:before="120"/>
      <w:ind w:left="53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ediumGrid21">
    <w:name w:val="Medium Grid 21"/>
    <w:basedOn w:val="TabelNormal"/>
    <w:uiPriority w:val="68"/>
    <w:rsid w:val="00B54D4D"/>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TabelGril5">
    <w:name w:val="Table Grid 5"/>
    <w:basedOn w:val="TabelNormal"/>
    <w:rsid w:val="00B54D4D"/>
    <w:pPr>
      <w:spacing w:before="120"/>
      <w:ind w:left="53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Profesional">
    <w:name w:val="Table Professional"/>
    <w:basedOn w:val="TabelNormal"/>
    <w:rsid w:val="00B54D4D"/>
    <w:pPr>
      <w:spacing w:before="120"/>
      <w:ind w:left="539"/>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ist4">
    <w:name w:val="Table List 4"/>
    <w:basedOn w:val="TabelNormal"/>
    <w:rsid w:val="00B54D4D"/>
    <w:pPr>
      <w:spacing w:before="120"/>
      <w:ind w:left="539"/>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AufzhlungCharChar">
    <w:name w:val="Aufzählung Char Char"/>
    <w:basedOn w:val="Normal"/>
    <w:link w:val="AufzhlungCharCharChar"/>
    <w:rsid w:val="00B54D4D"/>
    <w:pPr>
      <w:numPr>
        <w:numId w:val="129"/>
      </w:numPr>
      <w:spacing w:before="60" w:line="288" w:lineRule="auto"/>
    </w:pPr>
    <w:rPr>
      <w:rFonts w:ascii="Arial" w:hAnsi="Arial"/>
      <w:sz w:val="22"/>
      <w:szCs w:val="22"/>
      <w:lang w:val="en-GB" w:eastAsia="de-DE"/>
    </w:rPr>
  </w:style>
  <w:style w:type="character" w:customStyle="1" w:styleId="AufzhlungCharCharChar">
    <w:name w:val="Aufzählung Char Char Char"/>
    <w:link w:val="AufzhlungCharChar"/>
    <w:rsid w:val="00B54D4D"/>
    <w:rPr>
      <w:rFonts w:ascii="Arial" w:hAnsi="Arial"/>
      <w:sz w:val="22"/>
      <w:szCs w:val="22"/>
      <w:lang w:val="en-GB" w:eastAsia="de-DE"/>
    </w:rPr>
  </w:style>
  <w:style w:type="paragraph" w:customStyle="1" w:styleId="P1">
    <w:name w:val="P1"/>
    <w:basedOn w:val="Normal"/>
    <w:link w:val="P1Zchn"/>
    <w:rsid w:val="001E5026"/>
    <w:pPr>
      <w:numPr>
        <w:numId w:val="159"/>
      </w:numPr>
      <w:overflowPunct w:val="0"/>
      <w:autoSpaceDE w:val="0"/>
      <w:autoSpaceDN w:val="0"/>
      <w:adjustRightInd w:val="0"/>
      <w:spacing w:before="0" w:line="320" w:lineRule="atLeast"/>
      <w:textAlignment w:val="baseline"/>
    </w:pPr>
    <w:rPr>
      <w:rFonts w:ascii="Arial" w:hAnsi="Arial"/>
      <w:sz w:val="22"/>
      <w:szCs w:val="22"/>
      <w:lang w:val="de-DE" w:eastAsia="de-DE"/>
    </w:rPr>
  </w:style>
  <w:style w:type="character" w:customStyle="1" w:styleId="P1Zchn">
    <w:name w:val="P1 Zchn"/>
    <w:link w:val="P1"/>
    <w:rsid w:val="001E5026"/>
    <w:rPr>
      <w:rFonts w:ascii="Arial" w:hAnsi="Arial"/>
      <w:sz w:val="22"/>
      <w:szCs w:val="22"/>
      <w:lang w:val="de-DE" w:eastAsia="de-DE"/>
    </w:rPr>
  </w:style>
  <w:style w:type="character" w:customStyle="1" w:styleId="E1Caracter">
    <w:name w:val="E1 Caracter"/>
    <w:basedOn w:val="Fontdeparagrafimplicit"/>
    <w:rsid w:val="00960772"/>
    <w:rPr>
      <w:rFonts w:ascii="Arial" w:eastAsia="SimSun" w:hAnsi="Arial"/>
      <w:snapToGrid w:val="0"/>
      <w:sz w:val="22"/>
      <w:szCs w:val="22"/>
      <w:lang w:val="de-DE" w:eastAsia="zh-CN"/>
    </w:rPr>
  </w:style>
  <w:style w:type="paragraph" w:styleId="Indentnormal">
    <w:name w:val="Normal Indent"/>
    <w:aliases w:val="Normal Indent Char,Normal Indent Char Char,Normal Indent Char1 Char,Normal Indent Char1"/>
    <w:basedOn w:val="Normal"/>
    <w:rsid w:val="00960772"/>
    <w:pPr>
      <w:spacing w:before="0"/>
      <w:ind w:left="720"/>
      <w:jc w:val="left"/>
    </w:pPr>
    <w:rPr>
      <w:rFonts w:ascii="Times New Roman" w:hAnsi="Times New Roman"/>
      <w:szCs w:val="24"/>
      <w:lang w:val="en-GB" w:eastAsia="en-GB"/>
    </w:rPr>
  </w:style>
  <w:style w:type="paragraph" w:customStyle="1" w:styleId="NormalIndent1">
    <w:name w:val="Normal Indent1"/>
    <w:basedOn w:val="Normal"/>
    <w:rsid w:val="00960772"/>
    <w:pPr>
      <w:widowControl w:val="0"/>
      <w:suppressAutoHyphens/>
      <w:spacing w:before="0"/>
      <w:ind w:left="1985"/>
      <w:jc w:val="left"/>
    </w:pPr>
    <w:rPr>
      <w:rFonts w:ascii="Times New Roman" w:eastAsia="Lucida Sans Unicode" w:hAnsi="Times New Roman"/>
      <w:szCs w:val="24"/>
      <w:lang w:val="fr-FR" w:eastAsia="en-GB"/>
    </w:rPr>
  </w:style>
  <w:style w:type="paragraph" w:customStyle="1" w:styleId="Normlsr">
    <w:name w:val="Normál sűrű"/>
    <w:basedOn w:val="Normal"/>
    <w:rsid w:val="00960772"/>
    <w:pPr>
      <w:widowControl w:val="0"/>
      <w:spacing w:before="0"/>
    </w:pPr>
    <w:rPr>
      <w:rFonts w:ascii="Times New Roman" w:hAnsi="Times New Roman"/>
      <w:snapToGrid w:val="0"/>
    </w:rPr>
  </w:style>
  <w:style w:type="paragraph" w:customStyle="1" w:styleId="imalignleft">
    <w:name w:val="imalign_left"/>
    <w:basedOn w:val="Normal"/>
    <w:rsid w:val="00960772"/>
    <w:pPr>
      <w:spacing w:before="0"/>
      <w:jc w:val="left"/>
    </w:pPr>
    <w:rPr>
      <w:rFonts w:ascii="Times New Roman" w:hAnsi="Times New Roman"/>
      <w:szCs w:val="24"/>
      <w:lang w:eastAsia="ro-RO"/>
    </w:rPr>
  </w:style>
  <w:style w:type="paragraph" w:customStyle="1" w:styleId="xl65">
    <w:name w:val="xl65"/>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lang w:val="en-US"/>
    </w:rPr>
  </w:style>
  <w:style w:type="paragraph" w:customStyle="1" w:styleId="xl66">
    <w:name w:val="xl66"/>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b/>
      <w:bCs/>
      <w:sz w:val="20"/>
      <w:lang w:val="en-US"/>
    </w:rPr>
  </w:style>
  <w:style w:type="paragraph" w:customStyle="1" w:styleId="xl67">
    <w:name w:val="xl67"/>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lang w:val="en-US"/>
    </w:rPr>
  </w:style>
  <w:style w:type="paragraph" w:customStyle="1" w:styleId="xl68">
    <w:name w:val="xl68"/>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n-US"/>
    </w:rPr>
  </w:style>
  <w:style w:type="paragraph" w:customStyle="1" w:styleId="xl69">
    <w:name w:val="xl69"/>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sz w:val="20"/>
      <w:lang w:val="en-US"/>
    </w:rPr>
  </w:style>
  <w:style w:type="paragraph" w:customStyle="1" w:styleId="xl70">
    <w:name w:val="xl70"/>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n-US"/>
    </w:rPr>
  </w:style>
  <w:style w:type="paragraph" w:customStyle="1" w:styleId="xl71">
    <w:name w:val="xl71"/>
    <w:basedOn w:val="Normal"/>
    <w:rsid w:val="0096077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lang w:val="en-US"/>
    </w:rPr>
  </w:style>
  <w:style w:type="paragraph" w:customStyle="1" w:styleId="xl73">
    <w:name w:val="xl73"/>
    <w:basedOn w:val="Normal"/>
    <w:rsid w:val="00960772"/>
    <w:pPr>
      <w:spacing w:before="100" w:beforeAutospacing="1" w:after="100" w:afterAutospacing="1"/>
      <w:jc w:val="left"/>
    </w:pPr>
    <w:rPr>
      <w:rFonts w:ascii="Arial" w:hAnsi="Arial" w:cs="Arial"/>
      <w:sz w:val="20"/>
      <w:lang w:val="en-US"/>
    </w:rPr>
  </w:style>
  <w:style w:type="paragraph" w:customStyle="1" w:styleId="xl74">
    <w:name w:val="xl74"/>
    <w:basedOn w:val="Normal"/>
    <w:rsid w:val="00960772"/>
    <w:pPr>
      <w:spacing w:before="100" w:beforeAutospacing="1" w:after="100" w:afterAutospacing="1"/>
      <w:jc w:val="center"/>
    </w:pPr>
    <w:rPr>
      <w:rFonts w:ascii="Arial" w:hAnsi="Arial" w:cs="Arial"/>
      <w:sz w:val="20"/>
      <w:lang w:val="en-US"/>
    </w:rPr>
  </w:style>
  <w:style w:type="character" w:customStyle="1" w:styleId="tw4winMark">
    <w:name w:val="tw4winMark"/>
    <w:rsid w:val="00960772"/>
    <w:rPr>
      <w:rFonts w:ascii="Courier New" w:hAnsi="Courier New"/>
      <w:vanish/>
      <w:color w:val="800080"/>
      <w:sz w:val="24"/>
      <w:vertAlign w:val="subscript"/>
    </w:rPr>
  </w:style>
  <w:style w:type="paragraph" w:customStyle="1" w:styleId="HeadingforTables">
    <w:name w:val="Heading for Tables"/>
    <w:basedOn w:val="Indentnormal"/>
    <w:rsid w:val="00960772"/>
    <w:pPr>
      <w:spacing w:after="300" w:line="300" w:lineRule="atLeast"/>
      <w:ind w:left="1985"/>
    </w:pPr>
    <w:rPr>
      <w:rFonts w:ascii="Garamond" w:hAnsi="Garamond"/>
      <w:b/>
      <w:sz w:val="22"/>
      <w:szCs w:val="20"/>
      <w:lang w:val="ro-RO" w:eastAsia="en-US"/>
    </w:rPr>
  </w:style>
  <w:style w:type="paragraph" w:customStyle="1" w:styleId="B1">
    <w:name w:val="B1"/>
    <w:basedOn w:val="Normal"/>
    <w:rsid w:val="00960772"/>
    <w:pPr>
      <w:overflowPunct w:val="0"/>
      <w:autoSpaceDE w:val="0"/>
      <w:autoSpaceDN w:val="0"/>
      <w:adjustRightInd w:val="0"/>
      <w:spacing w:before="0" w:line="320" w:lineRule="atLeast"/>
      <w:ind w:left="1276" w:hanging="425"/>
      <w:textAlignment w:val="baseline"/>
    </w:pPr>
    <w:rPr>
      <w:rFonts w:ascii="Arial" w:eastAsia="SimSun" w:hAnsi="Arial"/>
      <w:snapToGrid w:val="0"/>
      <w:sz w:val="22"/>
      <w:szCs w:val="22"/>
      <w:lang w:val="de-DE" w:eastAsia="zh-CN"/>
    </w:rPr>
  </w:style>
  <w:style w:type="paragraph" w:customStyle="1" w:styleId="P2">
    <w:name w:val="P2"/>
    <w:basedOn w:val="Normal"/>
    <w:rsid w:val="00960772"/>
    <w:pPr>
      <w:numPr>
        <w:numId w:val="161"/>
      </w:numPr>
      <w:overflowPunct w:val="0"/>
      <w:autoSpaceDE w:val="0"/>
      <w:autoSpaceDN w:val="0"/>
      <w:adjustRightInd w:val="0"/>
      <w:spacing w:before="0" w:line="320" w:lineRule="atLeast"/>
      <w:textAlignment w:val="baseline"/>
    </w:pPr>
    <w:rPr>
      <w:rFonts w:ascii="Arial" w:eastAsia="SimSun" w:hAnsi="Arial"/>
      <w:snapToGrid w:val="0"/>
      <w:sz w:val="22"/>
      <w:szCs w:val="22"/>
      <w:lang w:val="de-DE" w:eastAsia="zh-CN"/>
    </w:rPr>
  </w:style>
  <w:style w:type="paragraph" w:customStyle="1" w:styleId="Style24">
    <w:name w:val="Style24"/>
    <w:basedOn w:val="Normal"/>
    <w:uiPriority w:val="99"/>
    <w:rsid w:val="00960772"/>
    <w:pPr>
      <w:widowControl w:val="0"/>
      <w:autoSpaceDE w:val="0"/>
      <w:autoSpaceDN w:val="0"/>
      <w:adjustRightInd w:val="0"/>
      <w:spacing w:before="0"/>
      <w:jc w:val="left"/>
    </w:pPr>
    <w:rPr>
      <w:rFonts w:ascii="Arial Unicode MS" w:eastAsia="Arial Unicode MS" w:hAnsiTheme="minorHAnsi" w:cs="Arial Unicode MS"/>
      <w:szCs w:val="24"/>
      <w:lang w:val="en-US"/>
    </w:rPr>
  </w:style>
  <w:style w:type="paragraph" w:customStyle="1" w:styleId="Style66">
    <w:name w:val="Style66"/>
    <w:basedOn w:val="Normal"/>
    <w:uiPriority w:val="99"/>
    <w:rsid w:val="00960772"/>
    <w:pPr>
      <w:widowControl w:val="0"/>
      <w:autoSpaceDE w:val="0"/>
      <w:autoSpaceDN w:val="0"/>
      <w:adjustRightInd w:val="0"/>
      <w:spacing w:before="0" w:line="221" w:lineRule="exact"/>
      <w:jc w:val="left"/>
    </w:pPr>
    <w:rPr>
      <w:rFonts w:ascii="Arial Unicode MS" w:eastAsia="Arial Unicode MS" w:hAnsiTheme="minorHAnsi" w:cs="Arial Unicode MS"/>
      <w:szCs w:val="24"/>
      <w:lang w:val="en-US"/>
    </w:rPr>
  </w:style>
  <w:style w:type="paragraph" w:customStyle="1" w:styleId="Style68">
    <w:name w:val="Style68"/>
    <w:basedOn w:val="Normal"/>
    <w:uiPriority w:val="99"/>
    <w:rsid w:val="00960772"/>
    <w:pPr>
      <w:widowControl w:val="0"/>
      <w:autoSpaceDE w:val="0"/>
      <w:autoSpaceDN w:val="0"/>
      <w:adjustRightInd w:val="0"/>
      <w:spacing w:before="0" w:line="221" w:lineRule="exact"/>
      <w:jc w:val="left"/>
    </w:pPr>
    <w:rPr>
      <w:rFonts w:ascii="Arial Unicode MS" w:eastAsia="Arial Unicode MS" w:hAnsiTheme="minorHAnsi" w:cs="Arial Unicode MS"/>
      <w:szCs w:val="24"/>
      <w:lang w:val="en-US"/>
    </w:rPr>
  </w:style>
  <w:style w:type="character" w:customStyle="1" w:styleId="FontStyle305">
    <w:name w:val="Font Style305"/>
    <w:basedOn w:val="Fontdeparagrafimplicit"/>
    <w:uiPriority w:val="99"/>
    <w:rsid w:val="00960772"/>
    <w:rPr>
      <w:rFonts w:ascii="Arial Unicode MS" w:eastAsia="Arial Unicode MS" w:cs="Arial Unicode MS"/>
      <w:b/>
      <w:bCs/>
      <w:color w:val="000000"/>
      <w:sz w:val="16"/>
      <w:szCs w:val="16"/>
    </w:rPr>
  </w:style>
  <w:style w:type="character" w:customStyle="1" w:styleId="FontStyle306">
    <w:name w:val="Font Style306"/>
    <w:basedOn w:val="Fontdeparagrafimplicit"/>
    <w:uiPriority w:val="99"/>
    <w:rsid w:val="00960772"/>
    <w:rPr>
      <w:rFonts w:ascii="Arial Unicode MS" w:eastAsia="Arial Unicode MS" w:cs="Arial Unicode MS"/>
      <w:color w:val="000000"/>
      <w:sz w:val="16"/>
      <w:szCs w:val="16"/>
    </w:rPr>
  </w:style>
  <w:style w:type="paragraph" w:customStyle="1" w:styleId="Style53">
    <w:name w:val="Style53"/>
    <w:basedOn w:val="Normal"/>
    <w:uiPriority w:val="99"/>
    <w:rsid w:val="00960772"/>
    <w:pPr>
      <w:widowControl w:val="0"/>
      <w:autoSpaceDE w:val="0"/>
      <w:autoSpaceDN w:val="0"/>
      <w:adjustRightInd w:val="0"/>
      <w:spacing w:before="0"/>
      <w:jc w:val="left"/>
    </w:pPr>
    <w:rPr>
      <w:rFonts w:ascii="Book Antiqua" w:eastAsiaTheme="minorEastAsia" w:hAnsi="Book Antiqua" w:cstheme="minorBidi"/>
      <w:szCs w:val="24"/>
      <w:lang w:val="en-US"/>
    </w:rPr>
  </w:style>
  <w:style w:type="paragraph" w:customStyle="1" w:styleId="Style55">
    <w:name w:val="Style55"/>
    <w:basedOn w:val="Normal"/>
    <w:uiPriority w:val="99"/>
    <w:rsid w:val="00960772"/>
    <w:pPr>
      <w:widowControl w:val="0"/>
      <w:autoSpaceDE w:val="0"/>
      <w:autoSpaceDN w:val="0"/>
      <w:adjustRightInd w:val="0"/>
      <w:spacing w:before="0"/>
      <w:jc w:val="left"/>
    </w:pPr>
    <w:rPr>
      <w:rFonts w:ascii="Book Antiqua" w:eastAsiaTheme="minorEastAsia" w:hAnsi="Book Antiqua" w:cstheme="minorBidi"/>
      <w:szCs w:val="24"/>
      <w:lang w:val="en-US"/>
    </w:rPr>
  </w:style>
  <w:style w:type="paragraph" w:customStyle="1" w:styleId="Style56">
    <w:name w:val="Style56"/>
    <w:basedOn w:val="Normal"/>
    <w:uiPriority w:val="99"/>
    <w:rsid w:val="00960772"/>
    <w:pPr>
      <w:widowControl w:val="0"/>
      <w:autoSpaceDE w:val="0"/>
      <w:autoSpaceDN w:val="0"/>
      <w:adjustRightInd w:val="0"/>
      <w:spacing w:before="0" w:line="202" w:lineRule="exact"/>
      <w:jc w:val="left"/>
    </w:pPr>
    <w:rPr>
      <w:rFonts w:ascii="Book Antiqua" w:eastAsiaTheme="minorEastAsia" w:hAnsi="Book Antiqua" w:cstheme="minorBidi"/>
      <w:szCs w:val="24"/>
      <w:lang w:val="en-US"/>
    </w:rPr>
  </w:style>
  <w:style w:type="paragraph" w:customStyle="1" w:styleId="Style58">
    <w:name w:val="Style58"/>
    <w:basedOn w:val="Normal"/>
    <w:uiPriority w:val="99"/>
    <w:rsid w:val="00960772"/>
    <w:pPr>
      <w:widowControl w:val="0"/>
      <w:autoSpaceDE w:val="0"/>
      <w:autoSpaceDN w:val="0"/>
      <w:adjustRightInd w:val="0"/>
      <w:spacing w:before="0" w:line="197" w:lineRule="exact"/>
      <w:jc w:val="center"/>
    </w:pPr>
    <w:rPr>
      <w:rFonts w:ascii="Book Antiqua" w:eastAsiaTheme="minorEastAsia" w:hAnsi="Book Antiqua" w:cstheme="minorBidi"/>
      <w:szCs w:val="24"/>
      <w:lang w:val="en-US"/>
    </w:rPr>
  </w:style>
  <w:style w:type="paragraph" w:customStyle="1" w:styleId="Style61">
    <w:name w:val="Style61"/>
    <w:basedOn w:val="Normal"/>
    <w:uiPriority w:val="99"/>
    <w:rsid w:val="00960772"/>
    <w:pPr>
      <w:widowControl w:val="0"/>
      <w:autoSpaceDE w:val="0"/>
      <w:autoSpaceDN w:val="0"/>
      <w:adjustRightInd w:val="0"/>
      <w:spacing w:before="0"/>
      <w:jc w:val="center"/>
    </w:pPr>
    <w:rPr>
      <w:rFonts w:ascii="Book Antiqua" w:eastAsiaTheme="minorEastAsia" w:hAnsi="Book Antiqua" w:cstheme="minorBidi"/>
      <w:szCs w:val="24"/>
      <w:lang w:val="en-US"/>
    </w:rPr>
  </w:style>
  <w:style w:type="character" w:customStyle="1" w:styleId="FontStyle91">
    <w:name w:val="Font Style91"/>
    <w:basedOn w:val="Fontdeparagrafimplicit"/>
    <w:uiPriority w:val="99"/>
    <w:rsid w:val="00960772"/>
    <w:rPr>
      <w:rFonts w:ascii="Book Antiqua" w:hAnsi="Book Antiqua" w:cs="Book Antiqua"/>
      <w:b/>
      <w:bCs/>
      <w:color w:val="000000"/>
      <w:sz w:val="16"/>
      <w:szCs w:val="16"/>
    </w:rPr>
  </w:style>
  <w:style w:type="character" w:customStyle="1" w:styleId="FontStyle98">
    <w:name w:val="Font Style98"/>
    <w:basedOn w:val="Fontdeparagrafimplicit"/>
    <w:uiPriority w:val="99"/>
    <w:rsid w:val="00960772"/>
    <w:rPr>
      <w:rFonts w:ascii="Book Antiqua" w:hAnsi="Book Antiqua" w:cs="Book Antiqua"/>
      <w:b/>
      <w:bCs/>
      <w:color w:val="000000"/>
      <w:sz w:val="16"/>
      <w:szCs w:val="16"/>
    </w:rPr>
  </w:style>
  <w:style w:type="character" w:customStyle="1" w:styleId="FontStyle99">
    <w:name w:val="Font Style99"/>
    <w:basedOn w:val="Fontdeparagrafimplicit"/>
    <w:uiPriority w:val="99"/>
    <w:rsid w:val="00960772"/>
    <w:rPr>
      <w:rFonts w:ascii="Book Antiqua" w:hAnsi="Book Antiqua" w:cs="Book Antiqua"/>
      <w:color w:val="000000"/>
      <w:sz w:val="16"/>
      <w:szCs w:val="16"/>
    </w:rPr>
  </w:style>
  <w:style w:type="paragraph" w:customStyle="1" w:styleId="E1Char">
    <w:name w:val="E1 Char"/>
    <w:basedOn w:val="Normal"/>
    <w:link w:val="E1CharChar"/>
    <w:rsid w:val="00960772"/>
    <w:pPr>
      <w:overflowPunct w:val="0"/>
      <w:autoSpaceDE w:val="0"/>
      <w:autoSpaceDN w:val="0"/>
      <w:adjustRightInd w:val="0"/>
      <w:spacing w:before="0" w:after="160" w:line="320" w:lineRule="atLeast"/>
      <w:ind w:left="851"/>
      <w:textAlignment w:val="baseline"/>
    </w:pPr>
    <w:rPr>
      <w:rFonts w:ascii="Arial" w:hAnsi="Arial"/>
      <w:sz w:val="22"/>
      <w:szCs w:val="22"/>
      <w:lang w:val="de-DE" w:eastAsia="de-DE"/>
    </w:rPr>
  </w:style>
  <w:style w:type="character" w:customStyle="1" w:styleId="E1CharChar">
    <w:name w:val="E1 Char Char"/>
    <w:basedOn w:val="Fontdeparagrafimplicit"/>
    <w:link w:val="E1Char"/>
    <w:rsid w:val="00960772"/>
    <w:rPr>
      <w:rFonts w:ascii="Arial" w:hAnsi="Arial"/>
      <w:sz w:val="22"/>
      <w:szCs w:val="22"/>
      <w:lang w:val="de-DE" w:eastAsia="de-DE"/>
    </w:rPr>
  </w:style>
  <w:style w:type="paragraph" w:customStyle="1" w:styleId="P1Char">
    <w:name w:val="P1 Char"/>
    <w:basedOn w:val="Normal"/>
    <w:link w:val="P1CharChar"/>
    <w:rsid w:val="00960772"/>
    <w:pPr>
      <w:tabs>
        <w:tab w:val="num" w:pos="1276"/>
      </w:tabs>
      <w:overflowPunct w:val="0"/>
      <w:autoSpaceDE w:val="0"/>
      <w:autoSpaceDN w:val="0"/>
      <w:adjustRightInd w:val="0"/>
      <w:spacing w:before="0" w:line="320" w:lineRule="atLeast"/>
      <w:ind w:left="1276" w:hanging="425"/>
      <w:textAlignment w:val="baseline"/>
    </w:pPr>
    <w:rPr>
      <w:rFonts w:ascii="Arial" w:hAnsi="Arial"/>
      <w:sz w:val="22"/>
      <w:szCs w:val="22"/>
      <w:lang w:val="de-DE" w:eastAsia="de-DE"/>
    </w:rPr>
  </w:style>
  <w:style w:type="character" w:customStyle="1" w:styleId="P1CharChar">
    <w:name w:val="P1 Char Char"/>
    <w:basedOn w:val="Fontdeparagrafimplicit"/>
    <w:link w:val="P1Char"/>
    <w:rsid w:val="00960772"/>
    <w:rPr>
      <w:rFonts w:ascii="Arial" w:hAnsi="Arial"/>
      <w:sz w:val="22"/>
      <w:szCs w:val="22"/>
      <w:lang w:val="de-DE" w:eastAsia="de-DE"/>
    </w:rPr>
  </w:style>
  <w:style w:type="paragraph" w:customStyle="1" w:styleId="Single">
    <w:name w:val="Single"/>
    <w:basedOn w:val="Normal"/>
    <w:rsid w:val="00960772"/>
    <w:pPr>
      <w:spacing w:before="0" w:line="300" w:lineRule="atLeast"/>
      <w:jc w:val="left"/>
    </w:pPr>
    <w:rPr>
      <w:rFonts w:ascii="Garamond" w:hAnsi="Garamond"/>
      <w:sz w:val="22"/>
      <w:lang w:val="en-GB"/>
    </w:rPr>
  </w:style>
</w:styles>
</file>

<file path=word/webSettings.xml><?xml version="1.0" encoding="utf-8"?>
<w:webSettings xmlns:r="http://schemas.openxmlformats.org/officeDocument/2006/relationships" xmlns:w="http://schemas.openxmlformats.org/wordprocessingml/2006/main">
  <w:divs>
    <w:div w:id="11155305">
      <w:bodyDiv w:val="1"/>
      <w:marLeft w:val="0"/>
      <w:marRight w:val="0"/>
      <w:marTop w:val="0"/>
      <w:marBottom w:val="0"/>
      <w:divBdr>
        <w:top w:val="none" w:sz="0" w:space="0" w:color="auto"/>
        <w:left w:val="none" w:sz="0" w:space="0" w:color="auto"/>
        <w:bottom w:val="none" w:sz="0" w:space="0" w:color="auto"/>
        <w:right w:val="none" w:sz="0" w:space="0" w:color="auto"/>
      </w:divBdr>
    </w:div>
    <w:div w:id="79640421">
      <w:bodyDiv w:val="1"/>
      <w:marLeft w:val="0"/>
      <w:marRight w:val="0"/>
      <w:marTop w:val="0"/>
      <w:marBottom w:val="0"/>
      <w:divBdr>
        <w:top w:val="none" w:sz="0" w:space="0" w:color="auto"/>
        <w:left w:val="none" w:sz="0" w:space="0" w:color="auto"/>
        <w:bottom w:val="none" w:sz="0" w:space="0" w:color="auto"/>
        <w:right w:val="none" w:sz="0" w:space="0" w:color="auto"/>
      </w:divBdr>
    </w:div>
    <w:div w:id="79985566">
      <w:bodyDiv w:val="1"/>
      <w:marLeft w:val="0"/>
      <w:marRight w:val="0"/>
      <w:marTop w:val="0"/>
      <w:marBottom w:val="0"/>
      <w:divBdr>
        <w:top w:val="none" w:sz="0" w:space="0" w:color="auto"/>
        <w:left w:val="none" w:sz="0" w:space="0" w:color="auto"/>
        <w:bottom w:val="none" w:sz="0" w:space="0" w:color="auto"/>
        <w:right w:val="none" w:sz="0" w:space="0" w:color="auto"/>
      </w:divBdr>
    </w:div>
    <w:div w:id="87580999">
      <w:bodyDiv w:val="1"/>
      <w:marLeft w:val="0"/>
      <w:marRight w:val="0"/>
      <w:marTop w:val="0"/>
      <w:marBottom w:val="0"/>
      <w:divBdr>
        <w:top w:val="none" w:sz="0" w:space="0" w:color="auto"/>
        <w:left w:val="none" w:sz="0" w:space="0" w:color="auto"/>
        <w:bottom w:val="none" w:sz="0" w:space="0" w:color="auto"/>
        <w:right w:val="none" w:sz="0" w:space="0" w:color="auto"/>
      </w:divBdr>
    </w:div>
    <w:div w:id="91752381">
      <w:bodyDiv w:val="1"/>
      <w:marLeft w:val="0"/>
      <w:marRight w:val="0"/>
      <w:marTop w:val="0"/>
      <w:marBottom w:val="0"/>
      <w:divBdr>
        <w:top w:val="none" w:sz="0" w:space="0" w:color="auto"/>
        <w:left w:val="none" w:sz="0" w:space="0" w:color="auto"/>
        <w:bottom w:val="none" w:sz="0" w:space="0" w:color="auto"/>
        <w:right w:val="none" w:sz="0" w:space="0" w:color="auto"/>
      </w:divBdr>
    </w:div>
    <w:div w:id="121533186">
      <w:bodyDiv w:val="1"/>
      <w:marLeft w:val="0"/>
      <w:marRight w:val="0"/>
      <w:marTop w:val="0"/>
      <w:marBottom w:val="0"/>
      <w:divBdr>
        <w:top w:val="none" w:sz="0" w:space="0" w:color="auto"/>
        <w:left w:val="none" w:sz="0" w:space="0" w:color="auto"/>
        <w:bottom w:val="none" w:sz="0" w:space="0" w:color="auto"/>
        <w:right w:val="none" w:sz="0" w:space="0" w:color="auto"/>
      </w:divBdr>
    </w:div>
    <w:div w:id="135605825">
      <w:bodyDiv w:val="1"/>
      <w:marLeft w:val="0"/>
      <w:marRight w:val="0"/>
      <w:marTop w:val="0"/>
      <w:marBottom w:val="0"/>
      <w:divBdr>
        <w:top w:val="none" w:sz="0" w:space="0" w:color="auto"/>
        <w:left w:val="none" w:sz="0" w:space="0" w:color="auto"/>
        <w:bottom w:val="none" w:sz="0" w:space="0" w:color="auto"/>
        <w:right w:val="none" w:sz="0" w:space="0" w:color="auto"/>
      </w:divBdr>
    </w:div>
    <w:div w:id="136991081">
      <w:bodyDiv w:val="1"/>
      <w:marLeft w:val="0"/>
      <w:marRight w:val="0"/>
      <w:marTop w:val="0"/>
      <w:marBottom w:val="0"/>
      <w:divBdr>
        <w:top w:val="none" w:sz="0" w:space="0" w:color="auto"/>
        <w:left w:val="none" w:sz="0" w:space="0" w:color="auto"/>
        <w:bottom w:val="none" w:sz="0" w:space="0" w:color="auto"/>
        <w:right w:val="none" w:sz="0" w:space="0" w:color="auto"/>
      </w:divBdr>
    </w:div>
    <w:div w:id="150563595">
      <w:bodyDiv w:val="1"/>
      <w:marLeft w:val="0"/>
      <w:marRight w:val="0"/>
      <w:marTop w:val="0"/>
      <w:marBottom w:val="0"/>
      <w:divBdr>
        <w:top w:val="none" w:sz="0" w:space="0" w:color="auto"/>
        <w:left w:val="none" w:sz="0" w:space="0" w:color="auto"/>
        <w:bottom w:val="none" w:sz="0" w:space="0" w:color="auto"/>
        <w:right w:val="none" w:sz="0" w:space="0" w:color="auto"/>
      </w:divBdr>
    </w:div>
    <w:div w:id="150751685">
      <w:bodyDiv w:val="1"/>
      <w:marLeft w:val="0"/>
      <w:marRight w:val="0"/>
      <w:marTop w:val="0"/>
      <w:marBottom w:val="0"/>
      <w:divBdr>
        <w:top w:val="none" w:sz="0" w:space="0" w:color="auto"/>
        <w:left w:val="none" w:sz="0" w:space="0" w:color="auto"/>
        <w:bottom w:val="none" w:sz="0" w:space="0" w:color="auto"/>
        <w:right w:val="none" w:sz="0" w:space="0" w:color="auto"/>
      </w:divBdr>
    </w:div>
    <w:div w:id="163016873">
      <w:bodyDiv w:val="1"/>
      <w:marLeft w:val="0"/>
      <w:marRight w:val="0"/>
      <w:marTop w:val="0"/>
      <w:marBottom w:val="0"/>
      <w:divBdr>
        <w:top w:val="none" w:sz="0" w:space="0" w:color="auto"/>
        <w:left w:val="none" w:sz="0" w:space="0" w:color="auto"/>
        <w:bottom w:val="none" w:sz="0" w:space="0" w:color="auto"/>
        <w:right w:val="none" w:sz="0" w:space="0" w:color="auto"/>
      </w:divBdr>
    </w:div>
    <w:div w:id="168057430">
      <w:bodyDiv w:val="1"/>
      <w:marLeft w:val="0"/>
      <w:marRight w:val="0"/>
      <w:marTop w:val="0"/>
      <w:marBottom w:val="0"/>
      <w:divBdr>
        <w:top w:val="none" w:sz="0" w:space="0" w:color="auto"/>
        <w:left w:val="none" w:sz="0" w:space="0" w:color="auto"/>
        <w:bottom w:val="none" w:sz="0" w:space="0" w:color="auto"/>
        <w:right w:val="none" w:sz="0" w:space="0" w:color="auto"/>
      </w:divBdr>
    </w:div>
    <w:div w:id="191846579">
      <w:bodyDiv w:val="1"/>
      <w:marLeft w:val="0"/>
      <w:marRight w:val="0"/>
      <w:marTop w:val="0"/>
      <w:marBottom w:val="0"/>
      <w:divBdr>
        <w:top w:val="none" w:sz="0" w:space="0" w:color="auto"/>
        <w:left w:val="none" w:sz="0" w:space="0" w:color="auto"/>
        <w:bottom w:val="none" w:sz="0" w:space="0" w:color="auto"/>
        <w:right w:val="none" w:sz="0" w:space="0" w:color="auto"/>
      </w:divBdr>
    </w:div>
    <w:div w:id="218250500">
      <w:bodyDiv w:val="1"/>
      <w:marLeft w:val="0"/>
      <w:marRight w:val="0"/>
      <w:marTop w:val="0"/>
      <w:marBottom w:val="0"/>
      <w:divBdr>
        <w:top w:val="none" w:sz="0" w:space="0" w:color="auto"/>
        <w:left w:val="none" w:sz="0" w:space="0" w:color="auto"/>
        <w:bottom w:val="none" w:sz="0" w:space="0" w:color="auto"/>
        <w:right w:val="none" w:sz="0" w:space="0" w:color="auto"/>
      </w:divBdr>
    </w:div>
    <w:div w:id="240994540">
      <w:bodyDiv w:val="1"/>
      <w:marLeft w:val="0"/>
      <w:marRight w:val="0"/>
      <w:marTop w:val="0"/>
      <w:marBottom w:val="0"/>
      <w:divBdr>
        <w:top w:val="none" w:sz="0" w:space="0" w:color="auto"/>
        <w:left w:val="none" w:sz="0" w:space="0" w:color="auto"/>
        <w:bottom w:val="none" w:sz="0" w:space="0" w:color="auto"/>
        <w:right w:val="none" w:sz="0" w:space="0" w:color="auto"/>
      </w:divBdr>
    </w:div>
    <w:div w:id="260142641">
      <w:bodyDiv w:val="1"/>
      <w:marLeft w:val="0"/>
      <w:marRight w:val="0"/>
      <w:marTop w:val="0"/>
      <w:marBottom w:val="0"/>
      <w:divBdr>
        <w:top w:val="none" w:sz="0" w:space="0" w:color="auto"/>
        <w:left w:val="none" w:sz="0" w:space="0" w:color="auto"/>
        <w:bottom w:val="none" w:sz="0" w:space="0" w:color="auto"/>
        <w:right w:val="none" w:sz="0" w:space="0" w:color="auto"/>
      </w:divBdr>
    </w:div>
    <w:div w:id="262031339">
      <w:bodyDiv w:val="1"/>
      <w:marLeft w:val="0"/>
      <w:marRight w:val="0"/>
      <w:marTop w:val="0"/>
      <w:marBottom w:val="0"/>
      <w:divBdr>
        <w:top w:val="none" w:sz="0" w:space="0" w:color="auto"/>
        <w:left w:val="none" w:sz="0" w:space="0" w:color="auto"/>
        <w:bottom w:val="none" w:sz="0" w:space="0" w:color="auto"/>
        <w:right w:val="none" w:sz="0" w:space="0" w:color="auto"/>
      </w:divBdr>
    </w:div>
    <w:div w:id="285896436">
      <w:bodyDiv w:val="1"/>
      <w:marLeft w:val="0"/>
      <w:marRight w:val="0"/>
      <w:marTop w:val="0"/>
      <w:marBottom w:val="0"/>
      <w:divBdr>
        <w:top w:val="none" w:sz="0" w:space="0" w:color="auto"/>
        <w:left w:val="none" w:sz="0" w:space="0" w:color="auto"/>
        <w:bottom w:val="none" w:sz="0" w:space="0" w:color="auto"/>
        <w:right w:val="none" w:sz="0" w:space="0" w:color="auto"/>
      </w:divBdr>
    </w:div>
    <w:div w:id="287204772">
      <w:bodyDiv w:val="1"/>
      <w:marLeft w:val="0"/>
      <w:marRight w:val="0"/>
      <w:marTop w:val="0"/>
      <w:marBottom w:val="0"/>
      <w:divBdr>
        <w:top w:val="none" w:sz="0" w:space="0" w:color="auto"/>
        <w:left w:val="none" w:sz="0" w:space="0" w:color="auto"/>
        <w:bottom w:val="none" w:sz="0" w:space="0" w:color="auto"/>
        <w:right w:val="none" w:sz="0" w:space="0" w:color="auto"/>
      </w:divBdr>
    </w:div>
    <w:div w:id="303047983">
      <w:bodyDiv w:val="1"/>
      <w:marLeft w:val="0"/>
      <w:marRight w:val="0"/>
      <w:marTop w:val="0"/>
      <w:marBottom w:val="0"/>
      <w:divBdr>
        <w:top w:val="none" w:sz="0" w:space="0" w:color="auto"/>
        <w:left w:val="none" w:sz="0" w:space="0" w:color="auto"/>
        <w:bottom w:val="none" w:sz="0" w:space="0" w:color="auto"/>
        <w:right w:val="none" w:sz="0" w:space="0" w:color="auto"/>
      </w:divBdr>
    </w:div>
    <w:div w:id="326176674">
      <w:bodyDiv w:val="1"/>
      <w:marLeft w:val="0"/>
      <w:marRight w:val="0"/>
      <w:marTop w:val="0"/>
      <w:marBottom w:val="0"/>
      <w:divBdr>
        <w:top w:val="none" w:sz="0" w:space="0" w:color="auto"/>
        <w:left w:val="none" w:sz="0" w:space="0" w:color="auto"/>
        <w:bottom w:val="none" w:sz="0" w:space="0" w:color="auto"/>
        <w:right w:val="none" w:sz="0" w:space="0" w:color="auto"/>
      </w:divBdr>
    </w:div>
    <w:div w:id="363290147">
      <w:bodyDiv w:val="1"/>
      <w:marLeft w:val="0"/>
      <w:marRight w:val="0"/>
      <w:marTop w:val="0"/>
      <w:marBottom w:val="0"/>
      <w:divBdr>
        <w:top w:val="none" w:sz="0" w:space="0" w:color="auto"/>
        <w:left w:val="none" w:sz="0" w:space="0" w:color="auto"/>
        <w:bottom w:val="none" w:sz="0" w:space="0" w:color="auto"/>
        <w:right w:val="none" w:sz="0" w:space="0" w:color="auto"/>
      </w:divBdr>
    </w:div>
    <w:div w:id="368186042">
      <w:bodyDiv w:val="1"/>
      <w:marLeft w:val="0"/>
      <w:marRight w:val="0"/>
      <w:marTop w:val="0"/>
      <w:marBottom w:val="0"/>
      <w:divBdr>
        <w:top w:val="none" w:sz="0" w:space="0" w:color="auto"/>
        <w:left w:val="none" w:sz="0" w:space="0" w:color="auto"/>
        <w:bottom w:val="none" w:sz="0" w:space="0" w:color="auto"/>
        <w:right w:val="none" w:sz="0" w:space="0" w:color="auto"/>
      </w:divBdr>
    </w:div>
    <w:div w:id="370149162">
      <w:bodyDiv w:val="1"/>
      <w:marLeft w:val="0"/>
      <w:marRight w:val="0"/>
      <w:marTop w:val="0"/>
      <w:marBottom w:val="0"/>
      <w:divBdr>
        <w:top w:val="none" w:sz="0" w:space="0" w:color="auto"/>
        <w:left w:val="none" w:sz="0" w:space="0" w:color="auto"/>
        <w:bottom w:val="none" w:sz="0" w:space="0" w:color="auto"/>
        <w:right w:val="none" w:sz="0" w:space="0" w:color="auto"/>
      </w:divBdr>
    </w:div>
    <w:div w:id="373427278">
      <w:bodyDiv w:val="1"/>
      <w:marLeft w:val="0"/>
      <w:marRight w:val="0"/>
      <w:marTop w:val="0"/>
      <w:marBottom w:val="0"/>
      <w:divBdr>
        <w:top w:val="none" w:sz="0" w:space="0" w:color="auto"/>
        <w:left w:val="none" w:sz="0" w:space="0" w:color="auto"/>
        <w:bottom w:val="none" w:sz="0" w:space="0" w:color="auto"/>
        <w:right w:val="none" w:sz="0" w:space="0" w:color="auto"/>
      </w:divBdr>
    </w:div>
    <w:div w:id="397826201">
      <w:bodyDiv w:val="1"/>
      <w:marLeft w:val="0"/>
      <w:marRight w:val="0"/>
      <w:marTop w:val="0"/>
      <w:marBottom w:val="0"/>
      <w:divBdr>
        <w:top w:val="none" w:sz="0" w:space="0" w:color="auto"/>
        <w:left w:val="none" w:sz="0" w:space="0" w:color="auto"/>
        <w:bottom w:val="none" w:sz="0" w:space="0" w:color="auto"/>
        <w:right w:val="none" w:sz="0" w:space="0" w:color="auto"/>
      </w:divBdr>
    </w:div>
    <w:div w:id="429353191">
      <w:bodyDiv w:val="1"/>
      <w:marLeft w:val="0"/>
      <w:marRight w:val="0"/>
      <w:marTop w:val="0"/>
      <w:marBottom w:val="0"/>
      <w:divBdr>
        <w:top w:val="none" w:sz="0" w:space="0" w:color="auto"/>
        <w:left w:val="none" w:sz="0" w:space="0" w:color="auto"/>
        <w:bottom w:val="none" w:sz="0" w:space="0" w:color="auto"/>
        <w:right w:val="none" w:sz="0" w:space="0" w:color="auto"/>
      </w:divBdr>
    </w:div>
    <w:div w:id="435715190">
      <w:bodyDiv w:val="1"/>
      <w:marLeft w:val="0"/>
      <w:marRight w:val="0"/>
      <w:marTop w:val="0"/>
      <w:marBottom w:val="0"/>
      <w:divBdr>
        <w:top w:val="none" w:sz="0" w:space="0" w:color="auto"/>
        <w:left w:val="none" w:sz="0" w:space="0" w:color="auto"/>
        <w:bottom w:val="none" w:sz="0" w:space="0" w:color="auto"/>
        <w:right w:val="none" w:sz="0" w:space="0" w:color="auto"/>
      </w:divBdr>
    </w:div>
    <w:div w:id="439842251">
      <w:bodyDiv w:val="1"/>
      <w:marLeft w:val="0"/>
      <w:marRight w:val="0"/>
      <w:marTop w:val="0"/>
      <w:marBottom w:val="0"/>
      <w:divBdr>
        <w:top w:val="none" w:sz="0" w:space="0" w:color="auto"/>
        <w:left w:val="none" w:sz="0" w:space="0" w:color="auto"/>
        <w:bottom w:val="none" w:sz="0" w:space="0" w:color="auto"/>
        <w:right w:val="none" w:sz="0" w:space="0" w:color="auto"/>
      </w:divBdr>
    </w:div>
    <w:div w:id="464742063">
      <w:bodyDiv w:val="1"/>
      <w:marLeft w:val="0"/>
      <w:marRight w:val="0"/>
      <w:marTop w:val="0"/>
      <w:marBottom w:val="0"/>
      <w:divBdr>
        <w:top w:val="none" w:sz="0" w:space="0" w:color="auto"/>
        <w:left w:val="none" w:sz="0" w:space="0" w:color="auto"/>
        <w:bottom w:val="none" w:sz="0" w:space="0" w:color="auto"/>
        <w:right w:val="none" w:sz="0" w:space="0" w:color="auto"/>
      </w:divBdr>
    </w:div>
    <w:div w:id="468478947">
      <w:bodyDiv w:val="1"/>
      <w:marLeft w:val="0"/>
      <w:marRight w:val="0"/>
      <w:marTop w:val="0"/>
      <w:marBottom w:val="0"/>
      <w:divBdr>
        <w:top w:val="none" w:sz="0" w:space="0" w:color="auto"/>
        <w:left w:val="none" w:sz="0" w:space="0" w:color="auto"/>
        <w:bottom w:val="none" w:sz="0" w:space="0" w:color="auto"/>
        <w:right w:val="none" w:sz="0" w:space="0" w:color="auto"/>
      </w:divBdr>
    </w:div>
    <w:div w:id="485979712">
      <w:bodyDiv w:val="1"/>
      <w:marLeft w:val="0"/>
      <w:marRight w:val="0"/>
      <w:marTop w:val="0"/>
      <w:marBottom w:val="0"/>
      <w:divBdr>
        <w:top w:val="none" w:sz="0" w:space="0" w:color="auto"/>
        <w:left w:val="none" w:sz="0" w:space="0" w:color="auto"/>
        <w:bottom w:val="none" w:sz="0" w:space="0" w:color="auto"/>
        <w:right w:val="none" w:sz="0" w:space="0" w:color="auto"/>
      </w:divBdr>
    </w:div>
    <w:div w:id="487595664">
      <w:bodyDiv w:val="1"/>
      <w:marLeft w:val="0"/>
      <w:marRight w:val="0"/>
      <w:marTop w:val="0"/>
      <w:marBottom w:val="0"/>
      <w:divBdr>
        <w:top w:val="none" w:sz="0" w:space="0" w:color="auto"/>
        <w:left w:val="none" w:sz="0" w:space="0" w:color="auto"/>
        <w:bottom w:val="none" w:sz="0" w:space="0" w:color="auto"/>
        <w:right w:val="none" w:sz="0" w:space="0" w:color="auto"/>
      </w:divBdr>
    </w:div>
    <w:div w:id="518665361">
      <w:bodyDiv w:val="1"/>
      <w:marLeft w:val="0"/>
      <w:marRight w:val="0"/>
      <w:marTop w:val="0"/>
      <w:marBottom w:val="0"/>
      <w:divBdr>
        <w:top w:val="none" w:sz="0" w:space="0" w:color="auto"/>
        <w:left w:val="none" w:sz="0" w:space="0" w:color="auto"/>
        <w:bottom w:val="none" w:sz="0" w:space="0" w:color="auto"/>
        <w:right w:val="none" w:sz="0" w:space="0" w:color="auto"/>
      </w:divBdr>
    </w:div>
    <w:div w:id="577252048">
      <w:bodyDiv w:val="1"/>
      <w:marLeft w:val="0"/>
      <w:marRight w:val="0"/>
      <w:marTop w:val="0"/>
      <w:marBottom w:val="0"/>
      <w:divBdr>
        <w:top w:val="none" w:sz="0" w:space="0" w:color="auto"/>
        <w:left w:val="none" w:sz="0" w:space="0" w:color="auto"/>
        <w:bottom w:val="none" w:sz="0" w:space="0" w:color="auto"/>
        <w:right w:val="none" w:sz="0" w:space="0" w:color="auto"/>
      </w:divBdr>
    </w:div>
    <w:div w:id="596059551">
      <w:bodyDiv w:val="1"/>
      <w:marLeft w:val="0"/>
      <w:marRight w:val="0"/>
      <w:marTop w:val="0"/>
      <w:marBottom w:val="0"/>
      <w:divBdr>
        <w:top w:val="none" w:sz="0" w:space="0" w:color="auto"/>
        <w:left w:val="none" w:sz="0" w:space="0" w:color="auto"/>
        <w:bottom w:val="none" w:sz="0" w:space="0" w:color="auto"/>
        <w:right w:val="none" w:sz="0" w:space="0" w:color="auto"/>
      </w:divBdr>
    </w:div>
    <w:div w:id="612636739">
      <w:bodyDiv w:val="1"/>
      <w:marLeft w:val="0"/>
      <w:marRight w:val="0"/>
      <w:marTop w:val="0"/>
      <w:marBottom w:val="0"/>
      <w:divBdr>
        <w:top w:val="none" w:sz="0" w:space="0" w:color="auto"/>
        <w:left w:val="none" w:sz="0" w:space="0" w:color="auto"/>
        <w:bottom w:val="none" w:sz="0" w:space="0" w:color="auto"/>
        <w:right w:val="none" w:sz="0" w:space="0" w:color="auto"/>
      </w:divBdr>
    </w:div>
    <w:div w:id="623659915">
      <w:bodyDiv w:val="1"/>
      <w:marLeft w:val="0"/>
      <w:marRight w:val="0"/>
      <w:marTop w:val="0"/>
      <w:marBottom w:val="0"/>
      <w:divBdr>
        <w:top w:val="none" w:sz="0" w:space="0" w:color="auto"/>
        <w:left w:val="none" w:sz="0" w:space="0" w:color="auto"/>
        <w:bottom w:val="none" w:sz="0" w:space="0" w:color="auto"/>
        <w:right w:val="none" w:sz="0" w:space="0" w:color="auto"/>
      </w:divBdr>
    </w:div>
    <w:div w:id="627467205">
      <w:bodyDiv w:val="1"/>
      <w:marLeft w:val="0"/>
      <w:marRight w:val="0"/>
      <w:marTop w:val="0"/>
      <w:marBottom w:val="0"/>
      <w:divBdr>
        <w:top w:val="none" w:sz="0" w:space="0" w:color="auto"/>
        <w:left w:val="none" w:sz="0" w:space="0" w:color="auto"/>
        <w:bottom w:val="none" w:sz="0" w:space="0" w:color="auto"/>
        <w:right w:val="none" w:sz="0" w:space="0" w:color="auto"/>
      </w:divBdr>
    </w:div>
    <w:div w:id="639308549">
      <w:bodyDiv w:val="1"/>
      <w:marLeft w:val="0"/>
      <w:marRight w:val="0"/>
      <w:marTop w:val="0"/>
      <w:marBottom w:val="0"/>
      <w:divBdr>
        <w:top w:val="none" w:sz="0" w:space="0" w:color="auto"/>
        <w:left w:val="none" w:sz="0" w:space="0" w:color="auto"/>
        <w:bottom w:val="none" w:sz="0" w:space="0" w:color="auto"/>
        <w:right w:val="none" w:sz="0" w:space="0" w:color="auto"/>
      </w:divBdr>
    </w:div>
    <w:div w:id="649677140">
      <w:bodyDiv w:val="1"/>
      <w:marLeft w:val="0"/>
      <w:marRight w:val="0"/>
      <w:marTop w:val="0"/>
      <w:marBottom w:val="0"/>
      <w:divBdr>
        <w:top w:val="none" w:sz="0" w:space="0" w:color="auto"/>
        <w:left w:val="none" w:sz="0" w:space="0" w:color="auto"/>
        <w:bottom w:val="none" w:sz="0" w:space="0" w:color="auto"/>
        <w:right w:val="none" w:sz="0" w:space="0" w:color="auto"/>
      </w:divBdr>
    </w:div>
    <w:div w:id="688725315">
      <w:bodyDiv w:val="1"/>
      <w:marLeft w:val="0"/>
      <w:marRight w:val="0"/>
      <w:marTop w:val="0"/>
      <w:marBottom w:val="0"/>
      <w:divBdr>
        <w:top w:val="none" w:sz="0" w:space="0" w:color="auto"/>
        <w:left w:val="none" w:sz="0" w:space="0" w:color="auto"/>
        <w:bottom w:val="none" w:sz="0" w:space="0" w:color="auto"/>
        <w:right w:val="none" w:sz="0" w:space="0" w:color="auto"/>
      </w:divBdr>
    </w:div>
    <w:div w:id="696584600">
      <w:bodyDiv w:val="1"/>
      <w:marLeft w:val="0"/>
      <w:marRight w:val="0"/>
      <w:marTop w:val="0"/>
      <w:marBottom w:val="0"/>
      <w:divBdr>
        <w:top w:val="none" w:sz="0" w:space="0" w:color="auto"/>
        <w:left w:val="none" w:sz="0" w:space="0" w:color="auto"/>
        <w:bottom w:val="none" w:sz="0" w:space="0" w:color="auto"/>
        <w:right w:val="none" w:sz="0" w:space="0" w:color="auto"/>
      </w:divBdr>
    </w:div>
    <w:div w:id="707871148">
      <w:bodyDiv w:val="1"/>
      <w:marLeft w:val="0"/>
      <w:marRight w:val="0"/>
      <w:marTop w:val="0"/>
      <w:marBottom w:val="0"/>
      <w:divBdr>
        <w:top w:val="none" w:sz="0" w:space="0" w:color="auto"/>
        <w:left w:val="none" w:sz="0" w:space="0" w:color="auto"/>
        <w:bottom w:val="none" w:sz="0" w:space="0" w:color="auto"/>
        <w:right w:val="none" w:sz="0" w:space="0" w:color="auto"/>
      </w:divBdr>
    </w:div>
    <w:div w:id="714082559">
      <w:bodyDiv w:val="1"/>
      <w:marLeft w:val="0"/>
      <w:marRight w:val="0"/>
      <w:marTop w:val="0"/>
      <w:marBottom w:val="0"/>
      <w:divBdr>
        <w:top w:val="none" w:sz="0" w:space="0" w:color="auto"/>
        <w:left w:val="none" w:sz="0" w:space="0" w:color="auto"/>
        <w:bottom w:val="none" w:sz="0" w:space="0" w:color="auto"/>
        <w:right w:val="none" w:sz="0" w:space="0" w:color="auto"/>
      </w:divBdr>
    </w:div>
    <w:div w:id="752969733">
      <w:bodyDiv w:val="1"/>
      <w:marLeft w:val="0"/>
      <w:marRight w:val="0"/>
      <w:marTop w:val="0"/>
      <w:marBottom w:val="0"/>
      <w:divBdr>
        <w:top w:val="none" w:sz="0" w:space="0" w:color="auto"/>
        <w:left w:val="none" w:sz="0" w:space="0" w:color="auto"/>
        <w:bottom w:val="none" w:sz="0" w:space="0" w:color="auto"/>
        <w:right w:val="none" w:sz="0" w:space="0" w:color="auto"/>
      </w:divBdr>
    </w:div>
    <w:div w:id="756631791">
      <w:bodyDiv w:val="1"/>
      <w:marLeft w:val="0"/>
      <w:marRight w:val="0"/>
      <w:marTop w:val="0"/>
      <w:marBottom w:val="0"/>
      <w:divBdr>
        <w:top w:val="none" w:sz="0" w:space="0" w:color="auto"/>
        <w:left w:val="none" w:sz="0" w:space="0" w:color="auto"/>
        <w:bottom w:val="none" w:sz="0" w:space="0" w:color="auto"/>
        <w:right w:val="none" w:sz="0" w:space="0" w:color="auto"/>
      </w:divBdr>
    </w:div>
    <w:div w:id="819810952">
      <w:bodyDiv w:val="1"/>
      <w:marLeft w:val="0"/>
      <w:marRight w:val="0"/>
      <w:marTop w:val="0"/>
      <w:marBottom w:val="0"/>
      <w:divBdr>
        <w:top w:val="none" w:sz="0" w:space="0" w:color="auto"/>
        <w:left w:val="none" w:sz="0" w:space="0" w:color="auto"/>
        <w:bottom w:val="none" w:sz="0" w:space="0" w:color="auto"/>
        <w:right w:val="none" w:sz="0" w:space="0" w:color="auto"/>
      </w:divBdr>
    </w:div>
    <w:div w:id="846286986">
      <w:bodyDiv w:val="1"/>
      <w:marLeft w:val="0"/>
      <w:marRight w:val="0"/>
      <w:marTop w:val="0"/>
      <w:marBottom w:val="0"/>
      <w:divBdr>
        <w:top w:val="none" w:sz="0" w:space="0" w:color="auto"/>
        <w:left w:val="none" w:sz="0" w:space="0" w:color="auto"/>
        <w:bottom w:val="none" w:sz="0" w:space="0" w:color="auto"/>
        <w:right w:val="none" w:sz="0" w:space="0" w:color="auto"/>
      </w:divBdr>
    </w:div>
    <w:div w:id="852382203">
      <w:bodyDiv w:val="1"/>
      <w:marLeft w:val="0"/>
      <w:marRight w:val="0"/>
      <w:marTop w:val="0"/>
      <w:marBottom w:val="0"/>
      <w:divBdr>
        <w:top w:val="none" w:sz="0" w:space="0" w:color="auto"/>
        <w:left w:val="none" w:sz="0" w:space="0" w:color="auto"/>
        <w:bottom w:val="none" w:sz="0" w:space="0" w:color="auto"/>
        <w:right w:val="none" w:sz="0" w:space="0" w:color="auto"/>
      </w:divBdr>
    </w:div>
    <w:div w:id="857623149">
      <w:bodyDiv w:val="1"/>
      <w:marLeft w:val="0"/>
      <w:marRight w:val="0"/>
      <w:marTop w:val="0"/>
      <w:marBottom w:val="0"/>
      <w:divBdr>
        <w:top w:val="none" w:sz="0" w:space="0" w:color="auto"/>
        <w:left w:val="none" w:sz="0" w:space="0" w:color="auto"/>
        <w:bottom w:val="none" w:sz="0" w:space="0" w:color="auto"/>
        <w:right w:val="none" w:sz="0" w:space="0" w:color="auto"/>
      </w:divBdr>
    </w:div>
    <w:div w:id="885679283">
      <w:bodyDiv w:val="1"/>
      <w:marLeft w:val="0"/>
      <w:marRight w:val="0"/>
      <w:marTop w:val="0"/>
      <w:marBottom w:val="0"/>
      <w:divBdr>
        <w:top w:val="none" w:sz="0" w:space="0" w:color="auto"/>
        <w:left w:val="none" w:sz="0" w:space="0" w:color="auto"/>
        <w:bottom w:val="none" w:sz="0" w:space="0" w:color="auto"/>
        <w:right w:val="none" w:sz="0" w:space="0" w:color="auto"/>
      </w:divBdr>
    </w:div>
    <w:div w:id="888344767">
      <w:bodyDiv w:val="1"/>
      <w:marLeft w:val="0"/>
      <w:marRight w:val="0"/>
      <w:marTop w:val="0"/>
      <w:marBottom w:val="0"/>
      <w:divBdr>
        <w:top w:val="none" w:sz="0" w:space="0" w:color="auto"/>
        <w:left w:val="none" w:sz="0" w:space="0" w:color="auto"/>
        <w:bottom w:val="none" w:sz="0" w:space="0" w:color="auto"/>
        <w:right w:val="none" w:sz="0" w:space="0" w:color="auto"/>
      </w:divBdr>
    </w:div>
    <w:div w:id="889804058">
      <w:bodyDiv w:val="1"/>
      <w:marLeft w:val="0"/>
      <w:marRight w:val="0"/>
      <w:marTop w:val="0"/>
      <w:marBottom w:val="0"/>
      <w:divBdr>
        <w:top w:val="none" w:sz="0" w:space="0" w:color="auto"/>
        <w:left w:val="none" w:sz="0" w:space="0" w:color="auto"/>
        <w:bottom w:val="none" w:sz="0" w:space="0" w:color="auto"/>
        <w:right w:val="none" w:sz="0" w:space="0" w:color="auto"/>
      </w:divBdr>
    </w:div>
    <w:div w:id="893738847">
      <w:bodyDiv w:val="1"/>
      <w:marLeft w:val="0"/>
      <w:marRight w:val="0"/>
      <w:marTop w:val="0"/>
      <w:marBottom w:val="0"/>
      <w:divBdr>
        <w:top w:val="none" w:sz="0" w:space="0" w:color="auto"/>
        <w:left w:val="none" w:sz="0" w:space="0" w:color="auto"/>
        <w:bottom w:val="none" w:sz="0" w:space="0" w:color="auto"/>
        <w:right w:val="none" w:sz="0" w:space="0" w:color="auto"/>
      </w:divBdr>
    </w:div>
    <w:div w:id="894121125">
      <w:bodyDiv w:val="1"/>
      <w:marLeft w:val="0"/>
      <w:marRight w:val="0"/>
      <w:marTop w:val="0"/>
      <w:marBottom w:val="0"/>
      <w:divBdr>
        <w:top w:val="none" w:sz="0" w:space="0" w:color="auto"/>
        <w:left w:val="none" w:sz="0" w:space="0" w:color="auto"/>
        <w:bottom w:val="none" w:sz="0" w:space="0" w:color="auto"/>
        <w:right w:val="none" w:sz="0" w:space="0" w:color="auto"/>
      </w:divBdr>
    </w:div>
    <w:div w:id="898707873">
      <w:bodyDiv w:val="1"/>
      <w:marLeft w:val="0"/>
      <w:marRight w:val="0"/>
      <w:marTop w:val="0"/>
      <w:marBottom w:val="0"/>
      <w:divBdr>
        <w:top w:val="none" w:sz="0" w:space="0" w:color="auto"/>
        <w:left w:val="none" w:sz="0" w:space="0" w:color="auto"/>
        <w:bottom w:val="none" w:sz="0" w:space="0" w:color="auto"/>
        <w:right w:val="none" w:sz="0" w:space="0" w:color="auto"/>
      </w:divBdr>
      <w:divsChild>
        <w:div w:id="1648128028">
          <w:marLeft w:val="0"/>
          <w:marRight w:val="0"/>
          <w:marTop w:val="0"/>
          <w:marBottom w:val="0"/>
          <w:divBdr>
            <w:top w:val="none" w:sz="0" w:space="0" w:color="auto"/>
            <w:left w:val="none" w:sz="0" w:space="0" w:color="auto"/>
            <w:bottom w:val="none" w:sz="0" w:space="0" w:color="auto"/>
            <w:right w:val="none" w:sz="0" w:space="0" w:color="auto"/>
          </w:divBdr>
          <w:divsChild>
            <w:div w:id="5418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5843">
      <w:bodyDiv w:val="1"/>
      <w:marLeft w:val="0"/>
      <w:marRight w:val="0"/>
      <w:marTop w:val="0"/>
      <w:marBottom w:val="0"/>
      <w:divBdr>
        <w:top w:val="none" w:sz="0" w:space="0" w:color="auto"/>
        <w:left w:val="none" w:sz="0" w:space="0" w:color="auto"/>
        <w:bottom w:val="none" w:sz="0" w:space="0" w:color="auto"/>
        <w:right w:val="none" w:sz="0" w:space="0" w:color="auto"/>
      </w:divBdr>
    </w:div>
    <w:div w:id="925578743">
      <w:bodyDiv w:val="1"/>
      <w:marLeft w:val="0"/>
      <w:marRight w:val="0"/>
      <w:marTop w:val="0"/>
      <w:marBottom w:val="0"/>
      <w:divBdr>
        <w:top w:val="none" w:sz="0" w:space="0" w:color="auto"/>
        <w:left w:val="none" w:sz="0" w:space="0" w:color="auto"/>
        <w:bottom w:val="none" w:sz="0" w:space="0" w:color="auto"/>
        <w:right w:val="none" w:sz="0" w:space="0" w:color="auto"/>
      </w:divBdr>
    </w:div>
    <w:div w:id="927809812">
      <w:bodyDiv w:val="1"/>
      <w:marLeft w:val="0"/>
      <w:marRight w:val="0"/>
      <w:marTop w:val="0"/>
      <w:marBottom w:val="0"/>
      <w:divBdr>
        <w:top w:val="none" w:sz="0" w:space="0" w:color="auto"/>
        <w:left w:val="none" w:sz="0" w:space="0" w:color="auto"/>
        <w:bottom w:val="none" w:sz="0" w:space="0" w:color="auto"/>
        <w:right w:val="none" w:sz="0" w:space="0" w:color="auto"/>
      </w:divBdr>
    </w:div>
    <w:div w:id="934748878">
      <w:bodyDiv w:val="1"/>
      <w:marLeft w:val="0"/>
      <w:marRight w:val="0"/>
      <w:marTop w:val="0"/>
      <w:marBottom w:val="0"/>
      <w:divBdr>
        <w:top w:val="none" w:sz="0" w:space="0" w:color="auto"/>
        <w:left w:val="none" w:sz="0" w:space="0" w:color="auto"/>
        <w:bottom w:val="none" w:sz="0" w:space="0" w:color="auto"/>
        <w:right w:val="none" w:sz="0" w:space="0" w:color="auto"/>
      </w:divBdr>
    </w:div>
    <w:div w:id="952244978">
      <w:bodyDiv w:val="1"/>
      <w:marLeft w:val="0"/>
      <w:marRight w:val="0"/>
      <w:marTop w:val="0"/>
      <w:marBottom w:val="0"/>
      <w:divBdr>
        <w:top w:val="none" w:sz="0" w:space="0" w:color="auto"/>
        <w:left w:val="none" w:sz="0" w:space="0" w:color="auto"/>
        <w:bottom w:val="none" w:sz="0" w:space="0" w:color="auto"/>
        <w:right w:val="none" w:sz="0" w:space="0" w:color="auto"/>
      </w:divBdr>
    </w:div>
    <w:div w:id="986589145">
      <w:bodyDiv w:val="1"/>
      <w:marLeft w:val="0"/>
      <w:marRight w:val="0"/>
      <w:marTop w:val="0"/>
      <w:marBottom w:val="0"/>
      <w:divBdr>
        <w:top w:val="none" w:sz="0" w:space="0" w:color="auto"/>
        <w:left w:val="none" w:sz="0" w:space="0" w:color="auto"/>
        <w:bottom w:val="none" w:sz="0" w:space="0" w:color="auto"/>
        <w:right w:val="none" w:sz="0" w:space="0" w:color="auto"/>
      </w:divBdr>
    </w:div>
    <w:div w:id="988481477">
      <w:bodyDiv w:val="1"/>
      <w:marLeft w:val="0"/>
      <w:marRight w:val="0"/>
      <w:marTop w:val="0"/>
      <w:marBottom w:val="0"/>
      <w:divBdr>
        <w:top w:val="none" w:sz="0" w:space="0" w:color="auto"/>
        <w:left w:val="none" w:sz="0" w:space="0" w:color="auto"/>
        <w:bottom w:val="none" w:sz="0" w:space="0" w:color="auto"/>
        <w:right w:val="none" w:sz="0" w:space="0" w:color="auto"/>
      </w:divBdr>
    </w:div>
    <w:div w:id="998459002">
      <w:bodyDiv w:val="1"/>
      <w:marLeft w:val="0"/>
      <w:marRight w:val="0"/>
      <w:marTop w:val="0"/>
      <w:marBottom w:val="0"/>
      <w:divBdr>
        <w:top w:val="none" w:sz="0" w:space="0" w:color="auto"/>
        <w:left w:val="none" w:sz="0" w:space="0" w:color="auto"/>
        <w:bottom w:val="none" w:sz="0" w:space="0" w:color="auto"/>
        <w:right w:val="none" w:sz="0" w:space="0" w:color="auto"/>
      </w:divBdr>
    </w:div>
    <w:div w:id="1032268358">
      <w:bodyDiv w:val="1"/>
      <w:marLeft w:val="0"/>
      <w:marRight w:val="0"/>
      <w:marTop w:val="0"/>
      <w:marBottom w:val="0"/>
      <w:divBdr>
        <w:top w:val="none" w:sz="0" w:space="0" w:color="auto"/>
        <w:left w:val="none" w:sz="0" w:space="0" w:color="auto"/>
        <w:bottom w:val="none" w:sz="0" w:space="0" w:color="auto"/>
        <w:right w:val="none" w:sz="0" w:space="0" w:color="auto"/>
      </w:divBdr>
    </w:div>
    <w:div w:id="1037048813">
      <w:bodyDiv w:val="1"/>
      <w:marLeft w:val="0"/>
      <w:marRight w:val="0"/>
      <w:marTop w:val="0"/>
      <w:marBottom w:val="0"/>
      <w:divBdr>
        <w:top w:val="none" w:sz="0" w:space="0" w:color="auto"/>
        <w:left w:val="none" w:sz="0" w:space="0" w:color="auto"/>
        <w:bottom w:val="none" w:sz="0" w:space="0" w:color="auto"/>
        <w:right w:val="none" w:sz="0" w:space="0" w:color="auto"/>
      </w:divBdr>
    </w:div>
    <w:div w:id="1037579994">
      <w:bodyDiv w:val="1"/>
      <w:marLeft w:val="0"/>
      <w:marRight w:val="0"/>
      <w:marTop w:val="0"/>
      <w:marBottom w:val="0"/>
      <w:divBdr>
        <w:top w:val="none" w:sz="0" w:space="0" w:color="auto"/>
        <w:left w:val="none" w:sz="0" w:space="0" w:color="auto"/>
        <w:bottom w:val="none" w:sz="0" w:space="0" w:color="auto"/>
        <w:right w:val="none" w:sz="0" w:space="0" w:color="auto"/>
      </w:divBdr>
      <w:divsChild>
        <w:div w:id="1919317048">
          <w:marLeft w:val="0"/>
          <w:marRight w:val="0"/>
          <w:marTop w:val="0"/>
          <w:marBottom w:val="0"/>
          <w:divBdr>
            <w:top w:val="none" w:sz="0" w:space="0" w:color="auto"/>
            <w:left w:val="none" w:sz="0" w:space="0" w:color="auto"/>
            <w:bottom w:val="none" w:sz="0" w:space="0" w:color="auto"/>
            <w:right w:val="none" w:sz="0" w:space="0" w:color="auto"/>
          </w:divBdr>
          <w:divsChild>
            <w:div w:id="193681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79576">
      <w:bodyDiv w:val="1"/>
      <w:marLeft w:val="0"/>
      <w:marRight w:val="0"/>
      <w:marTop w:val="0"/>
      <w:marBottom w:val="0"/>
      <w:divBdr>
        <w:top w:val="none" w:sz="0" w:space="0" w:color="auto"/>
        <w:left w:val="none" w:sz="0" w:space="0" w:color="auto"/>
        <w:bottom w:val="none" w:sz="0" w:space="0" w:color="auto"/>
        <w:right w:val="none" w:sz="0" w:space="0" w:color="auto"/>
      </w:divBdr>
    </w:div>
    <w:div w:id="1130589091">
      <w:bodyDiv w:val="1"/>
      <w:marLeft w:val="0"/>
      <w:marRight w:val="0"/>
      <w:marTop w:val="0"/>
      <w:marBottom w:val="0"/>
      <w:divBdr>
        <w:top w:val="none" w:sz="0" w:space="0" w:color="auto"/>
        <w:left w:val="none" w:sz="0" w:space="0" w:color="auto"/>
        <w:bottom w:val="none" w:sz="0" w:space="0" w:color="auto"/>
        <w:right w:val="none" w:sz="0" w:space="0" w:color="auto"/>
      </w:divBdr>
    </w:div>
    <w:div w:id="1145705843">
      <w:bodyDiv w:val="1"/>
      <w:marLeft w:val="0"/>
      <w:marRight w:val="0"/>
      <w:marTop w:val="0"/>
      <w:marBottom w:val="0"/>
      <w:divBdr>
        <w:top w:val="none" w:sz="0" w:space="0" w:color="auto"/>
        <w:left w:val="none" w:sz="0" w:space="0" w:color="auto"/>
        <w:bottom w:val="none" w:sz="0" w:space="0" w:color="auto"/>
        <w:right w:val="none" w:sz="0" w:space="0" w:color="auto"/>
      </w:divBdr>
    </w:div>
    <w:div w:id="1150293926">
      <w:bodyDiv w:val="1"/>
      <w:marLeft w:val="0"/>
      <w:marRight w:val="0"/>
      <w:marTop w:val="0"/>
      <w:marBottom w:val="0"/>
      <w:divBdr>
        <w:top w:val="none" w:sz="0" w:space="0" w:color="auto"/>
        <w:left w:val="none" w:sz="0" w:space="0" w:color="auto"/>
        <w:bottom w:val="none" w:sz="0" w:space="0" w:color="auto"/>
        <w:right w:val="none" w:sz="0" w:space="0" w:color="auto"/>
      </w:divBdr>
    </w:div>
    <w:div w:id="1172837025">
      <w:bodyDiv w:val="1"/>
      <w:marLeft w:val="0"/>
      <w:marRight w:val="0"/>
      <w:marTop w:val="0"/>
      <w:marBottom w:val="0"/>
      <w:divBdr>
        <w:top w:val="none" w:sz="0" w:space="0" w:color="auto"/>
        <w:left w:val="none" w:sz="0" w:space="0" w:color="auto"/>
        <w:bottom w:val="none" w:sz="0" w:space="0" w:color="auto"/>
        <w:right w:val="none" w:sz="0" w:space="0" w:color="auto"/>
      </w:divBdr>
    </w:div>
    <w:div w:id="1189416038">
      <w:bodyDiv w:val="1"/>
      <w:marLeft w:val="0"/>
      <w:marRight w:val="0"/>
      <w:marTop w:val="0"/>
      <w:marBottom w:val="0"/>
      <w:divBdr>
        <w:top w:val="none" w:sz="0" w:space="0" w:color="auto"/>
        <w:left w:val="none" w:sz="0" w:space="0" w:color="auto"/>
        <w:bottom w:val="none" w:sz="0" w:space="0" w:color="auto"/>
        <w:right w:val="none" w:sz="0" w:space="0" w:color="auto"/>
      </w:divBdr>
    </w:div>
    <w:div w:id="1195343312">
      <w:bodyDiv w:val="1"/>
      <w:marLeft w:val="0"/>
      <w:marRight w:val="0"/>
      <w:marTop w:val="0"/>
      <w:marBottom w:val="0"/>
      <w:divBdr>
        <w:top w:val="none" w:sz="0" w:space="0" w:color="auto"/>
        <w:left w:val="none" w:sz="0" w:space="0" w:color="auto"/>
        <w:bottom w:val="none" w:sz="0" w:space="0" w:color="auto"/>
        <w:right w:val="none" w:sz="0" w:space="0" w:color="auto"/>
      </w:divBdr>
    </w:div>
    <w:div w:id="1204945702">
      <w:bodyDiv w:val="1"/>
      <w:marLeft w:val="0"/>
      <w:marRight w:val="0"/>
      <w:marTop w:val="0"/>
      <w:marBottom w:val="0"/>
      <w:divBdr>
        <w:top w:val="none" w:sz="0" w:space="0" w:color="auto"/>
        <w:left w:val="none" w:sz="0" w:space="0" w:color="auto"/>
        <w:bottom w:val="none" w:sz="0" w:space="0" w:color="auto"/>
        <w:right w:val="none" w:sz="0" w:space="0" w:color="auto"/>
      </w:divBdr>
    </w:div>
    <w:div w:id="1234707360">
      <w:bodyDiv w:val="1"/>
      <w:marLeft w:val="0"/>
      <w:marRight w:val="0"/>
      <w:marTop w:val="0"/>
      <w:marBottom w:val="0"/>
      <w:divBdr>
        <w:top w:val="none" w:sz="0" w:space="0" w:color="auto"/>
        <w:left w:val="none" w:sz="0" w:space="0" w:color="auto"/>
        <w:bottom w:val="none" w:sz="0" w:space="0" w:color="auto"/>
        <w:right w:val="none" w:sz="0" w:space="0" w:color="auto"/>
      </w:divBdr>
    </w:div>
    <w:div w:id="1246263525">
      <w:bodyDiv w:val="1"/>
      <w:marLeft w:val="0"/>
      <w:marRight w:val="0"/>
      <w:marTop w:val="0"/>
      <w:marBottom w:val="0"/>
      <w:divBdr>
        <w:top w:val="none" w:sz="0" w:space="0" w:color="auto"/>
        <w:left w:val="none" w:sz="0" w:space="0" w:color="auto"/>
        <w:bottom w:val="none" w:sz="0" w:space="0" w:color="auto"/>
        <w:right w:val="none" w:sz="0" w:space="0" w:color="auto"/>
      </w:divBdr>
    </w:div>
    <w:div w:id="1249925264">
      <w:bodyDiv w:val="1"/>
      <w:marLeft w:val="0"/>
      <w:marRight w:val="0"/>
      <w:marTop w:val="0"/>
      <w:marBottom w:val="0"/>
      <w:divBdr>
        <w:top w:val="none" w:sz="0" w:space="0" w:color="auto"/>
        <w:left w:val="none" w:sz="0" w:space="0" w:color="auto"/>
        <w:bottom w:val="none" w:sz="0" w:space="0" w:color="auto"/>
        <w:right w:val="none" w:sz="0" w:space="0" w:color="auto"/>
      </w:divBdr>
    </w:div>
    <w:div w:id="1259602284">
      <w:bodyDiv w:val="1"/>
      <w:marLeft w:val="0"/>
      <w:marRight w:val="0"/>
      <w:marTop w:val="0"/>
      <w:marBottom w:val="0"/>
      <w:divBdr>
        <w:top w:val="none" w:sz="0" w:space="0" w:color="auto"/>
        <w:left w:val="none" w:sz="0" w:space="0" w:color="auto"/>
        <w:bottom w:val="none" w:sz="0" w:space="0" w:color="auto"/>
        <w:right w:val="none" w:sz="0" w:space="0" w:color="auto"/>
      </w:divBdr>
    </w:div>
    <w:div w:id="1278414175">
      <w:bodyDiv w:val="1"/>
      <w:marLeft w:val="0"/>
      <w:marRight w:val="0"/>
      <w:marTop w:val="0"/>
      <w:marBottom w:val="0"/>
      <w:divBdr>
        <w:top w:val="none" w:sz="0" w:space="0" w:color="auto"/>
        <w:left w:val="none" w:sz="0" w:space="0" w:color="auto"/>
        <w:bottom w:val="none" w:sz="0" w:space="0" w:color="auto"/>
        <w:right w:val="none" w:sz="0" w:space="0" w:color="auto"/>
      </w:divBdr>
    </w:div>
    <w:div w:id="1288706202">
      <w:bodyDiv w:val="1"/>
      <w:marLeft w:val="0"/>
      <w:marRight w:val="0"/>
      <w:marTop w:val="0"/>
      <w:marBottom w:val="0"/>
      <w:divBdr>
        <w:top w:val="none" w:sz="0" w:space="0" w:color="auto"/>
        <w:left w:val="none" w:sz="0" w:space="0" w:color="auto"/>
        <w:bottom w:val="none" w:sz="0" w:space="0" w:color="auto"/>
        <w:right w:val="none" w:sz="0" w:space="0" w:color="auto"/>
      </w:divBdr>
    </w:div>
    <w:div w:id="1291672404">
      <w:bodyDiv w:val="1"/>
      <w:marLeft w:val="0"/>
      <w:marRight w:val="0"/>
      <w:marTop w:val="0"/>
      <w:marBottom w:val="0"/>
      <w:divBdr>
        <w:top w:val="none" w:sz="0" w:space="0" w:color="auto"/>
        <w:left w:val="none" w:sz="0" w:space="0" w:color="auto"/>
        <w:bottom w:val="none" w:sz="0" w:space="0" w:color="auto"/>
        <w:right w:val="none" w:sz="0" w:space="0" w:color="auto"/>
      </w:divBdr>
    </w:div>
    <w:div w:id="1298804150">
      <w:bodyDiv w:val="1"/>
      <w:marLeft w:val="0"/>
      <w:marRight w:val="0"/>
      <w:marTop w:val="0"/>
      <w:marBottom w:val="0"/>
      <w:divBdr>
        <w:top w:val="none" w:sz="0" w:space="0" w:color="auto"/>
        <w:left w:val="none" w:sz="0" w:space="0" w:color="auto"/>
        <w:bottom w:val="none" w:sz="0" w:space="0" w:color="auto"/>
        <w:right w:val="none" w:sz="0" w:space="0" w:color="auto"/>
      </w:divBdr>
    </w:div>
    <w:div w:id="1301157630">
      <w:bodyDiv w:val="1"/>
      <w:marLeft w:val="0"/>
      <w:marRight w:val="0"/>
      <w:marTop w:val="0"/>
      <w:marBottom w:val="0"/>
      <w:divBdr>
        <w:top w:val="none" w:sz="0" w:space="0" w:color="auto"/>
        <w:left w:val="none" w:sz="0" w:space="0" w:color="auto"/>
        <w:bottom w:val="none" w:sz="0" w:space="0" w:color="auto"/>
        <w:right w:val="none" w:sz="0" w:space="0" w:color="auto"/>
      </w:divBdr>
    </w:div>
    <w:div w:id="1324817601">
      <w:bodyDiv w:val="1"/>
      <w:marLeft w:val="0"/>
      <w:marRight w:val="0"/>
      <w:marTop w:val="0"/>
      <w:marBottom w:val="0"/>
      <w:divBdr>
        <w:top w:val="none" w:sz="0" w:space="0" w:color="auto"/>
        <w:left w:val="none" w:sz="0" w:space="0" w:color="auto"/>
        <w:bottom w:val="none" w:sz="0" w:space="0" w:color="auto"/>
        <w:right w:val="none" w:sz="0" w:space="0" w:color="auto"/>
      </w:divBdr>
    </w:div>
    <w:div w:id="1367633151">
      <w:bodyDiv w:val="1"/>
      <w:marLeft w:val="0"/>
      <w:marRight w:val="0"/>
      <w:marTop w:val="0"/>
      <w:marBottom w:val="0"/>
      <w:divBdr>
        <w:top w:val="none" w:sz="0" w:space="0" w:color="auto"/>
        <w:left w:val="none" w:sz="0" w:space="0" w:color="auto"/>
        <w:bottom w:val="none" w:sz="0" w:space="0" w:color="auto"/>
        <w:right w:val="none" w:sz="0" w:space="0" w:color="auto"/>
      </w:divBdr>
    </w:div>
    <w:div w:id="1379667221">
      <w:bodyDiv w:val="1"/>
      <w:marLeft w:val="0"/>
      <w:marRight w:val="0"/>
      <w:marTop w:val="0"/>
      <w:marBottom w:val="0"/>
      <w:divBdr>
        <w:top w:val="none" w:sz="0" w:space="0" w:color="auto"/>
        <w:left w:val="none" w:sz="0" w:space="0" w:color="auto"/>
        <w:bottom w:val="none" w:sz="0" w:space="0" w:color="auto"/>
        <w:right w:val="none" w:sz="0" w:space="0" w:color="auto"/>
      </w:divBdr>
    </w:div>
    <w:div w:id="1402020089">
      <w:bodyDiv w:val="1"/>
      <w:marLeft w:val="0"/>
      <w:marRight w:val="0"/>
      <w:marTop w:val="0"/>
      <w:marBottom w:val="0"/>
      <w:divBdr>
        <w:top w:val="none" w:sz="0" w:space="0" w:color="auto"/>
        <w:left w:val="none" w:sz="0" w:space="0" w:color="auto"/>
        <w:bottom w:val="none" w:sz="0" w:space="0" w:color="auto"/>
        <w:right w:val="none" w:sz="0" w:space="0" w:color="auto"/>
      </w:divBdr>
    </w:div>
    <w:div w:id="1413816099">
      <w:bodyDiv w:val="1"/>
      <w:marLeft w:val="0"/>
      <w:marRight w:val="0"/>
      <w:marTop w:val="0"/>
      <w:marBottom w:val="0"/>
      <w:divBdr>
        <w:top w:val="none" w:sz="0" w:space="0" w:color="auto"/>
        <w:left w:val="none" w:sz="0" w:space="0" w:color="auto"/>
        <w:bottom w:val="none" w:sz="0" w:space="0" w:color="auto"/>
        <w:right w:val="none" w:sz="0" w:space="0" w:color="auto"/>
      </w:divBdr>
    </w:div>
    <w:div w:id="1414207606">
      <w:bodyDiv w:val="1"/>
      <w:marLeft w:val="0"/>
      <w:marRight w:val="0"/>
      <w:marTop w:val="0"/>
      <w:marBottom w:val="0"/>
      <w:divBdr>
        <w:top w:val="none" w:sz="0" w:space="0" w:color="auto"/>
        <w:left w:val="none" w:sz="0" w:space="0" w:color="auto"/>
        <w:bottom w:val="none" w:sz="0" w:space="0" w:color="auto"/>
        <w:right w:val="none" w:sz="0" w:space="0" w:color="auto"/>
      </w:divBdr>
    </w:div>
    <w:div w:id="1429347749">
      <w:bodyDiv w:val="1"/>
      <w:marLeft w:val="0"/>
      <w:marRight w:val="0"/>
      <w:marTop w:val="0"/>
      <w:marBottom w:val="0"/>
      <w:divBdr>
        <w:top w:val="none" w:sz="0" w:space="0" w:color="auto"/>
        <w:left w:val="none" w:sz="0" w:space="0" w:color="auto"/>
        <w:bottom w:val="none" w:sz="0" w:space="0" w:color="auto"/>
        <w:right w:val="none" w:sz="0" w:space="0" w:color="auto"/>
      </w:divBdr>
    </w:div>
    <w:div w:id="1440221356">
      <w:bodyDiv w:val="1"/>
      <w:marLeft w:val="0"/>
      <w:marRight w:val="0"/>
      <w:marTop w:val="0"/>
      <w:marBottom w:val="0"/>
      <w:divBdr>
        <w:top w:val="none" w:sz="0" w:space="0" w:color="auto"/>
        <w:left w:val="none" w:sz="0" w:space="0" w:color="auto"/>
        <w:bottom w:val="none" w:sz="0" w:space="0" w:color="auto"/>
        <w:right w:val="none" w:sz="0" w:space="0" w:color="auto"/>
      </w:divBdr>
    </w:div>
    <w:div w:id="1462504341">
      <w:bodyDiv w:val="1"/>
      <w:marLeft w:val="0"/>
      <w:marRight w:val="0"/>
      <w:marTop w:val="0"/>
      <w:marBottom w:val="0"/>
      <w:divBdr>
        <w:top w:val="none" w:sz="0" w:space="0" w:color="auto"/>
        <w:left w:val="none" w:sz="0" w:space="0" w:color="auto"/>
        <w:bottom w:val="none" w:sz="0" w:space="0" w:color="auto"/>
        <w:right w:val="none" w:sz="0" w:space="0" w:color="auto"/>
      </w:divBdr>
    </w:div>
    <w:div w:id="1466390378">
      <w:bodyDiv w:val="1"/>
      <w:marLeft w:val="0"/>
      <w:marRight w:val="0"/>
      <w:marTop w:val="0"/>
      <w:marBottom w:val="0"/>
      <w:divBdr>
        <w:top w:val="none" w:sz="0" w:space="0" w:color="auto"/>
        <w:left w:val="none" w:sz="0" w:space="0" w:color="auto"/>
        <w:bottom w:val="none" w:sz="0" w:space="0" w:color="auto"/>
        <w:right w:val="none" w:sz="0" w:space="0" w:color="auto"/>
      </w:divBdr>
    </w:div>
    <w:div w:id="1473055762">
      <w:bodyDiv w:val="1"/>
      <w:marLeft w:val="0"/>
      <w:marRight w:val="0"/>
      <w:marTop w:val="0"/>
      <w:marBottom w:val="0"/>
      <w:divBdr>
        <w:top w:val="none" w:sz="0" w:space="0" w:color="auto"/>
        <w:left w:val="none" w:sz="0" w:space="0" w:color="auto"/>
        <w:bottom w:val="none" w:sz="0" w:space="0" w:color="auto"/>
        <w:right w:val="none" w:sz="0" w:space="0" w:color="auto"/>
      </w:divBdr>
    </w:div>
    <w:div w:id="1473137460">
      <w:bodyDiv w:val="1"/>
      <w:marLeft w:val="0"/>
      <w:marRight w:val="0"/>
      <w:marTop w:val="0"/>
      <w:marBottom w:val="0"/>
      <w:divBdr>
        <w:top w:val="none" w:sz="0" w:space="0" w:color="auto"/>
        <w:left w:val="none" w:sz="0" w:space="0" w:color="auto"/>
        <w:bottom w:val="none" w:sz="0" w:space="0" w:color="auto"/>
        <w:right w:val="none" w:sz="0" w:space="0" w:color="auto"/>
      </w:divBdr>
    </w:div>
    <w:div w:id="1480540401">
      <w:bodyDiv w:val="1"/>
      <w:marLeft w:val="0"/>
      <w:marRight w:val="0"/>
      <w:marTop w:val="0"/>
      <w:marBottom w:val="0"/>
      <w:divBdr>
        <w:top w:val="none" w:sz="0" w:space="0" w:color="auto"/>
        <w:left w:val="none" w:sz="0" w:space="0" w:color="auto"/>
        <w:bottom w:val="none" w:sz="0" w:space="0" w:color="auto"/>
        <w:right w:val="none" w:sz="0" w:space="0" w:color="auto"/>
      </w:divBdr>
    </w:div>
    <w:div w:id="1493182048">
      <w:bodyDiv w:val="1"/>
      <w:marLeft w:val="0"/>
      <w:marRight w:val="0"/>
      <w:marTop w:val="0"/>
      <w:marBottom w:val="0"/>
      <w:divBdr>
        <w:top w:val="none" w:sz="0" w:space="0" w:color="auto"/>
        <w:left w:val="none" w:sz="0" w:space="0" w:color="auto"/>
        <w:bottom w:val="none" w:sz="0" w:space="0" w:color="auto"/>
        <w:right w:val="none" w:sz="0" w:space="0" w:color="auto"/>
      </w:divBdr>
    </w:div>
    <w:div w:id="1548492895">
      <w:bodyDiv w:val="1"/>
      <w:marLeft w:val="0"/>
      <w:marRight w:val="0"/>
      <w:marTop w:val="0"/>
      <w:marBottom w:val="0"/>
      <w:divBdr>
        <w:top w:val="none" w:sz="0" w:space="0" w:color="auto"/>
        <w:left w:val="none" w:sz="0" w:space="0" w:color="auto"/>
        <w:bottom w:val="none" w:sz="0" w:space="0" w:color="auto"/>
        <w:right w:val="none" w:sz="0" w:space="0" w:color="auto"/>
      </w:divBdr>
    </w:div>
    <w:div w:id="1568958389">
      <w:bodyDiv w:val="1"/>
      <w:marLeft w:val="0"/>
      <w:marRight w:val="0"/>
      <w:marTop w:val="0"/>
      <w:marBottom w:val="0"/>
      <w:divBdr>
        <w:top w:val="none" w:sz="0" w:space="0" w:color="auto"/>
        <w:left w:val="none" w:sz="0" w:space="0" w:color="auto"/>
        <w:bottom w:val="none" w:sz="0" w:space="0" w:color="auto"/>
        <w:right w:val="none" w:sz="0" w:space="0" w:color="auto"/>
      </w:divBdr>
      <w:divsChild>
        <w:div w:id="806750858">
          <w:marLeft w:val="0"/>
          <w:marRight w:val="0"/>
          <w:marTop w:val="0"/>
          <w:marBottom w:val="0"/>
          <w:divBdr>
            <w:top w:val="none" w:sz="0" w:space="0" w:color="auto"/>
            <w:left w:val="none" w:sz="0" w:space="0" w:color="auto"/>
            <w:bottom w:val="none" w:sz="0" w:space="0" w:color="auto"/>
            <w:right w:val="none" w:sz="0" w:space="0" w:color="auto"/>
          </w:divBdr>
          <w:divsChild>
            <w:div w:id="14739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93532">
      <w:bodyDiv w:val="1"/>
      <w:marLeft w:val="0"/>
      <w:marRight w:val="0"/>
      <w:marTop w:val="0"/>
      <w:marBottom w:val="0"/>
      <w:divBdr>
        <w:top w:val="none" w:sz="0" w:space="0" w:color="auto"/>
        <w:left w:val="none" w:sz="0" w:space="0" w:color="auto"/>
        <w:bottom w:val="none" w:sz="0" w:space="0" w:color="auto"/>
        <w:right w:val="none" w:sz="0" w:space="0" w:color="auto"/>
      </w:divBdr>
    </w:div>
    <w:div w:id="1604262361">
      <w:bodyDiv w:val="1"/>
      <w:marLeft w:val="0"/>
      <w:marRight w:val="0"/>
      <w:marTop w:val="0"/>
      <w:marBottom w:val="0"/>
      <w:divBdr>
        <w:top w:val="none" w:sz="0" w:space="0" w:color="auto"/>
        <w:left w:val="none" w:sz="0" w:space="0" w:color="auto"/>
        <w:bottom w:val="none" w:sz="0" w:space="0" w:color="auto"/>
        <w:right w:val="none" w:sz="0" w:space="0" w:color="auto"/>
      </w:divBdr>
    </w:div>
    <w:div w:id="1608536761">
      <w:bodyDiv w:val="1"/>
      <w:marLeft w:val="0"/>
      <w:marRight w:val="0"/>
      <w:marTop w:val="0"/>
      <w:marBottom w:val="0"/>
      <w:divBdr>
        <w:top w:val="none" w:sz="0" w:space="0" w:color="auto"/>
        <w:left w:val="none" w:sz="0" w:space="0" w:color="auto"/>
        <w:bottom w:val="none" w:sz="0" w:space="0" w:color="auto"/>
        <w:right w:val="none" w:sz="0" w:space="0" w:color="auto"/>
      </w:divBdr>
    </w:div>
    <w:div w:id="1620600690">
      <w:bodyDiv w:val="1"/>
      <w:marLeft w:val="0"/>
      <w:marRight w:val="0"/>
      <w:marTop w:val="0"/>
      <w:marBottom w:val="0"/>
      <w:divBdr>
        <w:top w:val="none" w:sz="0" w:space="0" w:color="auto"/>
        <w:left w:val="none" w:sz="0" w:space="0" w:color="auto"/>
        <w:bottom w:val="none" w:sz="0" w:space="0" w:color="auto"/>
        <w:right w:val="none" w:sz="0" w:space="0" w:color="auto"/>
      </w:divBdr>
    </w:div>
    <w:div w:id="1670018043">
      <w:bodyDiv w:val="1"/>
      <w:marLeft w:val="0"/>
      <w:marRight w:val="0"/>
      <w:marTop w:val="0"/>
      <w:marBottom w:val="0"/>
      <w:divBdr>
        <w:top w:val="none" w:sz="0" w:space="0" w:color="auto"/>
        <w:left w:val="none" w:sz="0" w:space="0" w:color="auto"/>
        <w:bottom w:val="none" w:sz="0" w:space="0" w:color="auto"/>
        <w:right w:val="none" w:sz="0" w:space="0" w:color="auto"/>
      </w:divBdr>
    </w:div>
    <w:div w:id="1708680541">
      <w:bodyDiv w:val="1"/>
      <w:marLeft w:val="0"/>
      <w:marRight w:val="0"/>
      <w:marTop w:val="0"/>
      <w:marBottom w:val="0"/>
      <w:divBdr>
        <w:top w:val="none" w:sz="0" w:space="0" w:color="auto"/>
        <w:left w:val="none" w:sz="0" w:space="0" w:color="auto"/>
        <w:bottom w:val="none" w:sz="0" w:space="0" w:color="auto"/>
        <w:right w:val="none" w:sz="0" w:space="0" w:color="auto"/>
      </w:divBdr>
    </w:div>
    <w:div w:id="1714958283">
      <w:bodyDiv w:val="1"/>
      <w:marLeft w:val="0"/>
      <w:marRight w:val="0"/>
      <w:marTop w:val="0"/>
      <w:marBottom w:val="0"/>
      <w:divBdr>
        <w:top w:val="none" w:sz="0" w:space="0" w:color="auto"/>
        <w:left w:val="none" w:sz="0" w:space="0" w:color="auto"/>
        <w:bottom w:val="none" w:sz="0" w:space="0" w:color="auto"/>
        <w:right w:val="none" w:sz="0" w:space="0" w:color="auto"/>
      </w:divBdr>
    </w:div>
    <w:div w:id="1719476533">
      <w:bodyDiv w:val="1"/>
      <w:marLeft w:val="0"/>
      <w:marRight w:val="0"/>
      <w:marTop w:val="0"/>
      <w:marBottom w:val="0"/>
      <w:divBdr>
        <w:top w:val="none" w:sz="0" w:space="0" w:color="auto"/>
        <w:left w:val="none" w:sz="0" w:space="0" w:color="auto"/>
        <w:bottom w:val="none" w:sz="0" w:space="0" w:color="auto"/>
        <w:right w:val="none" w:sz="0" w:space="0" w:color="auto"/>
      </w:divBdr>
    </w:div>
    <w:div w:id="1719888289">
      <w:bodyDiv w:val="1"/>
      <w:marLeft w:val="0"/>
      <w:marRight w:val="0"/>
      <w:marTop w:val="0"/>
      <w:marBottom w:val="0"/>
      <w:divBdr>
        <w:top w:val="none" w:sz="0" w:space="0" w:color="auto"/>
        <w:left w:val="none" w:sz="0" w:space="0" w:color="auto"/>
        <w:bottom w:val="none" w:sz="0" w:space="0" w:color="auto"/>
        <w:right w:val="none" w:sz="0" w:space="0" w:color="auto"/>
      </w:divBdr>
    </w:div>
    <w:div w:id="1726442074">
      <w:bodyDiv w:val="1"/>
      <w:marLeft w:val="0"/>
      <w:marRight w:val="0"/>
      <w:marTop w:val="0"/>
      <w:marBottom w:val="0"/>
      <w:divBdr>
        <w:top w:val="none" w:sz="0" w:space="0" w:color="auto"/>
        <w:left w:val="none" w:sz="0" w:space="0" w:color="auto"/>
        <w:bottom w:val="none" w:sz="0" w:space="0" w:color="auto"/>
        <w:right w:val="none" w:sz="0" w:space="0" w:color="auto"/>
      </w:divBdr>
    </w:div>
    <w:div w:id="1772970779">
      <w:bodyDiv w:val="1"/>
      <w:marLeft w:val="0"/>
      <w:marRight w:val="0"/>
      <w:marTop w:val="0"/>
      <w:marBottom w:val="0"/>
      <w:divBdr>
        <w:top w:val="none" w:sz="0" w:space="0" w:color="auto"/>
        <w:left w:val="none" w:sz="0" w:space="0" w:color="auto"/>
        <w:bottom w:val="none" w:sz="0" w:space="0" w:color="auto"/>
        <w:right w:val="none" w:sz="0" w:space="0" w:color="auto"/>
      </w:divBdr>
    </w:div>
    <w:div w:id="1793597846">
      <w:bodyDiv w:val="1"/>
      <w:marLeft w:val="0"/>
      <w:marRight w:val="0"/>
      <w:marTop w:val="0"/>
      <w:marBottom w:val="0"/>
      <w:divBdr>
        <w:top w:val="none" w:sz="0" w:space="0" w:color="auto"/>
        <w:left w:val="none" w:sz="0" w:space="0" w:color="auto"/>
        <w:bottom w:val="none" w:sz="0" w:space="0" w:color="auto"/>
        <w:right w:val="none" w:sz="0" w:space="0" w:color="auto"/>
      </w:divBdr>
    </w:div>
    <w:div w:id="1812483649">
      <w:bodyDiv w:val="1"/>
      <w:marLeft w:val="0"/>
      <w:marRight w:val="0"/>
      <w:marTop w:val="0"/>
      <w:marBottom w:val="0"/>
      <w:divBdr>
        <w:top w:val="none" w:sz="0" w:space="0" w:color="auto"/>
        <w:left w:val="none" w:sz="0" w:space="0" w:color="auto"/>
        <w:bottom w:val="none" w:sz="0" w:space="0" w:color="auto"/>
        <w:right w:val="none" w:sz="0" w:space="0" w:color="auto"/>
      </w:divBdr>
    </w:div>
    <w:div w:id="1832791354">
      <w:bodyDiv w:val="1"/>
      <w:marLeft w:val="0"/>
      <w:marRight w:val="0"/>
      <w:marTop w:val="0"/>
      <w:marBottom w:val="0"/>
      <w:divBdr>
        <w:top w:val="none" w:sz="0" w:space="0" w:color="auto"/>
        <w:left w:val="none" w:sz="0" w:space="0" w:color="auto"/>
        <w:bottom w:val="none" w:sz="0" w:space="0" w:color="auto"/>
        <w:right w:val="none" w:sz="0" w:space="0" w:color="auto"/>
      </w:divBdr>
    </w:div>
    <w:div w:id="1839416162">
      <w:bodyDiv w:val="1"/>
      <w:marLeft w:val="0"/>
      <w:marRight w:val="0"/>
      <w:marTop w:val="0"/>
      <w:marBottom w:val="0"/>
      <w:divBdr>
        <w:top w:val="none" w:sz="0" w:space="0" w:color="auto"/>
        <w:left w:val="none" w:sz="0" w:space="0" w:color="auto"/>
        <w:bottom w:val="none" w:sz="0" w:space="0" w:color="auto"/>
        <w:right w:val="none" w:sz="0" w:space="0" w:color="auto"/>
      </w:divBdr>
    </w:div>
    <w:div w:id="1858084242">
      <w:bodyDiv w:val="1"/>
      <w:marLeft w:val="0"/>
      <w:marRight w:val="0"/>
      <w:marTop w:val="0"/>
      <w:marBottom w:val="0"/>
      <w:divBdr>
        <w:top w:val="none" w:sz="0" w:space="0" w:color="auto"/>
        <w:left w:val="none" w:sz="0" w:space="0" w:color="auto"/>
        <w:bottom w:val="none" w:sz="0" w:space="0" w:color="auto"/>
        <w:right w:val="none" w:sz="0" w:space="0" w:color="auto"/>
      </w:divBdr>
    </w:div>
    <w:div w:id="1858809873">
      <w:bodyDiv w:val="1"/>
      <w:marLeft w:val="0"/>
      <w:marRight w:val="0"/>
      <w:marTop w:val="0"/>
      <w:marBottom w:val="0"/>
      <w:divBdr>
        <w:top w:val="none" w:sz="0" w:space="0" w:color="auto"/>
        <w:left w:val="none" w:sz="0" w:space="0" w:color="auto"/>
        <w:bottom w:val="none" w:sz="0" w:space="0" w:color="auto"/>
        <w:right w:val="none" w:sz="0" w:space="0" w:color="auto"/>
      </w:divBdr>
    </w:div>
    <w:div w:id="1871529711">
      <w:bodyDiv w:val="1"/>
      <w:marLeft w:val="0"/>
      <w:marRight w:val="0"/>
      <w:marTop w:val="0"/>
      <w:marBottom w:val="0"/>
      <w:divBdr>
        <w:top w:val="none" w:sz="0" w:space="0" w:color="auto"/>
        <w:left w:val="none" w:sz="0" w:space="0" w:color="auto"/>
        <w:bottom w:val="none" w:sz="0" w:space="0" w:color="auto"/>
        <w:right w:val="none" w:sz="0" w:space="0" w:color="auto"/>
      </w:divBdr>
    </w:div>
    <w:div w:id="1879195250">
      <w:bodyDiv w:val="1"/>
      <w:marLeft w:val="0"/>
      <w:marRight w:val="0"/>
      <w:marTop w:val="0"/>
      <w:marBottom w:val="0"/>
      <w:divBdr>
        <w:top w:val="none" w:sz="0" w:space="0" w:color="auto"/>
        <w:left w:val="none" w:sz="0" w:space="0" w:color="auto"/>
        <w:bottom w:val="none" w:sz="0" w:space="0" w:color="auto"/>
        <w:right w:val="none" w:sz="0" w:space="0" w:color="auto"/>
      </w:divBdr>
    </w:div>
    <w:div w:id="1888369742">
      <w:bodyDiv w:val="1"/>
      <w:marLeft w:val="0"/>
      <w:marRight w:val="0"/>
      <w:marTop w:val="0"/>
      <w:marBottom w:val="0"/>
      <w:divBdr>
        <w:top w:val="none" w:sz="0" w:space="0" w:color="auto"/>
        <w:left w:val="none" w:sz="0" w:space="0" w:color="auto"/>
        <w:bottom w:val="none" w:sz="0" w:space="0" w:color="auto"/>
        <w:right w:val="none" w:sz="0" w:space="0" w:color="auto"/>
      </w:divBdr>
    </w:div>
    <w:div w:id="1920824887">
      <w:bodyDiv w:val="1"/>
      <w:marLeft w:val="0"/>
      <w:marRight w:val="0"/>
      <w:marTop w:val="0"/>
      <w:marBottom w:val="0"/>
      <w:divBdr>
        <w:top w:val="none" w:sz="0" w:space="0" w:color="auto"/>
        <w:left w:val="none" w:sz="0" w:space="0" w:color="auto"/>
        <w:bottom w:val="none" w:sz="0" w:space="0" w:color="auto"/>
        <w:right w:val="none" w:sz="0" w:space="0" w:color="auto"/>
      </w:divBdr>
    </w:div>
    <w:div w:id="1926647180">
      <w:bodyDiv w:val="1"/>
      <w:marLeft w:val="0"/>
      <w:marRight w:val="0"/>
      <w:marTop w:val="0"/>
      <w:marBottom w:val="0"/>
      <w:divBdr>
        <w:top w:val="none" w:sz="0" w:space="0" w:color="auto"/>
        <w:left w:val="none" w:sz="0" w:space="0" w:color="auto"/>
        <w:bottom w:val="none" w:sz="0" w:space="0" w:color="auto"/>
        <w:right w:val="none" w:sz="0" w:space="0" w:color="auto"/>
      </w:divBdr>
    </w:div>
    <w:div w:id="1930116306">
      <w:bodyDiv w:val="1"/>
      <w:marLeft w:val="0"/>
      <w:marRight w:val="0"/>
      <w:marTop w:val="0"/>
      <w:marBottom w:val="0"/>
      <w:divBdr>
        <w:top w:val="none" w:sz="0" w:space="0" w:color="auto"/>
        <w:left w:val="none" w:sz="0" w:space="0" w:color="auto"/>
        <w:bottom w:val="none" w:sz="0" w:space="0" w:color="auto"/>
        <w:right w:val="none" w:sz="0" w:space="0" w:color="auto"/>
      </w:divBdr>
    </w:div>
    <w:div w:id="1948539175">
      <w:bodyDiv w:val="1"/>
      <w:marLeft w:val="0"/>
      <w:marRight w:val="0"/>
      <w:marTop w:val="0"/>
      <w:marBottom w:val="0"/>
      <w:divBdr>
        <w:top w:val="none" w:sz="0" w:space="0" w:color="auto"/>
        <w:left w:val="none" w:sz="0" w:space="0" w:color="auto"/>
        <w:bottom w:val="none" w:sz="0" w:space="0" w:color="auto"/>
        <w:right w:val="none" w:sz="0" w:space="0" w:color="auto"/>
      </w:divBdr>
    </w:div>
    <w:div w:id="1952081693">
      <w:bodyDiv w:val="1"/>
      <w:marLeft w:val="0"/>
      <w:marRight w:val="0"/>
      <w:marTop w:val="0"/>
      <w:marBottom w:val="0"/>
      <w:divBdr>
        <w:top w:val="none" w:sz="0" w:space="0" w:color="auto"/>
        <w:left w:val="none" w:sz="0" w:space="0" w:color="auto"/>
        <w:bottom w:val="none" w:sz="0" w:space="0" w:color="auto"/>
        <w:right w:val="none" w:sz="0" w:space="0" w:color="auto"/>
      </w:divBdr>
    </w:div>
    <w:div w:id="1957132147">
      <w:bodyDiv w:val="1"/>
      <w:marLeft w:val="0"/>
      <w:marRight w:val="0"/>
      <w:marTop w:val="0"/>
      <w:marBottom w:val="0"/>
      <w:divBdr>
        <w:top w:val="none" w:sz="0" w:space="0" w:color="auto"/>
        <w:left w:val="none" w:sz="0" w:space="0" w:color="auto"/>
        <w:bottom w:val="none" w:sz="0" w:space="0" w:color="auto"/>
        <w:right w:val="none" w:sz="0" w:space="0" w:color="auto"/>
      </w:divBdr>
    </w:div>
    <w:div w:id="1961643844">
      <w:bodyDiv w:val="1"/>
      <w:marLeft w:val="0"/>
      <w:marRight w:val="0"/>
      <w:marTop w:val="0"/>
      <w:marBottom w:val="0"/>
      <w:divBdr>
        <w:top w:val="none" w:sz="0" w:space="0" w:color="auto"/>
        <w:left w:val="none" w:sz="0" w:space="0" w:color="auto"/>
        <w:bottom w:val="none" w:sz="0" w:space="0" w:color="auto"/>
        <w:right w:val="none" w:sz="0" w:space="0" w:color="auto"/>
      </w:divBdr>
    </w:div>
    <w:div w:id="1962613387">
      <w:bodyDiv w:val="1"/>
      <w:marLeft w:val="0"/>
      <w:marRight w:val="0"/>
      <w:marTop w:val="0"/>
      <w:marBottom w:val="0"/>
      <w:divBdr>
        <w:top w:val="none" w:sz="0" w:space="0" w:color="auto"/>
        <w:left w:val="none" w:sz="0" w:space="0" w:color="auto"/>
        <w:bottom w:val="none" w:sz="0" w:space="0" w:color="auto"/>
        <w:right w:val="none" w:sz="0" w:space="0" w:color="auto"/>
      </w:divBdr>
    </w:div>
    <w:div w:id="1967079285">
      <w:bodyDiv w:val="1"/>
      <w:marLeft w:val="0"/>
      <w:marRight w:val="0"/>
      <w:marTop w:val="0"/>
      <w:marBottom w:val="0"/>
      <w:divBdr>
        <w:top w:val="none" w:sz="0" w:space="0" w:color="auto"/>
        <w:left w:val="none" w:sz="0" w:space="0" w:color="auto"/>
        <w:bottom w:val="none" w:sz="0" w:space="0" w:color="auto"/>
        <w:right w:val="none" w:sz="0" w:space="0" w:color="auto"/>
      </w:divBdr>
    </w:div>
    <w:div w:id="1971595639">
      <w:bodyDiv w:val="1"/>
      <w:marLeft w:val="0"/>
      <w:marRight w:val="0"/>
      <w:marTop w:val="0"/>
      <w:marBottom w:val="0"/>
      <w:divBdr>
        <w:top w:val="none" w:sz="0" w:space="0" w:color="auto"/>
        <w:left w:val="none" w:sz="0" w:space="0" w:color="auto"/>
        <w:bottom w:val="none" w:sz="0" w:space="0" w:color="auto"/>
        <w:right w:val="none" w:sz="0" w:space="0" w:color="auto"/>
      </w:divBdr>
    </w:div>
    <w:div w:id="2007896147">
      <w:bodyDiv w:val="1"/>
      <w:marLeft w:val="0"/>
      <w:marRight w:val="0"/>
      <w:marTop w:val="0"/>
      <w:marBottom w:val="0"/>
      <w:divBdr>
        <w:top w:val="none" w:sz="0" w:space="0" w:color="auto"/>
        <w:left w:val="none" w:sz="0" w:space="0" w:color="auto"/>
        <w:bottom w:val="none" w:sz="0" w:space="0" w:color="auto"/>
        <w:right w:val="none" w:sz="0" w:space="0" w:color="auto"/>
      </w:divBdr>
    </w:div>
    <w:div w:id="2053649280">
      <w:bodyDiv w:val="1"/>
      <w:marLeft w:val="0"/>
      <w:marRight w:val="0"/>
      <w:marTop w:val="0"/>
      <w:marBottom w:val="0"/>
      <w:divBdr>
        <w:top w:val="none" w:sz="0" w:space="0" w:color="auto"/>
        <w:left w:val="none" w:sz="0" w:space="0" w:color="auto"/>
        <w:bottom w:val="none" w:sz="0" w:space="0" w:color="auto"/>
        <w:right w:val="none" w:sz="0" w:space="0" w:color="auto"/>
      </w:divBdr>
    </w:div>
    <w:div w:id="2070298055">
      <w:bodyDiv w:val="1"/>
      <w:marLeft w:val="0"/>
      <w:marRight w:val="0"/>
      <w:marTop w:val="0"/>
      <w:marBottom w:val="0"/>
      <w:divBdr>
        <w:top w:val="none" w:sz="0" w:space="0" w:color="auto"/>
        <w:left w:val="none" w:sz="0" w:space="0" w:color="auto"/>
        <w:bottom w:val="none" w:sz="0" w:space="0" w:color="auto"/>
        <w:right w:val="none" w:sz="0" w:space="0" w:color="auto"/>
      </w:divBdr>
    </w:div>
    <w:div w:id="2084987182">
      <w:bodyDiv w:val="1"/>
      <w:marLeft w:val="0"/>
      <w:marRight w:val="0"/>
      <w:marTop w:val="0"/>
      <w:marBottom w:val="0"/>
      <w:divBdr>
        <w:top w:val="none" w:sz="0" w:space="0" w:color="auto"/>
        <w:left w:val="none" w:sz="0" w:space="0" w:color="auto"/>
        <w:bottom w:val="none" w:sz="0" w:space="0" w:color="auto"/>
        <w:right w:val="none" w:sz="0" w:space="0" w:color="auto"/>
      </w:divBdr>
    </w:div>
    <w:div w:id="2091461214">
      <w:bodyDiv w:val="1"/>
      <w:marLeft w:val="0"/>
      <w:marRight w:val="0"/>
      <w:marTop w:val="0"/>
      <w:marBottom w:val="0"/>
      <w:divBdr>
        <w:top w:val="none" w:sz="0" w:space="0" w:color="auto"/>
        <w:left w:val="none" w:sz="0" w:space="0" w:color="auto"/>
        <w:bottom w:val="none" w:sz="0" w:space="0" w:color="auto"/>
        <w:right w:val="none" w:sz="0" w:space="0" w:color="auto"/>
      </w:divBdr>
    </w:div>
    <w:div w:id="2107573020">
      <w:bodyDiv w:val="1"/>
      <w:marLeft w:val="0"/>
      <w:marRight w:val="0"/>
      <w:marTop w:val="0"/>
      <w:marBottom w:val="0"/>
      <w:divBdr>
        <w:top w:val="none" w:sz="0" w:space="0" w:color="auto"/>
        <w:left w:val="none" w:sz="0" w:space="0" w:color="auto"/>
        <w:bottom w:val="none" w:sz="0" w:space="0" w:color="auto"/>
        <w:right w:val="none" w:sz="0" w:space="0" w:color="auto"/>
      </w:divBdr>
    </w:div>
    <w:div w:id="2123257163">
      <w:bodyDiv w:val="1"/>
      <w:marLeft w:val="0"/>
      <w:marRight w:val="0"/>
      <w:marTop w:val="0"/>
      <w:marBottom w:val="0"/>
      <w:divBdr>
        <w:top w:val="none" w:sz="0" w:space="0" w:color="auto"/>
        <w:left w:val="none" w:sz="0" w:space="0" w:color="auto"/>
        <w:bottom w:val="none" w:sz="0" w:space="0" w:color="auto"/>
        <w:right w:val="none" w:sz="0" w:space="0" w:color="auto"/>
      </w:divBdr>
    </w:div>
    <w:div w:id="2134907526">
      <w:bodyDiv w:val="1"/>
      <w:marLeft w:val="0"/>
      <w:marRight w:val="0"/>
      <w:marTop w:val="0"/>
      <w:marBottom w:val="0"/>
      <w:divBdr>
        <w:top w:val="none" w:sz="0" w:space="0" w:color="auto"/>
        <w:left w:val="none" w:sz="0" w:space="0" w:color="auto"/>
        <w:bottom w:val="none" w:sz="0" w:space="0" w:color="auto"/>
        <w:right w:val="none" w:sz="0" w:space="0" w:color="auto"/>
      </w:divBdr>
    </w:div>
    <w:div w:id="2137023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4.pn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oleObject" Target="embeddings/oleObject4.bin"/><Relationship Id="rId33" Type="http://schemas.openxmlformats.org/officeDocument/2006/relationships/image" Target="media/image13.pn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wmf"/><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wmf"/><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oleObject3.bin"/><Relationship Id="rId28" Type="http://schemas.openxmlformats.org/officeDocument/2006/relationships/image" Target="media/image8.jpeg"/><Relationship Id="rId36" Type="http://schemas.openxmlformats.org/officeDocument/2006/relationships/image" Target="media/image16.emf"/><Relationship Id="rId10" Type="http://schemas.openxmlformats.org/officeDocument/2006/relationships/header" Target="header1.xml"/><Relationship Id="rId19" Type="http://schemas.openxmlformats.org/officeDocument/2006/relationships/oleObject" Target="embeddings/oleObject1.bin"/><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footer" Target="footer7.xml"/><Relationship Id="rId35" Type="http://schemas.openxmlformats.org/officeDocument/2006/relationships/image" Target="media/image15.pn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n-US"/>
  <c:clrMapOvr bg1="lt1" tx1="dk1" bg2="lt2" tx2="dk2" accent1="accent1" accent2="accent2" accent3="accent3" accent4="accent4" accent5="accent5" accent6="accent6" hlink="hlink" folHlink="folHlink"/>
  <c:chart>
    <c:plotArea>
      <c:layout>
        <c:manualLayout>
          <c:layoutTarget val="inner"/>
          <c:xMode val="edge"/>
          <c:yMode val="edge"/>
          <c:x val="9.9411173603299596E-2"/>
          <c:y val="0.10348787482645748"/>
          <c:w val="0.85066501687289109"/>
          <c:h val="0.70471447825778544"/>
        </c:manualLayout>
      </c:layout>
      <c:scatterChart>
        <c:scatterStyle val="smoothMarker"/>
        <c:ser>
          <c:idx val="0"/>
          <c:order val="0"/>
          <c:marker>
            <c:symbol val="square"/>
            <c:size val="5"/>
          </c:marker>
          <c:dLbls>
            <c:dLbl>
              <c:idx val="0"/>
              <c:layout>
                <c:manualLayout>
                  <c:x val="0"/>
                  <c:y val="-9.2664092664092798E-2"/>
                </c:manualLayout>
              </c:layout>
              <c:showVal val="1"/>
              <c:showCatName val="1"/>
            </c:dLbl>
            <c:dLbl>
              <c:idx val="1"/>
              <c:layout>
                <c:manualLayout>
                  <c:x val="-5.3333333333333351E-2"/>
                  <c:y val="0.10296010296010304"/>
                </c:manualLayout>
              </c:layout>
              <c:showVal val="1"/>
              <c:showCatName val="1"/>
            </c:dLbl>
            <c:showVal val="1"/>
            <c:showCatName val="1"/>
          </c:dLbls>
          <c:xVal>
            <c:numRef>
              <c:f>'STATII DE EPURARE'!$D$4:$D$6</c:f>
              <c:numCache>
                <c:formatCode>General</c:formatCode>
                <c:ptCount val="3"/>
                <c:pt idx="0">
                  <c:v>100000</c:v>
                </c:pt>
                <c:pt idx="1">
                  <c:v>10000</c:v>
                </c:pt>
                <c:pt idx="2">
                  <c:v>2000</c:v>
                </c:pt>
              </c:numCache>
            </c:numRef>
          </c:xVal>
          <c:yVal>
            <c:numRef>
              <c:f>'STATII DE EPURARE'!$E$4:$E$6</c:f>
              <c:numCache>
                <c:formatCode>General</c:formatCode>
                <c:ptCount val="3"/>
                <c:pt idx="0">
                  <c:v>200</c:v>
                </c:pt>
                <c:pt idx="1">
                  <c:v>300</c:v>
                </c:pt>
                <c:pt idx="2">
                  <c:v>350</c:v>
                </c:pt>
              </c:numCache>
            </c:numRef>
          </c:yVal>
          <c:smooth val="1"/>
        </c:ser>
        <c:dLbls/>
        <c:axId val="79706752"/>
        <c:axId val="79676160"/>
      </c:scatterChart>
      <c:valAx>
        <c:axId val="79706752"/>
        <c:scaling>
          <c:orientation val="minMax"/>
          <c:max val="100000"/>
        </c:scaling>
        <c:axPos val="b"/>
        <c:minorGridlines/>
        <c:title>
          <c:tx>
            <c:rich>
              <a:bodyPr/>
              <a:lstStyle/>
              <a:p>
                <a:pPr>
                  <a:defRPr/>
                </a:pPr>
                <a:r>
                  <a:rPr lang="en-US"/>
                  <a:t>Numar</a:t>
                </a:r>
                <a:r>
                  <a:rPr lang="en-US" baseline="0"/>
                  <a:t> locuitori echivalenti (L.E.)</a:t>
                </a:r>
                <a:endParaRPr lang="en-US"/>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79676160"/>
        <c:crosses val="autoZero"/>
        <c:crossBetween val="midCat"/>
        <c:majorUnit val="10000"/>
      </c:valAx>
      <c:valAx>
        <c:axId val="79676160"/>
        <c:scaling>
          <c:orientation val="minMax"/>
          <c:max val="360"/>
          <c:min val="190"/>
        </c:scaling>
        <c:axPos val="l"/>
        <c:majorGridlines/>
        <c:title>
          <c:tx>
            <c:rich>
              <a:bodyPr rot="-5400000" vert="horz"/>
              <a:lstStyle/>
              <a:p>
                <a:pPr>
                  <a:defRPr/>
                </a:pPr>
                <a:r>
                  <a:rPr lang="en-US">
                    <a:latin typeface="Calibri"/>
                    <a:cs typeface="Calibri"/>
                  </a:rPr>
                  <a:t>€</a:t>
                </a:r>
                <a:r>
                  <a:rPr lang="en-US"/>
                  <a:t>/L.E.</a:t>
                </a:r>
              </a:p>
            </c:rich>
          </c:tx>
        </c:title>
        <c:numFmt formatCode="General" sourceLinked="1"/>
        <c:tickLblPos val="nextTo"/>
        <c:crossAx val="79706752"/>
        <c:crosses val="autoZero"/>
        <c:crossBetween val="midCat"/>
      </c:valAx>
    </c:plotArea>
    <c:plotVisOnly val="1"/>
    <c:dispBlanksAs val="gap"/>
  </c:chart>
  <c:externalData r:id="rId2">
    <c:autoUpdate val="1"/>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0.16845</cdr:x>
      <cdr:y>0.20836</cdr:y>
    </cdr:from>
    <cdr:to>
      <cdr:x>0.34829</cdr:x>
      <cdr:y>0.29389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99705" y="431321"/>
          <a:ext cx="1067275" cy="177071"/>
        </a:xfrm>
        <a:prstGeom xmlns:a="http://schemas.openxmlformats.org/drawingml/2006/main" prst="rect">
          <a:avLst/>
        </a:prstGeom>
      </cdr:spPr>
    </cdr:pic>
  </cdr:relSizeAnchor>
  <cdr:relSizeAnchor xmlns:cdr="http://schemas.openxmlformats.org/drawingml/2006/chartDrawing">
    <cdr:from>
      <cdr:x>0.58998</cdr:x>
      <cdr:y>0.50724</cdr:y>
    </cdr:from>
    <cdr:to>
      <cdr:x>0.82998</cdr:x>
      <cdr:y>0.58572</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501368" y="1050039"/>
          <a:ext cx="1424315" cy="16245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BC6CDBDF-2C3A-49E8-8E54-41F039E5A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275</Pages>
  <Words>84470</Words>
  <Characters>554520</Characters>
  <Application>Microsoft Office Word</Application>
  <DocSecurity>0</DocSecurity>
  <Lines>4621</Lines>
  <Paragraphs>1275</Paragraphs>
  <ScaleCrop>false</ScaleCrop>
  <HeadingPairs>
    <vt:vector size="2" baseType="variant">
      <vt:variant>
        <vt:lpstr>Title</vt:lpstr>
      </vt:variant>
      <vt:variant>
        <vt:i4>1</vt:i4>
      </vt:variant>
    </vt:vector>
  </HeadingPairs>
  <TitlesOfParts>
    <vt:vector size="1" baseType="lpstr">
      <vt:lpstr>Page format</vt:lpstr>
    </vt:vector>
  </TitlesOfParts>
  <Company>HP</Company>
  <LinksUpToDate>false</LinksUpToDate>
  <CharactersWithSpaces>637715</CharactersWithSpaces>
  <SharedDoc>false</SharedDoc>
  <HLinks>
    <vt:vector size="1344" baseType="variant">
      <vt:variant>
        <vt:i4>5505087</vt:i4>
      </vt:variant>
      <vt:variant>
        <vt:i4>1329</vt:i4>
      </vt:variant>
      <vt:variant>
        <vt:i4>0</vt:i4>
      </vt:variant>
      <vt:variant>
        <vt:i4>5</vt:i4>
      </vt:variant>
      <vt:variant>
        <vt:lpwstr>http://ro.wikipedia.org/wiki/Satu_Mare</vt:lpwstr>
      </vt:variant>
      <vt:variant>
        <vt:lpwstr/>
      </vt:variant>
      <vt:variant>
        <vt:i4>1310793</vt:i4>
      </vt:variant>
      <vt:variant>
        <vt:i4>1326</vt:i4>
      </vt:variant>
      <vt:variant>
        <vt:i4>0</vt:i4>
      </vt:variant>
      <vt:variant>
        <vt:i4>5</vt:i4>
      </vt:variant>
      <vt:variant>
        <vt:lpwstr>http://ro.wikipedia.org/wiki/Berveni</vt:lpwstr>
      </vt:variant>
      <vt:variant>
        <vt:lpwstr/>
      </vt:variant>
      <vt:variant>
        <vt:i4>655434</vt:i4>
      </vt:variant>
      <vt:variant>
        <vt:i4>1323</vt:i4>
      </vt:variant>
      <vt:variant>
        <vt:i4>0</vt:i4>
      </vt:variant>
      <vt:variant>
        <vt:i4>5</vt:i4>
      </vt:variant>
      <vt:variant>
        <vt:lpwstr>http://ro.wikipedia.org/wiki/Urziceni</vt:lpwstr>
      </vt:variant>
      <vt:variant>
        <vt:lpwstr/>
      </vt:variant>
      <vt:variant>
        <vt:i4>6881336</vt:i4>
      </vt:variant>
      <vt:variant>
        <vt:i4>1320</vt:i4>
      </vt:variant>
      <vt:variant>
        <vt:i4>0</vt:i4>
      </vt:variant>
      <vt:variant>
        <vt:i4>5</vt:i4>
      </vt:variant>
      <vt:variant>
        <vt:lpwstr>http://ro.wikipedia.org/wiki/Halmeu</vt:lpwstr>
      </vt:variant>
      <vt:variant>
        <vt:lpwstr/>
      </vt:variant>
      <vt:variant>
        <vt:i4>7143476</vt:i4>
      </vt:variant>
      <vt:variant>
        <vt:i4>1317</vt:i4>
      </vt:variant>
      <vt:variant>
        <vt:i4>0</vt:i4>
      </vt:variant>
      <vt:variant>
        <vt:i4>5</vt:i4>
      </vt:variant>
      <vt:variant>
        <vt:lpwstr>http://ro.wikipedia.org/wiki/Petea</vt:lpwstr>
      </vt:variant>
      <vt:variant>
        <vt:lpwstr/>
      </vt:variant>
      <vt:variant>
        <vt:i4>1966132</vt:i4>
      </vt:variant>
      <vt:variant>
        <vt:i4>1310</vt:i4>
      </vt:variant>
      <vt:variant>
        <vt:i4>0</vt:i4>
      </vt:variant>
      <vt:variant>
        <vt:i4>5</vt:i4>
      </vt:variant>
      <vt:variant>
        <vt:lpwstr/>
      </vt:variant>
      <vt:variant>
        <vt:lpwstr>_Toc372532690</vt:lpwstr>
      </vt:variant>
      <vt:variant>
        <vt:i4>1310769</vt:i4>
      </vt:variant>
      <vt:variant>
        <vt:i4>1301</vt:i4>
      </vt:variant>
      <vt:variant>
        <vt:i4>0</vt:i4>
      </vt:variant>
      <vt:variant>
        <vt:i4>5</vt:i4>
      </vt:variant>
      <vt:variant>
        <vt:lpwstr/>
      </vt:variant>
      <vt:variant>
        <vt:lpwstr>_Toc372528290</vt:lpwstr>
      </vt:variant>
      <vt:variant>
        <vt:i4>1376305</vt:i4>
      </vt:variant>
      <vt:variant>
        <vt:i4>1295</vt:i4>
      </vt:variant>
      <vt:variant>
        <vt:i4>0</vt:i4>
      </vt:variant>
      <vt:variant>
        <vt:i4>5</vt:i4>
      </vt:variant>
      <vt:variant>
        <vt:lpwstr/>
      </vt:variant>
      <vt:variant>
        <vt:lpwstr>_Toc372528289</vt:lpwstr>
      </vt:variant>
      <vt:variant>
        <vt:i4>1376305</vt:i4>
      </vt:variant>
      <vt:variant>
        <vt:i4>1289</vt:i4>
      </vt:variant>
      <vt:variant>
        <vt:i4>0</vt:i4>
      </vt:variant>
      <vt:variant>
        <vt:i4>5</vt:i4>
      </vt:variant>
      <vt:variant>
        <vt:lpwstr/>
      </vt:variant>
      <vt:variant>
        <vt:lpwstr>_Toc372528288</vt:lpwstr>
      </vt:variant>
      <vt:variant>
        <vt:i4>2031668</vt:i4>
      </vt:variant>
      <vt:variant>
        <vt:i4>1280</vt:i4>
      </vt:variant>
      <vt:variant>
        <vt:i4>0</vt:i4>
      </vt:variant>
      <vt:variant>
        <vt:i4>5</vt:i4>
      </vt:variant>
      <vt:variant>
        <vt:lpwstr/>
      </vt:variant>
      <vt:variant>
        <vt:lpwstr>_Toc372532689</vt:lpwstr>
      </vt:variant>
      <vt:variant>
        <vt:i4>2031668</vt:i4>
      </vt:variant>
      <vt:variant>
        <vt:i4>1274</vt:i4>
      </vt:variant>
      <vt:variant>
        <vt:i4>0</vt:i4>
      </vt:variant>
      <vt:variant>
        <vt:i4>5</vt:i4>
      </vt:variant>
      <vt:variant>
        <vt:lpwstr/>
      </vt:variant>
      <vt:variant>
        <vt:lpwstr>_Toc372532688</vt:lpwstr>
      </vt:variant>
      <vt:variant>
        <vt:i4>2031668</vt:i4>
      </vt:variant>
      <vt:variant>
        <vt:i4>1268</vt:i4>
      </vt:variant>
      <vt:variant>
        <vt:i4>0</vt:i4>
      </vt:variant>
      <vt:variant>
        <vt:i4>5</vt:i4>
      </vt:variant>
      <vt:variant>
        <vt:lpwstr/>
      </vt:variant>
      <vt:variant>
        <vt:lpwstr>_Toc372532687</vt:lpwstr>
      </vt:variant>
      <vt:variant>
        <vt:i4>2031668</vt:i4>
      </vt:variant>
      <vt:variant>
        <vt:i4>1262</vt:i4>
      </vt:variant>
      <vt:variant>
        <vt:i4>0</vt:i4>
      </vt:variant>
      <vt:variant>
        <vt:i4>5</vt:i4>
      </vt:variant>
      <vt:variant>
        <vt:lpwstr/>
      </vt:variant>
      <vt:variant>
        <vt:lpwstr>_Toc372532686</vt:lpwstr>
      </vt:variant>
      <vt:variant>
        <vt:i4>2031668</vt:i4>
      </vt:variant>
      <vt:variant>
        <vt:i4>1256</vt:i4>
      </vt:variant>
      <vt:variant>
        <vt:i4>0</vt:i4>
      </vt:variant>
      <vt:variant>
        <vt:i4>5</vt:i4>
      </vt:variant>
      <vt:variant>
        <vt:lpwstr/>
      </vt:variant>
      <vt:variant>
        <vt:lpwstr>_Toc372532685</vt:lpwstr>
      </vt:variant>
      <vt:variant>
        <vt:i4>2031668</vt:i4>
      </vt:variant>
      <vt:variant>
        <vt:i4>1250</vt:i4>
      </vt:variant>
      <vt:variant>
        <vt:i4>0</vt:i4>
      </vt:variant>
      <vt:variant>
        <vt:i4>5</vt:i4>
      </vt:variant>
      <vt:variant>
        <vt:lpwstr/>
      </vt:variant>
      <vt:variant>
        <vt:lpwstr>_Toc372532684</vt:lpwstr>
      </vt:variant>
      <vt:variant>
        <vt:i4>2031668</vt:i4>
      </vt:variant>
      <vt:variant>
        <vt:i4>1244</vt:i4>
      </vt:variant>
      <vt:variant>
        <vt:i4>0</vt:i4>
      </vt:variant>
      <vt:variant>
        <vt:i4>5</vt:i4>
      </vt:variant>
      <vt:variant>
        <vt:lpwstr/>
      </vt:variant>
      <vt:variant>
        <vt:lpwstr>_Toc372532683</vt:lpwstr>
      </vt:variant>
      <vt:variant>
        <vt:i4>2031668</vt:i4>
      </vt:variant>
      <vt:variant>
        <vt:i4>1238</vt:i4>
      </vt:variant>
      <vt:variant>
        <vt:i4>0</vt:i4>
      </vt:variant>
      <vt:variant>
        <vt:i4>5</vt:i4>
      </vt:variant>
      <vt:variant>
        <vt:lpwstr/>
      </vt:variant>
      <vt:variant>
        <vt:lpwstr>_Toc372532682</vt:lpwstr>
      </vt:variant>
      <vt:variant>
        <vt:i4>2031668</vt:i4>
      </vt:variant>
      <vt:variant>
        <vt:i4>1232</vt:i4>
      </vt:variant>
      <vt:variant>
        <vt:i4>0</vt:i4>
      </vt:variant>
      <vt:variant>
        <vt:i4>5</vt:i4>
      </vt:variant>
      <vt:variant>
        <vt:lpwstr/>
      </vt:variant>
      <vt:variant>
        <vt:lpwstr>_Toc372532681</vt:lpwstr>
      </vt:variant>
      <vt:variant>
        <vt:i4>2031668</vt:i4>
      </vt:variant>
      <vt:variant>
        <vt:i4>1226</vt:i4>
      </vt:variant>
      <vt:variant>
        <vt:i4>0</vt:i4>
      </vt:variant>
      <vt:variant>
        <vt:i4>5</vt:i4>
      </vt:variant>
      <vt:variant>
        <vt:lpwstr/>
      </vt:variant>
      <vt:variant>
        <vt:lpwstr>_Toc372532680</vt:lpwstr>
      </vt:variant>
      <vt:variant>
        <vt:i4>1048628</vt:i4>
      </vt:variant>
      <vt:variant>
        <vt:i4>1220</vt:i4>
      </vt:variant>
      <vt:variant>
        <vt:i4>0</vt:i4>
      </vt:variant>
      <vt:variant>
        <vt:i4>5</vt:i4>
      </vt:variant>
      <vt:variant>
        <vt:lpwstr/>
      </vt:variant>
      <vt:variant>
        <vt:lpwstr>_Toc372532679</vt:lpwstr>
      </vt:variant>
      <vt:variant>
        <vt:i4>1048628</vt:i4>
      </vt:variant>
      <vt:variant>
        <vt:i4>1214</vt:i4>
      </vt:variant>
      <vt:variant>
        <vt:i4>0</vt:i4>
      </vt:variant>
      <vt:variant>
        <vt:i4>5</vt:i4>
      </vt:variant>
      <vt:variant>
        <vt:lpwstr/>
      </vt:variant>
      <vt:variant>
        <vt:lpwstr>_Toc372532678</vt:lpwstr>
      </vt:variant>
      <vt:variant>
        <vt:i4>1048628</vt:i4>
      </vt:variant>
      <vt:variant>
        <vt:i4>1208</vt:i4>
      </vt:variant>
      <vt:variant>
        <vt:i4>0</vt:i4>
      </vt:variant>
      <vt:variant>
        <vt:i4>5</vt:i4>
      </vt:variant>
      <vt:variant>
        <vt:lpwstr/>
      </vt:variant>
      <vt:variant>
        <vt:lpwstr>_Toc372532677</vt:lpwstr>
      </vt:variant>
      <vt:variant>
        <vt:i4>1048628</vt:i4>
      </vt:variant>
      <vt:variant>
        <vt:i4>1202</vt:i4>
      </vt:variant>
      <vt:variant>
        <vt:i4>0</vt:i4>
      </vt:variant>
      <vt:variant>
        <vt:i4>5</vt:i4>
      </vt:variant>
      <vt:variant>
        <vt:lpwstr/>
      </vt:variant>
      <vt:variant>
        <vt:lpwstr>_Toc372532676</vt:lpwstr>
      </vt:variant>
      <vt:variant>
        <vt:i4>1048628</vt:i4>
      </vt:variant>
      <vt:variant>
        <vt:i4>1196</vt:i4>
      </vt:variant>
      <vt:variant>
        <vt:i4>0</vt:i4>
      </vt:variant>
      <vt:variant>
        <vt:i4>5</vt:i4>
      </vt:variant>
      <vt:variant>
        <vt:lpwstr/>
      </vt:variant>
      <vt:variant>
        <vt:lpwstr>_Toc372532675</vt:lpwstr>
      </vt:variant>
      <vt:variant>
        <vt:i4>1048628</vt:i4>
      </vt:variant>
      <vt:variant>
        <vt:i4>1190</vt:i4>
      </vt:variant>
      <vt:variant>
        <vt:i4>0</vt:i4>
      </vt:variant>
      <vt:variant>
        <vt:i4>5</vt:i4>
      </vt:variant>
      <vt:variant>
        <vt:lpwstr/>
      </vt:variant>
      <vt:variant>
        <vt:lpwstr>_Toc372532674</vt:lpwstr>
      </vt:variant>
      <vt:variant>
        <vt:i4>1048628</vt:i4>
      </vt:variant>
      <vt:variant>
        <vt:i4>1184</vt:i4>
      </vt:variant>
      <vt:variant>
        <vt:i4>0</vt:i4>
      </vt:variant>
      <vt:variant>
        <vt:i4>5</vt:i4>
      </vt:variant>
      <vt:variant>
        <vt:lpwstr/>
      </vt:variant>
      <vt:variant>
        <vt:lpwstr>_Toc372532673</vt:lpwstr>
      </vt:variant>
      <vt:variant>
        <vt:i4>1048628</vt:i4>
      </vt:variant>
      <vt:variant>
        <vt:i4>1178</vt:i4>
      </vt:variant>
      <vt:variant>
        <vt:i4>0</vt:i4>
      </vt:variant>
      <vt:variant>
        <vt:i4>5</vt:i4>
      </vt:variant>
      <vt:variant>
        <vt:lpwstr/>
      </vt:variant>
      <vt:variant>
        <vt:lpwstr>_Toc372532672</vt:lpwstr>
      </vt:variant>
      <vt:variant>
        <vt:i4>1048628</vt:i4>
      </vt:variant>
      <vt:variant>
        <vt:i4>1172</vt:i4>
      </vt:variant>
      <vt:variant>
        <vt:i4>0</vt:i4>
      </vt:variant>
      <vt:variant>
        <vt:i4>5</vt:i4>
      </vt:variant>
      <vt:variant>
        <vt:lpwstr/>
      </vt:variant>
      <vt:variant>
        <vt:lpwstr>_Toc372532671</vt:lpwstr>
      </vt:variant>
      <vt:variant>
        <vt:i4>1048628</vt:i4>
      </vt:variant>
      <vt:variant>
        <vt:i4>1166</vt:i4>
      </vt:variant>
      <vt:variant>
        <vt:i4>0</vt:i4>
      </vt:variant>
      <vt:variant>
        <vt:i4>5</vt:i4>
      </vt:variant>
      <vt:variant>
        <vt:lpwstr/>
      </vt:variant>
      <vt:variant>
        <vt:lpwstr>_Toc372532670</vt:lpwstr>
      </vt:variant>
      <vt:variant>
        <vt:i4>1114164</vt:i4>
      </vt:variant>
      <vt:variant>
        <vt:i4>1160</vt:i4>
      </vt:variant>
      <vt:variant>
        <vt:i4>0</vt:i4>
      </vt:variant>
      <vt:variant>
        <vt:i4>5</vt:i4>
      </vt:variant>
      <vt:variant>
        <vt:lpwstr/>
      </vt:variant>
      <vt:variant>
        <vt:lpwstr>_Toc372532669</vt:lpwstr>
      </vt:variant>
      <vt:variant>
        <vt:i4>1114164</vt:i4>
      </vt:variant>
      <vt:variant>
        <vt:i4>1154</vt:i4>
      </vt:variant>
      <vt:variant>
        <vt:i4>0</vt:i4>
      </vt:variant>
      <vt:variant>
        <vt:i4>5</vt:i4>
      </vt:variant>
      <vt:variant>
        <vt:lpwstr/>
      </vt:variant>
      <vt:variant>
        <vt:lpwstr>_Toc372532668</vt:lpwstr>
      </vt:variant>
      <vt:variant>
        <vt:i4>1114164</vt:i4>
      </vt:variant>
      <vt:variant>
        <vt:i4>1148</vt:i4>
      </vt:variant>
      <vt:variant>
        <vt:i4>0</vt:i4>
      </vt:variant>
      <vt:variant>
        <vt:i4>5</vt:i4>
      </vt:variant>
      <vt:variant>
        <vt:lpwstr/>
      </vt:variant>
      <vt:variant>
        <vt:lpwstr>_Toc372532667</vt:lpwstr>
      </vt:variant>
      <vt:variant>
        <vt:i4>1114164</vt:i4>
      </vt:variant>
      <vt:variant>
        <vt:i4>1142</vt:i4>
      </vt:variant>
      <vt:variant>
        <vt:i4>0</vt:i4>
      </vt:variant>
      <vt:variant>
        <vt:i4>5</vt:i4>
      </vt:variant>
      <vt:variant>
        <vt:lpwstr/>
      </vt:variant>
      <vt:variant>
        <vt:lpwstr>_Toc372532666</vt:lpwstr>
      </vt:variant>
      <vt:variant>
        <vt:i4>1114164</vt:i4>
      </vt:variant>
      <vt:variant>
        <vt:i4>1136</vt:i4>
      </vt:variant>
      <vt:variant>
        <vt:i4>0</vt:i4>
      </vt:variant>
      <vt:variant>
        <vt:i4>5</vt:i4>
      </vt:variant>
      <vt:variant>
        <vt:lpwstr/>
      </vt:variant>
      <vt:variant>
        <vt:lpwstr>_Toc372532665</vt:lpwstr>
      </vt:variant>
      <vt:variant>
        <vt:i4>1114164</vt:i4>
      </vt:variant>
      <vt:variant>
        <vt:i4>1130</vt:i4>
      </vt:variant>
      <vt:variant>
        <vt:i4>0</vt:i4>
      </vt:variant>
      <vt:variant>
        <vt:i4>5</vt:i4>
      </vt:variant>
      <vt:variant>
        <vt:lpwstr/>
      </vt:variant>
      <vt:variant>
        <vt:lpwstr>_Toc372532664</vt:lpwstr>
      </vt:variant>
      <vt:variant>
        <vt:i4>1114164</vt:i4>
      </vt:variant>
      <vt:variant>
        <vt:i4>1124</vt:i4>
      </vt:variant>
      <vt:variant>
        <vt:i4>0</vt:i4>
      </vt:variant>
      <vt:variant>
        <vt:i4>5</vt:i4>
      </vt:variant>
      <vt:variant>
        <vt:lpwstr/>
      </vt:variant>
      <vt:variant>
        <vt:lpwstr>_Toc372532663</vt:lpwstr>
      </vt:variant>
      <vt:variant>
        <vt:i4>1114164</vt:i4>
      </vt:variant>
      <vt:variant>
        <vt:i4>1118</vt:i4>
      </vt:variant>
      <vt:variant>
        <vt:i4>0</vt:i4>
      </vt:variant>
      <vt:variant>
        <vt:i4>5</vt:i4>
      </vt:variant>
      <vt:variant>
        <vt:lpwstr/>
      </vt:variant>
      <vt:variant>
        <vt:lpwstr>_Toc372532662</vt:lpwstr>
      </vt:variant>
      <vt:variant>
        <vt:i4>1114164</vt:i4>
      </vt:variant>
      <vt:variant>
        <vt:i4>1112</vt:i4>
      </vt:variant>
      <vt:variant>
        <vt:i4>0</vt:i4>
      </vt:variant>
      <vt:variant>
        <vt:i4>5</vt:i4>
      </vt:variant>
      <vt:variant>
        <vt:lpwstr/>
      </vt:variant>
      <vt:variant>
        <vt:lpwstr>_Toc372532661</vt:lpwstr>
      </vt:variant>
      <vt:variant>
        <vt:i4>1114164</vt:i4>
      </vt:variant>
      <vt:variant>
        <vt:i4>1106</vt:i4>
      </vt:variant>
      <vt:variant>
        <vt:i4>0</vt:i4>
      </vt:variant>
      <vt:variant>
        <vt:i4>5</vt:i4>
      </vt:variant>
      <vt:variant>
        <vt:lpwstr/>
      </vt:variant>
      <vt:variant>
        <vt:lpwstr>_Toc372532660</vt:lpwstr>
      </vt:variant>
      <vt:variant>
        <vt:i4>1179700</vt:i4>
      </vt:variant>
      <vt:variant>
        <vt:i4>1100</vt:i4>
      </vt:variant>
      <vt:variant>
        <vt:i4>0</vt:i4>
      </vt:variant>
      <vt:variant>
        <vt:i4>5</vt:i4>
      </vt:variant>
      <vt:variant>
        <vt:lpwstr/>
      </vt:variant>
      <vt:variant>
        <vt:lpwstr>_Toc372532659</vt:lpwstr>
      </vt:variant>
      <vt:variant>
        <vt:i4>1179700</vt:i4>
      </vt:variant>
      <vt:variant>
        <vt:i4>1094</vt:i4>
      </vt:variant>
      <vt:variant>
        <vt:i4>0</vt:i4>
      </vt:variant>
      <vt:variant>
        <vt:i4>5</vt:i4>
      </vt:variant>
      <vt:variant>
        <vt:lpwstr/>
      </vt:variant>
      <vt:variant>
        <vt:lpwstr>_Toc372532658</vt:lpwstr>
      </vt:variant>
      <vt:variant>
        <vt:i4>1179700</vt:i4>
      </vt:variant>
      <vt:variant>
        <vt:i4>1088</vt:i4>
      </vt:variant>
      <vt:variant>
        <vt:i4>0</vt:i4>
      </vt:variant>
      <vt:variant>
        <vt:i4>5</vt:i4>
      </vt:variant>
      <vt:variant>
        <vt:lpwstr/>
      </vt:variant>
      <vt:variant>
        <vt:lpwstr>_Toc372532657</vt:lpwstr>
      </vt:variant>
      <vt:variant>
        <vt:i4>1179700</vt:i4>
      </vt:variant>
      <vt:variant>
        <vt:i4>1082</vt:i4>
      </vt:variant>
      <vt:variant>
        <vt:i4>0</vt:i4>
      </vt:variant>
      <vt:variant>
        <vt:i4>5</vt:i4>
      </vt:variant>
      <vt:variant>
        <vt:lpwstr/>
      </vt:variant>
      <vt:variant>
        <vt:lpwstr>_Toc372532656</vt:lpwstr>
      </vt:variant>
      <vt:variant>
        <vt:i4>1179700</vt:i4>
      </vt:variant>
      <vt:variant>
        <vt:i4>1076</vt:i4>
      </vt:variant>
      <vt:variant>
        <vt:i4>0</vt:i4>
      </vt:variant>
      <vt:variant>
        <vt:i4>5</vt:i4>
      </vt:variant>
      <vt:variant>
        <vt:lpwstr/>
      </vt:variant>
      <vt:variant>
        <vt:lpwstr>_Toc372532655</vt:lpwstr>
      </vt:variant>
      <vt:variant>
        <vt:i4>1179700</vt:i4>
      </vt:variant>
      <vt:variant>
        <vt:i4>1070</vt:i4>
      </vt:variant>
      <vt:variant>
        <vt:i4>0</vt:i4>
      </vt:variant>
      <vt:variant>
        <vt:i4>5</vt:i4>
      </vt:variant>
      <vt:variant>
        <vt:lpwstr/>
      </vt:variant>
      <vt:variant>
        <vt:lpwstr>_Toc372532654</vt:lpwstr>
      </vt:variant>
      <vt:variant>
        <vt:i4>1179700</vt:i4>
      </vt:variant>
      <vt:variant>
        <vt:i4>1064</vt:i4>
      </vt:variant>
      <vt:variant>
        <vt:i4>0</vt:i4>
      </vt:variant>
      <vt:variant>
        <vt:i4>5</vt:i4>
      </vt:variant>
      <vt:variant>
        <vt:lpwstr/>
      </vt:variant>
      <vt:variant>
        <vt:lpwstr>_Toc372532653</vt:lpwstr>
      </vt:variant>
      <vt:variant>
        <vt:i4>1179700</vt:i4>
      </vt:variant>
      <vt:variant>
        <vt:i4>1058</vt:i4>
      </vt:variant>
      <vt:variant>
        <vt:i4>0</vt:i4>
      </vt:variant>
      <vt:variant>
        <vt:i4>5</vt:i4>
      </vt:variant>
      <vt:variant>
        <vt:lpwstr/>
      </vt:variant>
      <vt:variant>
        <vt:lpwstr>_Toc372532652</vt:lpwstr>
      </vt:variant>
      <vt:variant>
        <vt:i4>1179700</vt:i4>
      </vt:variant>
      <vt:variant>
        <vt:i4>1052</vt:i4>
      </vt:variant>
      <vt:variant>
        <vt:i4>0</vt:i4>
      </vt:variant>
      <vt:variant>
        <vt:i4>5</vt:i4>
      </vt:variant>
      <vt:variant>
        <vt:lpwstr/>
      </vt:variant>
      <vt:variant>
        <vt:lpwstr>_Toc372532651</vt:lpwstr>
      </vt:variant>
      <vt:variant>
        <vt:i4>1179700</vt:i4>
      </vt:variant>
      <vt:variant>
        <vt:i4>1046</vt:i4>
      </vt:variant>
      <vt:variant>
        <vt:i4>0</vt:i4>
      </vt:variant>
      <vt:variant>
        <vt:i4>5</vt:i4>
      </vt:variant>
      <vt:variant>
        <vt:lpwstr/>
      </vt:variant>
      <vt:variant>
        <vt:lpwstr>_Toc372532650</vt:lpwstr>
      </vt:variant>
      <vt:variant>
        <vt:i4>1245236</vt:i4>
      </vt:variant>
      <vt:variant>
        <vt:i4>1040</vt:i4>
      </vt:variant>
      <vt:variant>
        <vt:i4>0</vt:i4>
      </vt:variant>
      <vt:variant>
        <vt:i4>5</vt:i4>
      </vt:variant>
      <vt:variant>
        <vt:lpwstr/>
      </vt:variant>
      <vt:variant>
        <vt:lpwstr>_Toc372532649</vt:lpwstr>
      </vt:variant>
      <vt:variant>
        <vt:i4>1245236</vt:i4>
      </vt:variant>
      <vt:variant>
        <vt:i4>1034</vt:i4>
      </vt:variant>
      <vt:variant>
        <vt:i4>0</vt:i4>
      </vt:variant>
      <vt:variant>
        <vt:i4>5</vt:i4>
      </vt:variant>
      <vt:variant>
        <vt:lpwstr/>
      </vt:variant>
      <vt:variant>
        <vt:lpwstr>_Toc372532648</vt:lpwstr>
      </vt:variant>
      <vt:variant>
        <vt:i4>1245236</vt:i4>
      </vt:variant>
      <vt:variant>
        <vt:i4>1028</vt:i4>
      </vt:variant>
      <vt:variant>
        <vt:i4>0</vt:i4>
      </vt:variant>
      <vt:variant>
        <vt:i4>5</vt:i4>
      </vt:variant>
      <vt:variant>
        <vt:lpwstr/>
      </vt:variant>
      <vt:variant>
        <vt:lpwstr>_Toc372532647</vt:lpwstr>
      </vt:variant>
      <vt:variant>
        <vt:i4>1245236</vt:i4>
      </vt:variant>
      <vt:variant>
        <vt:i4>1022</vt:i4>
      </vt:variant>
      <vt:variant>
        <vt:i4>0</vt:i4>
      </vt:variant>
      <vt:variant>
        <vt:i4>5</vt:i4>
      </vt:variant>
      <vt:variant>
        <vt:lpwstr/>
      </vt:variant>
      <vt:variant>
        <vt:lpwstr>_Toc372532646</vt:lpwstr>
      </vt:variant>
      <vt:variant>
        <vt:i4>1245236</vt:i4>
      </vt:variant>
      <vt:variant>
        <vt:i4>1016</vt:i4>
      </vt:variant>
      <vt:variant>
        <vt:i4>0</vt:i4>
      </vt:variant>
      <vt:variant>
        <vt:i4>5</vt:i4>
      </vt:variant>
      <vt:variant>
        <vt:lpwstr/>
      </vt:variant>
      <vt:variant>
        <vt:lpwstr>_Toc372532645</vt:lpwstr>
      </vt:variant>
      <vt:variant>
        <vt:i4>1245236</vt:i4>
      </vt:variant>
      <vt:variant>
        <vt:i4>1010</vt:i4>
      </vt:variant>
      <vt:variant>
        <vt:i4>0</vt:i4>
      </vt:variant>
      <vt:variant>
        <vt:i4>5</vt:i4>
      </vt:variant>
      <vt:variant>
        <vt:lpwstr/>
      </vt:variant>
      <vt:variant>
        <vt:lpwstr>_Toc372532644</vt:lpwstr>
      </vt:variant>
      <vt:variant>
        <vt:i4>1245236</vt:i4>
      </vt:variant>
      <vt:variant>
        <vt:i4>1004</vt:i4>
      </vt:variant>
      <vt:variant>
        <vt:i4>0</vt:i4>
      </vt:variant>
      <vt:variant>
        <vt:i4>5</vt:i4>
      </vt:variant>
      <vt:variant>
        <vt:lpwstr/>
      </vt:variant>
      <vt:variant>
        <vt:lpwstr>_Toc372532643</vt:lpwstr>
      </vt:variant>
      <vt:variant>
        <vt:i4>1245236</vt:i4>
      </vt:variant>
      <vt:variant>
        <vt:i4>998</vt:i4>
      </vt:variant>
      <vt:variant>
        <vt:i4>0</vt:i4>
      </vt:variant>
      <vt:variant>
        <vt:i4>5</vt:i4>
      </vt:variant>
      <vt:variant>
        <vt:lpwstr/>
      </vt:variant>
      <vt:variant>
        <vt:lpwstr>_Toc372532642</vt:lpwstr>
      </vt:variant>
      <vt:variant>
        <vt:i4>1245236</vt:i4>
      </vt:variant>
      <vt:variant>
        <vt:i4>992</vt:i4>
      </vt:variant>
      <vt:variant>
        <vt:i4>0</vt:i4>
      </vt:variant>
      <vt:variant>
        <vt:i4>5</vt:i4>
      </vt:variant>
      <vt:variant>
        <vt:lpwstr/>
      </vt:variant>
      <vt:variant>
        <vt:lpwstr>_Toc372532641</vt:lpwstr>
      </vt:variant>
      <vt:variant>
        <vt:i4>1245236</vt:i4>
      </vt:variant>
      <vt:variant>
        <vt:i4>986</vt:i4>
      </vt:variant>
      <vt:variant>
        <vt:i4>0</vt:i4>
      </vt:variant>
      <vt:variant>
        <vt:i4>5</vt:i4>
      </vt:variant>
      <vt:variant>
        <vt:lpwstr/>
      </vt:variant>
      <vt:variant>
        <vt:lpwstr>_Toc372532640</vt:lpwstr>
      </vt:variant>
      <vt:variant>
        <vt:i4>1310772</vt:i4>
      </vt:variant>
      <vt:variant>
        <vt:i4>980</vt:i4>
      </vt:variant>
      <vt:variant>
        <vt:i4>0</vt:i4>
      </vt:variant>
      <vt:variant>
        <vt:i4>5</vt:i4>
      </vt:variant>
      <vt:variant>
        <vt:lpwstr/>
      </vt:variant>
      <vt:variant>
        <vt:lpwstr>_Toc372532639</vt:lpwstr>
      </vt:variant>
      <vt:variant>
        <vt:i4>1310772</vt:i4>
      </vt:variant>
      <vt:variant>
        <vt:i4>974</vt:i4>
      </vt:variant>
      <vt:variant>
        <vt:i4>0</vt:i4>
      </vt:variant>
      <vt:variant>
        <vt:i4>5</vt:i4>
      </vt:variant>
      <vt:variant>
        <vt:lpwstr/>
      </vt:variant>
      <vt:variant>
        <vt:lpwstr>_Toc372532638</vt:lpwstr>
      </vt:variant>
      <vt:variant>
        <vt:i4>1310772</vt:i4>
      </vt:variant>
      <vt:variant>
        <vt:i4>968</vt:i4>
      </vt:variant>
      <vt:variant>
        <vt:i4>0</vt:i4>
      </vt:variant>
      <vt:variant>
        <vt:i4>5</vt:i4>
      </vt:variant>
      <vt:variant>
        <vt:lpwstr/>
      </vt:variant>
      <vt:variant>
        <vt:lpwstr>_Toc372532637</vt:lpwstr>
      </vt:variant>
      <vt:variant>
        <vt:i4>1310772</vt:i4>
      </vt:variant>
      <vt:variant>
        <vt:i4>962</vt:i4>
      </vt:variant>
      <vt:variant>
        <vt:i4>0</vt:i4>
      </vt:variant>
      <vt:variant>
        <vt:i4>5</vt:i4>
      </vt:variant>
      <vt:variant>
        <vt:lpwstr/>
      </vt:variant>
      <vt:variant>
        <vt:lpwstr>_Toc372532636</vt:lpwstr>
      </vt:variant>
      <vt:variant>
        <vt:i4>1310772</vt:i4>
      </vt:variant>
      <vt:variant>
        <vt:i4>956</vt:i4>
      </vt:variant>
      <vt:variant>
        <vt:i4>0</vt:i4>
      </vt:variant>
      <vt:variant>
        <vt:i4>5</vt:i4>
      </vt:variant>
      <vt:variant>
        <vt:lpwstr/>
      </vt:variant>
      <vt:variant>
        <vt:lpwstr>_Toc372532635</vt:lpwstr>
      </vt:variant>
      <vt:variant>
        <vt:i4>1310772</vt:i4>
      </vt:variant>
      <vt:variant>
        <vt:i4>950</vt:i4>
      </vt:variant>
      <vt:variant>
        <vt:i4>0</vt:i4>
      </vt:variant>
      <vt:variant>
        <vt:i4>5</vt:i4>
      </vt:variant>
      <vt:variant>
        <vt:lpwstr/>
      </vt:variant>
      <vt:variant>
        <vt:lpwstr>_Toc372532634</vt:lpwstr>
      </vt:variant>
      <vt:variant>
        <vt:i4>1310772</vt:i4>
      </vt:variant>
      <vt:variant>
        <vt:i4>944</vt:i4>
      </vt:variant>
      <vt:variant>
        <vt:i4>0</vt:i4>
      </vt:variant>
      <vt:variant>
        <vt:i4>5</vt:i4>
      </vt:variant>
      <vt:variant>
        <vt:lpwstr/>
      </vt:variant>
      <vt:variant>
        <vt:lpwstr>_Toc372532633</vt:lpwstr>
      </vt:variant>
      <vt:variant>
        <vt:i4>1310772</vt:i4>
      </vt:variant>
      <vt:variant>
        <vt:i4>938</vt:i4>
      </vt:variant>
      <vt:variant>
        <vt:i4>0</vt:i4>
      </vt:variant>
      <vt:variant>
        <vt:i4>5</vt:i4>
      </vt:variant>
      <vt:variant>
        <vt:lpwstr/>
      </vt:variant>
      <vt:variant>
        <vt:lpwstr>_Toc372532632</vt:lpwstr>
      </vt:variant>
      <vt:variant>
        <vt:i4>1310772</vt:i4>
      </vt:variant>
      <vt:variant>
        <vt:i4>932</vt:i4>
      </vt:variant>
      <vt:variant>
        <vt:i4>0</vt:i4>
      </vt:variant>
      <vt:variant>
        <vt:i4>5</vt:i4>
      </vt:variant>
      <vt:variant>
        <vt:lpwstr/>
      </vt:variant>
      <vt:variant>
        <vt:lpwstr>_Toc372532631</vt:lpwstr>
      </vt:variant>
      <vt:variant>
        <vt:i4>1310772</vt:i4>
      </vt:variant>
      <vt:variant>
        <vt:i4>926</vt:i4>
      </vt:variant>
      <vt:variant>
        <vt:i4>0</vt:i4>
      </vt:variant>
      <vt:variant>
        <vt:i4>5</vt:i4>
      </vt:variant>
      <vt:variant>
        <vt:lpwstr/>
      </vt:variant>
      <vt:variant>
        <vt:lpwstr>_Toc372532630</vt:lpwstr>
      </vt:variant>
      <vt:variant>
        <vt:i4>1376308</vt:i4>
      </vt:variant>
      <vt:variant>
        <vt:i4>920</vt:i4>
      </vt:variant>
      <vt:variant>
        <vt:i4>0</vt:i4>
      </vt:variant>
      <vt:variant>
        <vt:i4>5</vt:i4>
      </vt:variant>
      <vt:variant>
        <vt:lpwstr/>
      </vt:variant>
      <vt:variant>
        <vt:lpwstr>_Toc372532629</vt:lpwstr>
      </vt:variant>
      <vt:variant>
        <vt:i4>1376308</vt:i4>
      </vt:variant>
      <vt:variant>
        <vt:i4>914</vt:i4>
      </vt:variant>
      <vt:variant>
        <vt:i4>0</vt:i4>
      </vt:variant>
      <vt:variant>
        <vt:i4>5</vt:i4>
      </vt:variant>
      <vt:variant>
        <vt:lpwstr/>
      </vt:variant>
      <vt:variant>
        <vt:lpwstr>_Toc372532628</vt:lpwstr>
      </vt:variant>
      <vt:variant>
        <vt:i4>1376308</vt:i4>
      </vt:variant>
      <vt:variant>
        <vt:i4>908</vt:i4>
      </vt:variant>
      <vt:variant>
        <vt:i4>0</vt:i4>
      </vt:variant>
      <vt:variant>
        <vt:i4>5</vt:i4>
      </vt:variant>
      <vt:variant>
        <vt:lpwstr/>
      </vt:variant>
      <vt:variant>
        <vt:lpwstr>_Toc372532627</vt:lpwstr>
      </vt:variant>
      <vt:variant>
        <vt:i4>1376308</vt:i4>
      </vt:variant>
      <vt:variant>
        <vt:i4>902</vt:i4>
      </vt:variant>
      <vt:variant>
        <vt:i4>0</vt:i4>
      </vt:variant>
      <vt:variant>
        <vt:i4>5</vt:i4>
      </vt:variant>
      <vt:variant>
        <vt:lpwstr/>
      </vt:variant>
      <vt:variant>
        <vt:lpwstr>_Toc372532626</vt:lpwstr>
      </vt:variant>
      <vt:variant>
        <vt:i4>1376308</vt:i4>
      </vt:variant>
      <vt:variant>
        <vt:i4>896</vt:i4>
      </vt:variant>
      <vt:variant>
        <vt:i4>0</vt:i4>
      </vt:variant>
      <vt:variant>
        <vt:i4>5</vt:i4>
      </vt:variant>
      <vt:variant>
        <vt:lpwstr/>
      </vt:variant>
      <vt:variant>
        <vt:lpwstr>_Toc372532625</vt:lpwstr>
      </vt:variant>
      <vt:variant>
        <vt:i4>1376308</vt:i4>
      </vt:variant>
      <vt:variant>
        <vt:i4>890</vt:i4>
      </vt:variant>
      <vt:variant>
        <vt:i4>0</vt:i4>
      </vt:variant>
      <vt:variant>
        <vt:i4>5</vt:i4>
      </vt:variant>
      <vt:variant>
        <vt:lpwstr/>
      </vt:variant>
      <vt:variant>
        <vt:lpwstr>_Toc372532624</vt:lpwstr>
      </vt:variant>
      <vt:variant>
        <vt:i4>1376308</vt:i4>
      </vt:variant>
      <vt:variant>
        <vt:i4>884</vt:i4>
      </vt:variant>
      <vt:variant>
        <vt:i4>0</vt:i4>
      </vt:variant>
      <vt:variant>
        <vt:i4>5</vt:i4>
      </vt:variant>
      <vt:variant>
        <vt:lpwstr/>
      </vt:variant>
      <vt:variant>
        <vt:lpwstr>_Toc372532623</vt:lpwstr>
      </vt:variant>
      <vt:variant>
        <vt:i4>1376308</vt:i4>
      </vt:variant>
      <vt:variant>
        <vt:i4>878</vt:i4>
      </vt:variant>
      <vt:variant>
        <vt:i4>0</vt:i4>
      </vt:variant>
      <vt:variant>
        <vt:i4>5</vt:i4>
      </vt:variant>
      <vt:variant>
        <vt:lpwstr/>
      </vt:variant>
      <vt:variant>
        <vt:lpwstr>_Toc372532622</vt:lpwstr>
      </vt:variant>
      <vt:variant>
        <vt:i4>1376308</vt:i4>
      </vt:variant>
      <vt:variant>
        <vt:i4>872</vt:i4>
      </vt:variant>
      <vt:variant>
        <vt:i4>0</vt:i4>
      </vt:variant>
      <vt:variant>
        <vt:i4>5</vt:i4>
      </vt:variant>
      <vt:variant>
        <vt:lpwstr/>
      </vt:variant>
      <vt:variant>
        <vt:lpwstr>_Toc372532621</vt:lpwstr>
      </vt:variant>
      <vt:variant>
        <vt:i4>1376308</vt:i4>
      </vt:variant>
      <vt:variant>
        <vt:i4>866</vt:i4>
      </vt:variant>
      <vt:variant>
        <vt:i4>0</vt:i4>
      </vt:variant>
      <vt:variant>
        <vt:i4>5</vt:i4>
      </vt:variant>
      <vt:variant>
        <vt:lpwstr/>
      </vt:variant>
      <vt:variant>
        <vt:lpwstr>_Toc372532620</vt:lpwstr>
      </vt:variant>
      <vt:variant>
        <vt:i4>1441844</vt:i4>
      </vt:variant>
      <vt:variant>
        <vt:i4>860</vt:i4>
      </vt:variant>
      <vt:variant>
        <vt:i4>0</vt:i4>
      </vt:variant>
      <vt:variant>
        <vt:i4>5</vt:i4>
      </vt:variant>
      <vt:variant>
        <vt:lpwstr/>
      </vt:variant>
      <vt:variant>
        <vt:lpwstr>_Toc372532619</vt:lpwstr>
      </vt:variant>
      <vt:variant>
        <vt:i4>1441844</vt:i4>
      </vt:variant>
      <vt:variant>
        <vt:i4>854</vt:i4>
      </vt:variant>
      <vt:variant>
        <vt:i4>0</vt:i4>
      </vt:variant>
      <vt:variant>
        <vt:i4>5</vt:i4>
      </vt:variant>
      <vt:variant>
        <vt:lpwstr/>
      </vt:variant>
      <vt:variant>
        <vt:lpwstr>_Toc372532618</vt:lpwstr>
      </vt:variant>
      <vt:variant>
        <vt:i4>1441844</vt:i4>
      </vt:variant>
      <vt:variant>
        <vt:i4>848</vt:i4>
      </vt:variant>
      <vt:variant>
        <vt:i4>0</vt:i4>
      </vt:variant>
      <vt:variant>
        <vt:i4>5</vt:i4>
      </vt:variant>
      <vt:variant>
        <vt:lpwstr/>
      </vt:variant>
      <vt:variant>
        <vt:lpwstr>_Toc372532617</vt:lpwstr>
      </vt:variant>
      <vt:variant>
        <vt:i4>1441844</vt:i4>
      </vt:variant>
      <vt:variant>
        <vt:i4>842</vt:i4>
      </vt:variant>
      <vt:variant>
        <vt:i4>0</vt:i4>
      </vt:variant>
      <vt:variant>
        <vt:i4>5</vt:i4>
      </vt:variant>
      <vt:variant>
        <vt:lpwstr/>
      </vt:variant>
      <vt:variant>
        <vt:lpwstr>_Toc372532616</vt:lpwstr>
      </vt:variant>
      <vt:variant>
        <vt:i4>1441844</vt:i4>
      </vt:variant>
      <vt:variant>
        <vt:i4>836</vt:i4>
      </vt:variant>
      <vt:variant>
        <vt:i4>0</vt:i4>
      </vt:variant>
      <vt:variant>
        <vt:i4>5</vt:i4>
      </vt:variant>
      <vt:variant>
        <vt:lpwstr/>
      </vt:variant>
      <vt:variant>
        <vt:lpwstr>_Toc372532615</vt:lpwstr>
      </vt:variant>
      <vt:variant>
        <vt:i4>1441844</vt:i4>
      </vt:variant>
      <vt:variant>
        <vt:i4>830</vt:i4>
      </vt:variant>
      <vt:variant>
        <vt:i4>0</vt:i4>
      </vt:variant>
      <vt:variant>
        <vt:i4>5</vt:i4>
      </vt:variant>
      <vt:variant>
        <vt:lpwstr/>
      </vt:variant>
      <vt:variant>
        <vt:lpwstr>_Toc372532614</vt:lpwstr>
      </vt:variant>
      <vt:variant>
        <vt:i4>1441844</vt:i4>
      </vt:variant>
      <vt:variant>
        <vt:i4>824</vt:i4>
      </vt:variant>
      <vt:variant>
        <vt:i4>0</vt:i4>
      </vt:variant>
      <vt:variant>
        <vt:i4>5</vt:i4>
      </vt:variant>
      <vt:variant>
        <vt:lpwstr/>
      </vt:variant>
      <vt:variant>
        <vt:lpwstr>_Toc372532613</vt:lpwstr>
      </vt:variant>
      <vt:variant>
        <vt:i4>1441844</vt:i4>
      </vt:variant>
      <vt:variant>
        <vt:i4>818</vt:i4>
      </vt:variant>
      <vt:variant>
        <vt:i4>0</vt:i4>
      </vt:variant>
      <vt:variant>
        <vt:i4>5</vt:i4>
      </vt:variant>
      <vt:variant>
        <vt:lpwstr/>
      </vt:variant>
      <vt:variant>
        <vt:lpwstr>_Toc372532612</vt:lpwstr>
      </vt:variant>
      <vt:variant>
        <vt:i4>1441844</vt:i4>
      </vt:variant>
      <vt:variant>
        <vt:i4>812</vt:i4>
      </vt:variant>
      <vt:variant>
        <vt:i4>0</vt:i4>
      </vt:variant>
      <vt:variant>
        <vt:i4>5</vt:i4>
      </vt:variant>
      <vt:variant>
        <vt:lpwstr/>
      </vt:variant>
      <vt:variant>
        <vt:lpwstr>_Toc372532611</vt:lpwstr>
      </vt:variant>
      <vt:variant>
        <vt:i4>1441844</vt:i4>
      </vt:variant>
      <vt:variant>
        <vt:i4>806</vt:i4>
      </vt:variant>
      <vt:variant>
        <vt:i4>0</vt:i4>
      </vt:variant>
      <vt:variant>
        <vt:i4>5</vt:i4>
      </vt:variant>
      <vt:variant>
        <vt:lpwstr/>
      </vt:variant>
      <vt:variant>
        <vt:lpwstr>_Toc372532610</vt:lpwstr>
      </vt:variant>
      <vt:variant>
        <vt:i4>1507380</vt:i4>
      </vt:variant>
      <vt:variant>
        <vt:i4>800</vt:i4>
      </vt:variant>
      <vt:variant>
        <vt:i4>0</vt:i4>
      </vt:variant>
      <vt:variant>
        <vt:i4>5</vt:i4>
      </vt:variant>
      <vt:variant>
        <vt:lpwstr/>
      </vt:variant>
      <vt:variant>
        <vt:lpwstr>_Toc372532609</vt:lpwstr>
      </vt:variant>
      <vt:variant>
        <vt:i4>1507380</vt:i4>
      </vt:variant>
      <vt:variant>
        <vt:i4>794</vt:i4>
      </vt:variant>
      <vt:variant>
        <vt:i4>0</vt:i4>
      </vt:variant>
      <vt:variant>
        <vt:i4>5</vt:i4>
      </vt:variant>
      <vt:variant>
        <vt:lpwstr/>
      </vt:variant>
      <vt:variant>
        <vt:lpwstr>_Toc372532608</vt:lpwstr>
      </vt:variant>
      <vt:variant>
        <vt:i4>1507380</vt:i4>
      </vt:variant>
      <vt:variant>
        <vt:i4>788</vt:i4>
      </vt:variant>
      <vt:variant>
        <vt:i4>0</vt:i4>
      </vt:variant>
      <vt:variant>
        <vt:i4>5</vt:i4>
      </vt:variant>
      <vt:variant>
        <vt:lpwstr/>
      </vt:variant>
      <vt:variant>
        <vt:lpwstr>_Toc372532607</vt:lpwstr>
      </vt:variant>
      <vt:variant>
        <vt:i4>1507380</vt:i4>
      </vt:variant>
      <vt:variant>
        <vt:i4>782</vt:i4>
      </vt:variant>
      <vt:variant>
        <vt:i4>0</vt:i4>
      </vt:variant>
      <vt:variant>
        <vt:i4>5</vt:i4>
      </vt:variant>
      <vt:variant>
        <vt:lpwstr/>
      </vt:variant>
      <vt:variant>
        <vt:lpwstr>_Toc372532606</vt:lpwstr>
      </vt:variant>
      <vt:variant>
        <vt:i4>1507380</vt:i4>
      </vt:variant>
      <vt:variant>
        <vt:i4>776</vt:i4>
      </vt:variant>
      <vt:variant>
        <vt:i4>0</vt:i4>
      </vt:variant>
      <vt:variant>
        <vt:i4>5</vt:i4>
      </vt:variant>
      <vt:variant>
        <vt:lpwstr/>
      </vt:variant>
      <vt:variant>
        <vt:lpwstr>_Toc372532605</vt:lpwstr>
      </vt:variant>
      <vt:variant>
        <vt:i4>1507380</vt:i4>
      </vt:variant>
      <vt:variant>
        <vt:i4>770</vt:i4>
      </vt:variant>
      <vt:variant>
        <vt:i4>0</vt:i4>
      </vt:variant>
      <vt:variant>
        <vt:i4>5</vt:i4>
      </vt:variant>
      <vt:variant>
        <vt:lpwstr/>
      </vt:variant>
      <vt:variant>
        <vt:lpwstr>_Toc372532604</vt:lpwstr>
      </vt:variant>
      <vt:variant>
        <vt:i4>1507380</vt:i4>
      </vt:variant>
      <vt:variant>
        <vt:i4>764</vt:i4>
      </vt:variant>
      <vt:variant>
        <vt:i4>0</vt:i4>
      </vt:variant>
      <vt:variant>
        <vt:i4>5</vt:i4>
      </vt:variant>
      <vt:variant>
        <vt:lpwstr/>
      </vt:variant>
      <vt:variant>
        <vt:lpwstr>_Toc372532603</vt:lpwstr>
      </vt:variant>
      <vt:variant>
        <vt:i4>1507380</vt:i4>
      </vt:variant>
      <vt:variant>
        <vt:i4>758</vt:i4>
      </vt:variant>
      <vt:variant>
        <vt:i4>0</vt:i4>
      </vt:variant>
      <vt:variant>
        <vt:i4>5</vt:i4>
      </vt:variant>
      <vt:variant>
        <vt:lpwstr/>
      </vt:variant>
      <vt:variant>
        <vt:lpwstr>_Toc372532602</vt:lpwstr>
      </vt:variant>
      <vt:variant>
        <vt:i4>1507380</vt:i4>
      </vt:variant>
      <vt:variant>
        <vt:i4>752</vt:i4>
      </vt:variant>
      <vt:variant>
        <vt:i4>0</vt:i4>
      </vt:variant>
      <vt:variant>
        <vt:i4>5</vt:i4>
      </vt:variant>
      <vt:variant>
        <vt:lpwstr/>
      </vt:variant>
      <vt:variant>
        <vt:lpwstr>_Toc372532601</vt:lpwstr>
      </vt:variant>
      <vt:variant>
        <vt:i4>1507380</vt:i4>
      </vt:variant>
      <vt:variant>
        <vt:i4>746</vt:i4>
      </vt:variant>
      <vt:variant>
        <vt:i4>0</vt:i4>
      </vt:variant>
      <vt:variant>
        <vt:i4>5</vt:i4>
      </vt:variant>
      <vt:variant>
        <vt:lpwstr/>
      </vt:variant>
      <vt:variant>
        <vt:lpwstr>_Toc372532600</vt:lpwstr>
      </vt:variant>
      <vt:variant>
        <vt:i4>1966135</vt:i4>
      </vt:variant>
      <vt:variant>
        <vt:i4>740</vt:i4>
      </vt:variant>
      <vt:variant>
        <vt:i4>0</vt:i4>
      </vt:variant>
      <vt:variant>
        <vt:i4>5</vt:i4>
      </vt:variant>
      <vt:variant>
        <vt:lpwstr/>
      </vt:variant>
      <vt:variant>
        <vt:lpwstr>_Toc372532599</vt:lpwstr>
      </vt:variant>
      <vt:variant>
        <vt:i4>1966135</vt:i4>
      </vt:variant>
      <vt:variant>
        <vt:i4>734</vt:i4>
      </vt:variant>
      <vt:variant>
        <vt:i4>0</vt:i4>
      </vt:variant>
      <vt:variant>
        <vt:i4>5</vt:i4>
      </vt:variant>
      <vt:variant>
        <vt:lpwstr/>
      </vt:variant>
      <vt:variant>
        <vt:lpwstr>_Toc372532598</vt:lpwstr>
      </vt:variant>
      <vt:variant>
        <vt:i4>1966135</vt:i4>
      </vt:variant>
      <vt:variant>
        <vt:i4>728</vt:i4>
      </vt:variant>
      <vt:variant>
        <vt:i4>0</vt:i4>
      </vt:variant>
      <vt:variant>
        <vt:i4>5</vt:i4>
      </vt:variant>
      <vt:variant>
        <vt:lpwstr/>
      </vt:variant>
      <vt:variant>
        <vt:lpwstr>_Toc372532597</vt:lpwstr>
      </vt:variant>
      <vt:variant>
        <vt:i4>1966135</vt:i4>
      </vt:variant>
      <vt:variant>
        <vt:i4>722</vt:i4>
      </vt:variant>
      <vt:variant>
        <vt:i4>0</vt:i4>
      </vt:variant>
      <vt:variant>
        <vt:i4>5</vt:i4>
      </vt:variant>
      <vt:variant>
        <vt:lpwstr/>
      </vt:variant>
      <vt:variant>
        <vt:lpwstr>_Toc372532596</vt:lpwstr>
      </vt:variant>
      <vt:variant>
        <vt:i4>1966135</vt:i4>
      </vt:variant>
      <vt:variant>
        <vt:i4>716</vt:i4>
      </vt:variant>
      <vt:variant>
        <vt:i4>0</vt:i4>
      </vt:variant>
      <vt:variant>
        <vt:i4>5</vt:i4>
      </vt:variant>
      <vt:variant>
        <vt:lpwstr/>
      </vt:variant>
      <vt:variant>
        <vt:lpwstr>_Toc372532595</vt:lpwstr>
      </vt:variant>
      <vt:variant>
        <vt:i4>1966135</vt:i4>
      </vt:variant>
      <vt:variant>
        <vt:i4>710</vt:i4>
      </vt:variant>
      <vt:variant>
        <vt:i4>0</vt:i4>
      </vt:variant>
      <vt:variant>
        <vt:i4>5</vt:i4>
      </vt:variant>
      <vt:variant>
        <vt:lpwstr/>
      </vt:variant>
      <vt:variant>
        <vt:lpwstr>_Toc372532594</vt:lpwstr>
      </vt:variant>
      <vt:variant>
        <vt:i4>1966135</vt:i4>
      </vt:variant>
      <vt:variant>
        <vt:i4>704</vt:i4>
      </vt:variant>
      <vt:variant>
        <vt:i4>0</vt:i4>
      </vt:variant>
      <vt:variant>
        <vt:i4>5</vt:i4>
      </vt:variant>
      <vt:variant>
        <vt:lpwstr/>
      </vt:variant>
      <vt:variant>
        <vt:lpwstr>_Toc372532593</vt:lpwstr>
      </vt:variant>
      <vt:variant>
        <vt:i4>1966135</vt:i4>
      </vt:variant>
      <vt:variant>
        <vt:i4>698</vt:i4>
      </vt:variant>
      <vt:variant>
        <vt:i4>0</vt:i4>
      </vt:variant>
      <vt:variant>
        <vt:i4>5</vt:i4>
      </vt:variant>
      <vt:variant>
        <vt:lpwstr/>
      </vt:variant>
      <vt:variant>
        <vt:lpwstr>_Toc372532592</vt:lpwstr>
      </vt:variant>
      <vt:variant>
        <vt:i4>1966135</vt:i4>
      </vt:variant>
      <vt:variant>
        <vt:i4>692</vt:i4>
      </vt:variant>
      <vt:variant>
        <vt:i4>0</vt:i4>
      </vt:variant>
      <vt:variant>
        <vt:i4>5</vt:i4>
      </vt:variant>
      <vt:variant>
        <vt:lpwstr/>
      </vt:variant>
      <vt:variant>
        <vt:lpwstr>_Toc372532591</vt:lpwstr>
      </vt:variant>
      <vt:variant>
        <vt:i4>1966135</vt:i4>
      </vt:variant>
      <vt:variant>
        <vt:i4>686</vt:i4>
      </vt:variant>
      <vt:variant>
        <vt:i4>0</vt:i4>
      </vt:variant>
      <vt:variant>
        <vt:i4>5</vt:i4>
      </vt:variant>
      <vt:variant>
        <vt:lpwstr/>
      </vt:variant>
      <vt:variant>
        <vt:lpwstr>_Toc372532590</vt:lpwstr>
      </vt:variant>
      <vt:variant>
        <vt:i4>2031671</vt:i4>
      </vt:variant>
      <vt:variant>
        <vt:i4>680</vt:i4>
      </vt:variant>
      <vt:variant>
        <vt:i4>0</vt:i4>
      </vt:variant>
      <vt:variant>
        <vt:i4>5</vt:i4>
      </vt:variant>
      <vt:variant>
        <vt:lpwstr/>
      </vt:variant>
      <vt:variant>
        <vt:lpwstr>_Toc372532589</vt:lpwstr>
      </vt:variant>
      <vt:variant>
        <vt:i4>2031671</vt:i4>
      </vt:variant>
      <vt:variant>
        <vt:i4>674</vt:i4>
      </vt:variant>
      <vt:variant>
        <vt:i4>0</vt:i4>
      </vt:variant>
      <vt:variant>
        <vt:i4>5</vt:i4>
      </vt:variant>
      <vt:variant>
        <vt:lpwstr/>
      </vt:variant>
      <vt:variant>
        <vt:lpwstr>_Toc372532588</vt:lpwstr>
      </vt:variant>
      <vt:variant>
        <vt:i4>2031671</vt:i4>
      </vt:variant>
      <vt:variant>
        <vt:i4>668</vt:i4>
      </vt:variant>
      <vt:variant>
        <vt:i4>0</vt:i4>
      </vt:variant>
      <vt:variant>
        <vt:i4>5</vt:i4>
      </vt:variant>
      <vt:variant>
        <vt:lpwstr/>
      </vt:variant>
      <vt:variant>
        <vt:lpwstr>_Toc372532587</vt:lpwstr>
      </vt:variant>
      <vt:variant>
        <vt:i4>2031671</vt:i4>
      </vt:variant>
      <vt:variant>
        <vt:i4>662</vt:i4>
      </vt:variant>
      <vt:variant>
        <vt:i4>0</vt:i4>
      </vt:variant>
      <vt:variant>
        <vt:i4>5</vt:i4>
      </vt:variant>
      <vt:variant>
        <vt:lpwstr/>
      </vt:variant>
      <vt:variant>
        <vt:lpwstr>_Toc372532586</vt:lpwstr>
      </vt:variant>
      <vt:variant>
        <vt:i4>2031671</vt:i4>
      </vt:variant>
      <vt:variant>
        <vt:i4>656</vt:i4>
      </vt:variant>
      <vt:variant>
        <vt:i4>0</vt:i4>
      </vt:variant>
      <vt:variant>
        <vt:i4>5</vt:i4>
      </vt:variant>
      <vt:variant>
        <vt:lpwstr/>
      </vt:variant>
      <vt:variant>
        <vt:lpwstr>_Toc372532585</vt:lpwstr>
      </vt:variant>
      <vt:variant>
        <vt:i4>2031671</vt:i4>
      </vt:variant>
      <vt:variant>
        <vt:i4>650</vt:i4>
      </vt:variant>
      <vt:variant>
        <vt:i4>0</vt:i4>
      </vt:variant>
      <vt:variant>
        <vt:i4>5</vt:i4>
      </vt:variant>
      <vt:variant>
        <vt:lpwstr/>
      </vt:variant>
      <vt:variant>
        <vt:lpwstr>_Toc372532584</vt:lpwstr>
      </vt:variant>
      <vt:variant>
        <vt:i4>2031671</vt:i4>
      </vt:variant>
      <vt:variant>
        <vt:i4>644</vt:i4>
      </vt:variant>
      <vt:variant>
        <vt:i4>0</vt:i4>
      </vt:variant>
      <vt:variant>
        <vt:i4>5</vt:i4>
      </vt:variant>
      <vt:variant>
        <vt:lpwstr/>
      </vt:variant>
      <vt:variant>
        <vt:lpwstr>_Toc372532583</vt:lpwstr>
      </vt:variant>
      <vt:variant>
        <vt:i4>2031671</vt:i4>
      </vt:variant>
      <vt:variant>
        <vt:i4>638</vt:i4>
      </vt:variant>
      <vt:variant>
        <vt:i4>0</vt:i4>
      </vt:variant>
      <vt:variant>
        <vt:i4>5</vt:i4>
      </vt:variant>
      <vt:variant>
        <vt:lpwstr/>
      </vt:variant>
      <vt:variant>
        <vt:lpwstr>_Toc372532582</vt:lpwstr>
      </vt:variant>
      <vt:variant>
        <vt:i4>2031671</vt:i4>
      </vt:variant>
      <vt:variant>
        <vt:i4>632</vt:i4>
      </vt:variant>
      <vt:variant>
        <vt:i4>0</vt:i4>
      </vt:variant>
      <vt:variant>
        <vt:i4>5</vt:i4>
      </vt:variant>
      <vt:variant>
        <vt:lpwstr/>
      </vt:variant>
      <vt:variant>
        <vt:lpwstr>_Toc372532581</vt:lpwstr>
      </vt:variant>
      <vt:variant>
        <vt:i4>2031671</vt:i4>
      </vt:variant>
      <vt:variant>
        <vt:i4>626</vt:i4>
      </vt:variant>
      <vt:variant>
        <vt:i4>0</vt:i4>
      </vt:variant>
      <vt:variant>
        <vt:i4>5</vt:i4>
      </vt:variant>
      <vt:variant>
        <vt:lpwstr/>
      </vt:variant>
      <vt:variant>
        <vt:lpwstr>_Toc372532580</vt:lpwstr>
      </vt:variant>
      <vt:variant>
        <vt:i4>1048631</vt:i4>
      </vt:variant>
      <vt:variant>
        <vt:i4>620</vt:i4>
      </vt:variant>
      <vt:variant>
        <vt:i4>0</vt:i4>
      </vt:variant>
      <vt:variant>
        <vt:i4>5</vt:i4>
      </vt:variant>
      <vt:variant>
        <vt:lpwstr/>
      </vt:variant>
      <vt:variant>
        <vt:lpwstr>_Toc372532579</vt:lpwstr>
      </vt:variant>
      <vt:variant>
        <vt:i4>1048631</vt:i4>
      </vt:variant>
      <vt:variant>
        <vt:i4>614</vt:i4>
      </vt:variant>
      <vt:variant>
        <vt:i4>0</vt:i4>
      </vt:variant>
      <vt:variant>
        <vt:i4>5</vt:i4>
      </vt:variant>
      <vt:variant>
        <vt:lpwstr/>
      </vt:variant>
      <vt:variant>
        <vt:lpwstr>_Toc372532578</vt:lpwstr>
      </vt:variant>
      <vt:variant>
        <vt:i4>1048631</vt:i4>
      </vt:variant>
      <vt:variant>
        <vt:i4>608</vt:i4>
      </vt:variant>
      <vt:variant>
        <vt:i4>0</vt:i4>
      </vt:variant>
      <vt:variant>
        <vt:i4>5</vt:i4>
      </vt:variant>
      <vt:variant>
        <vt:lpwstr/>
      </vt:variant>
      <vt:variant>
        <vt:lpwstr>_Toc372532577</vt:lpwstr>
      </vt:variant>
      <vt:variant>
        <vt:i4>1048631</vt:i4>
      </vt:variant>
      <vt:variant>
        <vt:i4>602</vt:i4>
      </vt:variant>
      <vt:variant>
        <vt:i4>0</vt:i4>
      </vt:variant>
      <vt:variant>
        <vt:i4>5</vt:i4>
      </vt:variant>
      <vt:variant>
        <vt:lpwstr/>
      </vt:variant>
      <vt:variant>
        <vt:lpwstr>_Toc372532576</vt:lpwstr>
      </vt:variant>
      <vt:variant>
        <vt:i4>1048631</vt:i4>
      </vt:variant>
      <vt:variant>
        <vt:i4>596</vt:i4>
      </vt:variant>
      <vt:variant>
        <vt:i4>0</vt:i4>
      </vt:variant>
      <vt:variant>
        <vt:i4>5</vt:i4>
      </vt:variant>
      <vt:variant>
        <vt:lpwstr/>
      </vt:variant>
      <vt:variant>
        <vt:lpwstr>_Toc372532575</vt:lpwstr>
      </vt:variant>
      <vt:variant>
        <vt:i4>1048631</vt:i4>
      </vt:variant>
      <vt:variant>
        <vt:i4>590</vt:i4>
      </vt:variant>
      <vt:variant>
        <vt:i4>0</vt:i4>
      </vt:variant>
      <vt:variant>
        <vt:i4>5</vt:i4>
      </vt:variant>
      <vt:variant>
        <vt:lpwstr/>
      </vt:variant>
      <vt:variant>
        <vt:lpwstr>_Toc372532574</vt:lpwstr>
      </vt:variant>
      <vt:variant>
        <vt:i4>1048631</vt:i4>
      </vt:variant>
      <vt:variant>
        <vt:i4>584</vt:i4>
      </vt:variant>
      <vt:variant>
        <vt:i4>0</vt:i4>
      </vt:variant>
      <vt:variant>
        <vt:i4>5</vt:i4>
      </vt:variant>
      <vt:variant>
        <vt:lpwstr/>
      </vt:variant>
      <vt:variant>
        <vt:lpwstr>_Toc372532573</vt:lpwstr>
      </vt:variant>
      <vt:variant>
        <vt:i4>1048631</vt:i4>
      </vt:variant>
      <vt:variant>
        <vt:i4>578</vt:i4>
      </vt:variant>
      <vt:variant>
        <vt:i4>0</vt:i4>
      </vt:variant>
      <vt:variant>
        <vt:i4>5</vt:i4>
      </vt:variant>
      <vt:variant>
        <vt:lpwstr/>
      </vt:variant>
      <vt:variant>
        <vt:lpwstr>_Toc372532572</vt:lpwstr>
      </vt:variant>
      <vt:variant>
        <vt:i4>1048631</vt:i4>
      </vt:variant>
      <vt:variant>
        <vt:i4>572</vt:i4>
      </vt:variant>
      <vt:variant>
        <vt:i4>0</vt:i4>
      </vt:variant>
      <vt:variant>
        <vt:i4>5</vt:i4>
      </vt:variant>
      <vt:variant>
        <vt:lpwstr/>
      </vt:variant>
      <vt:variant>
        <vt:lpwstr>_Toc372532571</vt:lpwstr>
      </vt:variant>
      <vt:variant>
        <vt:i4>1048631</vt:i4>
      </vt:variant>
      <vt:variant>
        <vt:i4>566</vt:i4>
      </vt:variant>
      <vt:variant>
        <vt:i4>0</vt:i4>
      </vt:variant>
      <vt:variant>
        <vt:i4>5</vt:i4>
      </vt:variant>
      <vt:variant>
        <vt:lpwstr/>
      </vt:variant>
      <vt:variant>
        <vt:lpwstr>_Toc372532570</vt:lpwstr>
      </vt:variant>
      <vt:variant>
        <vt:i4>1114167</vt:i4>
      </vt:variant>
      <vt:variant>
        <vt:i4>560</vt:i4>
      </vt:variant>
      <vt:variant>
        <vt:i4>0</vt:i4>
      </vt:variant>
      <vt:variant>
        <vt:i4>5</vt:i4>
      </vt:variant>
      <vt:variant>
        <vt:lpwstr/>
      </vt:variant>
      <vt:variant>
        <vt:lpwstr>_Toc372532569</vt:lpwstr>
      </vt:variant>
      <vt:variant>
        <vt:i4>1114167</vt:i4>
      </vt:variant>
      <vt:variant>
        <vt:i4>554</vt:i4>
      </vt:variant>
      <vt:variant>
        <vt:i4>0</vt:i4>
      </vt:variant>
      <vt:variant>
        <vt:i4>5</vt:i4>
      </vt:variant>
      <vt:variant>
        <vt:lpwstr/>
      </vt:variant>
      <vt:variant>
        <vt:lpwstr>_Toc372532568</vt:lpwstr>
      </vt:variant>
      <vt:variant>
        <vt:i4>1114167</vt:i4>
      </vt:variant>
      <vt:variant>
        <vt:i4>548</vt:i4>
      </vt:variant>
      <vt:variant>
        <vt:i4>0</vt:i4>
      </vt:variant>
      <vt:variant>
        <vt:i4>5</vt:i4>
      </vt:variant>
      <vt:variant>
        <vt:lpwstr/>
      </vt:variant>
      <vt:variant>
        <vt:lpwstr>_Toc372532567</vt:lpwstr>
      </vt:variant>
      <vt:variant>
        <vt:i4>1114167</vt:i4>
      </vt:variant>
      <vt:variant>
        <vt:i4>542</vt:i4>
      </vt:variant>
      <vt:variant>
        <vt:i4>0</vt:i4>
      </vt:variant>
      <vt:variant>
        <vt:i4>5</vt:i4>
      </vt:variant>
      <vt:variant>
        <vt:lpwstr/>
      </vt:variant>
      <vt:variant>
        <vt:lpwstr>_Toc372532566</vt:lpwstr>
      </vt:variant>
      <vt:variant>
        <vt:i4>1114167</vt:i4>
      </vt:variant>
      <vt:variant>
        <vt:i4>536</vt:i4>
      </vt:variant>
      <vt:variant>
        <vt:i4>0</vt:i4>
      </vt:variant>
      <vt:variant>
        <vt:i4>5</vt:i4>
      </vt:variant>
      <vt:variant>
        <vt:lpwstr/>
      </vt:variant>
      <vt:variant>
        <vt:lpwstr>_Toc372532565</vt:lpwstr>
      </vt:variant>
      <vt:variant>
        <vt:i4>1114167</vt:i4>
      </vt:variant>
      <vt:variant>
        <vt:i4>530</vt:i4>
      </vt:variant>
      <vt:variant>
        <vt:i4>0</vt:i4>
      </vt:variant>
      <vt:variant>
        <vt:i4>5</vt:i4>
      </vt:variant>
      <vt:variant>
        <vt:lpwstr/>
      </vt:variant>
      <vt:variant>
        <vt:lpwstr>_Toc372532564</vt:lpwstr>
      </vt:variant>
      <vt:variant>
        <vt:i4>1114167</vt:i4>
      </vt:variant>
      <vt:variant>
        <vt:i4>524</vt:i4>
      </vt:variant>
      <vt:variant>
        <vt:i4>0</vt:i4>
      </vt:variant>
      <vt:variant>
        <vt:i4>5</vt:i4>
      </vt:variant>
      <vt:variant>
        <vt:lpwstr/>
      </vt:variant>
      <vt:variant>
        <vt:lpwstr>_Toc372532563</vt:lpwstr>
      </vt:variant>
      <vt:variant>
        <vt:i4>1114167</vt:i4>
      </vt:variant>
      <vt:variant>
        <vt:i4>518</vt:i4>
      </vt:variant>
      <vt:variant>
        <vt:i4>0</vt:i4>
      </vt:variant>
      <vt:variant>
        <vt:i4>5</vt:i4>
      </vt:variant>
      <vt:variant>
        <vt:lpwstr/>
      </vt:variant>
      <vt:variant>
        <vt:lpwstr>_Toc372532562</vt:lpwstr>
      </vt:variant>
      <vt:variant>
        <vt:i4>1114167</vt:i4>
      </vt:variant>
      <vt:variant>
        <vt:i4>512</vt:i4>
      </vt:variant>
      <vt:variant>
        <vt:i4>0</vt:i4>
      </vt:variant>
      <vt:variant>
        <vt:i4>5</vt:i4>
      </vt:variant>
      <vt:variant>
        <vt:lpwstr/>
      </vt:variant>
      <vt:variant>
        <vt:lpwstr>_Toc372532561</vt:lpwstr>
      </vt:variant>
      <vt:variant>
        <vt:i4>1114167</vt:i4>
      </vt:variant>
      <vt:variant>
        <vt:i4>506</vt:i4>
      </vt:variant>
      <vt:variant>
        <vt:i4>0</vt:i4>
      </vt:variant>
      <vt:variant>
        <vt:i4>5</vt:i4>
      </vt:variant>
      <vt:variant>
        <vt:lpwstr/>
      </vt:variant>
      <vt:variant>
        <vt:lpwstr>_Toc372532560</vt:lpwstr>
      </vt:variant>
      <vt:variant>
        <vt:i4>1179703</vt:i4>
      </vt:variant>
      <vt:variant>
        <vt:i4>500</vt:i4>
      </vt:variant>
      <vt:variant>
        <vt:i4>0</vt:i4>
      </vt:variant>
      <vt:variant>
        <vt:i4>5</vt:i4>
      </vt:variant>
      <vt:variant>
        <vt:lpwstr/>
      </vt:variant>
      <vt:variant>
        <vt:lpwstr>_Toc372532559</vt:lpwstr>
      </vt:variant>
      <vt:variant>
        <vt:i4>1179703</vt:i4>
      </vt:variant>
      <vt:variant>
        <vt:i4>494</vt:i4>
      </vt:variant>
      <vt:variant>
        <vt:i4>0</vt:i4>
      </vt:variant>
      <vt:variant>
        <vt:i4>5</vt:i4>
      </vt:variant>
      <vt:variant>
        <vt:lpwstr/>
      </vt:variant>
      <vt:variant>
        <vt:lpwstr>_Toc372532558</vt:lpwstr>
      </vt:variant>
      <vt:variant>
        <vt:i4>1179703</vt:i4>
      </vt:variant>
      <vt:variant>
        <vt:i4>488</vt:i4>
      </vt:variant>
      <vt:variant>
        <vt:i4>0</vt:i4>
      </vt:variant>
      <vt:variant>
        <vt:i4>5</vt:i4>
      </vt:variant>
      <vt:variant>
        <vt:lpwstr/>
      </vt:variant>
      <vt:variant>
        <vt:lpwstr>_Toc372532557</vt:lpwstr>
      </vt:variant>
      <vt:variant>
        <vt:i4>1179703</vt:i4>
      </vt:variant>
      <vt:variant>
        <vt:i4>482</vt:i4>
      </vt:variant>
      <vt:variant>
        <vt:i4>0</vt:i4>
      </vt:variant>
      <vt:variant>
        <vt:i4>5</vt:i4>
      </vt:variant>
      <vt:variant>
        <vt:lpwstr/>
      </vt:variant>
      <vt:variant>
        <vt:lpwstr>_Toc372532556</vt:lpwstr>
      </vt:variant>
      <vt:variant>
        <vt:i4>1179703</vt:i4>
      </vt:variant>
      <vt:variant>
        <vt:i4>476</vt:i4>
      </vt:variant>
      <vt:variant>
        <vt:i4>0</vt:i4>
      </vt:variant>
      <vt:variant>
        <vt:i4>5</vt:i4>
      </vt:variant>
      <vt:variant>
        <vt:lpwstr/>
      </vt:variant>
      <vt:variant>
        <vt:lpwstr>_Toc372532555</vt:lpwstr>
      </vt:variant>
      <vt:variant>
        <vt:i4>1179703</vt:i4>
      </vt:variant>
      <vt:variant>
        <vt:i4>470</vt:i4>
      </vt:variant>
      <vt:variant>
        <vt:i4>0</vt:i4>
      </vt:variant>
      <vt:variant>
        <vt:i4>5</vt:i4>
      </vt:variant>
      <vt:variant>
        <vt:lpwstr/>
      </vt:variant>
      <vt:variant>
        <vt:lpwstr>_Toc372532554</vt:lpwstr>
      </vt:variant>
      <vt:variant>
        <vt:i4>1179703</vt:i4>
      </vt:variant>
      <vt:variant>
        <vt:i4>464</vt:i4>
      </vt:variant>
      <vt:variant>
        <vt:i4>0</vt:i4>
      </vt:variant>
      <vt:variant>
        <vt:i4>5</vt:i4>
      </vt:variant>
      <vt:variant>
        <vt:lpwstr/>
      </vt:variant>
      <vt:variant>
        <vt:lpwstr>_Toc372532553</vt:lpwstr>
      </vt:variant>
      <vt:variant>
        <vt:i4>1179703</vt:i4>
      </vt:variant>
      <vt:variant>
        <vt:i4>458</vt:i4>
      </vt:variant>
      <vt:variant>
        <vt:i4>0</vt:i4>
      </vt:variant>
      <vt:variant>
        <vt:i4>5</vt:i4>
      </vt:variant>
      <vt:variant>
        <vt:lpwstr/>
      </vt:variant>
      <vt:variant>
        <vt:lpwstr>_Toc372532552</vt:lpwstr>
      </vt:variant>
      <vt:variant>
        <vt:i4>1179703</vt:i4>
      </vt:variant>
      <vt:variant>
        <vt:i4>452</vt:i4>
      </vt:variant>
      <vt:variant>
        <vt:i4>0</vt:i4>
      </vt:variant>
      <vt:variant>
        <vt:i4>5</vt:i4>
      </vt:variant>
      <vt:variant>
        <vt:lpwstr/>
      </vt:variant>
      <vt:variant>
        <vt:lpwstr>_Toc372532551</vt:lpwstr>
      </vt:variant>
      <vt:variant>
        <vt:i4>1179703</vt:i4>
      </vt:variant>
      <vt:variant>
        <vt:i4>446</vt:i4>
      </vt:variant>
      <vt:variant>
        <vt:i4>0</vt:i4>
      </vt:variant>
      <vt:variant>
        <vt:i4>5</vt:i4>
      </vt:variant>
      <vt:variant>
        <vt:lpwstr/>
      </vt:variant>
      <vt:variant>
        <vt:lpwstr>_Toc372532550</vt:lpwstr>
      </vt:variant>
      <vt:variant>
        <vt:i4>1245239</vt:i4>
      </vt:variant>
      <vt:variant>
        <vt:i4>440</vt:i4>
      </vt:variant>
      <vt:variant>
        <vt:i4>0</vt:i4>
      </vt:variant>
      <vt:variant>
        <vt:i4>5</vt:i4>
      </vt:variant>
      <vt:variant>
        <vt:lpwstr/>
      </vt:variant>
      <vt:variant>
        <vt:lpwstr>_Toc372532549</vt:lpwstr>
      </vt:variant>
      <vt:variant>
        <vt:i4>1245239</vt:i4>
      </vt:variant>
      <vt:variant>
        <vt:i4>434</vt:i4>
      </vt:variant>
      <vt:variant>
        <vt:i4>0</vt:i4>
      </vt:variant>
      <vt:variant>
        <vt:i4>5</vt:i4>
      </vt:variant>
      <vt:variant>
        <vt:lpwstr/>
      </vt:variant>
      <vt:variant>
        <vt:lpwstr>_Toc372532548</vt:lpwstr>
      </vt:variant>
      <vt:variant>
        <vt:i4>1245239</vt:i4>
      </vt:variant>
      <vt:variant>
        <vt:i4>428</vt:i4>
      </vt:variant>
      <vt:variant>
        <vt:i4>0</vt:i4>
      </vt:variant>
      <vt:variant>
        <vt:i4>5</vt:i4>
      </vt:variant>
      <vt:variant>
        <vt:lpwstr/>
      </vt:variant>
      <vt:variant>
        <vt:lpwstr>_Toc372532547</vt:lpwstr>
      </vt:variant>
      <vt:variant>
        <vt:i4>1245239</vt:i4>
      </vt:variant>
      <vt:variant>
        <vt:i4>422</vt:i4>
      </vt:variant>
      <vt:variant>
        <vt:i4>0</vt:i4>
      </vt:variant>
      <vt:variant>
        <vt:i4>5</vt:i4>
      </vt:variant>
      <vt:variant>
        <vt:lpwstr/>
      </vt:variant>
      <vt:variant>
        <vt:lpwstr>_Toc372532546</vt:lpwstr>
      </vt:variant>
      <vt:variant>
        <vt:i4>1245239</vt:i4>
      </vt:variant>
      <vt:variant>
        <vt:i4>416</vt:i4>
      </vt:variant>
      <vt:variant>
        <vt:i4>0</vt:i4>
      </vt:variant>
      <vt:variant>
        <vt:i4>5</vt:i4>
      </vt:variant>
      <vt:variant>
        <vt:lpwstr/>
      </vt:variant>
      <vt:variant>
        <vt:lpwstr>_Toc372532545</vt:lpwstr>
      </vt:variant>
      <vt:variant>
        <vt:i4>1245239</vt:i4>
      </vt:variant>
      <vt:variant>
        <vt:i4>410</vt:i4>
      </vt:variant>
      <vt:variant>
        <vt:i4>0</vt:i4>
      </vt:variant>
      <vt:variant>
        <vt:i4>5</vt:i4>
      </vt:variant>
      <vt:variant>
        <vt:lpwstr/>
      </vt:variant>
      <vt:variant>
        <vt:lpwstr>_Toc372532544</vt:lpwstr>
      </vt:variant>
      <vt:variant>
        <vt:i4>1245239</vt:i4>
      </vt:variant>
      <vt:variant>
        <vt:i4>404</vt:i4>
      </vt:variant>
      <vt:variant>
        <vt:i4>0</vt:i4>
      </vt:variant>
      <vt:variant>
        <vt:i4>5</vt:i4>
      </vt:variant>
      <vt:variant>
        <vt:lpwstr/>
      </vt:variant>
      <vt:variant>
        <vt:lpwstr>_Toc372532543</vt:lpwstr>
      </vt:variant>
      <vt:variant>
        <vt:i4>1245239</vt:i4>
      </vt:variant>
      <vt:variant>
        <vt:i4>398</vt:i4>
      </vt:variant>
      <vt:variant>
        <vt:i4>0</vt:i4>
      </vt:variant>
      <vt:variant>
        <vt:i4>5</vt:i4>
      </vt:variant>
      <vt:variant>
        <vt:lpwstr/>
      </vt:variant>
      <vt:variant>
        <vt:lpwstr>_Toc372532542</vt:lpwstr>
      </vt:variant>
      <vt:variant>
        <vt:i4>1245239</vt:i4>
      </vt:variant>
      <vt:variant>
        <vt:i4>392</vt:i4>
      </vt:variant>
      <vt:variant>
        <vt:i4>0</vt:i4>
      </vt:variant>
      <vt:variant>
        <vt:i4>5</vt:i4>
      </vt:variant>
      <vt:variant>
        <vt:lpwstr/>
      </vt:variant>
      <vt:variant>
        <vt:lpwstr>_Toc372532541</vt:lpwstr>
      </vt:variant>
      <vt:variant>
        <vt:i4>1245239</vt:i4>
      </vt:variant>
      <vt:variant>
        <vt:i4>386</vt:i4>
      </vt:variant>
      <vt:variant>
        <vt:i4>0</vt:i4>
      </vt:variant>
      <vt:variant>
        <vt:i4>5</vt:i4>
      </vt:variant>
      <vt:variant>
        <vt:lpwstr/>
      </vt:variant>
      <vt:variant>
        <vt:lpwstr>_Toc372532540</vt:lpwstr>
      </vt:variant>
      <vt:variant>
        <vt:i4>1310775</vt:i4>
      </vt:variant>
      <vt:variant>
        <vt:i4>380</vt:i4>
      </vt:variant>
      <vt:variant>
        <vt:i4>0</vt:i4>
      </vt:variant>
      <vt:variant>
        <vt:i4>5</vt:i4>
      </vt:variant>
      <vt:variant>
        <vt:lpwstr/>
      </vt:variant>
      <vt:variant>
        <vt:lpwstr>_Toc372532539</vt:lpwstr>
      </vt:variant>
      <vt:variant>
        <vt:i4>1310775</vt:i4>
      </vt:variant>
      <vt:variant>
        <vt:i4>374</vt:i4>
      </vt:variant>
      <vt:variant>
        <vt:i4>0</vt:i4>
      </vt:variant>
      <vt:variant>
        <vt:i4>5</vt:i4>
      </vt:variant>
      <vt:variant>
        <vt:lpwstr/>
      </vt:variant>
      <vt:variant>
        <vt:lpwstr>_Toc372532538</vt:lpwstr>
      </vt:variant>
      <vt:variant>
        <vt:i4>1310775</vt:i4>
      </vt:variant>
      <vt:variant>
        <vt:i4>368</vt:i4>
      </vt:variant>
      <vt:variant>
        <vt:i4>0</vt:i4>
      </vt:variant>
      <vt:variant>
        <vt:i4>5</vt:i4>
      </vt:variant>
      <vt:variant>
        <vt:lpwstr/>
      </vt:variant>
      <vt:variant>
        <vt:lpwstr>_Toc372532537</vt:lpwstr>
      </vt:variant>
      <vt:variant>
        <vt:i4>1310775</vt:i4>
      </vt:variant>
      <vt:variant>
        <vt:i4>362</vt:i4>
      </vt:variant>
      <vt:variant>
        <vt:i4>0</vt:i4>
      </vt:variant>
      <vt:variant>
        <vt:i4>5</vt:i4>
      </vt:variant>
      <vt:variant>
        <vt:lpwstr/>
      </vt:variant>
      <vt:variant>
        <vt:lpwstr>_Toc372532536</vt:lpwstr>
      </vt:variant>
      <vt:variant>
        <vt:i4>1310775</vt:i4>
      </vt:variant>
      <vt:variant>
        <vt:i4>356</vt:i4>
      </vt:variant>
      <vt:variant>
        <vt:i4>0</vt:i4>
      </vt:variant>
      <vt:variant>
        <vt:i4>5</vt:i4>
      </vt:variant>
      <vt:variant>
        <vt:lpwstr/>
      </vt:variant>
      <vt:variant>
        <vt:lpwstr>_Toc372532535</vt:lpwstr>
      </vt:variant>
      <vt:variant>
        <vt:i4>1310775</vt:i4>
      </vt:variant>
      <vt:variant>
        <vt:i4>350</vt:i4>
      </vt:variant>
      <vt:variant>
        <vt:i4>0</vt:i4>
      </vt:variant>
      <vt:variant>
        <vt:i4>5</vt:i4>
      </vt:variant>
      <vt:variant>
        <vt:lpwstr/>
      </vt:variant>
      <vt:variant>
        <vt:lpwstr>_Toc372532534</vt:lpwstr>
      </vt:variant>
      <vt:variant>
        <vt:i4>1310775</vt:i4>
      </vt:variant>
      <vt:variant>
        <vt:i4>344</vt:i4>
      </vt:variant>
      <vt:variant>
        <vt:i4>0</vt:i4>
      </vt:variant>
      <vt:variant>
        <vt:i4>5</vt:i4>
      </vt:variant>
      <vt:variant>
        <vt:lpwstr/>
      </vt:variant>
      <vt:variant>
        <vt:lpwstr>_Toc372532533</vt:lpwstr>
      </vt:variant>
      <vt:variant>
        <vt:i4>1310775</vt:i4>
      </vt:variant>
      <vt:variant>
        <vt:i4>338</vt:i4>
      </vt:variant>
      <vt:variant>
        <vt:i4>0</vt:i4>
      </vt:variant>
      <vt:variant>
        <vt:i4>5</vt:i4>
      </vt:variant>
      <vt:variant>
        <vt:lpwstr/>
      </vt:variant>
      <vt:variant>
        <vt:lpwstr>_Toc372532532</vt:lpwstr>
      </vt:variant>
      <vt:variant>
        <vt:i4>1310775</vt:i4>
      </vt:variant>
      <vt:variant>
        <vt:i4>332</vt:i4>
      </vt:variant>
      <vt:variant>
        <vt:i4>0</vt:i4>
      </vt:variant>
      <vt:variant>
        <vt:i4>5</vt:i4>
      </vt:variant>
      <vt:variant>
        <vt:lpwstr/>
      </vt:variant>
      <vt:variant>
        <vt:lpwstr>_Toc372532531</vt:lpwstr>
      </vt:variant>
      <vt:variant>
        <vt:i4>1310775</vt:i4>
      </vt:variant>
      <vt:variant>
        <vt:i4>326</vt:i4>
      </vt:variant>
      <vt:variant>
        <vt:i4>0</vt:i4>
      </vt:variant>
      <vt:variant>
        <vt:i4>5</vt:i4>
      </vt:variant>
      <vt:variant>
        <vt:lpwstr/>
      </vt:variant>
      <vt:variant>
        <vt:lpwstr>_Toc372532530</vt:lpwstr>
      </vt:variant>
      <vt:variant>
        <vt:i4>1376311</vt:i4>
      </vt:variant>
      <vt:variant>
        <vt:i4>320</vt:i4>
      </vt:variant>
      <vt:variant>
        <vt:i4>0</vt:i4>
      </vt:variant>
      <vt:variant>
        <vt:i4>5</vt:i4>
      </vt:variant>
      <vt:variant>
        <vt:lpwstr/>
      </vt:variant>
      <vt:variant>
        <vt:lpwstr>_Toc372532529</vt:lpwstr>
      </vt:variant>
      <vt:variant>
        <vt:i4>1376311</vt:i4>
      </vt:variant>
      <vt:variant>
        <vt:i4>314</vt:i4>
      </vt:variant>
      <vt:variant>
        <vt:i4>0</vt:i4>
      </vt:variant>
      <vt:variant>
        <vt:i4>5</vt:i4>
      </vt:variant>
      <vt:variant>
        <vt:lpwstr/>
      </vt:variant>
      <vt:variant>
        <vt:lpwstr>_Toc372532528</vt:lpwstr>
      </vt:variant>
      <vt:variant>
        <vt:i4>1376311</vt:i4>
      </vt:variant>
      <vt:variant>
        <vt:i4>308</vt:i4>
      </vt:variant>
      <vt:variant>
        <vt:i4>0</vt:i4>
      </vt:variant>
      <vt:variant>
        <vt:i4>5</vt:i4>
      </vt:variant>
      <vt:variant>
        <vt:lpwstr/>
      </vt:variant>
      <vt:variant>
        <vt:lpwstr>_Toc372532527</vt:lpwstr>
      </vt:variant>
      <vt:variant>
        <vt:i4>1376311</vt:i4>
      </vt:variant>
      <vt:variant>
        <vt:i4>302</vt:i4>
      </vt:variant>
      <vt:variant>
        <vt:i4>0</vt:i4>
      </vt:variant>
      <vt:variant>
        <vt:i4>5</vt:i4>
      </vt:variant>
      <vt:variant>
        <vt:lpwstr/>
      </vt:variant>
      <vt:variant>
        <vt:lpwstr>_Toc372532526</vt:lpwstr>
      </vt:variant>
      <vt:variant>
        <vt:i4>1376311</vt:i4>
      </vt:variant>
      <vt:variant>
        <vt:i4>296</vt:i4>
      </vt:variant>
      <vt:variant>
        <vt:i4>0</vt:i4>
      </vt:variant>
      <vt:variant>
        <vt:i4>5</vt:i4>
      </vt:variant>
      <vt:variant>
        <vt:lpwstr/>
      </vt:variant>
      <vt:variant>
        <vt:lpwstr>_Toc372532525</vt:lpwstr>
      </vt:variant>
      <vt:variant>
        <vt:i4>1376311</vt:i4>
      </vt:variant>
      <vt:variant>
        <vt:i4>290</vt:i4>
      </vt:variant>
      <vt:variant>
        <vt:i4>0</vt:i4>
      </vt:variant>
      <vt:variant>
        <vt:i4>5</vt:i4>
      </vt:variant>
      <vt:variant>
        <vt:lpwstr/>
      </vt:variant>
      <vt:variant>
        <vt:lpwstr>_Toc372532524</vt:lpwstr>
      </vt:variant>
      <vt:variant>
        <vt:i4>1376311</vt:i4>
      </vt:variant>
      <vt:variant>
        <vt:i4>284</vt:i4>
      </vt:variant>
      <vt:variant>
        <vt:i4>0</vt:i4>
      </vt:variant>
      <vt:variant>
        <vt:i4>5</vt:i4>
      </vt:variant>
      <vt:variant>
        <vt:lpwstr/>
      </vt:variant>
      <vt:variant>
        <vt:lpwstr>_Toc372532523</vt:lpwstr>
      </vt:variant>
      <vt:variant>
        <vt:i4>1376311</vt:i4>
      </vt:variant>
      <vt:variant>
        <vt:i4>278</vt:i4>
      </vt:variant>
      <vt:variant>
        <vt:i4>0</vt:i4>
      </vt:variant>
      <vt:variant>
        <vt:i4>5</vt:i4>
      </vt:variant>
      <vt:variant>
        <vt:lpwstr/>
      </vt:variant>
      <vt:variant>
        <vt:lpwstr>_Toc372532522</vt:lpwstr>
      </vt:variant>
      <vt:variant>
        <vt:i4>1376311</vt:i4>
      </vt:variant>
      <vt:variant>
        <vt:i4>272</vt:i4>
      </vt:variant>
      <vt:variant>
        <vt:i4>0</vt:i4>
      </vt:variant>
      <vt:variant>
        <vt:i4>5</vt:i4>
      </vt:variant>
      <vt:variant>
        <vt:lpwstr/>
      </vt:variant>
      <vt:variant>
        <vt:lpwstr>_Toc372532521</vt:lpwstr>
      </vt:variant>
      <vt:variant>
        <vt:i4>1376311</vt:i4>
      </vt:variant>
      <vt:variant>
        <vt:i4>266</vt:i4>
      </vt:variant>
      <vt:variant>
        <vt:i4>0</vt:i4>
      </vt:variant>
      <vt:variant>
        <vt:i4>5</vt:i4>
      </vt:variant>
      <vt:variant>
        <vt:lpwstr/>
      </vt:variant>
      <vt:variant>
        <vt:lpwstr>_Toc372532520</vt:lpwstr>
      </vt:variant>
      <vt:variant>
        <vt:i4>1441847</vt:i4>
      </vt:variant>
      <vt:variant>
        <vt:i4>260</vt:i4>
      </vt:variant>
      <vt:variant>
        <vt:i4>0</vt:i4>
      </vt:variant>
      <vt:variant>
        <vt:i4>5</vt:i4>
      </vt:variant>
      <vt:variant>
        <vt:lpwstr/>
      </vt:variant>
      <vt:variant>
        <vt:lpwstr>_Toc372532519</vt:lpwstr>
      </vt:variant>
      <vt:variant>
        <vt:i4>1441847</vt:i4>
      </vt:variant>
      <vt:variant>
        <vt:i4>254</vt:i4>
      </vt:variant>
      <vt:variant>
        <vt:i4>0</vt:i4>
      </vt:variant>
      <vt:variant>
        <vt:i4>5</vt:i4>
      </vt:variant>
      <vt:variant>
        <vt:lpwstr/>
      </vt:variant>
      <vt:variant>
        <vt:lpwstr>_Toc372532518</vt:lpwstr>
      </vt:variant>
      <vt:variant>
        <vt:i4>1441847</vt:i4>
      </vt:variant>
      <vt:variant>
        <vt:i4>248</vt:i4>
      </vt:variant>
      <vt:variant>
        <vt:i4>0</vt:i4>
      </vt:variant>
      <vt:variant>
        <vt:i4>5</vt:i4>
      </vt:variant>
      <vt:variant>
        <vt:lpwstr/>
      </vt:variant>
      <vt:variant>
        <vt:lpwstr>_Toc372532517</vt:lpwstr>
      </vt:variant>
      <vt:variant>
        <vt:i4>1441847</vt:i4>
      </vt:variant>
      <vt:variant>
        <vt:i4>242</vt:i4>
      </vt:variant>
      <vt:variant>
        <vt:i4>0</vt:i4>
      </vt:variant>
      <vt:variant>
        <vt:i4>5</vt:i4>
      </vt:variant>
      <vt:variant>
        <vt:lpwstr/>
      </vt:variant>
      <vt:variant>
        <vt:lpwstr>_Toc372532516</vt:lpwstr>
      </vt:variant>
      <vt:variant>
        <vt:i4>1441847</vt:i4>
      </vt:variant>
      <vt:variant>
        <vt:i4>236</vt:i4>
      </vt:variant>
      <vt:variant>
        <vt:i4>0</vt:i4>
      </vt:variant>
      <vt:variant>
        <vt:i4>5</vt:i4>
      </vt:variant>
      <vt:variant>
        <vt:lpwstr/>
      </vt:variant>
      <vt:variant>
        <vt:lpwstr>_Toc372532515</vt:lpwstr>
      </vt:variant>
      <vt:variant>
        <vt:i4>1441847</vt:i4>
      </vt:variant>
      <vt:variant>
        <vt:i4>230</vt:i4>
      </vt:variant>
      <vt:variant>
        <vt:i4>0</vt:i4>
      </vt:variant>
      <vt:variant>
        <vt:i4>5</vt:i4>
      </vt:variant>
      <vt:variant>
        <vt:lpwstr/>
      </vt:variant>
      <vt:variant>
        <vt:lpwstr>_Toc372532514</vt:lpwstr>
      </vt:variant>
      <vt:variant>
        <vt:i4>1441847</vt:i4>
      </vt:variant>
      <vt:variant>
        <vt:i4>224</vt:i4>
      </vt:variant>
      <vt:variant>
        <vt:i4>0</vt:i4>
      </vt:variant>
      <vt:variant>
        <vt:i4>5</vt:i4>
      </vt:variant>
      <vt:variant>
        <vt:lpwstr/>
      </vt:variant>
      <vt:variant>
        <vt:lpwstr>_Toc372532513</vt:lpwstr>
      </vt:variant>
      <vt:variant>
        <vt:i4>1441847</vt:i4>
      </vt:variant>
      <vt:variant>
        <vt:i4>218</vt:i4>
      </vt:variant>
      <vt:variant>
        <vt:i4>0</vt:i4>
      </vt:variant>
      <vt:variant>
        <vt:i4>5</vt:i4>
      </vt:variant>
      <vt:variant>
        <vt:lpwstr/>
      </vt:variant>
      <vt:variant>
        <vt:lpwstr>_Toc372532512</vt:lpwstr>
      </vt:variant>
      <vt:variant>
        <vt:i4>1441847</vt:i4>
      </vt:variant>
      <vt:variant>
        <vt:i4>212</vt:i4>
      </vt:variant>
      <vt:variant>
        <vt:i4>0</vt:i4>
      </vt:variant>
      <vt:variant>
        <vt:i4>5</vt:i4>
      </vt:variant>
      <vt:variant>
        <vt:lpwstr/>
      </vt:variant>
      <vt:variant>
        <vt:lpwstr>_Toc372532511</vt:lpwstr>
      </vt:variant>
      <vt:variant>
        <vt:i4>1441847</vt:i4>
      </vt:variant>
      <vt:variant>
        <vt:i4>206</vt:i4>
      </vt:variant>
      <vt:variant>
        <vt:i4>0</vt:i4>
      </vt:variant>
      <vt:variant>
        <vt:i4>5</vt:i4>
      </vt:variant>
      <vt:variant>
        <vt:lpwstr/>
      </vt:variant>
      <vt:variant>
        <vt:lpwstr>_Toc372532510</vt:lpwstr>
      </vt:variant>
      <vt:variant>
        <vt:i4>1507383</vt:i4>
      </vt:variant>
      <vt:variant>
        <vt:i4>200</vt:i4>
      </vt:variant>
      <vt:variant>
        <vt:i4>0</vt:i4>
      </vt:variant>
      <vt:variant>
        <vt:i4>5</vt:i4>
      </vt:variant>
      <vt:variant>
        <vt:lpwstr/>
      </vt:variant>
      <vt:variant>
        <vt:lpwstr>_Toc372532509</vt:lpwstr>
      </vt:variant>
      <vt:variant>
        <vt:i4>1507383</vt:i4>
      </vt:variant>
      <vt:variant>
        <vt:i4>194</vt:i4>
      </vt:variant>
      <vt:variant>
        <vt:i4>0</vt:i4>
      </vt:variant>
      <vt:variant>
        <vt:i4>5</vt:i4>
      </vt:variant>
      <vt:variant>
        <vt:lpwstr/>
      </vt:variant>
      <vt:variant>
        <vt:lpwstr>_Toc372532508</vt:lpwstr>
      </vt:variant>
      <vt:variant>
        <vt:i4>1507383</vt:i4>
      </vt:variant>
      <vt:variant>
        <vt:i4>188</vt:i4>
      </vt:variant>
      <vt:variant>
        <vt:i4>0</vt:i4>
      </vt:variant>
      <vt:variant>
        <vt:i4>5</vt:i4>
      </vt:variant>
      <vt:variant>
        <vt:lpwstr/>
      </vt:variant>
      <vt:variant>
        <vt:lpwstr>_Toc372532507</vt:lpwstr>
      </vt:variant>
      <vt:variant>
        <vt:i4>1507383</vt:i4>
      </vt:variant>
      <vt:variant>
        <vt:i4>182</vt:i4>
      </vt:variant>
      <vt:variant>
        <vt:i4>0</vt:i4>
      </vt:variant>
      <vt:variant>
        <vt:i4>5</vt:i4>
      </vt:variant>
      <vt:variant>
        <vt:lpwstr/>
      </vt:variant>
      <vt:variant>
        <vt:lpwstr>_Toc372532506</vt:lpwstr>
      </vt:variant>
      <vt:variant>
        <vt:i4>1507383</vt:i4>
      </vt:variant>
      <vt:variant>
        <vt:i4>176</vt:i4>
      </vt:variant>
      <vt:variant>
        <vt:i4>0</vt:i4>
      </vt:variant>
      <vt:variant>
        <vt:i4>5</vt:i4>
      </vt:variant>
      <vt:variant>
        <vt:lpwstr/>
      </vt:variant>
      <vt:variant>
        <vt:lpwstr>_Toc372532505</vt:lpwstr>
      </vt:variant>
      <vt:variant>
        <vt:i4>1507383</vt:i4>
      </vt:variant>
      <vt:variant>
        <vt:i4>170</vt:i4>
      </vt:variant>
      <vt:variant>
        <vt:i4>0</vt:i4>
      </vt:variant>
      <vt:variant>
        <vt:i4>5</vt:i4>
      </vt:variant>
      <vt:variant>
        <vt:lpwstr/>
      </vt:variant>
      <vt:variant>
        <vt:lpwstr>_Toc372532504</vt:lpwstr>
      </vt:variant>
      <vt:variant>
        <vt:i4>1507383</vt:i4>
      </vt:variant>
      <vt:variant>
        <vt:i4>164</vt:i4>
      </vt:variant>
      <vt:variant>
        <vt:i4>0</vt:i4>
      </vt:variant>
      <vt:variant>
        <vt:i4>5</vt:i4>
      </vt:variant>
      <vt:variant>
        <vt:lpwstr/>
      </vt:variant>
      <vt:variant>
        <vt:lpwstr>_Toc372532503</vt:lpwstr>
      </vt:variant>
      <vt:variant>
        <vt:i4>1507383</vt:i4>
      </vt:variant>
      <vt:variant>
        <vt:i4>158</vt:i4>
      </vt:variant>
      <vt:variant>
        <vt:i4>0</vt:i4>
      </vt:variant>
      <vt:variant>
        <vt:i4>5</vt:i4>
      </vt:variant>
      <vt:variant>
        <vt:lpwstr/>
      </vt:variant>
      <vt:variant>
        <vt:lpwstr>_Toc372532502</vt:lpwstr>
      </vt:variant>
      <vt:variant>
        <vt:i4>1507383</vt:i4>
      </vt:variant>
      <vt:variant>
        <vt:i4>152</vt:i4>
      </vt:variant>
      <vt:variant>
        <vt:i4>0</vt:i4>
      </vt:variant>
      <vt:variant>
        <vt:i4>5</vt:i4>
      </vt:variant>
      <vt:variant>
        <vt:lpwstr/>
      </vt:variant>
      <vt:variant>
        <vt:lpwstr>_Toc372532501</vt:lpwstr>
      </vt:variant>
      <vt:variant>
        <vt:i4>1507383</vt:i4>
      </vt:variant>
      <vt:variant>
        <vt:i4>146</vt:i4>
      </vt:variant>
      <vt:variant>
        <vt:i4>0</vt:i4>
      </vt:variant>
      <vt:variant>
        <vt:i4>5</vt:i4>
      </vt:variant>
      <vt:variant>
        <vt:lpwstr/>
      </vt:variant>
      <vt:variant>
        <vt:lpwstr>_Toc372532500</vt:lpwstr>
      </vt:variant>
      <vt:variant>
        <vt:i4>1966134</vt:i4>
      </vt:variant>
      <vt:variant>
        <vt:i4>140</vt:i4>
      </vt:variant>
      <vt:variant>
        <vt:i4>0</vt:i4>
      </vt:variant>
      <vt:variant>
        <vt:i4>5</vt:i4>
      </vt:variant>
      <vt:variant>
        <vt:lpwstr/>
      </vt:variant>
      <vt:variant>
        <vt:lpwstr>_Toc372532499</vt:lpwstr>
      </vt:variant>
      <vt:variant>
        <vt:i4>1966134</vt:i4>
      </vt:variant>
      <vt:variant>
        <vt:i4>134</vt:i4>
      </vt:variant>
      <vt:variant>
        <vt:i4>0</vt:i4>
      </vt:variant>
      <vt:variant>
        <vt:i4>5</vt:i4>
      </vt:variant>
      <vt:variant>
        <vt:lpwstr/>
      </vt:variant>
      <vt:variant>
        <vt:lpwstr>_Toc372532498</vt:lpwstr>
      </vt:variant>
      <vt:variant>
        <vt:i4>1966134</vt:i4>
      </vt:variant>
      <vt:variant>
        <vt:i4>128</vt:i4>
      </vt:variant>
      <vt:variant>
        <vt:i4>0</vt:i4>
      </vt:variant>
      <vt:variant>
        <vt:i4>5</vt:i4>
      </vt:variant>
      <vt:variant>
        <vt:lpwstr/>
      </vt:variant>
      <vt:variant>
        <vt:lpwstr>_Toc372532497</vt:lpwstr>
      </vt:variant>
      <vt:variant>
        <vt:i4>1966134</vt:i4>
      </vt:variant>
      <vt:variant>
        <vt:i4>122</vt:i4>
      </vt:variant>
      <vt:variant>
        <vt:i4>0</vt:i4>
      </vt:variant>
      <vt:variant>
        <vt:i4>5</vt:i4>
      </vt:variant>
      <vt:variant>
        <vt:lpwstr/>
      </vt:variant>
      <vt:variant>
        <vt:lpwstr>_Toc372532496</vt:lpwstr>
      </vt:variant>
      <vt:variant>
        <vt:i4>1966134</vt:i4>
      </vt:variant>
      <vt:variant>
        <vt:i4>116</vt:i4>
      </vt:variant>
      <vt:variant>
        <vt:i4>0</vt:i4>
      </vt:variant>
      <vt:variant>
        <vt:i4>5</vt:i4>
      </vt:variant>
      <vt:variant>
        <vt:lpwstr/>
      </vt:variant>
      <vt:variant>
        <vt:lpwstr>_Toc372532495</vt:lpwstr>
      </vt:variant>
      <vt:variant>
        <vt:i4>1966134</vt:i4>
      </vt:variant>
      <vt:variant>
        <vt:i4>110</vt:i4>
      </vt:variant>
      <vt:variant>
        <vt:i4>0</vt:i4>
      </vt:variant>
      <vt:variant>
        <vt:i4>5</vt:i4>
      </vt:variant>
      <vt:variant>
        <vt:lpwstr/>
      </vt:variant>
      <vt:variant>
        <vt:lpwstr>_Toc372532494</vt:lpwstr>
      </vt:variant>
      <vt:variant>
        <vt:i4>1966134</vt:i4>
      </vt:variant>
      <vt:variant>
        <vt:i4>104</vt:i4>
      </vt:variant>
      <vt:variant>
        <vt:i4>0</vt:i4>
      </vt:variant>
      <vt:variant>
        <vt:i4>5</vt:i4>
      </vt:variant>
      <vt:variant>
        <vt:lpwstr/>
      </vt:variant>
      <vt:variant>
        <vt:lpwstr>_Toc372532493</vt:lpwstr>
      </vt:variant>
      <vt:variant>
        <vt:i4>1966134</vt:i4>
      </vt:variant>
      <vt:variant>
        <vt:i4>98</vt:i4>
      </vt:variant>
      <vt:variant>
        <vt:i4>0</vt:i4>
      </vt:variant>
      <vt:variant>
        <vt:i4>5</vt:i4>
      </vt:variant>
      <vt:variant>
        <vt:lpwstr/>
      </vt:variant>
      <vt:variant>
        <vt:lpwstr>_Toc372532492</vt:lpwstr>
      </vt:variant>
      <vt:variant>
        <vt:i4>1966134</vt:i4>
      </vt:variant>
      <vt:variant>
        <vt:i4>92</vt:i4>
      </vt:variant>
      <vt:variant>
        <vt:i4>0</vt:i4>
      </vt:variant>
      <vt:variant>
        <vt:i4>5</vt:i4>
      </vt:variant>
      <vt:variant>
        <vt:lpwstr/>
      </vt:variant>
      <vt:variant>
        <vt:lpwstr>_Toc372532491</vt:lpwstr>
      </vt:variant>
      <vt:variant>
        <vt:i4>1966134</vt:i4>
      </vt:variant>
      <vt:variant>
        <vt:i4>86</vt:i4>
      </vt:variant>
      <vt:variant>
        <vt:i4>0</vt:i4>
      </vt:variant>
      <vt:variant>
        <vt:i4>5</vt:i4>
      </vt:variant>
      <vt:variant>
        <vt:lpwstr/>
      </vt:variant>
      <vt:variant>
        <vt:lpwstr>_Toc372532490</vt:lpwstr>
      </vt:variant>
      <vt:variant>
        <vt:i4>2031670</vt:i4>
      </vt:variant>
      <vt:variant>
        <vt:i4>80</vt:i4>
      </vt:variant>
      <vt:variant>
        <vt:i4>0</vt:i4>
      </vt:variant>
      <vt:variant>
        <vt:i4>5</vt:i4>
      </vt:variant>
      <vt:variant>
        <vt:lpwstr/>
      </vt:variant>
      <vt:variant>
        <vt:lpwstr>_Toc372532489</vt:lpwstr>
      </vt:variant>
      <vt:variant>
        <vt:i4>2031670</vt:i4>
      </vt:variant>
      <vt:variant>
        <vt:i4>74</vt:i4>
      </vt:variant>
      <vt:variant>
        <vt:i4>0</vt:i4>
      </vt:variant>
      <vt:variant>
        <vt:i4>5</vt:i4>
      </vt:variant>
      <vt:variant>
        <vt:lpwstr/>
      </vt:variant>
      <vt:variant>
        <vt:lpwstr>_Toc372532488</vt:lpwstr>
      </vt:variant>
      <vt:variant>
        <vt:i4>2031670</vt:i4>
      </vt:variant>
      <vt:variant>
        <vt:i4>68</vt:i4>
      </vt:variant>
      <vt:variant>
        <vt:i4>0</vt:i4>
      </vt:variant>
      <vt:variant>
        <vt:i4>5</vt:i4>
      </vt:variant>
      <vt:variant>
        <vt:lpwstr/>
      </vt:variant>
      <vt:variant>
        <vt:lpwstr>_Toc372532487</vt:lpwstr>
      </vt:variant>
      <vt:variant>
        <vt:i4>2031670</vt:i4>
      </vt:variant>
      <vt:variant>
        <vt:i4>62</vt:i4>
      </vt:variant>
      <vt:variant>
        <vt:i4>0</vt:i4>
      </vt:variant>
      <vt:variant>
        <vt:i4>5</vt:i4>
      </vt:variant>
      <vt:variant>
        <vt:lpwstr/>
      </vt:variant>
      <vt:variant>
        <vt:lpwstr>_Toc372532486</vt:lpwstr>
      </vt:variant>
      <vt:variant>
        <vt:i4>2031670</vt:i4>
      </vt:variant>
      <vt:variant>
        <vt:i4>56</vt:i4>
      </vt:variant>
      <vt:variant>
        <vt:i4>0</vt:i4>
      </vt:variant>
      <vt:variant>
        <vt:i4>5</vt:i4>
      </vt:variant>
      <vt:variant>
        <vt:lpwstr/>
      </vt:variant>
      <vt:variant>
        <vt:lpwstr>_Toc372532485</vt:lpwstr>
      </vt:variant>
      <vt:variant>
        <vt:i4>2031670</vt:i4>
      </vt:variant>
      <vt:variant>
        <vt:i4>50</vt:i4>
      </vt:variant>
      <vt:variant>
        <vt:i4>0</vt:i4>
      </vt:variant>
      <vt:variant>
        <vt:i4>5</vt:i4>
      </vt:variant>
      <vt:variant>
        <vt:lpwstr/>
      </vt:variant>
      <vt:variant>
        <vt:lpwstr>_Toc372532484</vt:lpwstr>
      </vt:variant>
      <vt:variant>
        <vt:i4>2031670</vt:i4>
      </vt:variant>
      <vt:variant>
        <vt:i4>44</vt:i4>
      </vt:variant>
      <vt:variant>
        <vt:i4>0</vt:i4>
      </vt:variant>
      <vt:variant>
        <vt:i4>5</vt:i4>
      </vt:variant>
      <vt:variant>
        <vt:lpwstr/>
      </vt:variant>
      <vt:variant>
        <vt:lpwstr>_Toc372532483</vt:lpwstr>
      </vt:variant>
      <vt:variant>
        <vt:i4>2031670</vt:i4>
      </vt:variant>
      <vt:variant>
        <vt:i4>38</vt:i4>
      </vt:variant>
      <vt:variant>
        <vt:i4>0</vt:i4>
      </vt:variant>
      <vt:variant>
        <vt:i4>5</vt:i4>
      </vt:variant>
      <vt:variant>
        <vt:lpwstr/>
      </vt:variant>
      <vt:variant>
        <vt:lpwstr>_Toc372532482</vt:lpwstr>
      </vt:variant>
      <vt:variant>
        <vt:i4>2031670</vt:i4>
      </vt:variant>
      <vt:variant>
        <vt:i4>32</vt:i4>
      </vt:variant>
      <vt:variant>
        <vt:i4>0</vt:i4>
      </vt:variant>
      <vt:variant>
        <vt:i4>5</vt:i4>
      </vt:variant>
      <vt:variant>
        <vt:lpwstr/>
      </vt:variant>
      <vt:variant>
        <vt:lpwstr>_Toc372532481</vt:lpwstr>
      </vt:variant>
      <vt:variant>
        <vt:i4>2031670</vt:i4>
      </vt:variant>
      <vt:variant>
        <vt:i4>26</vt:i4>
      </vt:variant>
      <vt:variant>
        <vt:i4>0</vt:i4>
      </vt:variant>
      <vt:variant>
        <vt:i4>5</vt:i4>
      </vt:variant>
      <vt:variant>
        <vt:lpwstr/>
      </vt:variant>
      <vt:variant>
        <vt:lpwstr>_Toc372532480</vt:lpwstr>
      </vt:variant>
      <vt:variant>
        <vt:i4>1048630</vt:i4>
      </vt:variant>
      <vt:variant>
        <vt:i4>20</vt:i4>
      </vt:variant>
      <vt:variant>
        <vt:i4>0</vt:i4>
      </vt:variant>
      <vt:variant>
        <vt:i4>5</vt:i4>
      </vt:variant>
      <vt:variant>
        <vt:lpwstr/>
      </vt:variant>
      <vt:variant>
        <vt:lpwstr>_Toc372532479</vt:lpwstr>
      </vt:variant>
      <vt:variant>
        <vt:i4>1048630</vt:i4>
      </vt:variant>
      <vt:variant>
        <vt:i4>14</vt:i4>
      </vt:variant>
      <vt:variant>
        <vt:i4>0</vt:i4>
      </vt:variant>
      <vt:variant>
        <vt:i4>5</vt:i4>
      </vt:variant>
      <vt:variant>
        <vt:lpwstr/>
      </vt:variant>
      <vt:variant>
        <vt:lpwstr>_Toc372532478</vt:lpwstr>
      </vt:variant>
      <vt:variant>
        <vt:i4>1048630</vt:i4>
      </vt:variant>
      <vt:variant>
        <vt:i4>8</vt:i4>
      </vt:variant>
      <vt:variant>
        <vt:i4>0</vt:i4>
      </vt:variant>
      <vt:variant>
        <vt:i4>5</vt:i4>
      </vt:variant>
      <vt:variant>
        <vt:lpwstr/>
      </vt:variant>
      <vt:variant>
        <vt:lpwstr>_Toc372532477</vt:lpwstr>
      </vt:variant>
      <vt:variant>
        <vt:i4>1048630</vt:i4>
      </vt:variant>
      <vt:variant>
        <vt:i4>2</vt:i4>
      </vt:variant>
      <vt:variant>
        <vt:i4>0</vt:i4>
      </vt:variant>
      <vt:variant>
        <vt:i4>5</vt:i4>
      </vt:variant>
      <vt:variant>
        <vt:lpwstr/>
      </vt:variant>
      <vt:variant>
        <vt:lpwstr>_Toc372532476</vt:lpwstr>
      </vt:variant>
      <vt:variant>
        <vt:i4>3473479</vt:i4>
      </vt:variant>
      <vt:variant>
        <vt:i4>-1</vt:i4>
      </vt:variant>
      <vt:variant>
        <vt:i4>1028</vt:i4>
      </vt:variant>
      <vt:variant>
        <vt:i4>1</vt:i4>
      </vt:variant>
      <vt:variant>
        <vt:lpwstr>http://www.politiaromana.ro/images/jpg/satu_mare.jpg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format</dc:title>
  <dc:creator>Gabriel Racoviteanu</dc:creator>
  <cp:lastModifiedBy>oana.rusu</cp:lastModifiedBy>
  <cp:revision>2</cp:revision>
  <cp:lastPrinted>2014-03-06T07:44:00Z</cp:lastPrinted>
  <dcterms:created xsi:type="dcterms:W3CDTF">2018-02-20T09:31:00Z</dcterms:created>
  <dcterms:modified xsi:type="dcterms:W3CDTF">2018-02-20T09:31:00Z</dcterms:modified>
</cp:coreProperties>
</file>